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932EDC" w:rsidP="00FA3FD8">
      <w:pPr>
        <w:pStyle w:val="NoSpacing"/>
        <w:jc w:val="center"/>
        <w:rPr>
          <w:b/>
          <w:sz w:val="36"/>
          <w:szCs w:val="40"/>
        </w:rPr>
      </w:pPr>
      <w:r w:rsidRPr="00555A6D">
        <w:rPr>
          <w:b/>
          <w:sz w:val="36"/>
          <w:szCs w:val="40"/>
        </w:rPr>
        <w:t>Meeting Agenda</w:t>
      </w:r>
    </w:p>
    <w:p w:rsidR="00932EDC" w:rsidRPr="00555A6D" w:rsidRDefault="00932EDC" w:rsidP="00932EDC">
      <w:pPr>
        <w:pStyle w:val="NoSpacing"/>
        <w:jc w:val="center"/>
        <w:rPr>
          <w:sz w:val="14"/>
          <w:szCs w:val="16"/>
        </w:rPr>
      </w:pPr>
    </w:p>
    <w:p w:rsidR="00D52530" w:rsidRPr="00555A6D" w:rsidRDefault="00D52530" w:rsidP="00D52530">
      <w:pPr>
        <w:pStyle w:val="NoSpacing"/>
        <w:jc w:val="center"/>
        <w:rPr>
          <w:szCs w:val="28"/>
        </w:rPr>
      </w:pPr>
      <w:r w:rsidRPr="00555A6D">
        <w:rPr>
          <w:szCs w:val="28"/>
        </w:rPr>
        <w:t>Wednesday</w:t>
      </w:r>
      <w:r w:rsidR="00D36D81">
        <w:rPr>
          <w:szCs w:val="28"/>
        </w:rPr>
        <w:t xml:space="preserve">, </w:t>
      </w:r>
      <w:r w:rsidR="004B356F">
        <w:rPr>
          <w:szCs w:val="28"/>
        </w:rPr>
        <w:t>March</w:t>
      </w:r>
      <w:r w:rsidR="00D36D81">
        <w:rPr>
          <w:szCs w:val="28"/>
        </w:rPr>
        <w:t xml:space="preserve"> 20</w:t>
      </w:r>
      <w:r w:rsidR="00D36D81" w:rsidRPr="00D36D81">
        <w:rPr>
          <w:szCs w:val="28"/>
          <w:vertAlign w:val="superscript"/>
        </w:rPr>
        <w:t>th</w:t>
      </w:r>
      <w:r w:rsidRPr="00555A6D">
        <w:rPr>
          <w:szCs w:val="28"/>
        </w:rPr>
        <w:t>, 201</w:t>
      </w:r>
      <w:r w:rsidR="00D36D81">
        <w:rPr>
          <w:szCs w:val="28"/>
        </w:rPr>
        <w:t>3</w:t>
      </w:r>
    </w:p>
    <w:p w:rsidR="00D52530" w:rsidRPr="00555A6D" w:rsidRDefault="00D52530" w:rsidP="00D52530">
      <w:pPr>
        <w:pStyle w:val="NoSpacing"/>
        <w:jc w:val="center"/>
        <w:rPr>
          <w:szCs w:val="28"/>
        </w:rPr>
      </w:pPr>
      <w:r w:rsidRPr="00555A6D">
        <w:rPr>
          <w:szCs w:val="28"/>
        </w:rPr>
        <w:t xml:space="preserve">Location:  </w:t>
      </w:r>
      <w:r w:rsidR="004B356F">
        <w:rPr>
          <w:szCs w:val="28"/>
        </w:rPr>
        <w:t>West Point Veterans Hall</w:t>
      </w:r>
    </w:p>
    <w:p w:rsidR="00141B17" w:rsidRPr="00555A6D" w:rsidRDefault="004B356F" w:rsidP="00932EDC">
      <w:pPr>
        <w:pStyle w:val="NoSpacing"/>
        <w:jc w:val="center"/>
        <w:rPr>
          <w:szCs w:val="28"/>
        </w:rPr>
      </w:pPr>
      <w:r>
        <w:rPr>
          <w:szCs w:val="28"/>
        </w:rPr>
        <w:t>Corner of Highway 26 and Bald Mountain Road, West Point, CA</w:t>
      </w:r>
    </w:p>
    <w:p w:rsidR="00D36D81" w:rsidRDefault="00D36D81" w:rsidP="00313530">
      <w:pPr>
        <w:pStyle w:val="NoSpacing"/>
        <w:jc w:val="center"/>
        <w:rPr>
          <w:szCs w:val="28"/>
        </w:rPr>
      </w:pPr>
    </w:p>
    <w:p w:rsidR="00B433FF" w:rsidRDefault="00360108" w:rsidP="00313530">
      <w:pPr>
        <w:pStyle w:val="NoSpacing"/>
        <w:jc w:val="center"/>
        <w:rPr>
          <w:szCs w:val="28"/>
        </w:rPr>
      </w:pPr>
      <w:r w:rsidRPr="00555A6D">
        <w:rPr>
          <w:szCs w:val="28"/>
        </w:rPr>
        <w:t>Meeti</w:t>
      </w:r>
      <w:r w:rsidR="00A81D8B" w:rsidRPr="00555A6D">
        <w:rPr>
          <w:szCs w:val="28"/>
        </w:rPr>
        <w:t>ng Facilitator:</w:t>
      </w:r>
      <w:r w:rsidR="009D7AFB">
        <w:rPr>
          <w:szCs w:val="28"/>
        </w:rPr>
        <w:t xml:space="preserve"> </w:t>
      </w:r>
      <w:r w:rsidR="004B356F">
        <w:rPr>
          <w:szCs w:val="28"/>
        </w:rPr>
        <w:t>Susie Kocher</w:t>
      </w:r>
    </w:p>
    <w:p w:rsidR="00313530" w:rsidRPr="00B433FF" w:rsidRDefault="00313530" w:rsidP="00313530">
      <w:pPr>
        <w:pStyle w:val="NoSpacing"/>
        <w:jc w:val="center"/>
        <w:rPr>
          <w:sz w:val="16"/>
          <w:szCs w:val="16"/>
        </w:rPr>
      </w:pPr>
    </w:p>
    <w:tbl>
      <w:tblPr>
        <w:tblStyle w:val="TableGrid"/>
        <w:tblW w:w="0" w:type="auto"/>
        <w:tblLook w:val="04A0"/>
      </w:tblPr>
      <w:tblGrid>
        <w:gridCol w:w="730"/>
        <w:gridCol w:w="7836"/>
        <w:gridCol w:w="1730"/>
      </w:tblGrid>
      <w:tr w:rsidR="00932EDC" w:rsidRPr="00C50E8B" w:rsidTr="00C276F8">
        <w:trPr>
          <w:tblHeader/>
        </w:trPr>
        <w:tc>
          <w:tcPr>
            <w:tcW w:w="730" w:type="dxa"/>
          </w:tcPr>
          <w:p w:rsidR="00932EDC" w:rsidRPr="00C50E8B" w:rsidRDefault="00C50E8B" w:rsidP="00C30B71">
            <w:pPr>
              <w:pStyle w:val="NoSpacing"/>
              <w:rPr>
                <w:b/>
                <w:u w:val="single"/>
              </w:rPr>
            </w:pPr>
            <w:r w:rsidRPr="00C50E8B">
              <w:rPr>
                <w:b/>
                <w:u w:val="single"/>
              </w:rPr>
              <w:t>No.</w:t>
            </w:r>
          </w:p>
        </w:tc>
        <w:tc>
          <w:tcPr>
            <w:tcW w:w="7836" w:type="dxa"/>
          </w:tcPr>
          <w:p w:rsidR="00932EDC" w:rsidRPr="00C50E8B" w:rsidRDefault="00C50E8B" w:rsidP="00C30B71">
            <w:pPr>
              <w:pStyle w:val="NoSpacing"/>
              <w:rPr>
                <w:b/>
                <w:u w:val="single"/>
              </w:rPr>
            </w:pPr>
            <w:r w:rsidRPr="00C50E8B">
              <w:rPr>
                <w:b/>
                <w:u w:val="single"/>
              </w:rPr>
              <w:t>Agenda Item</w:t>
            </w:r>
          </w:p>
        </w:tc>
        <w:tc>
          <w:tcPr>
            <w:tcW w:w="1730" w:type="dxa"/>
          </w:tcPr>
          <w:p w:rsidR="00932EDC" w:rsidRPr="00C50E8B" w:rsidRDefault="00C50E8B" w:rsidP="00D36D81">
            <w:pPr>
              <w:pStyle w:val="NoSpacing"/>
              <w:jc w:val="right"/>
              <w:rPr>
                <w:b/>
                <w:sz w:val="22"/>
                <w:u w:val="single"/>
              </w:rPr>
            </w:pPr>
            <w:r w:rsidRPr="00C50E8B">
              <w:rPr>
                <w:b/>
                <w:sz w:val="22"/>
                <w:u w:val="single"/>
              </w:rPr>
              <w:t>Est. Time</w:t>
            </w:r>
          </w:p>
        </w:tc>
      </w:tr>
      <w:tr w:rsidR="00932EDC" w:rsidRPr="00EE0F28" w:rsidTr="00C276F8">
        <w:tc>
          <w:tcPr>
            <w:tcW w:w="730" w:type="dxa"/>
          </w:tcPr>
          <w:p w:rsidR="00932EDC" w:rsidRPr="00EE0F28" w:rsidRDefault="00932EDC" w:rsidP="00C30B71">
            <w:pPr>
              <w:pStyle w:val="NoSpacing"/>
              <w:rPr>
                <w:sz w:val="16"/>
                <w:szCs w:val="16"/>
              </w:rPr>
            </w:pPr>
          </w:p>
        </w:tc>
        <w:tc>
          <w:tcPr>
            <w:tcW w:w="7836" w:type="dxa"/>
          </w:tcPr>
          <w:p w:rsidR="00932EDC" w:rsidRPr="00EE0F28" w:rsidRDefault="00932EDC" w:rsidP="00C30B71">
            <w:pPr>
              <w:pStyle w:val="NoSpacing"/>
              <w:rPr>
                <w:sz w:val="16"/>
                <w:szCs w:val="16"/>
              </w:rPr>
            </w:pPr>
          </w:p>
        </w:tc>
        <w:tc>
          <w:tcPr>
            <w:tcW w:w="1730" w:type="dxa"/>
          </w:tcPr>
          <w:p w:rsidR="00932EDC" w:rsidRPr="00EE0F28" w:rsidRDefault="00932EDC" w:rsidP="00D36D81">
            <w:pPr>
              <w:pStyle w:val="NoSpacing"/>
              <w:jc w:val="right"/>
              <w:rPr>
                <w:sz w:val="16"/>
                <w:szCs w:val="16"/>
              </w:rPr>
            </w:pPr>
          </w:p>
        </w:tc>
      </w:tr>
      <w:tr w:rsidR="00932EDC" w:rsidTr="00C276F8">
        <w:tc>
          <w:tcPr>
            <w:tcW w:w="730" w:type="dxa"/>
          </w:tcPr>
          <w:p w:rsidR="00932EDC" w:rsidRPr="00430061" w:rsidRDefault="00C50E8B" w:rsidP="00C30B71">
            <w:pPr>
              <w:pStyle w:val="NoSpacing"/>
              <w:rPr>
                <w:b/>
              </w:rPr>
            </w:pPr>
            <w:r w:rsidRPr="00430061">
              <w:rPr>
                <w:b/>
              </w:rPr>
              <w:t>I.</w:t>
            </w:r>
          </w:p>
        </w:tc>
        <w:tc>
          <w:tcPr>
            <w:tcW w:w="7836" w:type="dxa"/>
          </w:tcPr>
          <w:p w:rsidR="00932EDC" w:rsidRPr="00430061" w:rsidRDefault="00C50E8B" w:rsidP="00C30B71">
            <w:pPr>
              <w:pStyle w:val="NoSpacing"/>
              <w:rPr>
                <w:b/>
              </w:rPr>
            </w:pPr>
            <w:r w:rsidRPr="00430061">
              <w:rPr>
                <w:b/>
              </w:rPr>
              <w:t>Call To Order</w:t>
            </w:r>
          </w:p>
        </w:tc>
        <w:tc>
          <w:tcPr>
            <w:tcW w:w="1730" w:type="dxa"/>
          </w:tcPr>
          <w:p w:rsidR="00932EDC" w:rsidRPr="00545FB5" w:rsidRDefault="00360108" w:rsidP="00D36D81">
            <w:pPr>
              <w:pStyle w:val="NoSpacing"/>
              <w:jc w:val="right"/>
              <w:rPr>
                <w:i/>
              </w:rPr>
            </w:pPr>
            <w:r w:rsidRPr="00545FB5">
              <w:rPr>
                <w:i/>
              </w:rPr>
              <w:t>9:30 a</w:t>
            </w:r>
            <w:r w:rsidR="00C50E8B" w:rsidRPr="00545FB5">
              <w:rPr>
                <w:i/>
              </w:rPr>
              <w:t>.m.</w:t>
            </w:r>
          </w:p>
        </w:tc>
      </w:tr>
      <w:tr w:rsidR="0092018E" w:rsidTr="00C276F8">
        <w:tc>
          <w:tcPr>
            <w:tcW w:w="730" w:type="dxa"/>
          </w:tcPr>
          <w:p w:rsidR="0092018E" w:rsidRPr="00430061" w:rsidRDefault="0092018E" w:rsidP="00C30B71">
            <w:pPr>
              <w:pStyle w:val="NoSpacing"/>
              <w:rPr>
                <w:b/>
              </w:rPr>
            </w:pPr>
            <w:r w:rsidRPr="00430061">
              <w:rPr>
                <w:b/>
              </w:rPr>
              <w:t>II.</w:t>
            </w:r>
          </w:p>
        </w:tc>
        <w:tc>
          <w:tcPr>
            <w:tcW w:w="7836" w:type="dxa"/>
          </w:tcPr>
          <w:p w:rsidR="0092018E" w:rsidRDefault="0092018E" w:rsidP="00360108">
            <w:pPr>
              <w:pStyle w:val="NoSpacing"/>
              <w:rPr>
                <w:b/>
              </w:rPr>
            </w:pPr>
            <w:r>
              <w:rPr>
                <w:b/>
              </w:rPr>
              <w:t>Participants Introduction</w:t>
            </w:r>
          </w:p>
          <w:p w:rsidR="00E10C00" w:rsidRDefault="00E10C00" w:rsidP="00360108">
            <w:pPr>
              <w:pStyle w:val="NoSpacing"/>
              <w:rPr>
                <w:b/>
              </w:rPr>
            </w:pPr>
          </w:p>
          <w:p w:rsidR="00E10C00" w:rsidRPr="00E63E4E" w:rsidRDefault="000D7ECB" w:rsidP="000D7ECB">
            <w:pPr>
              <w:pStyle w:val="NoSpacing"/>
              <w:numPr>
                <w:ilvl w:val="0"/>
                <w:numId w:val="26"/>
              </w:numPr>
            </w:pPr>
            <w:r w:rsidRPr="00E63E4E">
              <w:t>Bill Haigh, BLM</w:t>
            </w:r>
          </w:p>
          <w:p w:rsidR="000D7ECB" w:rsidRPr="00E63E4E" w:rsidRDefault="000D7ECB" w:rsidP="000D7ECB">
            <w:pPr>
              <w:pStyle w:val="NoSpacing"/>
              <w:numPr>
                <w:ilvl w:val="0"/>
                <w:numId w:val="26"/>
              </w:numPr>
            </w:pPr>
            <w:r w:rsidRPr="00E63E4E">
              <w:t>Susie Kocher, UCCE</w:t>
            </w:r>
          </w:p>
          <w:p w:rsidR="000D7ECB" w:rsidRPr="00E63E4E" w:rsidRDefault="000D7ECB" w:rsidP="000D7ECB">
            <w:pPr>
              <w:pStyle w:val="NoSpacing"/>
              <w:numPr>
                <w:ilvl w:val="0"/>
                <w:numId w:val="26"/>
              </w:numPr>
            </w:pPr>
            <w:r w:rsidRPr="00E63E4E">
              <w:t>Erik Kleinfelter, CADFW</w:t>
            </w:r>
          </w:p>
          <w:p w:rsidR="000D7ECB" w:rsidRPr="00E63E4E" w:rsidRDefault="000D7ECB" w:rsidP="000D7ECB">
            <w:pPr>
              <w:pStyle w:val="NoSpacing"/>
              <w:numPr>
                <w:ilvl w:val="0"/>
                <w:numId w:val="26"/>
              </w:numPr>
            </w:pPr>
            <w:r w:rsidRPr="00E63E4E">
              <w:t>Peter Zaragoza, CIMC</w:t>
            </w:r>
          </w:p>
          <w:p w:rsidR="000D7ECB" w:rsidRPr="00E63E4E" w:rsidRDefault="000D7ECB" w:rsidP="000D7ECB">
            <w:pPr>
              <w:pStyle w:val="NoSpacing"/>
              <w:numPr>
                <w:ilvl w:val="0"/>
                <w:numId w:val="26"/>
              </w:numPr>
            </w:pPr>
            <w:r w:rsidRPr="00E63E4E">
              <w:t>Teresa McClung, Stanislaus NF Calaveras RD</w:t>
            </w:r>
          </w:p>
          <w:p w:rsidR="000D7ECB" w:rsidRPr="00E63E4E" w:rsidRDefault="000D7ECB" w:rsidP="000D7ECB">
            <w:pPr>
              <w:pStyle w:val="NoSpacing"/>
              <w:numPr>
                <w:ilvl w:val="0"/>
                <w:numId w:val="26"/>
              </w:numPr>
            </w:pPr>
            <w:r w:rsidRPr="00E63E4E">
              <w:t>Kendal Young, Stanislaus NF Calaveras RD</w:t>
            </w:r>
          </w:p>
          <w:p w:rsidR="000D7ECB" w:rsidRPr="00E63E4E" w:rsidRDefault="000D7ECB" w:rsidP="000D7ECB">
            <w:pPr>
              <w:pStyle w:val="NoSpacing"/>
              <w:numPr>
                <w:ilvl w:val="0"/>
                <w:numId w:val="26"/>
              </w:numPr>
            </w:pPr>
            <w:r w:rsidRPr="00E63E4E">
              <w:t>Jim Junette, Stanislaus Calaveras RD</w:t>
            </w:r>
          </w:p>
          <w:p w:rsidR="000D7ECB" w:rsidRPr="00E63E4E" w:rsidRDefault="000D7ECB" w:rsidP="000D7ECB">
            <w:pPr>
              <w:pStyle w:val="NoSpacing"/>
              <w:numPr>
                <w:ilvl w:val="0"/>
                <w:numId w:val="26"/>
              </w:numPr>
            </w:pPr>
            <w:r w:rsidRPr="00E63E4E">
              <w:t>Katherine Evatt, Foothill Conservancy</w:t>
            </w:r>
          </w:p>
          <w:p w:rsidR="000D7ECB" w:rsidRPr="00E63E4E" w:rsidRDefault="000D7ECB" w:rsidP="000D7ECB">
            <w:pPr>
              <w:pStyle w:val="NoSpacing"/>
              <w:numPr>
                <w:ilvl w:val="0"/>
                <w:numId w:val="26"/>
              </w:numPr>
            </w:pPr>
            <w:r w:rsidRPr="00E63E4E">
              <w:t>Tim Tate, SPI</w:t>
            </w:r>
          </w:p>
          <w:p w:rsidR="000D7ECB" w:rsidRPr="00E63E4E" w:rsidRDefault="000D7ECB" w:rsidP="000D7ECB">
            <w:pPr>
              <w:pStyle w:val="NoSpacing"/>
              <w:numPr>
                <w:ilvl w:val="0"/>
                <w:numId w:val="26"/>
              </w:numPr>
            </w:pPr>
            <w:r w:rsidRPr="00E63E4E">
              <w:t>Gerald Schwartz, EBMUD</w:t>
            </w:r>
          </w:p>
          <w:p w:rsidR="000D7ECB" w:rsidRPr="00E63E4E" w:rsidRDefault="000D7ECB" w:rsidP="000D7ECB">
            <w:pPr>
              <w:pStyle w:val="NoSpacing"/>
              <w:numPr>
                <w:ilvl w:val="0"/>
                <w:numId w:val="26"/>
              </w:numPr>
            </w:pPr>
            <w:r w:rsidRPr="00E63E4E">
              <w:t>Matt Waverly, SPI</w:t>
            </w:r>
          </w:p>
          <w:p w:rsidR="000D7ECB" w:rsidRPr="00E63E4E" w:rsidRDefault="000D7ECB" w:rsidP="000D7ECB">
            <w:pPr>
              <w:pStyle w:val="NoSpacing"/>
              <w:numPr>
                <w:ilvl w:val="0"/>
                <w:numId w:val="26"/>
              </w:numPr>
            </w:pPr>
            <w:r w:rsidRPr="00E63E4E">
              <w:t>John Hofmann, Consultant to Amador County</w:t>
            </w:r>
          </w:p>
          <w:p w:rsidR="000D7ECB" w:rsidRPr="00E63E4E" w:rsidRDefault="000D7ECB" w:rsidP="000D7ECB">
            <w:pPr>
              <w:pStyle w:val="NoSpacing"/>
              <w:numPr>
                <w:ilvl w:val="0"/>
                <w:numId w:val="26"/>
              </w:numPr>
            </w:pPr>
            <w:r w:rsidRPr="00E63E4E">
              <w:t>John Heissenbuttel, HNRC</w:t>
            </w:r>
          </w:p>
          <w:p w:rsidR="000D7ECB" w:rsidRPr="00E63E4E" w:rsidRDefault="000D7ECB" w:rsidP="000D7ECB">
            <w:pPr>
              <w:pStyle w:val="NoSpacing"/>
              <w:numPr>
                <w:ilvl w:val="0"/>
                <w:numId w:val="26"/>
              </w:numPr>
            </w:pPr>
            <w:r w:rsidRPr="00E63E4E">
              <w:t>Gary Slade, TU</w:t>
            </w:r>
          </w:p>
          <w:p w:rsidR="000D7ECB" w:rsidRPr="00E63E4E" w:rsidRDefault="000D7ECB" w:rsidP="000D7ECB">
            <w:pPr>
              <w:pStyle w:val="NoSpacing"/>
              <w:numPr>
                <w:ilvl w:val="0"/>
                <w:numId w:val="26"/>
              </w:numPr>
            </w:pPr>
            <w:r w:rsidRPr="00E63E4E">
              <w:t>Rod Pimentel</w:t>
            </w:r>
          </w:p>
          <w:p w:rsidR="000D7ECB" w:rsidRPr="00E63E4E" w:rsidRDefault="000D7ECB" w:rsidP="000D7ECB">
            <w:pPr>
              <w:pStyle w:val="NoSpacing"/>
              <w:numPr>
                <w:ilvl w:val="0"/>
                <w:numId w:val="26"/>
              </w:numPr>
            </w:pPr>
            <w:r w:rsidRPr="00E63E4E">
              <w:t>Jeff Laird, ACVO</w:t>
            </w:r>
          </w:p>
          <w:p w:rsidR="000D7ECB" w:rsidRPr="00E63E4E" w:rsidRDefault="000D7ECB" w:rsidP="000D7ECB">
            <w:pPr>
              <w:pStyle w:val="NoSpacing"/>
              <w:numPr>
                <w:ilvl w:val="0"/>
                <w:numId w:val="26"/>
              </w:numPr>
            </w:pPr>
            <w:r w:rsidRPr="00E63E4E">
              <w:t>Robert Smith, Smith Grinding</w:t>
            </w:r>
          </w:p>
          <w:p w:rsidR="000D7ECB" w:rsidRPr="00E63E4E" w:rsidRDefault="000D7ECB" w:rsidP="000D7ECB">
            <w:pPr>
              <w:pStyle w:val="NoSpacing"/>
              <w:numPr>
                <w:ilvl w:val="0"/>
                <w:numId w:val="26"/>
              </w:numPr>
            </w:pPr>
            <w:r w:rsidRPr="00E63E4E">
              <w:t>Addie Jacobsen, EPFW</w:t>
            </w:r>
          </w:p>
          <w:p w:rsidR="000D7ECB" w:rsidRPr="00E63E4E" w:rsidRDefault="000D7ECB" w:rsidP="000D7ECB">
            <w:pPr>
              <w:pStyle w:val="NoSpacing"/>
              <w:numPr>
                <w:ilvl w:val="0"/>
                <w:numId w:val="26"/>
              </w:numPr>
            </w:pPr>
            <w:r w:rsidRPr="00E63E4E">
              <w:t>Rick Hopson, Eldorado NF Amador Ranger District</w:t>
            </w:r>
          </w:p>
          <w:p w:rsidR="000D7ECB" w:rsidRDefault="000B1D6F" w:rsidP="000D7ECB">
            <w:pPr>
              <w:pStyle w:val="NoSpacing"/>
              <w:numPr>
                <w:ilvl w:val="0"/>
                <w:numId w:val="26"/>
              </w:numPr>
            </w:pPr>
            <w:r>
              <w:t>Arvada Fisher, CHIPS</w:t>
            </w:r>
          </w:p>
          <w:p w:rsidR="008D60FF" w:rsidRPr="00E63E4E" w:rsidRDefault="008D60FF" w:rsidP="005E6E63">
            <w:pPr>
              <w:pStyle w:val="NoSpacing"/>
              <w:numPr>
                <w:ilvl w:val="0"/>
                <w:numId w:val="26"/>
              </w:numPr>
            </w:pPr>
            <w:r>
              <w:t>Chris Wright, Calaveras County Supervisor</w:t>
            </w:r>
          </w:p>
          <w:p w:rsidR="000D7ECB" w:rsidRPr="000D7ECB" w:rsidRDefault="000D7ECB" w:rsidP="008D60FF">
            <w:pPr>
              <w:pStyle w:val="NoSpacing"/>
              <w:ind w:left="720"/>
              <w:rPr>
                <w:b/>
              </w:rPr>
            </w:pPr>
          </w:p>
        </w:tc>
        <w:tc>
          <w:tcPr>
            <w:tcW w:w="1730" w:type="dxa"/>
            <w:vMerge w:val="restart"/>
            <w:vAlign w:val="center"/>
          </w:tcPr>
          <w:p w:rsidR="0092018E" w:rsidRDefault="00320DC8" w:rsidP="00D36D81">
            <w:pPr>
              <w:pStyle w:val="NoSpacing"/>
              <w:jc w:val="right"/>
            </w:pPr>
            <w:r>
              <w:t>5</w:t>
            </w:r>
            <w:r w:rsidR="0092018E">
              <w:t xml:space="preserve"> min.</w:t>
            </w:r>
          </w:p>
        </w:tc>
      </w:tr>
      <w:tr w:rsidR="0092018E" w:rsidTr="00C276F8">
        <w:tc>
          <w:tcPr>
            <w:tcW w:w="730" w:type="dxa"/>
          </w:tcPr>
          <w:p w:rsidR="0092018E" w:rsidRPr="00430061" w:rsidRDefault="0092018E" w:rsidP="00C30B71">
            <w:pPr>
              <w:pStyle w:val="NoSpacing"/>
              <w:rPr>
                <w:b/>
              </w:rPr>
            </w:pPr>
            <w:r w:rsidRPr="00430061">
              <w:rPr>
                <w:b/>
              </w:rPr>
              <w:t>III.</w:t>
            </w:r>
          </w:p>
        </w:tc>
        <w:tc>
          <w:tcPr>
            <w:tcW w:w="7836" w:type="dxa"/>
          </w:tcPr>
          <w:p w:rsidR="0092018E" w:rsidRDefault="0092018E" w:rsidP="00C30B71">
            <w:pPr>
              <w:pStyle w:val="NoSpacing"/>
              <w:rPr>
                <w:b/>
              </w:rPr>
            </w:pPr>
            <w:r w:rsidRPr="00430061">
              <w:rPr>
                <w:b/>
              </w:rPr>
              <w:t>Modifications and/or Approval of Agenda</w:t>
            </w:r>
          </w:p>
          <w:p w:rsidR="000D7ECB" w:rsidRDefault="000D7ECB" w:rsidP="00C30B71">
            <w:pPr>
              <w:pStyle w:val="NoSpacing"/>
              <w:rPr>
                <w:b/>
              </w:rPr>
            </w:pPr>
          </w:p>
          <w:p w:rsidR="000D7ECB" w:rsidRDefault="00E63E4E" w:rsidP="00E63E4E">
            <w:pPr>
              <w:pStyle w:val="NoSpacing"/>
              <w:numPr>
                <w:ilvl w:val="0"/>
                <w:numId w:val="26"/>
              </w:numPr>
            </w:pPr>
            <w:r w:rsidRPr="00E63E4E">
              <w:t xml:space="preserve">Approved </w:t>
            </w:r>
          </w:p>
          <w:p w:rsidR="00E63E4E" w:rsidRPr="00E63E4E" w:rsidRDefault="00E63E4E" w:rsidP="00E63E4E">
            <w:pPr>
              <w:pStyle w:val="NoSpacing"/>
              <w:ind w:left="720"/>
            </w:pPr>
          </w:p>
        </w:tc>
        <w:tc>
          <w:tcPr>
            <w:tcW w:w="1730" w:type="dxa"/>
            <w:vMerge/>
          </w:tcPr>
          <w:p w:rsidR="0092018E" w:rsidRDefault="0092018E" w:rsidP="00D36D81">
            <w:pPr>
              <w:pStyle w:val="NoSpacing"/>
              <w:jc w:val="right"/>
            </w:pPr>
          </w:p>
        </w:tc>
      </w:tr>
      <w:tr w:rsidR="0092018E" w:rsidTr="00C276F8">
        <w:tc>
          <w:tcPr>
            <w:tcW w:w="730" w:type="dxa"/>
          </w:tcPr>
          <w:p w:rsidR="0092018E" w:rsidRPr="00430061" w:rsidRDefault="0092018E" w:rsidP="00C30B71">
            <w:pPr>
              <w:pStyle w:val="NoSpacing"/>
              <w:rPr>
                <w:b/>
              </w:rPr>
            </w:pPr>
            <w:r w:rsidRPr="00430061">
              <w:rPr>
                <w:b/>
              </w:rPr>
              <w:t>IV.</w:t>
            </w:r>
          </w:p>
        </w:tc>
        <w:tc>
          <w:tcPr>
            <w:tcW w:w="7836" w:type="dxa"/>
          </w:tcPr>
          <w:p w:rsidR="0092018E" w:rsidRDefault="0092018E" w:rsidP="00C30B71">
            <w:pPr>
              <w:pStyle w:val="NoSpacing"/>
              <w:rPr>
                <w:b/>
              </w:rPr>
            </w:pPr>
            <w:r w:rsidRPr="00430061">
              <w:rPr>
                <w:b/>
              </w:rPr>
              <w:t>Approval of Previous Meeting Minutes</w:t>
            </w:r>
          </w:p>
          <w:p w:rsidR="00E63E4E" w:rsidRDefault="00E63E4E" w:rsidP="00C30B71">
            <w:pPr>
              <w:pStyle w:val="NoSpacing"/>
              <w:rPr>
                <w:b/>
              </w:rPr>
            </w:pPr>
          </w:p>
          <w:p w:rsidR="00E63E4E" w:rsidRPr="00E63E4E" w:rsidRDefault="00E63E4E" w:rsidP="00E63E4E">
            <w:pPr>
              <w:pStyle w:val="NoSpacing"/>
              <w:numPr>
                <w:ilvl w:val="0"/>
                <w:numId w:val="26"/>
              </w:numPr>
            </w:pPr>
            <w:r w:rsidRPr="00E63E4E">
              <w:t>Items originally bulleted with prefixes did not stay with the bullets</w:t>
            </w:r>
          </w:p>
          <w:p w:rsidR="00E63E4E" w:rsidRPr="00430061" w:rsidRDefault="00E63E4E" w:rsidP="00E63E4E">
            <w:pPr>
              <w:pStyle w:val="NoSpacing"/>
              <w:ind w:left="720"/>
              <w:rPr>
                <w:b/>
              </w:rPr>
            </w:pPr>
          </w:p>
        </w:tc>
        <w:tc>
          <w:tcPr>
            <w:tcW w:w="1730" w:type="dxa"/>
            <w:vMerge/>
          </w:tcPr>
          <w:p w:rsidR="0092018E" w:rsidRDefault="0092018E" w:rsidP="00D36D81">
            <w:pPr>
              <w:pStyle w:val="NoSpacing"/>
              <w:jc w:val="right"/>
            </w:pPr>
          </w:p>
        </w:tc>
      </w:tr>
      <w:tr w:rsidR="0092018E" w:rsidTr="00C276F8">
        <w:tc>
          <w:tcPr>
            <w:tcW w:w="730" w:type="dxa"/>
          </w:tcPr>
          <w:p w:rsidR="0092018E" w:rsidRPr="00430061" w:rsidRDefault="0092018E" w:rsidP="00C30B71">
            <w:pPr>
              <w:pStyle w:val="NoSpacing"/>
              <w:rPr>
                <w:b/>
              </w:rPr>
            </w:pPr>
            <w:r>
              <w:rPr>
                <w:b/>
              </w:rPr>
              <w:t>V.</w:t>
            </w:r>
          </w:p>
        </w:tc>
        <w:tc>
          <w:tcPr>
            <w:tcW w:w="7836" w:type="dxa"/>
          </w:tcPr>
          <w:p w:rsidR="0092018E" w:rsidRDefault="0092018E" w:rsidP="0092018E">
            <w:pPr>
              <w:pStyle w:val="NoSpacing"/>
              <w:rPr>
                <w:b/>
              </w:rPr>
            </w:pPr>
            <w:r>
              <w:rPr>
                <w:b/>
              </w:rPr>
              <w:t>Status of Active Action Items</w:t>
            </w:r>
          </w:p>
        </w:tc>
        <w:tc>
          <w:tcPr>
            <w:tcW w:w="1730" w:type="dxa"/>
            <w:vMerge/>
          </w:tcPr>
          <w:p w:rsidR="0092018E" w:rsidRDefault="0092018E" w:rsidP="00D36D81">
            <w:pPr>
              <w:pStyle w:val="NoSpacing"/>
              <w:jc w:val="right"/>
            </w:pPr>
          </w:p>
        </w:tc>
      </w:tr>
      <w:tr w:rsidR="0020771D" w:rsidRPr="00D36D81" w:rsidTr="00C276F8">
        <w:tc>
          <w:tcPr>
            <w:tcW w:w="730" w:type="dxa"/>
          </w:tcPr>
          <w:p w:rsidR="0020771D" w:rsidRPr="00D36D81" w:rsidRDefault="0020771D" w:rsidP="00D36D81">
            <w:pPr>
              <w:pStyle w:val="NoSpacing"/>
              <w:rPr>
                <w:b/>
              </w:rPr>
            </w:pPr>
            <w:r>
              <w:rPr>
                <w:b/>
              </w:rPr>
              <w:t>VI.</w:t>
            </w:r>
          </w:p>
        </w:tc>
        <w:tc>
          <w:tcPr>
            <w:tcW w:w="7836" w:type="dxa"/>
          </w:tcPr>
          <w:p w:rsidR="0020771D" w:rsidRPr="00D36D81" w:rsidRDefault="0020771D" w:rsidP="00D36D81">
            <w:pPr>
              <w:pStyle w:val="NoSpacing"/>
              <w:rPr>
                <w:b/>
              </w:rPr>
            </w:pPr>
            <w:r>
              <w:rPr>
                <w:b/>
              </w:rPr>
              <w:t>Biomass Feedstock Exercise</w:t>
            </w:r>
          </w:p>
        </w:tc>
        <w:tc>
          <w:tcPr>
            <w:tcW w:w="1730" w:type="dxa"/>
          </w:tcPr>
          <w:p w:rsidR="0020771D" w:rsidRPr="0020771D" w:rsidRDefault="0020771D" w:rsidP="00223B60">
            <w:pPr>
              <w:pStyle w:val="NoSpacing"/>
              <w:jc w:val="right"/>
            </w:pPr>
            <w:r w:rsidRPr="0020771D">
              <w:t>90 min.</w:t>
            </w:r>
          </w:p>
        </w:tc>
      </w:tr>
      <w:tr w:rsidR="0020771D" w:rsidRPr="00D36D81" w:rsidTr="00C276F8">
        <w:tc>
          <w:tcPr>
            <w:tcW w:w="730" w:type="dxa"/>
          </w:tcPr>
          <w:p w:rsidR="0020771D" w:rsidRPr="00D36D81" w:rsidRDefault="0020771D" w:rsidP="00D36D81">
            <w:pPr>
              <w:pStyle w:val="NoSpacing"/>
              <w:rPr>
                <w:b/>
              </w:rPr>
            </w:pPr>
          </w:p>
        </w:tc>
        <w:tc>
          <w:tcPr>
            <w:tcW w:w="7836" w:type="dxa"/>
          </w:tcPr>
          <w:p w:rsidR="0020771D" w:rsidRDefault="0020771D" w:rsidP="000D7ECB">
            <w:pPr>
              <w:pStyle w:val="NoSpacing"/>
            </w:pPr>
          </w:p>
          <w:p w:rsidR="000D7ECB" w:rsidRDefault="000D7ECB" w:rsidP="000D7ECB">
            <w:pPr>
              <w:pStyle w:val="NoSpacing"/>
            </w:pPr>
            <w:r>
              <w:t>Susie Kocher – Approached by administrative workgroup to assist with this exercise.  She covers Eldorado, Amador, Calaveras, and Tuolumne County.</w:t>
            </w:r>
          </w:p>
          <w:p w:rsidR="000D7ECB" w:rsidRDefault="000D7ECB" w:rsidP="000D7ECB">
            <w:pPr>
              <w:pStyle w:val="NoSpacing"/>
            </w:pPr>
          </w:p>
          <w:p w:rsidR="0046044E" w:rsidRDefault="0046044E" w:rsidP="000D7ECB">
            <w:pPr>
              <w:pStyle w:val="NoSpacing"/>
            </w:pPr>
            <w:r>
              <w:t>Plant opening in Stockton (50MW)</w:t>
            </w:r>
          </w:p>
          <w:p w:rsidR="0046044E" w:rsidRDefault="0046044E" w:rsidP="000D7ECB">
            <w:pPr>
              <w:pStyle w:val="NoSpacing"/>
            </w:pPr>
            <w:r>
              <w:lastRenderedPageBreak/>
              <w:t>Standard (7MW)</w:t>
            </w:r>
          </w:p>
          <w:p w:rsidR="0046044E" w:rsidRDefault="0046044E" w:rsidP="000D7ECB">
            <w:pPr>
              <w:pStyle w:val="NoSpacing"/>
            </w:pPr>
            <w:r>
              <w:t>Ultrapower (20MW)</w:t>
            </w:r>
          </w:p>
          <w:p w:rsidR="0046044E" w:rsidRDefault="0046044E" w:rsidP="000D7ECB">
            <w:pPr>
              <w:pStyle w:val="NoSpacing"/>
            </w:pPr>
            <w:r>
              <w:t>Buena Vista (15MW)</w:t>
            </w:r>
          </w:p>
          <w:p w:rsidR="0046044E" w:rsidRDefault="0046044E" w:rsidP="000D7ECB">
            <w:pPr>
              <w:pStyle w:val="NoSpacing"/>
            </w:pPr>
          </w:p>
          <w:p w:rsidR="0046044E" w:rsidRDefault="0046044E" w:rsidP="000D7ECB">
            <w:pPr>
              <w:pStyle w:val="NoSpacing"/>
            </w:pPr>
            <w:r>
              <w:t>Placing pressure on existing plants.</w:t>
            </w:r>
          </w:p>
          <w:p w:rsidR="0046044E" w:rsidRDefault="0046044E" w:rsidP="000D7ECB">
            <w:pPr>
              <w:pStyle w:val="NoSpacing"/>
            </w:pPr>
          </w:p>
          <w:p w:rsidR="0046044E" w:rsidRDefault="0046044E" w:rsidP="000D7ECB">
            <w:pPr>
              <w:pStyle w:val="NoSpacing"/>
            </w:pPr>
            <w:r>
              <w:t>2-3</w:t>
            </w:r>
            <w:r w:rsidR="000B1D6F">
              <w:t xml:space="preserve"> </w:t>
            </w:r>
            <w:r>
              <w:t xml:space="preserve">MW plant will require 5 trucks a day M-F; Certain parts of the year will need to look elsewhere than the woods or have storage capacity.  </w:t>
            </w:r>
          </w:p>
          <w:p w:rsidR="0046044E" w:rsidRDefault="0046044E" w:rsidP="000D7ECB">
            <w:pPr>
              <w:pStyle w:val="NoSpacing"/>
            </w:pPr>
          </w:p>
          <w:p w:rsidR="000D7ECB" w:rsidRDefault="0046044E" w:rsidP="000D7ECB">
            <w:pPr>
              <w:pStyle w:val="NoSpacing"/>
            </w:pPr>
            <w:r>
              <w:t>Bottom line is there will be increased competition.  This is something to keep in mind.</w:t>
            </w:r>
          </w:p>
          <w:p w:rsidR="0046044E" w:rsidRDefault="0046044E" w:rsidP="000D7ECB">
            <w:pPr>
              <w:pStyle w:val="NoSpacing"/>
            </w:pPr>
          </w:p>
          <w:p w:rsidR="0046044E" w:rsidRDefault="0046044E" w:rsidP="000D7ECB">
            <w:pPr>
              <w:pStyle w:val="NoSpacing"/>
            </w:pPr>
            <w:r>
              <w:t>Full agreement</w:t>
            </w:r>
          </w:p>
          <w:p w:rsidR="000B1D6F" w:rsidRDefault="000B1D6F" w:rsidP="000D7ECB">
            <w:pPr>
              <w:pStyle w:val="NoSpacing"/>
            </w:pPr>
          </w:p>
          <w:p w:rsidR="0046044E" w:rsidRDefault="0046044E" w:rsidP="0046044E">
            <w:pPr>
              <w:pStyle w:val="NoSpacing"/>
              <w:numPr>
                <w:ilvl w:val="0"/>
                <w:numId w:val="26"/>
              </w:numPr>
            </w:pPr>
            <w:r>
              <w:t>Shaded fuel</w:t>
            </w:r>
            <w:r w:rsidR="000B1D6F">
              <w:t>-</w:t>
            </w:r>
            <w:r>
              <w:t>breaks within a fire-fuels management program or CWPP</w:t>
            </w:r>
          </w:p>
          <w:p w:rsidR="0046044E" w:rsidRDefault="0046044E" w:rsidP="0046044E">
            <w:pPr>
              <w:pStyle w:val="NoSpacing"/>
              <w:numPr>
                <w:ilvl w:val="0"/>
                <w:numId w:val="26"/>
              </w:numPr>
            </w:pPr>
            <w:r>
              <w:t>Power Line trimmings</w:t>
            </w:r>
          </w:p>
          <w:p w:rsidR="0046044E" w:rsidRDefault="0046044E" w:rsidP="0046044E">
            <w:pPr>
              <w:pStyle w:val="NoSpacing"/>
              <w:numPr>
                <w:ilvl w:val="0"/>
                <w:numId w:val="26"/>
              </w:numPr>
            </w:pPr>
            <w:r>
              <w:t>BLM Variance Program</w:t>
            </w:r>
          </w:p>
          <w:p w:rsidR="000B1D6F" w:rsidRDefault="000B1D6F" w:rsidP="000B1D6F">
            <w:pPr>
              <w:pStyle w:val="NoSpacing"/>
              <w:numPr>
                <w:ilvl w:val="0"/>
                <w:numId w:val="26"/>
              </w:numPr>
            </w:pPr>
            <w:r>
              <w:t>Community road-si</w:t>
            </w:r>
            <w:r w:rsidR="008D60FF">
              <w:t xml:space="preserve">de chipper waste (of otherwise </w:t>
            </w:r>
            <w:r>
              <w:t>n</w:t>
            </w:r>
            <w:r w:rsidR="008D60FF">
              <w:t>on-</w:t>
            </w:r>
            <w:r>
              <w:t>merchantable material)</w:t>
            </w:r>
          </w:p>
          <w:p w:rsidR="000B1D6F" w:rsidRDefault="008D60FF" w:rsidP="0046044E">
            <w:pPr>
              <w:pStyle w:val="NoSpacing"/>
              <w:numPr>
                <w:ilvl w:val="0"/>
                <w:numId w:val="26"/>
              </w:numPr>
            </w:pPr>
            <w:r>
              <w:t>Defensible space clearing within 200’ of homes and structures</w:t>
            </w:r>
          </w:p>
          <w:p w:rsidR="008D60FF" w:rsidRDefault="008D60FF" w:rsidP="0046044E">
            <w:pPr>
              <w:pStyle w:val="NoSpacing"/>
              <w:numPr>
                <w:ilvl w:val="0"/>
                <w:numId w:val="26"/>
              </w:numPr>
            </w:pPr>
            <w:r>
              <w:t>Meadow restoration biomass (of otherwise non-merchantable material)</w:t>
            </w:r>
          </w:p>
          <w:p w:rsidR="00754656" w:rsidRDefault="00050B65" w:rsidP="0046044E">
            <w:pPr>
              <w:pStyle w:val="NoSpacing"/>
              <w:numPr>
                <w:ilvl w:val="0"/>
                <w:numId w:val="26"/>
              </w:numPr>
            </w:pPr>
            <w:r>
              <w:t>Native American Cultural Site Restoration (of otherwise non-merchantable material)</w:t>
            </w:r>
          </w:p>
          <w:p w:rsidR="00050B65" w:rsidRDefault="00050B65" w:rsidP="0046044E">
            <w:pPr>
              <w:pStyle w:val="NoSpacing"/>
              <w:numPr>
                <w:ilvl w:val="0"/>
                <w:numId w:val="26"/>
              </w:numPr>
            </w:pPr>
            <w:r>
              <w:t>GTR-220-consistent projects that are done at an ecologically sound pace and scale (of otherwise non-merchantable material)</w:t>
            </w:r>
          </w:p>
          <w:p w:rsidR="00050B65" w:rsidRDefault="00050B65" w:rsidP="0046044E">
            <w:pPr>
              <w:pStyle w:val="NoSpacing"/>
              <w:numPr>
                <w:ilvl w:val="0"/>
                <w:numId w:val="26"/>
              </w:numPr>
            </w:pPr>
            <w:r w:rsidRPr="00050B65">
              <w:t>Road construction and maintenance</w:t>
            </w:r>
          </w:p>
          <w:p w:rsidR="00050B65" w:rsidRDefault="00050B65" w:rsidP="0046044E">
            <w:pPr>
              <w:pStyle w:val="NoSpacing"/>
              <w:numPr>
                <w:ilvl w:val="0"/>
                <w:numId w:val="26"/>
              </w:numPr>
            </w:pPr>
            <w:r>
              <w:t>Projects that leave adequate viable habitat for plants/wildlife diversity (structure, WL trees, e.g. cavity nesting)</w:t>
            </w:r>
          </w:p>
          <w:p w:rsidR="00C2713E" w:rsidRDefault="00C2713E" w:rsidP="00C2713E">
            <w:pPr>
              <w:pStyle w:val="NoSpacing"/>
              <w:numPr>
                <w:ilvl w:val="0"/>
                <w:numId w:val="26"/>
              </w:numPr>
            </w:pPr>
            <w:r>
              <w:t>Riparian Zone restoration (of otherwise non-merchantable material)</w:t>
            </w:r>
          </w:p>
          <w:p w:rsidR="00C2713E" w:rsidRDefault="0087763B" w:rsidP="00C2713E">
            <w:pPr>
              <w:pStyle w:val="NoSpacing"/>
              <w:numPr>
                <w:ilvl w:val="0"/>
                <w:numId w:val="26"/>
              </w:numPr>
            </w:pPr>
            <w:r>
              <w:t>Trees damaged by storms threatening public safety (downed trees on roads, of otherwise non-merchantable material)</w:t>
            </w:r>
          </w:p>
          <w:p w:rsidR="0087763B" w:rsidRDefault="0087763B" w:rsidP="00C2713E">
            <w:pPr>
              <w:pStyle w:val="NoSpacing"/>
              <w:numPr>
                <w:ilvl w:val="0"/>
                <w:numId w:val="26"/>
              </w:numPr>
            </w:pPr>
            <w:r>
              <w:t>Municipal green waste/homeowner green waste (non-treated woods)</w:t>
            </w:r>
          </w:p>
          <w:p w:rsidR="0087763B" w:rsidRDefault="0087763B" w:rsidP="00C2713E">
            <w:pPr>
              <w:pStyle w:val="NoSpacing"/>
              <w:numPr>
                <w:ilvl w:val="0"/>
                <w:numId w:val="26"/>
              </w:numPr>
            </w:pPr>
            <w:r>
              <w:t>Mill by-products and mill waste (non-toxic and otherwise non-merchantable)</w:t>
            </w:r>
          </w:p>
          <w:p w:rsidR="0087763B" w:rsidRDefault="0087763B" w:rsidP="00C2713E">
            <w:pPr>
              <w:pStyle w:val="NoSpacing"/>
              <w:numPr>
                <w:ilvl w:val="0"/>
                <w:numId w:val="26"/>
              </w:numPr>
            </w:pPr>
            <w:r>
              <w:t>Consistent with Firewise Program</w:t>
            </w:r>
          </w:p>
          <w:p w:rsidR="0087763B" w:rsidRDefault="0087763B" w:rsidP="00C2713E">
            <w:pPr>
              <w:pStyle w:val="NoSpacing"/>
              <w:numPr>
                <w:ilvl w:val="0"/>
                <w:numId w:val="26"/>
              </w:numPr>
            </w:pPr>
            <w:r>
              <w:t>Agricultural waste – general (non-toxic)</w:t>
            </w:r>
          </w:p>
          <w:p w:rsidR="0087763B" w:rsidRPr="00050B65" w:rsidRDefault="00BF3FFE" w:rsidP="00BF3FFE">
            <w:pPr>
              <w:pStyle w:val="NoSpacing"/>
              <w:numPr>
                <w:ilvl w:val="0"/>
                <w:numId w:val="26"/>
              </w:numPr>
            </w:pPr>
            <w:r>
              <w:t>Any slash/fuel/biomass pile on the ground the day before the agreement is reached (date of support letter)</w:t>
            </w:r>
          </w:p>
          <w:p w:rsidR="0046044E" w:rsidRDefault="0046044E" w:rsidP="000B1D6F">
            <w:pPr>
              <w:pStyle w:val="NoSpacing"/>
            </w:pPr>
          </w:p>
          <w:p w:rsidR="000B1D6F" w:rsidRDefault="000B1D6F" w:rsidP="000B1D6F">
            <w:pPr>
              <w:pStyle w:val="NoSpacing"/>
            </w:pPr>
            <w:r>
              <w:t>Discussion</w:t>
            </w:r>
          </w:p>
          <w:p w:rsidR="00754656" w:rsidRDefault="00754656" w:rsidP="000B1D6F">
            <w:pPr>
              <w:pStyle w:val="NoSpacing"/>
            </w:pPr>
          </w:p>
          <w:p w:rsidR="00754656" w:rsidRDefault="00754656" w:rsidP="00BF3FFE">
            <w:pPr>
              <w:pStyle w:val="NoSpacing"/>
              <w:numPr>
                <w:ilvl w:val="0"/>
                <w:numId w:val="26"/>
              </w:numPr>
            </w:pPr>
            <w:r>
              <w:t>Plantation thinning to increase stand diversity over time or to meet specific wildlife or ecological objectives.</w:t>
            </w:r>
          </w:p>
          <w:p w:rsidR="00754656" w:rsidRPr="00D8310D" w:rsidRDefault="00754656" w:rsidP="00754656">
            <w:pPr>
              <w:pStyle w:val="NoSpacing"/>
              <w:ind w:left="720"/>
            </w:pPr>
          </w:p>
        </w:tc>
        <w:tc>
          <w:tcPr>
            <w:tcW w:w="1730" w:type="dxa"/>
          </w:tcPr>
          <w:p w:rsidR="0020771D" w:rsidRPr="00D36D81" w:rsidRDefault="0020771D" w:rsidP="00D36D81">
            <w:pPr>
              <w:pStyle w:val="NoSpacing"/>
              <w:jc w:val="right"/>
              <w:rPr>
                <w:b/>
              </w:rPr>
            </w:pPr>
          </w:p>
        </w:tc>
      </w:tr>
      <w:tr w:rsidR="0020771D" w:rsidRPr="00D36D81" w:rsidTr="00C276F8">
        <w:tc>
          <w:tcPr>
            <w:tcW w:w="730" w:type="dxa"/>
          </w:tcPr>
          <w:p w:rsidR="0020771D" w:rsidRPr="00D36D81" w:rsidRDefault="0020771D" w:rsidP="00D36D81">
            <w:pPr>
              <w:pStyle w:val="NoSpacing"/>
              <w:rPr>
                <w:b/>
              </w:rPr>
            </w:pPr>
            <w:r w:rsidRPr="00D36D81">
              <w:rPr>
                <w:b/>
              </w:rPr>
              <w:lastRenderedPageBreak/>
              <w:t>VI</w:t>
            </w:r>
            <w:r>
              <w:rPr>
                <w:b/>
              </w:rPr>
              <w:t>I</w:t>
            </w:r>
            <w:r w:rsidRPr="00D36D81">
              <w:rPr>
                <w:b/>
              </w:rPr>
              <w:t>.</w:t>
            </w:r>
          </w:p>
        </w:tc>
        <w:tc>
          <w:tcPr>
            <w:tcW w:w="7836" w:type="dxa"/>
          </w:tcPr>
          <w:p w:rsidR="0020771D" w:rsidRPr="00D36D81" w:rsidRDefault="0020771D" w:rsidP="00D36D81">
            <w:pPr>
              <w:pStyle w:val="NoSpacing"/>
              <w:rPr>
                <w:b/>
              </w:rPr>
            </w:pPr>
            <w:r w:rsidRPr="00D36D81">
              <w:rPr>
                <w:b/>
              </w:rPr>
              <w:t>ACCG Work Groups</w:t>
            </w:r>
          </w:p>
        </w:tc>
        <w:tc>
          <w:tcPr>
            <w:tcW w:w="1730" w:type="dxa"/>
          </w:tcPr>
          <w:p w:rsidR="0020771D" w:rsidRPr="00D36D81" w:rsidRDefault="0020771D" w:rsidP="00D36D81">
            <w:pPr>
              <w:pStyle w:val="NoSpacing"/>
              <w:jc w:val="right"/>
              <w:rPr>
                <w:b/>
              </w:rPr>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B24678">
            <w:pPr>
              <w:pStyle w:val="NoSpacing"/>
            </w:pPr>
            <w:r>
              <w:rPr>
                <w:b/>
              </w:rPr>
              <w:t xml:space="preserve">A. Admin Work Group </w:t>
            </w:r>
            <w:r>
              <w:t>– B. Sanders</w:t>
            </w:r>
          </w:p>
        </w:tc>
        <w:tc>
          <w:tcPr>
            <w:tcW w:w="1730" w:type="dxa"/>
          </w:tcPr>
          <w:p w:rsidR="0020771D" w:rsidRDefault="0020771D" w:rsidP="00D36D81">
            <w:pPr>
              <w:pStyle w:val="NoSpacing"/>
              <w:jc w:val="right"/>
            </w:pPr>
            <w:r>
              <w:t>5</w:t>
            </w:r>
            <w:r w:rsidRPr="00F74AD9">
              <w:t xml:space="preserve"> min.</w:t>
            </w:r>
          </w:p>
        </w:tc>
      </w:tr>
      <w:tr w:rsidR="0020771D" w:rsidRPr="00C33829" w:rsidTr="00C276F8">
        <w:tc>
          <w:tcPr>
            <w:tcW w:w="730" w:type="dxa"/>
          </w:tcPr>
          <w:p w:rsidR="0020771D" w:rsidRPr="00C33829" w:rsidRDefault="0020771D" w:rsidP="00C30B71">
            <w:pPr>
              <w:pStyle w:val="NoSpacing"/>
            </w:pPr>
          </w:p>
        </w:tc>
        <w:tc>
          <w:tcPr>
            <w:tcW w:w="7836" w:type="dxa"/>
          </w:tcPr>
          <w:p w:rsidR="0020771D" w:rsidRDefault="0020771D" w:rsidP="00C33829">
            <w:pPr>
              <w:pStyle w:val="NoSpacing"/>
              <w:numPr>
                <w:ilvl w:val="0"/>
                <w:numId w:val="16"/>
              </w:numPr>
            </w:pPr>
            <w:r>
              <w:t>Workgroup Update</w:t>
            </w:r>
          </w:p>
        </w:tc>
        <w:tc>
          <w:tcPr>
            <w:tcW w:w="1730" w:type="dxa"/>
          </w:tcPr>
          <w:p w:rsidR="0020771D" w:rsidRPr="00C33829" w:rsidRDefault="0020771D" w:rsidP="00D36D81">
            <w:pPr>
              <w:pStyle w:val="NoSpacing"/>
              <w:jc w:val="right"/>
            </w:pPr>
          </w:p>
        </w:tc>
      </w:tr>
      <w:tr w:rsidR="0020771D" w:rsidRPr="00C33829" w:rsidTr="00C276F8">
        <w:tc>
          <w:tcPr>
            <w:tcW w:w="730" w:type="dxa"/>
          </w:tcPr>
          <w:p w:rsidR="0020771D" w:rsidRPr="00C33829" w:rsidRDefault="0020771D" w:rsidP="00C30B71">
            <w:pPr>
              <w:pStyle w:val="NoSpacing"/>
            </w:pPr>
          </w:p>
        </w:tc>
        <w:tc>
          <w:tcPr>
            <w:tcW w:w="7836" w:type="dxa"/>
          </w:tcPr>
          <w:p w:rsidR="0020771D" w:rsidRPr="00C33829" w:rsidRDefault="0020771D" w:rsidP="00C33829">
            <w:pPr>
              <w:pStyle w:val="NoSpacing"/>
              <w:numPr>
                <w:ilvl w:val="0"/>
                <w:numId w:val="16"/>
              </w:numPr>
            </w:pPr>
            <w:r>
              <w:t>New MOA Signatories</w:t>
            </w:r>
            <w:r w:rsidR="00F53B83">
              <w:t xml:space="preserve"> – ACVO Approved as New Signatory</w:t>
            </w:r>
          </w:p>
        </w:tc>
        <w:tc>
          <w:tcPr>
            <w:tcW w:w="1730" w:type="dxa"/>
          </w:tcPr>
          <w:p w:rsidR="0020771D" w:rsidRPr="00C33829" w:rsidRDefault="0020771D" w:rsidP="00D36D81">
            <w:pPr>
              <w:pStyle w:val="NoSpacing"/>
              <w:jc w:val="right"/>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C33829">
            <w:pPr>
              <w:pStyle w:val="NoSpacing"/>
            </w:pPr>
            <w:r>
              <w:rPr>
                <w:b/>
              </w:rPr>
              <w:t>B. Planning Work Group –</w:t>
            </w:r>
            <w:r w:rsidRPr="00C33829">
              <w:t xml:space="preserve"> K. Young</w:t>
            </w:r>
          </w:p>
        </w:tc>
        <w:tc>
          <w:tcPr>
            <w:tcW w:w="1730" w:type="dxa"/>
          </w:tcPr>
          <w:p w:rsidR="0020771D" w:rsidRDefault="0020771D" w:rsidP="00D36D81">
            <w:pPr>
              <w:pStyle w:val="NoSpacing"/>
              <w:jc w:val="right"/>
            </w:pPr>
            <w:r>
              <w:t>5 min.</w:t>
            </w:r>
          </w:p>
        </w:tc>
      </w:tr>
      <w:tr w:rsidR="0020771D" w:rsidRPr="00C33829" w:rsidTr="00C276F8">
        <w:tc>
          <w:tcPr>
            <w:tcW w:w="730" w:type="dxa"/>
          </w:tcPr>
          <w:p w:rsidR="0020771D" w:rsidRPr="00C33829" w:rsidRDefault="0020771D" w:rsidP="00C30B71">
            <w:pPr>
              <w:pStyle w:val="NoSpacing"/>
            </w:pPr>
          </w:p>
        </w:tc>
        <w:tc>
          <w:tcPr>
            <w:tcW w:w="7836" w:type="dxa"/>
          </w:tcPr>
          <w:p w:rsidR="0020771D" w:rsidRPr="00C33829" w:rsidRDefault="0020771D" w:rsidP="00C33829">
            <w:pPr>
              <w:pStyle w:val="NoSpacing"/>
              <w:numPr>
                <w:ilvl w:val="0"/>
                <w:numId w:val="2"/>
              </w:numPr>
            </w:pPr>
            <w:r>
              <w:t>Workgroup Update</w:t>
            </w:r>
          </w:p>
        </w:tc>
        <w:tc>
          <w:tcPr>
            <w:tcW w:w="1730" w:type="dxa"/>
          </w:tcPr>
          <w:p w:rsidR="0020771D" w:rsidRPr="00C33829" w:rsidRDefault="0020771D" w:rsidP="00D36D81">
            <w:pPr>
              <w:pStyle w:val="NoSpacing"/>
              <w:jc w:val="right"/>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320DC8">
            <w:pPr>
              <w:pStyle w:val="NoSpacing"/>
            </w:pPr>
            <w:r>
              <w:rPr>
                <w:b/>
              </w:rPr>
              <w:t xml:space="preserve">C. Finance Work Group </w:t>
            </w:r>
            <w:r>
              <w:t>– S. McMorris</w:t>
            </w:r>
          </w:p>
        </w:tc>
        <w:tc>
          <w:tcPr>
            <w:tcW w:w="1730" w:type="dxa"/>
          </w:tcPr>
          <w:p w:rsidR="0020771D" w:rsidRDefault="0020771D" w:rsidP="00D36D81">
            <w:pPr>
              <w:pStyle w:val="NoSpacing"/>
              <w:jc w:val="right"/>
            </w:pPr>
            <w:r>
              <w:t>5</w:t>
            </w:r>
            <w:r w:rsidRPr="00F74AD9">
              <w:t xml:space="preserve"> min.</w:t>
            </w:r>
          </w:p>
        </w:tc>
      </w:tr>
      <w:tr w:rsidR="0020771D" w:rsidTr="00C276F8">
        <w:tc>
          <w:tcPr>
            <w:tcW w:w="730" w:type="dxa"/>
          </w:tcPr>
          <w:p w:rsidR="0020771D" w:rsidRPr="00430061" w:rsidRDefault="0020771D" w:rsidP="00C30B71">
            <w:pPr>
              <w:pStyle w:val="NoSpacing"/>
              <w:rPr>
                <w:b/>
              </w:rPr>
            </w:pPr>
          </w:p>
        </w:tc>
        <w:tc>
          <w:tcPr>
            <w:tcW w:w="7836" w:type="dxa"/>
          </w:tcPr>
          <w:p w:rsidR="0020771D" w:rsidRPr="00382692" w:rsidRDefault="0020771D" w:rsidP="00C33829">
            <w:pPr>
              <w:pStyle w:val="NoSpacing"/>
              <w:numPr>
                <w:ilvl w:val="0"/>
                <w:numId w:val="5"/>
              </w:numPr>
            </w:pPr>
            <w:r>
              <w:t>Workgroup Update</w:t>
            </w:r>
          </w:p>
        </w:tc>
        <w:tc>
          <w:tcPr>
            <w:tcW w:w="1730" w:type="dxa"/>
          </w:tcPr>
          <w:p w:rsidR="0020771D" w:rsidRDefault="0020771D" w:rsidP="00D36D81">
            <w:pPr>
              <w:pStyle w:val="NoSpacing"/>
              <w:jc w:val="right"/>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F95BD3">
            <w:pPr>
              <w:pStyle w:val="NoSpacing"/>
            </w:pPr>
            <w:r>
              <w:rPr>
                <w:b/>
              </w:rPr>
              <w:t xml:space="preserve">D. Operations Work Group </w:t>
            </w:r>
            <w:r>
              <w:t>– J. Heissenbuttel</w:t>
            </w:r>
          </w:p>
        </w:tc>
        <w:tc>
          <w:tcPr>
            <w:tcW w:w="1730" w:type="dxa"/>
          </w:tcPr>
          <w:p w:rsidR="0020771D" w:rsidRDefault="0020771D" w:rsidP="00D36D81">
            <w:pPr>
              <w:pStyle w:val="NoSpacing"/>
              <w:jc w:val="right"/>
            </w:pPr>
            <w:r>
              <w:t>5</w:t>
            </w:r>
            <w:r w:rsidRPr="00F74AD9">
              <w:t xml:space="preserve"> min.</w:t>
            </w:r>
          </w:p>
        </w:tc>
      </w:tr>
      <w:tr w:rsidR="0020771D" w:rsidTr="00C276F8">
        <w:tc>
          <w:tcPr>
            <w:tcW w:w="730" w:type="dxa"/>
          </w:tcPr>
          <w:p w:rsidR="0020771D" w:rsidRPr="00EE0F28" w:rsidRDefault="0020771D" w:rsidP="00117FA3">
            <w:pPr>
              <w:pStyle w:val="NoSpacing"/>
              <w:rPr>
                <w:b/>
              </w:rPr>
            </w:pPr>
          </w:p>
        </w:tc>
        <w:tc>
          <w:tcPr>
            <w:tcW w:w="7836" w:type="dxa"/>
          </w:tcPr>
          <w:p w:rsidR="0020771D" w:rsidRPr="00D242FB" w:rsidRDefault="0020771D" w:rsidP="00D242FB">
            <w:pPr>
              <w:pStyle w:val="NoSpacing"/>
              <w:numPr>
                <w:ilvl w:val="0"/>
                <w:numId w:val="7"/>
              </w:numPr>
            </w:pPr>
            <w:r>
              <w:t xml:space="preserve">Workgroup Update </w:t>
            </w:r>
          </w:p>
        </w:tc>
        <w:tc>
          <w:tcPr>
            <w:tcW w:w="1730" w:type="dxa"/>
          </w:tcPr>
          <w:p w:rsidR="0020771D" w:rsidRDefault="0020771D" w:rsidP="00D36D81">
            <w:pPr>
              <w:pStyle w:val="NoSpacing"/>
              <w:jc w:val="right"/>
            </w:pPr>
          </w:p>
        </w:tc>
      </w:tr>
      <w:tr w:rsidR="0020771D" w:rsidTr="00C276F8">
        <w:tc>
          <w:tcPr>
            <w:tcW w:w="730" w:type="dxa"/>
          </w:tcPr>
          <w:p w:rsidR="0020771D" w:rsidRPr="0018138B" w:rsidRDefault="0020771D" w:rsidP="00C276F8">
            <w:pPr>
              <w:pStyle w:val="NoSpacing"/>
              <w:rPr>
                <w:b/>
              </w:rPr>
            </w:pPr>
            <w:r w:rsidRPr="0018138B">
              <w:rPr>
                <w:b/>
              </w:rPr>
              <w:t>VI</w:t>
            </w:r>
            <w:r>
              <w:rPr>
                <w:b/>
              </w:rPr>
              <w:t>II</w:t>
            </w:r>
            <w:r w:rsidRPr="0018138B">
              <w:rPr>
                <w:b/>
              </w:rPr>
              <w:t>.</w:t>
            </w:r>
          </w:p>
        </w:tc>
        <w:tc>
          <w:tcPr>
            <w:tcW w:w="7836" w:type="dxa"/>
          </w:tcPr>
          <w:p w:rsidR="0020771D" w:rsidRPr="0018138B" w:rsidRDefault="0020771D" w:rsidP="00C276F8">
            <w:pPr>
              <w:pStyle w:val="NoSpacing"/>
              <w:rPr>
                <w:b/>
              </w:rPr>
            </w:pPr>
            <w:r>
              <w:rPr>
                <w:b/>
              </w:rPr>
              <w:t>New Business</w:t>
            </w:r>
          </w:p>
        </w:tc>
        <w:tc>
          <w:tcPr>
            <w:tcW w:w="1730" w:type="dxa"/>
          </w:tcPr>
          <w:p w:rsidR="0020771D" w:rsidRDefault="0020771D" w:rsidP="00C276F8">
            <w:pPr>
              <w:pStyle w:val="NoSpacing"/>
              <w:jc w:val="right"/>
            </w:pPr>
            <w:r>
              <w:t>10 min.</w:t>
            </w:r>
          </w:p>
        </w:tc>
      </w:tr>
      <w:tr w:rsidR="0020771D" w:rsidRPr="00D36D81" w:rsidTr="00C276F8">
        <w:tc>
          <w:tcPr>
            <w:tcW w:w="730" w:type="dxa"/>
          </w:tcPr>
          <w:p w:rsidR="0020771D" w:rsidRPr="00D36D81" w:rsidRDefault="0020771D" w:rsidP="00C276F8">
            <w:pPr>
              <w:pStyle w:val="NoSpacing"/>
            </w:pPr>
          </w:p>
        </w:tc>
        <w:tc>
          <w:tcPr>
            <w:tcW w:w="7836" w:type="dxa"/>
          </w:tcPr>
          <w:p w:rsidR="0020771D" w:rsidRDefault="0020771D" w:rsidP="00C276F8">
            <w:pPr>
              <w:pStyle w:val="NoSpacing"/>
              <w:numPr>
                <w:ilvl w:val="0"/>
                <w:numId w:val="19"/>
              </w:numPr>
            </w:pPr>
            <w:r>
              <w:t>Participating Agreement Status</w:t>
            </w:r>
          </w:p>
        </w:tc>
        <w:tc>
          <w:tcPr>
            <w:tcW w:w="1730" w:type="dxa"/>
          </w:tcPr>
          <w:p w:rsidR="0020771D" w:rsidRPr="00D36D81" w:rsidRDefault="0020771D" w:rsidP="00C276F8">
            <w:pPr>
              <w:pStyle w:val="NoSpacing"/>
              <w:jc w:val="right"/>
            </w:pPr>
          </w:p>
        </w:tc>
      </w:tr>
      <w:tr w:rsidR="0020771D" w:rsidRPr="00D36D81" w:rsidTr="00C276F8">
        <w:tc>
          <w:tcPr>
            <w:tcW w:w="730" w:type="dxa"/>
          </w:tcPr>
          <w:p w:rsidR="0020771D" w:rsidRPr="00D36D81" w:rsidRDefault="0020771D" w:rsidP="00C276F8">
            <w:pPr>
              <w:pStyle w:val="NoSpacing"/>
            </w:pPr>
          </w:p>
        </w:tc>
        <w:tc>
          <w:tcPr>
            <w:tcW w:w="7836" w:type="dxa"/>
          </w:tcPr>
          <w:p w:rsidR="0020771D" w:rsidRDefault="0020771D" w:rsidP="00C276F8">
            <w:pPr>
              <w:pStyle w:val="NoSpacing"/>
              <w:numPr>
                <w:ilvl w:val="0"/>
                <w:numId w:val="19"/>
              </w:numPr>
            </w:pPr>
            <w:r>
              <w:t>Woody BUG Support Letter for CHIPS</w:t>
            </w:r>
          </w:p>
          <w:p w:rsidR="00AD05EB" w:rsidRDefault="00AD05EB" w:rsidP="00AD05EB">
            <w:pPr>
              <w:pStyle w:val="NoSpacing"/>
            </w:pPr>
          </w:p>
          <w:p w:rsidR="00AD05EB" w:rsidRDefault="00AD05EB" w:rsidP="00AD05EB">
            <w:pPr>
              <w:pStyle w:val="NoSpacing"/>
              <w:numPr>
                <w:ilvl w:val="0"/>
                <w:numId w:val="26"/>
              </w:numPr>
            </w:pPr>
            <w:r>
              <w:t>Third paragraph – CHIPS is selling themselves short by stating it will only support 6-8 new jobs.</w:t>
            </w:r>
          </w:p>
          <w:p w:rsidR="00AD05EB" w:rsidRDefault="00AD05EB" w:rsidP="00AD05EB">
            <w:pPr>
              <w:pStyle w:val="NoSpacing"/>
              <w:numPr>
                <w:ilvl w:val="0"/>
                <w:numId w:val="26"/>
              </w:numPr>
            </w:pPr>
            <w:r>
              <w:t>1-2 MW vs. 1-3 MW</w:t>
            </w:r>
          </w:p>
          <w:p w:rsidR="00AD05EB" w:rsidRDefault="00AD05EB" w:rsidP="00AD05EB">
            <w:pPr>
              <w:pStyle w:val="NoSpacing"/>
              <w:numPr>
                <w:ilvl w:val="0"/>
                <w:numId w:val="26"/>
              </w:numPr>
            </w:pPr>
            <w:r>
              <w:t>Sustainably harvest(ed) OR sustainably managed forest OR landscape</w:t>
            </w:r>
          </w:p>
          <w:p w:rsidR="00AD05EB" w:rsidRDefault="00AD05EB" w:rsidP="00AD05EB">
            <w:pPr>
              <w:pStyle w:val="NoSpacing"/>
              <w:numPr>
                <w:ilvl w:val="0"/>
                <w:numId w:val="26"/>
              </w:numPr>
            </w:pPr>
            <w:r>
              <w:t>Taking out jobs figure and simply stating ‘new jobs’</w:t>
            </w:r>
          </w:p>
          <w:p w:rsidR="00AD05EB" w:rsidRDefault="0046044E" w:rsidP="00AD05EB">
            <w:pPr>
              <w:pStyle w:val="NoSpacing"/>
              <w:numPr>
                <w:ilvl w:val="0"/>
                <w:numId w:val="26"/>
              </w:numPr>
            </w:pPr>
            <w:r>
              <w:t>Attached the list of organizations.</w:t>
            </w:r>
          </w:p>
          <w:p w:rsidR="0046044E" w:rsidRPr="00D36D81" w:rsidRDefault="0046044E" w:rsidP="0046044E">
            <w:pPr>
              <w:pStyle w:val="NoSpacing"/>
              <w:ind w:left="720"/>
            </w:pPr>
          </w:p>
        </w:tc>
        <w:tc>
          <w:tcPr>
            <w:tcW w:w="1730" w:type="dxa"/>
          </w:tcPr>
          <w:p w:rsidR="0020771D" w:rsidRPr="00D36D81" w:rsidRDefault="0020771D" w:rsidP="00C276F8">
            <w:pPr>
              <w:pStyle w:val="NoSpacing"/>
              <w:jc w:val="right"/>
            </w:pPr>
          </w:p>
        </w:tc>
      </w:tr>
      <w:tr w:rsidR="0020771D" w:rsidTr="00C276F8">
        <w:tc>
          <w:tcPr>
            <w:tcW w:w="730" w:type="dxa"/>
          </w:tcPr>
          <w:p w:rsidR="0020771D" w:rsidRPr="00430061" w:rsidRDefault="0020771D" w:rsidP="00C276F8">
            <w:pPr>
              <w:pStyle w:val="NoSpacing"/>
              <w:rPr>
                <w:b/>
              </w:rPr>
            </w:pPr>
            <w:r>
              <w:rPr>
                <w:b/>
              </w:rPr>
              <w:t>VI.</w:t>
            </w:r>
          </w:p>
        </w:tc>
        <w:tc>
          <w:tcPr>
            <w:tcW w:w="7836" w:type="dxa"/>
          </w:tcPr>
          <w:p w:rsidR="0020771D" w:rsidRDefault="0020771D" w:rsidP="00C276F8">
            <w:pPr>
              <w:pStyle w:val="NoSpacing"/>
              <w:rPr>
                <w:b/>
              </w:rPr>
            </w:pPr>
            <w:r>
              <w:rPr>
                <w:b/>
              </w:rPr>
              <w:t>Old Business</w:t>
            </w:r>
          </w:p>
        </w:tc>
        <w:tc>
          <w:tcPr>
            <w:tcW w:w="1730" w:type="dxa"/>
          </w:tcPr>
          <w:p w:rsidR="0020771D" w:rsidRDefault="00C77DB8" w:rsidP="0020771D">
            <w:pPr>
              <w:pStyle w:val="NoSpacing"/>
              <w:jc w:val="right"/>
            </w:pPr>
            <w:r>
              <w:t>1</w:t>
            </w:r>
            <w:r w:rsidR="0020771D">
              <w:t>0 min.</w:t>
            </w:r>
          </w:p>
        </w:tc>
      </w:tr>
      <w:tr w:rsidR="0020771D" w:rsidRPr="00D36D81" w:rsidTr="00C276F8">
        <w:tc>
          <w:tcPr>
            <w:tcW w:w="730" w:type="dxa"/>
          </w:tcPr>
          <w:p w:rsidR="0020771D" w:rsidRPr="00D36D81" w:rsidRDefault="0020771D" w:rsidP="00C276F8">
            <w:pPr>
              <w:pStyle w:val="NoSpacing"/>
            </w:pPr>
          </w:p>
        </w:tc>
        <w:tc>
          <w:tcPr>
            <w:tcW w:w="7836" w:type="dxa"/>
          </w:tcPr>
          <w:p w:rsidR="0020771D" w:rsidRDefault="0020771D" w:rsidP="00C276F8">
            <w:pPr>
              <w:pStyle w:val="NoSpacing"/>
              <w:numPr>
                <w:ilvl w:val="0"/>
                <w:numId w:val="22"/>
              </w:numPr>
              <w:ind w:left="710"/>
            </w:pPr>
            <w:r>
              <w:t>Mokelumne Avoided Cost Analysis Update</w:t>
            </w:r>
          </w:p>
          <w:p w:rsidR="009B06BE" w:rsidRDefault="009B06BE" w:rsidP="009B06BE">
            <w:pPr>
              <w:pStyle w:val="NoSpacing"/>
            </w:pPr>
          </w:p>
          <w:p w:rsidR="009B06BE" w:rsidRDefault="009B06BE" w:rsidP="009B06BE">
            <w:pPr>
              <w:pStyle w:val="NoSpacing"/>
              <w:numPr>
                <w:ilvl w:val="0"/>
                <w:numId w:val="26"/>
              </w:numPr>
            </w:pPr>
            <w:r>
              <w:t>R. Hopson – Concerns have been expressed over a meeting that occurred where Hopson attended and the demand-side analysis was presented.</w:t>
            </w:r>
          </w:p>
          <w:p w:rsidR="009B06BE" w:rsidRDefault="009B06BE" w:rsidP="009B06BE">
            <w:pPr>
              <w:pStyle w:val="NoSpacing"/>
              <w:numPr>
                <w:ilvl w:val="0"/>
                <w:numId w:val="26"/>
              </w:numPr>
            </w:pPr>
            <w:r>
              <w:t>Demand-side analysis – envision a future where the supply side is the projects being done and the demand-side is those who will invest.</w:t>
            </w:r>
          </w:p>
          <w:p w:rsidR="009B06BE" w:rsidRDefault="009B06BE" w:rsidP="009B06BE">
            <w:pPr>
              <w:pStyle w:val="NoSpacing"/>
              <w:numPr>
                <w:ilvl w:val="0"/>
                <w:numId w:val="26"/>
              </w:numPr>
            </w:pPr>
            <w:r>
              <w:t>Indian Valley project has raised awareness to Region and DC Level</w:t>
            </w:r>
          </w:p>
          <w:p w:rsidR="009B06BE" w:rsidRDefault="009B06BE" w:rsidP="009B06BE">
            <w:pPr>
              <w:pStyle w:val="NoSpacing"/>
              <w:numPr>
                <w:ilvl w:val="0"/>
                <w:numId w:val="26"/>
              </w:numPr>
            </w:pPr>
            <w:r>
              <w:t>Want to start a conversation with other potential funders</w:t>
            </w:r>
          </w:p>
          <w:p w:rsidR="009B06BE" w:rsidRDefault="009B06BE" w:rsidP="009B06BE">
            <w:pPr>
              <w:pStyle w:val="NoSpacing"/>
              <w:numPr>
                <w:ilvl w:val="0"/>
                <w:numId w:val="26"/>
              </w:numPr>
            </w:pPr>
            <w:r>
              <w:t>Discussion forum took place, was kept small, considered a pilot process; wanted to see where the conversations went</w:t>
            </w:r>
          </w:p>
          <w:p w:rsidR="009B06BE" w:rsidRDefault="009B06BE" w:rsidP="009B06BE">
            <w:pPr>
              <w:pStyle w:val="NoSpacing"/>
              <w:numPr>
                <w:ilvl w:val="0"/>
                <w:numId w:val="26"/>
              </w:numPr>
            </w:pPr>
            <w:r>
              <w:t>Another forum coming up in April; we need to start communicating with upstream interests.</w:t>
            </w:r>
          </w:p>
          <w:p w:rsidR="009B06BE" w:rsidRDefault="009B06BE" w:rsidP="009B06BE">
            <w:pPr>
              <w:pStyle w:val="NoSpacing"/>
              <w:numPr>
                <w:ilvl w:val="0"/>
                <w:numId w:val="26"/>
              </w:numPr>
            </w:pPr>
            <w:r>
              <w:t>Suggest that we host one of these up here.</w:t>
            </w:r>
          </w:p>
          <w:p w:rsidR="009B06BE" w:rsidRDefault="009B06BE" w:rsidP="009B06BE">
            <w:pPr>
              <w:pStyle w:val="NoSpacing"/>
              <w:numPr>
                <w:ilvl w:val="0"/>
                <w:numId w:val="26"/>
              </w:numPr>
            </w:pPr>
            <w:r>
              <w:t>At the last ACCG meeting this came up, concerns were expressed by Steve W. and Katherine E. given that matters in the watershed being addressed outside the region need to include interests other than agencies.</w:t>
            </w:r>
          </w:p>
          <w:p w:rsidR="009B06BE" w:rsidRDefault="009B06BE" w:rsidP="009B06BE">
            <w:pPr>
              <w:pStyle w:val="NoSpacing"/>
              <w:numPr>
                <w:ilvl w:val="0"/>
                <w:numId w:val="26"/>
              </w:numPr>
            </w:pPr>
            <w:r>
              <w:t>Need to include local environmental NGO’s</w:t>
            </w:r>
          </w:p>
          <w:p w:rsidR="009B06BE" w:rsidRDefault="009B06BE" w:rsidP="009B06BE">
            <w:pPr>
              <w:pStyle w:val="NoSpacing"/>
              <w:numPr>
                <w:ilvl w:val="0"/>
                <w:numId w:val="26"/>
              </w:numPr>
            </w:pPr>
            <w:r>
              <w:t>Agencies cannot speak for the people living in the watershed</w:t>
            </w:r>
          </w:p>
          <w:p w:rsidR="009B06BE" w:rsidRDefault="009B06BE" w:rsidP="009B06BE">
            <w:pPr>
              <w:pStyle w:val="NoSpacing"/>
              <w:numPr>
                <w:ilvl w:val="0"/>
                <w:numId w:val="26"/>
              </w:numPr>
            </w:pPr>
            <w:r>
              <w:t>Steve is interested and wants to be involved</w:t>
            </w:r>
          </w:p>
          <w:p w:rsidR="009B06BE" w:rsidRDefault="009B06BE" w:rsidP="009B06BE">
            <w:pPr>
              <w:pStyle w:val="NoSpacing"/>
              <w:numPr>
                <w:ilvl w:val="0"/>
                <w:numId w:val="26"/>
              </w:numPr>
            </w:pPr>
            <w:r>
              <w:t>Chris Wright will be participating in the activities moving forward</w:t>
            </w:r>
          </w:p>
          <w:p w:rsidR="009B06BE" w:rsidRDefault="009B06BE" w:rsidP="009B06BE">
            <w:pPr>
              <w:pStyle w:val="NoSpacing"/>
              <w:numPr>
                <w:ilvl w:val="0"/>
                <w:numId w:val="26"/>
              </w:numPr>
            </w:pPr>
            <w:r>
              <w:t>ACCG needs to be represented in those meetings; not necessarily by agency staff, but by local representation</w:t>
            </w:r>
          </w:p>
          <w:p w:rsidR="009B06BE" w:rsidRDefault="00AD05EB" w:rsidP="009B06BE">
            <w:pPr>
              <w:pStyle w:val="NoSpacing"/>
              <w:numPr>
                <w:ilvl w:val="0"/>
                <w:numId w:val="26"/>
              </w:numPr>
            </w:pPr>
            <w:r w:rsidRPr="00AD05EB">
              <w:rPr>
                <w:b/>
              </w:rPr>
              <w:t>ACTION</w:t>
            </w:r>
            <w:r>
              <w:t xml:space="preserve">: </w:t>
            </w:r>
            <w:r w:rsidR="009B06BE">
              <w:t>Maintain standing agenda item for this topic</w:t>
            </w:r>
          </w:p>
          <w:p w:rsidR="009B06BE" w:rsidRPr="00D36D81" w:rsidRDefault="009B06BE" w:rsidP="00AD05EB">
            <w:pPr>
              <w:pStyle w:val="NoSpacing"/>
              <w:ind w:left="720"/>
            </w:pPr>
          </w:p>
        </w:tc>
        <w:tc>
          <w:tcPr>
            <w:tcW w:w="1730" w:type="dxa"/>
          </w:tcPr>
          <w:p w:rsidR="0020771D" w:rsidRPr="00D36D81" w:rsidRDefault="0020771D" w:rsidP="00C276F8">
            <w:pPr>
              <w:pStyle w:val="NoSpacing"/>
              <w:ind w:left="720"/>
              <w:jc w:val="center"/>
            </w:pPr>
          </w:p>
        </w:tc>
      </w:tr>
      <w:tr w:rsidR="0020771D" w:rsidTr="00C276F8">
        <w:tc>
          <w:tcPr>
            <w:tcW w:w="730" w:type="dxa"/>
          </w:tcPr>
          <w:p w:rsidR="0020771D" w:rsidRPr="0018138B" w:rsidRDefault="0020771D" w:rsidP="00C276F8">
            <w:pPr>
              <w:pStyle w:val="NoSpacing"/>
              <w:rPr>
                <w:b/>
              </w:rPr>
            </w:pPr>
          </w:p>
        </w:tc>
        <w:tc>
          <w:tcPr>
            <w:tcW w:w="7836" w:type="dxa"/>
          </w:tcPr>
          <w:p w:rsidR="0020771D" w:rsidRPr="00B4318B" w:rsidRDefault="0020771D" w:rsidP="00C276F8">
            <w:pPr>
              <w:pStyle w:val="NoSpacing"/>
              <w:numPr>
                <w:ilvl w:val="0"/>
                <w:numId w:val="22"/>
              </w:numPr>
              <w:ind w:left="710"/>
            </w:pPr>
            <w:r>
              <w:t>Update and Discussion on Forest Service FY 2013 Budgets</w:t>
            </w:r>
          </w:p>
        </w:tc>
        <w:tc>
          <w:tcPr>
            <w:tcW w:w="1730" w:type="dxa"/>
          </w:tcPr>
          <w:p w:rsidR="0020771D" w:rsidRDefault="0020771D" w:rsidP="00C276F8">
            <w:pPr>
              <w:pStyle w:val="NoSpacing"/>
              <w:jc w:val="right"/>
            </w:pPr>
          </w:p>
        </w:tc>
      </w:tr>
      <w:tr w:rsidR="0020771D" w:rsidTr="00C276F8">
        <w:trPr>
          <w:trHeight w:val="305"/>
        </w:trPr>
        <w:tc>
          <w:tcPr>
            <w:tcW w:w="730" w:type="dxa"/>
          </w:tcPr>
          <w:p w:rsidR="0020771D" w:rsidRPr="00FA3FD8" w:rsidRDefault="0020771D" w:rsidP="00C30B71">
            <w:pPr>
              <w:pStyle w:val="NoSpacing"/>
              <w:rPr>
                <w:b/>
              </w:rPr>
            </w:pPr>
            <w:r>
              <w:rPr>
                <w:b/>
              </w:rPr>
              <w:t>IX.</w:t>
            </w:r>
          </w:p>
        </w:tc>
        <w:tc>
          <w:tcPr>
            <w:tcW w:w="7836" w:type="dxa"/>
          </w:tcPr>
          <w:p w:rsidR="0020771D" w:rsidRPr="00FA3FD8" w:rsidRDefault="0020771D" w:rsidP="00C30B71">
            <w:pPr>
              <w:pStyle w:val="NoSpacing"/>
              <w:rPr>
                <w:b/>
              </w:rPr>
            </w:pPr>
            <w:r>
              <w:rPr>
                <w:b/>
              </w:rPr>
              <w:t xml:space="preserve">ACCG </w:t>
            </w:r>
            <w:r w:rsidRPr="00FA3FD8">
              <w:rPr>
                <w:b/>
              </w:rPr>
              <w:t>Partner Reports</w:t>
            </w:r>
          </w:p>
        </w:tc>
        <w:tc>
          <w:tcPr>
            <w:tcW w:w="1730" w:type="dxa"/>
          </w:tcPr>
          <w:p w:rsidR="0020771D" w:rsidRDefault="0020771D" w:rsidP="00D36D81">
            <w:pPr>
              <w:pStyle w:val="NoSpacing"/>
              <w:jc w:val="right"/>
            </w:pPr>
            <w:r>
              <w:t>10 min.</w:t>
            </w:r>
          </w:p>
        </w:tc>
      </w:tr>
      <w:tr w:rsidR="0020771D" w:rsidTr="00C276F8">
        <w:tc>
          <w:tcPr>
            <w:tcW w:w="730" w:type="dxa"/>
          </w:tcPr>
          <w:p w:rsidR="0020771D" w:rsidRDefault="0020771D" w:rsidP="00C30B71">
            <w:pPr>
              <w:pStyle w:val="NoSpacing"/>
            </w:pPr>
          </w:p>
        </w:tc>
        <w:tc>
          <w:tcPr>
            <w:tcW w:w="7836" w:type="dxa"/>
          </w:tcPr>
          <w:p w:rsidR="0020771D" w:rsidRDefault="0020771D" w:rsidP="00555A6D">
            <w:pPr>
              <w:pStyle w:val="NoSpacing"/>
              <w:numPr>
                <w:ilvl w:val="0"/>
                <w:numId w:val="10"/>
              </w:numPr>
            </w:pPr>
            <w:r>
              <w:t xml:space="preserve">Brief updates from those in attendance </w:t>
            </w:r>
          </w:p>
        </w:tc>
        <w:tc>
          <w:tcPr>
            <w:tcW w:w="1730" w:type="dxa"/>
          </w:tcPr>
          <w:p w:rsidR="0020771D" w:rsidRDefault="0020771D" w:rsidP="00D36D81">
            <w:pPr>
              <w:pStyle w:val="NoSpacing"/>
              <w:jc w:val="right"/>
            </w:pPr>
          </w:p>
        </w:tc>
      </w:tr>
      <w:tr w:rsidR="0020771D" w:rsidTr="00C276F8">
        <w:tc>
          <w:tcPr>
            <w:tcW w:w="730" w:type="dxa"/>
          </w:tcPr>
          <w:p w:rsidR="0020771D" w:rsidRPr="00A81D8B" w:rsidRDefault="0020771D" w:rsidP="00C30B71">
            <w:pPr>
              <w:pStyle w:val="NoSpacing"/>
              <w:rPr>
                <w:b/>
              </w:rPr>
            </w:pPr>
            <w:r w:rsidRPr="00A81D8B">
              <w:rPr>
                <w:b/>
              </w:rPr>
              <w:t>X.</w:t>
            </w:r>
          </w:p>
        </w:tc>
        <w:tc>
          <w:tcPr>
            <w:tcW w:w="7836" w:type="dxa"/>
          </w:tcPr>
          <w:p w:rsidR="0020771D" w:rsidRPr="00A81D8B" w:rsidRDefault="0020771D" w:rsidP="00C30B71">
            <w:pPr>
              <w:pStyle w:val="NoSpacing"/>
              <w:rPr>
                <w:b/>
              </w:rPr>
            </w:pPr>
            <w:r>
              <w:rPr>
                <w:b/>
              </w:rPr>
              <w:t xml:space="preserve">Current </w:t>
            </w:r>
            <w:r w:rsidRPr="00A81D8B">
              <w:rPr>
                <w:b/>
              </w:rPr>
              <w:t>Meeting Action Items Review</w:t>
            </w:r>
          </w:p>
        </w:tc>
        <w:tc>
          <w:tcPr>
            <w:tcW w:w="1730" w:type="dxa"/>
          </w:tcPr>
          <w:p w:rsidR="0020771D" w:rsidRDefault="0020771D" w:rsidP="00D36D81">
            <w:pPr>
              <w:pStyle w:val="NoSpacing"/>
              <w:jc w:val="right"/>
            </w:pPr>
            <w:r>
              <w:t>5 min.</w:t>
            </w:r>
          </w:p>
        </w:tc>
      </w:tr>
      <w:tr w:rsidR="0020771D" w:rsidTr="00C276F8">
        <w:tc>
          <w:tcPr>
            <w:tcW w:w="730" w:type="dxa"/>
          </w:tcPr>
          <w:p w:rsidR="0020771D" w:rsidRPr="00845BA6" w:rsidRDefault="0020771D" w:rsidP="006F680C">
            <w:pPr>
              <w:pStyle w:val="NoSpacing"/>
              <w:rPr>
                <w:b/>
              </w:rPr>
            </w:pPr>
            <w:r w:rsidRPr="00845BA6">
              <w:rPr>
                <w:b/>
              </w:rPr>
              <w:lastRenderedPageBreak/>
              <w:t>X</w:t>
            </w:r>
            <w:r>
              <w:rPr>
                <w:b/>
              </w:rPr>
              <w:t>I</w:t>
            </w:r>
            <w:r w:rsidRPr="00845BA6">
              <w:rPr>
                <w:b/>
              </w:rPr>
              <w:t>.</w:t>
            </w:r>
          </w:p>
        </w:tc>
        <w:tc>
          <w:tcPr>
            <w:tcW w:w="7836" w:type="dxa"/>
          </w:tcPr>
          <w:p w:rsidR="0020771D" w:rsidRPr="00845BA6" w:rsidRDefault="0020771D" w:rsidP="00663F84">
            <w:pPr>
              <w:pStyle w:val="NoSpacing"/>
              <w:rPr>
                <w:b/>
              </w:rPr>
            </w:pPr>
            <w:r w:rsidRPr="00845BA6">
              <w:rPr>
                <w:b/>
              </w:rPr>
              <w:t>Adjourn</w:t>
            </w:r>
            <w:r>
              <w:rPr>
                <w:b/>
              </w:rPr>
              <w:t xml:space="preserve"> – </w:t>
            </w:r>
            <w:r w:rsidRPr="00555A6D">
              <w:rPr>
                <w:b/>
                <w:i/>
              </w:rPr>
              <w:t xml:space="preserve">Next meeting in </w:t>
            </w:r>
            <w:r>
              <w:rPr>
                <w:b/>
                <w:i/>
              </w:rPr>
              <w:t>Calaveras County on March 20</w:t>
            </w:r>
            <w:r w:rsidRPr="000C1D93">
              <w:rPr>
                <w:b/>
                <w:i/>
                <w:vertAlign w:val="superscript"/>
              </w:rPr>
              <w:t>th</w:t>
            </w:r>
            <w:r>
              <w:rPr>
                <w:b/>
                <w:i/>
              </w:rPr>
              <w:t xml:space="preserve">   </w:t>
            </w:r>
          </w:p>
        </w:tc>
        <w:tc>
          <w:tcPr>
            <w:tcW w:w="1730" w:type="dxa"/>
          </w:tcPr>
          <w:p w:rsidR="0020771D" w:rsidRPr="00545FB5" w:rsidRDefault="0020771D" w:rsidP="00D36D81">
            <w:pPr>
              <w:pStyle w:val="NoSpacing"/>
              <w:jc w:val="right"/>
              <w:rPr>
                <w:i/>
              </w:rPr>
            </w:pPr>
            <w:r w:rsidRPr="00545FB5">
              <w:rPr>
                <w:i/>
              </w:rPr>
              <w:t>12 noon</w:t>
            </w:r>
          </w:p>
        </w:tc>
      </w:tr>
    </w:tbl>
    <w:p w:rsidR="00932EDC" w:rsidRDefault="00932EDC" w:rsidP="006F680C">
      <w:pPr>
        <w:pStyle w:val="NoSpacing"/>
      </w:pPr>
    </w:p>
    <w:sectPr w:rsidR="00932EDC" w:rsidSect="003B1C49">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FE" w:rsidRDefault="00BF3FFE" w:rsidP="00932EDC">
      <w:pPr>
        <w:spacing w:after="0" w:line="240" w:lineRule="auto"/>
      </w:pPr>
      <w:r>
        <w:separator/>
      </w:r>
    </w:p>
  </w:endnote>
  <w:endnote w:type="continuationSeparator" w:id="0">
    <w:p w:rsidR="00BF3FFE" w:rsidRDefault="00BF3FFE"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FE" w:rsidRDefault="00BF3FFE">
    <w:pPr>
      <w:pStyle w:val="Footer"/>
    </w:pPr>
    <w:r>
      <w:tab/>
    </w:r>
    <w:r>
      <w:tab/>
      <w:t xml:space="preserve">Page </w:t>
    </w:r>
    <w:fldSimple w:instr=" PAGE   \* MERGEFORMAT ">
      <w:r w:rsidR="00C67D6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FE" w:rsidRDefault="00BF3FFE" w:rsidP="00932EDC">
      <w:pPr>
        <w:spacing w:after="0" w:line="240" w:lineRule="auto"/>
      </w:pPr>
      <w:r>
        <w:separator/>
      </w:r>
    </w:p>
  </w:footnote>
  <w:footnote w:type="continuationSeparator" w:id="0">
    <w:p w:rsidR="00BF3FFE" w:rsidRDefault="00BF3FFE"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FE" w:rsidRPr="00FA3FD8" w:rsidRDefault="00BF3FFE" w:rsidP="00FA3FD8">
    <w:pPr>
      <w:pStyle w:val="Header"/>
      <w:jc w:val="center"/>
      <w:rPr>
        <w:b/>
        <w:sz w:val="32"/>
        <w:szCs w:val="32"/>
      </w:rPr>
    </w:pPr>
    <w:r w:rsidRPr="00FA3FD8">
      <w:rPr>
        <w:b/>
        <w:sz w:val="32"/>
        <w:szCs w:val="32"/>
      </w:rPr>
      <w:t>Amador Calaveras Consensus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1165C6F"/>
    <w:multiLevelType w:val="hybridMultilevel"/>
    <w:tmpl w:val="2FF89680"/>
    <w:lvl w:ilvl="0" w:tplc="F970C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1145"/>
    <w:multiLevelType w:val="hybridMultilevel"/>
    <w:tmpl w:val="643CBFAA"/>
    <w:lvl w:ilvl="0" w:tplc="4CEC4D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004D5"/>
    <w:multiLevelType w:val="hybridMultilevel"/>
    <w:tmpl w:val="3394FF1A"/>
    <w:lvl w:ilvl="0" w:tplc="90BAAC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B47A3"/>
    <w:multiLevelType w:val="hybridMultilevel"/>
    <w:tmpl w:val="65C25D24"/>
    <w:lvl w:ilvl="0" w:tplc="1E200EA0">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81C7D"/>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5">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20D0E"/>
    <w:multiLevelType w:val="hybridMultilevel"/>
    <w:tmpl w:val="A0A2DD40"/>
    <w:lvl w:ilvl="0" w:tplc="4DD09C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90485"/>
    <w:multiLevelType w:val="hybridMultilevel"/>
    <w:tmpl w:val="6E5C5C8C"/>
    <w:lvl w:ilvl="0" w:tplc="F35CD832">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F0F69"/>
    <w:multiLevelType w:val="hybridMultilevel"/>
    <w:tmpl w:val="AA5613C2"/>
    <w:lvl w:ilvl="0" w:tplc="B186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76BFA"/>
    <w:multiLevelType w:val="hybridMultilevel"/>
    <w:tmpl w:val="9078ECB8"/>
    <w:lvl w:ilvl="0" w:tplc="19CACB0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367CA"/>
    <w:multiLevelType w:val="hybridMultilevel"/>
    <w:tmpl w:val="853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F0122"/>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0"/>
  </w:num>
  <w:num w:numId="4">
    <w:abstractNumId w:val="6"/>
  </w:num>
  <w:num w:numId="5">
    <w:abstractNumId w:val="24"/>
  </w:num>
  <w:num w:numId="6">
    <w:abstractNumId w:val="11"/>
  </w:num>
  <w:num w:numId="7">
    <w:abstractNumId w:val="7"/>
  </w:num>
  <w:num w:numId="8">
    <w:abstractNumId w:val="12"/>
  </w:num>
  <w:num w:numId="9">
    <w:abstractNumId w:val="21"/>
  </w:num>
  <w:num w:numId="10">
    <w:abstractNumId w:val="3"/>
  </w:num>
  <w:num w:numId="11">
    <w:abstractNumId w:val="5"/>
  </w:num>
  <w:num w:numId="12">
    <w:abstractNumId w:val="14"/>
  </w:num>
  <w:num w:numId="13">
    <w:abstractNumId w:val="23"/>
  </w:num>
  <w:num w:numId="14">
    <w:abstractNumId w:val="4"/>
  </w:num>
  <w:num w:numId="15">
    <w:abstractNumId w:val="2"/>
  </w:num>
  <w:num w:numId="16">
    <w:abstractNumId w:val="15"/>
  </w:num>
  <w:num w:numId="17">
    <w:abstractNumId w:val="25"/>
  </w:num>
  <w:num w:numId="18">
    <w:abstractNumId w:val="10"/>
  </w:num>
  <w:num w:numId="19">
    <w:abstractNumId w:val="13"/>
  </w:num>
  <w:num w:numId="20">
    <w:abstractNumId w:val="16"/>
  </w:num>
  <w:num w:numId="21">
    <w:abstractNumId w:val="17"/>
  </w:num>
  <w:num w:numId="22">
    <w:abstractNumId w:val="20"/>
  </w:num>
  <w:num w:numId="23">
    <w:abstractNumId w:val="22"/>
  </w:num>
  <w:num w:numId="24">
    <w:abstractNumId w:val="1"/>
  </w:num>
  <w:num w:numId="25">
    <w:abstractNumId w:val="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F680C"/>
    <w:rsid w:val="000150BF"/>
    <w:rsid w:val="00021D6D"/>
    <w:rsid w:val="0003027A"/>
    <w:rsid w:val="00050B65"/>
    <w:rsid w:val="000821E0"/>
    <w:rsid w:val="00085DEA"/>
    <w:rsid w:val="000A0AEF"/>
    <w:rsid w:val="000A635C"/>
    <w:rsid w:val="000B168C"/>
    <w:rsid w:val="000B1D6F"/>
    <w:rsid w:val="000C1D93"/>
    <w:rsid w:val="000D7ECB"/>
    <w:rsid w:val="000F55EC"/>
    <w:rsid w:val="00111793"/>
    <w:rsid w:val="001141DD"/>
    <w:rsid w:val="00117FA3"/>
    <w:rsid w:val="00141B17"/>
    <w:rsid w:val="00145E3B"/>
    <w:rsid w:val="00155426"/>
    <w:rsid w:val="00164DEE"/>
    <w:rsid w:val="001725A7"/>
    <w:rsid w:val="0018138B"/>
    <w:rsid w:val="001943E5"/>
    <w:rsid w:val="001C67DE"/>
    <w:rsid w:val="001D1CA0"/>
    <w:rsid w:val="002016D0"/>
    <w:rsid w:val="0020771D"/>
    <w:rsid w:val="00223B60"/>
    <w:rsid w:val="0022576F"/>
    <w:rsid w:val="00247FBE"/>
    <w:rsid w:val="00257D2F"/>
    <w:rsid w:val="002D701B"/>
    <w:rsid w:val="002E22CF"/>
    <w:rsid w:val="00310CFB"/>
    <w:rsid w:val="00313530"/>
    <w:rsid w:val="00320DC8"/>
    <w:rsid w:val="003410CE"/>
    <w:rsid w:val="00360108"/>
    <w:rsid w:val="003764F0"/>
    <w:rsid w:val="00381B62"/>
    <w:rsid w:val="00382692"/>
    <w:rsid w:val="003B02F3"/>
    <w:rsid w:val="003B1C49"/>
    <w:rsid w:val="003E2B2E"/>
    <w:rsid w:val="003E34D6"/>
    <w:rsid w:val="003F364A"/>
    <w:rsid w:val="003F4959"/>
    <w:rsid w:val="0041337E"/>
    <w:rsid w:val="00430061"/>
    <w:rsid w:val="00447C9C"/>
    <w:rsid w:val="00450A0A"/>
    <w:rsid w:val="004530EB"/>
    <w:rsid w:val="0046044E"/>
    <w:rsid w:val="00460A03"/>
    <w:rsid w:val="004878F4"/>
    <w:rsid w:val="004B356F"/>
    <w:rsid w:val="004B7280"/>
    <w:rsid w:val="005040BE"/>
    <w:rsid w:val="00506047"/>
    <w:rsid w:val="00523F60"/>
    <w:rsid w:val="00545FB5"/>
    <w:rsid w:val="00555A6D"/>
    <w:rsid w:val="00565B86"/>
    <w:rsid w:val="005B0426"/>
    <w:rsid w:val="005B1B9B"/>
    <w:rsid w:val="005C40D4"/>
    <w:rsid w:val="005D3235"/>
    <w:rsid w:val="005E6E63"/>
    <w:rsid w:val="00607831"/>
    <w:rsid w:val="00613D04"/>
    <w:rsid w:val="006319DB"/>
    <w:rsid w:val="006559ED"/>
    <w:rsid w:val="00663F84"/>
    <w:rsid w:val="00694623"/>
    <w:rsid w:val="00695B3D"/>
    <w:rsid w:val="006E05C3"/>
    <w:rsid w:val="006F3360"/>
    <w:rsid w:val="006F680C"/>
    <w:rsid w:val="00710DEE"/>
    <w:rsid w:val="00744F32"/>
    <w:rsid w:val="00746EDD"/>
    <w:rsid w:val="00754656"/>
    <w:rsid w:val="00763856"/>
    <w:rsid w:val="007D471C"/>
    <w:rsid w:val="007F6EE3"/>
    <w:rsid w:val="0080259E"/>
    <w:rsid w:val="00806901"/>
    <w:rsid w:val="00810B99"/>
    <w:rsid w:val="008175F8"/>
    <w:rsid w:val="00845BA6"/>
    <w:rsid w:val="00846949"/>
    <w:rsid w:val="008537D2"/>
    <w:rsid w:val="0087763B"/>
    <w:rsid w:val="008849CF"/>
    <w:rsid w:val="008A69FF"/>
    <w:rsid w:val="008D60FF"/>
    <w:rsid w:val="00912F60"/>
    <w:rsid w:val="0092018E"/>
    <w:rsid w:val="00932EDC"/>
    <w:rsid w:val="009B06BE"/>
    <w:rsid w:val="009C49E4"/>
    <w:rsid w:val="009D7AFB"/>
    <w:rsid w:val="00A10641"/>
    <w:rsid w:val="00A262F2"/>
    <w:rsid w:val="00A409CE"/>
    <w:rsid w:val="00A60D2E"/>
    <w:rsid w:val="00A764B8"/>
    <w:rsid w:val="00A81D8B"/>
    <w:rsid w:val="00A83177"/>
    <w:rsid w:val="00A931AB"/>
    <w:rsid w:val="00AC1D2E"/>
    <w:rsid w:val="00AD05EB"/>
    <w:rsid w:val="00AE7990"/>
    <w:rsid w:val="00AE7BF9"/>
    <w:rsid w:val="00B224C2"/>
    <w:rsid w:val="00B24678"/>
    <w:rsid w:val="00B4318B"/>
    <w:rsid w:val="00B433FF"/>
    <w:rsid w:val="00B542F7"/>
    <w:rsid w:val="00BD22EA"/>
    <w:rsid w:val="00BE2D2D"/>
    <w:rsid w:val="00BF0296"/>
    <w:rsid w:val="00BF327C"/>
    <w:rsid w:val="00BF3FFE"/>
    <w:rsid w:val="00C2713E"/>
    <w:rsid w:val="00C276F8"/>
    <w:rsid w:val="00C30B71"/>
    <w:rsid w:val="00C33829"/>
    <w:rsid w:val="00C50E8B"/>
    <w:rsid w:val="00C67D64"/>
    <w:rsid w:val="00C77DB8"/>
    <w:rsid w:val="00C927FB"/>
    <w:rsid w:val="00C92C5F"/>
    <w:rsid w:val="00C95098"/>
    <w:rsid w:val="00CC0A66"/>
    <w:rsid w:val="00CD7BDD"/>
    <w:rsid w:val="00CE389F"/>
    <w:rsid w:val="00D06095"/>
    <w:rsid w:val="00D076EB"/>
    <w:rsid w:val="00D242FB"/>
    <w:rsid w:val="00D36D81"/>
    <w:rsid w:val="00D52530"/>
    <w:rsid w:val="00D749DA"/>
    <w:rsid w:val="00D8310D"/>
    <w:rsid w:val="00DA4051"/>
    <w:rsid w:val="00DA55EC"/>
    <w:rsid w:val="00E10C00"/>
    <w:rsid w:val="00E20218"/>
    <w:rsid w:val="00E5029E"/>
    <w:rsid w:val="00E63E4E"/>
    <w:rsid w:val="00E93677"/>
    <w:rsid w:val="00EA3CBC"/>
    <w:rsid w:val="00EC70AA"/>
    <w:rsid w:val="00ED137F"/>
    <w:rsid w:val="00ED13C9"/>
    <w:rsid w:val="00ED49B6"/>
    <w:rsid w:val="00EE0F28"/>
    <w:rsid w:val="00EF013D"/>
    <w:rsid w:val="00F53B83"/>
    <w:rsid w:val="00F74AD9"/>
    <w:rsid w:val="00F77708"/>
    <w:rsid w:val="00F8063D"/>
    <w:rsid w:val="00F95BD3"/>
    <w:rsid w:val="00FA3FD8"/>
    <w:rsid w:val="00FE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AmadorFireSafe</cp:lastModifiedBy>
  <cp:revision>2</cp:revision>
  <cp:lastPrinted>2012-06-19T22:41:00Z</cp:lastPrinted>
  <dcterms:created xsi:type="dcterms:W3CDTF">2013-10-22T21:09:00Z</dcterms:created>
  <dcterms:modified xsi:type="dcterms:W3CDTF">2013-10-22T21:09:00Z</dcterms:modified>
</cp:coreProperties>
</file>