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E9" w:rsidRPr="00942042" w:rsidRDefault="006C1CE9" w:rsidP="006C1CE9">
      <w:pPr>
        <w:pStyle w:val="NoSpacing"/>
        <w:jc w:val="center"/>
        <w:rPr>
          <w:b/>
          <w:color w:val="FF0000"/>
          <w:sz w:val="36"/>
          <w:szCs w:val="40"/>
        </w:rPr>
      </w:pPr>
      <w:r w:rsidRPr="00555A6D">
        <w:rPr>
          <w:b/>
          <w:sz w:val="36"/>
          <w:szCs w:val="40"/>
        </w:rPr>
        <w:t xml:space="preserve">Meeting </w:t>
      </w:r>
      <w:r w:rsidR="00386815">
        <w:rPr>
          <w:b/>
          <w:sz w:val="36"/>
          <w:szCs w:val="40"/>
        </w:rPr>
        <w:t>Minutes</w:t>
      </w:r>
      <w:r w:rsidR="00942042">
        <w:rPr>
          <w:b/>
          <w:sz w:val="36"/>
          <w:szCs w:val="40"/>
        </w:rPr>
        <w:t xml:space="preserve">  </w:t>
      </w:r>
      <w:r w:rsidR="002F6D63">
        <w:rPr>
          <w:b/>
          <w:color w:val="FF0000"/>
          <w:sz w:val="36"/>
          <w:szCs w:val="40"/>
        </w:rPr>
        <w:t xml:space="preserve"> </w:t>
      </w:r>
    </w:p>
    <w:p w:rsidR="006C1CE9" w:rsidRPr="00555A6D" w:rsidRDefault="00AD7849" w:rsidP="00AD7849">
      <w:pPr>
        <w:pStyle w:val="NoSpacing"/>
        <w:tabs>
          <w:tab w:val="left" w:pos="7890"/>
        </w:tabs>
        <w:rPr>
          <w:sz w:val="14"/>
          <w:szCs w:val="16"/>
        </w:rPr>
      </w:pPr>
      <w:r>
        <w:rPr>
          <w:sz w:val="14"/>
          <w:szCs w:val="16"/>
        </w:rPr>
        <w:tab/>
      </w:r>
    </w:p>
    <w:p w:rsidR="006C1CE9" w:rsidRPr="008856B7" w:rsidRDefault="00D52D61" w:rsidP="006C1CE9">
      <w:pPr>
        <w:pStyle w:val="NoSpacing"/>
        <w:jc w:val="center"/>
        <w:rPr>
          <w:b/>
          <w:sz w:val="22"/>
        </w:rPr>
      </w:pPr>
      <w:r>
        <w:rPr>
          <w:b/>
          <w:sz w:val="22"/>
        </w:rPr>
        <w:t>May 20</w:t>
      </w:r>
      <w:r w:rsidR="00373081">
        <w:rPr>
          <w:b/>
          <w:sz w:val="22"/>
        </w:rPr>
        <w:t>, 2015</w:t>
      </w:r>
      <w:r w:rsidR="006C1CE9" w:rsidRPr="008856B7">
        <w:rPr>
          <w:b/>
          <w:sz w:val="22"/>
        </w:rPr>
        <w:t xml:space="preserve"> – 9:30am – 12:00pm</w:t>
      </w:r>
    </w:p>
    <w:p w:rsidR="006C1CE9" w:rsidRPr="008856B7" w:rsidRDefault="006C1CE9" w:rsidP="006C1CE9">
      <w:pPr>
        <w:pStyle w:val="NoSpacing"/>
        <w:ind w:left="2160" w:firstLine="720"/>
        <w:rPr>
          <w:sz w:val="22"/>
        </w:rPr>
      </w:pPr>
      <w:r w:rsidRPr="008856B7">
        <w:rPr>
          <w:b/>
          <w:sz w:val="22"/>
        </w:rPr>
        <w:t>Location:</w:t>
      </w:r>
      <w:r w:rsidRPr="008856B7">
        <w:rPr>
          <w:sz w:val="22"/>
        </w:rPr>
        <w:t xml:space="preserve"> </w:t>
      </w:r>
      <w:r w:rsidR="00C47B1C">
        <w:rPr>
          <w:sz w:val="22"/>
        </w:rPr>
        <w:t>Veterans Hall, Hwy 26 x Pine Street, West Point</w:t>
      </w:r>
      <w:r w:rsidR="00B040DD">
        <w:rPr>
          <w:sz w:val="22"/>
        </w:rPr>
        <w:t>,</w:t>
      </w:r>
      <w:r w:rsidR="00040137">
        <w:rPr>
          <w:sz w:val="22"/>
        </w:rPr>
        <w:t xml:space="preserve"> California</w:t>
      </w:r>
    </w:p>
    <w:p w:rsidR="006C1CE9" w:rsidRPr="008856B7" w:rsidRDefault="006C1CE9" w:rsidP="006C1CE9">
      <w:pPr>
        <w:pStyle w:val="NoSpacing"/>
        <w:jc w:val="center"/>
        <w:rPr>
          <w:sz w:val="22"/>
        </w:rPr>
      </w:pPr>
      <w:r w:rsidRPr="008856B7">
        <w:rPr>
          <w:b/>
          <w:sz w:val="22"/>
        </w:rPr>
        <w:t>Meeting Facilitator:</w:t>
      </w:r>
      <w:r w:rsidR="00576F35">
        <w:rPr>
          <w:sz w:val="22"/>
        </w:rPr>
        <w:t xml:space="preserve">  </w:t>
      </w:r>
      <w:r w:rsidR="00705A78">
        <w:rPr>
          <w:sz w:val="22"/>
        </w:rPr>
        <w:t xml:space="preserve"> </w:t>
      </w:r>
      <w:r w:rsidR="004910CF">
        <w:rPr>
          <w:sz w:val="22"/>
        </w:rPr>
        <w:t xml:space="preserve">  </w:t>
      </w:r>
      <w:r w:rsidR="0068232A">
        <w:rPr>
          <w:sz w:val="22"/>
        </w:rPr>
        <w:t xml:space="preserve"> </w:t>
      </w:r>
      <w:r w:rsidR="00D52D61">
        <w:rPr>
          <w:sz w:val="22"/>
        </w:rPr>
        <w:t xml:space="preserve">Kendal Young       </w:t>
      </w:r>
      <w:r w:rsidR="00C47B1C" w:rsidRPr="00D52D61">
        <w:rPr>
          <w:b/>
          <w:sz w:val="22"/>
        </w:rPr>
        <w:t>Note taker</w:t>
      </w:r>
      <w:r w:rsidR="00D52D61" w:rsidRPr="00D52D61">
        <w:rPr>
          <w:b/>
          <w:sz w:val="22"/>
        </w:rPr>
        <w:t>:</w:t>
      </w:r>
      <w:r w:rsidR="00D52D61">
        <w:rPr>
          <w:sz w:val="22"/>
        </w:rPr>
        <w:t xml:space="preserve">  </w:t>
      </w:r>
      <w:r w:rsidR="00386815">
        <w:rPr>
          <w:sz w:val="22"/>
        </w:rPr>
        <w:t>Kimberly Grissom</w:t>
      </w:r>
    </w:p>
    <w:p w:rsidR="002E3548" w:rsidRPr="008856B7" w:rsidRDefault="00394232" w:rsidP="006C1CE9">
      <w:pPr>
        <w:pStyle w:val="NoSpacing"/>
        <w:jc w:val="center"/>
        <w:rPr>
          <w:sz w:val="22"/>
        </w:rPr>
      </w:pPr>
      <w:r>
        <w:rPr>
          <w:sz w:val="22"/>
        </w:rPr>
        <w:t xml:space="preserve"> </w:t>
      </w:r>
    </w:p>
    <w:tbl>
      <w:tblPr>
        <w:tblStyle w:val="TableGrid"/>
        <w:tblW w:w="10147" w:type="dxa"/>
        <w:tblInd w:w="-72" w:type="dxa"/>
        <w:tblLook w:val="04A0"/>
      </w:tblPr>
      <w:tblGrid>
        <w:gridCol w:w="1350"/>
        <w:gridCol w:w="6390"/>
        <w:gridCol w:w="1185"/>
        <w:gridCol w:w="1222"/>
      </w:tblGrid>
      <w:tr w:rsidR="006C1CE9" w:rsidRPr="008856B7" w:rsidTr="00682B14">
        <w:trPr>
          <w:tblHeader/>
        </w:trPr>
        <w:tc>
          <w:tcPr>
            <w:tcW w:w="1350" w:type="dxa"/>
          </w:tcPr>
          <w:p w:rsidR="006C1CE9" w:rsidRPr="008856B7" w:rsidRDefault="006C1CE9" w:rsidP="003511FA">
            <w:pPr>
              <w:pStyle w:val="NoSpacing"/>
              <w:rPr>
                <w:b/>
                <w:sz w:val="21"/>
                <w:szCs w:val="21"/>
                <w:u w:val="single"/>
              </w:rPr>
            </w:pPr>
            <w:r w:rsidRPr="008856B7">
              <w:rPr>
                <w:b/>
                <w:sz w:val="21"/>
                <w:szCs w:val="21"/>
                <w:u w:val="single"/>
              </w:rPr>
              <w:t>No.</w:t>
            </w:r>
          </w:p>
        </w:tc>
        <w:tc>
          <w:tcPr>
            <w:tcW w:w="6390" w:type="dxa"/>
          </w:tcPr>
          <w:p w:rsidR="006C1CE9" w:rsidRPr="008856B7" w:rsidRDefault="006C1CE9" w:rsidP="003511FA">
            <w:pPr>
              <w:pStyle w:val="NoSpacing"/>
              <w:rPr>
                <w:b/>
                <w:sz w:val="21"/>
                <w:szCs w:val="21"/>
                <w:u w:val="single"/>
              </w:rPr>
            </w:pPr>
            <w:r w:rsidRPr="008856B7">
              <w:rPr>
                <w:b/>
                <w:sz w:val="21"/>
                <w:szCs w:val="21"/>
                <w:u w:val="single"/>
              </w:rPr>
              <w:t>Agenda Item</w:t>
            </w:r>
          </w:p>
        </w:tc>
        <w:tc>
          <w:tcPr>
            <w:tcW w:w="1185" w:type="dxa"/>
          </w:tcPr>
          <w:p w:rsidR="006C1CE9" w:rsidRPr="008856B7" w:rsidRDefault="006C1CE9" w:rsidP="003511FA">
            <w:pPr>
              <w:pStyle w:val="NoSpacing"/>
              <w:jc w:val="right"/>
              <w:rPr>
                <w:b/>
                <w:sz w:val="21"/>
                <w:szCs w:val="21"/>
                <w:u w:val="single"/>
              </w:rPr>
            </w:pPr>
            <w:r w:rsidRPr="008856B7">
              <w:rPr>
                <w:b/>
                <w:sz w:val="21"/>
                <w:szCs w:val="21"/>
                <w:u w:val="single"/>
              </w:rPr>
              <w:t>Est. Time</w:t>
            </w:r>
          </w:p>
        </w:tc>
        <w:tc>
          <w:tcPr>
            <w:tcW w:w="1222" w:type="dxa"/>
          </w:tcPr>
          <w:p w:rsidR="006C1CE9" w:rsidRPr="008856B7" w:rsidRDefault="00916987" w:rsidP="003511FA">
            <w:pPr>
              <w:pStyle w:val="NoSpacing"/>
              <w:ind w:left="62"/>
              <w:jc w:val="right"/>
              <w:rPr>
                <w:b/>
                <w:sz w:val="21"/>
                <w:szCs w:val="21"/>
                <w:u w:val="single"/>
              </w:rPr>
            </w:pPr>
            <w:r>
              <w:rPr>
                <w:b/>
                <w:sz w:val="21"/>
                <w:szCs w:val="21"/>
                <w:u w:val="single"/>
              </w:rPr>
              <w:t>Minutes</w:t>
            </w:r>
          </w:p>
        </w:tc>
      </w:tr>
      <w:tr w:rsidR="006C1CE9" w:rsidRPr="008856B7" w:rsidTr="00682B14">
        <w:tc>
          <w:tcPr>
            <w:tcW w:w="1350" w:type="dxa"/>
          </w:tcPr>
          <w:p w:rsidR="006C1CE9" w:rsidRPr="008856B7" w:rsidRDefault="006C1CE9" w:rsidP="003511FA">
            <w:pPr>
              <w:pStyle w:val="NoSpacing"/>
              <w:rPr>
                <w:b/>
                <w:sz w:val="21"/>
                <w:szCs w:val="21"/>
              </w:rPr>
            </w:pPr>
            <w:r>
              <w:rPr>
                <w:b/>
                <w:sz w:val="21"/>
                <w:szCs w:val="21"/>
              </w:rPr>
              <w:t>1</w:t>
            </w:r>
          </w:p>
        </w:tc>
        <w:tc>
          <w:tcPr>
            <w:tcW w:w="6390" w:type="dxa"/>
          </w:tcPr>
          <w:p w:rsidR="006C1CE9" w:rsidRPr="003B6702" w:rsidRDefault="006C1CE9" w:rsidP="003511FA">
            <w:pPr>
              <w:pStyle w:val="NoSpacing"/>
              <w:rPr>
                <w:sz w:val="21"/>
                <w:szCs w:val="21"/>
              </w:rPr>
            </w:pPr>
            <w:r w:rsidRPr="003B6702">
              <w:rPr>
                <w:sz w:val="21"/>
                <w:szCs w:val="21"/>
              </w:rPr>
              <w:t>Call To Order</w:t>
            </w:r>
          </w:p>
        </w:tc>
        <w:tc>
          <w:tcPr>
            <w:tcW w:w="1185" w:type="dxa"/>
          </w:tcPr>
          <w:p w:rsidR="006C1CE9" w:rsidRPr="008856B7" w:rsidRDefault="007A77CE" w:rsidP="003511FA">
            <w:pPr>
              <w:pStyle w:val="NoSpacing"/>
              <w:jc w:val="right"/>
              <w:rPr>
                <w:i/>
                <w:sz w:val="21"/>
                <w:szCs w:val="21"/>
              </w:rPr>
            </w:pPr>
            <w:r>
              <w:rPr>
                <w:i/>
                <w:sz w:val="21"/>
                <w:szCs w:val="21"/>
              </w:rPr>
              <w:t>09:30</w:t>
            </w:r>
            <w:r w:rsidR="00A07B5E">
              <w:rPr>
                <w:i/>
                <w:sz w:val="21"/>
                <w:szCs w:val="21"/>
              </w:rPr>
              <w:t xml:space="preserve"> </w:t>
            </w:r>
          </w:p>
        </w:tc>
        <w:tc>
          <w:tcPr>
            <w:tcW w:w="1222" w:type="dxa"/>
          </w:tcPr>
          <w:p w:rsidR="006C1CE9" w:rsidRPr="008856B7" w:rsidRDefault="006C1CE9" w:rsidP="003511FA">
            <w:pPr>
              <w:pStyle w:val="NoSpacing"/>
              <w:ind w:left="62"/>
              <w:jc w:val="right"/>
              <w:rPr>
                <w:i/>
                <w:sz w:val="21"/>
                <w:szCs w:val="21"/>
              </w:rPr>
            </w:pPr>
          </w:p>
        </w:tc>
      </w:tr>
      <w:tr w:rsidR="006C1CE9" w:rsidRPr="008856B7" w:rsidTr="00682B14">
        <w:tc>
          <w:tcPr>
            <w:tcW w:w="1350" w:type="dxa"/>
          </w:tcPr>
          <w:p w:rsidR="006C1CE9" w:rsidRPr="008856B7" w:rsidRDefault="006C1CE9" w:rsidP="003511FA">
            <w:pPr>
              <w:pStyle w:val="NoSpacing"/>
              <w:rPr>
                <w:b/>
                <w:sz w:val="21"/>
                <w:szCs w:val="21"/>
              </w:rPr>
            </w:pPr>
            <w:r>
              <w:rPr>
                <w:b/>
                <w:sz w:val="21"/>
                <w:szCs w:val="21"/>
              </w:rPr>
              <w:t>2</w:t>
            </w:r>
          </w:p>
        </w:tc>
        <w:tc>
          <w:tcPr>
            <w:tcW w:w="6390" w:type="dxa"/>
          </w:tcPr>
          <w:p w:rsidR="006C1CE9" w:rsidRDefault="006C1CE9" w:rsidP="003511FA">
            <w:pPr>
              <w:pStyle w:val="NoSpacing"/>
              <w:rPr>
                <w:sz w:val="21"/>
                <w:szCs w:val="21"/>
              </w:rPr>
            </w:pPr>
            <w:r w:rsidRPr="003B6702">
              <w:rPr>
                <w:sz w:val="21"/>
                <w:szCs w:val="21"/>
              </w:rPr>
              <w:t>Participants Introduction</w:t>
            </w:r>
          </w:p>
          <w:p w:rsidR="009A4E25" w:rsidRPr="003B6702" w:rsidRDefault="009A4E25" w:rsidP="00EB2C39">
            <w:pPr>
              <w:pStyle w:val="NoSpacing"/>
              <w:rPr>
                <w:sz w:val="21"/>
                <w:szCs w:val="21"/>
              </w:rPr>
            </w:pPr>
            <w:r>
              <w:t xml:space="preserve">Amy Rocha, Chuck </w:t>
            </w:r>
            <w:proofErr w:type="spellStart"/>
            <w:r>
              <w:t>Loffland</w:t>
            </w:r>
            <w:proofErr w:type="spellEnd"/>
            <w:r>
              <w:t xml:space="preserve">, Dennis </w:t>
            </w:r>
            <w:proofErr w:type="spellStart"/>
            <w:r>
              <w:t>Bowker</w:t>
            </w:r>
            <w:proofErr w:type="spellEnd"/>
            <w:r>
              <w:t xml:space="preserve">, Eric </w:t>
            </w:r>
            <w:proofErr w:type="spellStart"/>
            <w:r>
              <w:t>Kleinfelter</w:t>
            </w:r>
            <w:proofErr w:type="spellEnd"/>
            <w:r>
              <w:t xml:space="preserve">, Gwen </w:t>
            </w:r>
            <w:proofErr w:type="spellStart"/>
            <w:r>
              <w:t>Starrett</w:t>
            </w:r>
            <w:proofErr w:type="spellEnd"/>
            <w:r>
              <w:t xml:space="preserve">, Jan Bray, Jeanne Higgins, John </w:t>
            </w:r>
            <w:proofErr w:type="spellStart"/>
            <w:r>
              <w:t>Heissenbuttel</w:t>
            </w:r>
            <w:proofErr w:type="spellEnd"/>
            <w:r>
              <w:t xml:space="preserve">, Katherine </w:t>
            </w:r>
            <w:proofErr w:type="spellStart"/>
            <w:r>
              <w:t>Evatt</w:t>
            </w:r>
            <w:proofErr w:type="spellEnd"/>
            <w:r>
              <w:t xml:space="preserve">, Julia Stephens, Jeff </w:t>
            </w:r>
            <w:proofErr w:type="spellStart"/>
            <w:r>
              <w:t>Blewett</w:t>
            </w:r>
            <w:proofErr w:type="spellEnd"/>
            <w:r>
              <w:t xml:space="preserve">, Kendal Young, Kevin </w:t>
            </w:r>
            <w:proofErr w:type="spellStart"/>
            <w:r>
              <w:t>Zeman</w:t>
            </w:r>
            <w:proofErr w:type="spellEnd"/>
            <w:r>
              <w:t xml:space="preserve">, Kimberly Grissom, Leland Meyer, Pat McGreevy, Reuben Childress, Rick Hopson, Steve </w:t>
            </w:r>
            <w:proofErr w:type="spellStart"/>
            <w:r>
              <w:t>Wilensky</w:t>
            </w:r>
            <w:proofErr w:type="spellEnd"/>
            <w:r>
              <w:t xml:space="preserve">, Susan </w:t>
            </w:r>
            <w:proofErr w:type="spellStart"/>
            <w:r>
              <w:t>McMorris</w:t>
            </w:r>
            <w:proofErr w:type="spellEnd"/>
            <w:r>
              <w:t xml:space="preserve">, Teresa McClung, Gordon Long, John Garamendi Jr., Derrick Bowdon, Lynn Morgan, Jennifer Chapman, Ben </w:t>
            </w:r>
            <w:proofErr w:type="spellStart"/>
            <w:r>
              <w:t>Solvesky</w:t>
            </w:r>
            <w:proofErr w:type="spellEnd"/>
            <w:r>
              <w:t>, Craig Thomas.</w:t>
            </w:r>
          </w:p>
        </w:tc>
        <w:tc>
          <w:tcPr>
            <w:tcW w:w="1185" w:type="dxa"/>
            <w:vAlign w:val="center"/>
          </w:tcPr>
          <w:p w:rsidR="006C1CE9" w:rsidRPr="008856B7" w:rsidRDefault="006C1CE9" w:rsidP="003511FA">
            <w:pPr>
              <w:pStyle w:val="NoSpacing"/>
              <w:jc w:val="right"/>
              <w:rPr>
                <w:sz w:val="21"/>
                <w:szCs w:val="21"/>
              </w:rPr>
            </w:pPr>
            <w:r>
              <w:rPr>
                <w:sz w:val="21"/>
                <w:szCs w:val="21"/>
              </w:rPr>
              <w:t xml:space="preserve"> </w:t>
            </w:r>
          </w:p>
        </w:tc>
        <w:tc>
          <w:tcPr>
            <w:tcW w:w="1222" w:type="dxa"/>
            <w:vAlign w:val="center"/>
          </w:tcPr>
          <w:p w:rsidR="006C1CE9" w:rsidRPr="008856B7" w:rsidRDefault="006C1CE9" w:rsidP="003511FA">
            <w:pPr>
              <w:pStyle w:val="NoSpacing"/>
              <w:ind w:left="62"/>
              <w:jc w:val="right"/>
              <w:rPr>
                <w:sz w:val="21"/>
                <w:szCs w:val="21"/>
              </w:rPr>
            </w:pPr>
            <w:r>
              <w:rPr>
                <w:sz w:val="21"/>
                <w:szCs w:val="21"/>
              </w:rPr>
              <w:t xml:space="preserve"> </w:t>
            </w:r>
          </w:p>
        </w:tc>
      </w:tr>
      <w:tr w:rsidR="006C1CE9" w:rsidRPr="008856B7" w:rsidTr="00682B14">
        <w:tc>
          <w:tcPr>
            <w:tcW w:w="1350" w:type="dxa"/>
          </w:tcPr>
          <w:p w:rsidR="006C1CE9" w:rsidRPr="008856B7" w:rsidRDefault="006C1CE9" w:rsidP="003511FA">
            <w:pPr>
              <w:pStyle w:val="NoSpacing"/>
              <w:rPr>
                <w:b/>
                <w:sz w:val="21"/>
                <w:szCs w:val="21"/>
              </w:rPr>
            </w:pPr>
            <w:r>
              <w:rPr>
                <w:b/>
                <w:sz w:val="21"/>
                <w:szCs w:val="21"/>
              </w:rPr>
              <w:t>3</w:t>
            </w:r>
          </w:p>
        </w:tc>
        <w:tc>
          <w:tcPr>
            <w:tcW w:w="6390" w:type="dxa"/>
          </w:tcPr>
          <w:p w:rsidR="006C1CE9" w:rsidRDefault="006C1CE9" w:rsidP="003511FA">
            <w:pPr>
              <w:pStyle w:val="NoSpacing"/>
              <w:rPr>
                <w:sz w:val="21"/>
                <w:szCs w:val="21"/>
              </w:rPr>
            </w:pPr>
            <w:r w:rsidRPr="003B6702">
              <w:rPr>
                <w:sz w:val="21"/>
                <w:szCs w:val="21"/>
              </w:rPr>
              <w:t>Modifications and/or Approval of Agenda</w:t>
            </w:r>
          </w:p>
          <w:p w:rsidR="009A4E25" w:rsidRPr="003B6702" w:rsidRDefault="009A4E25" w:rsidP="003511FA">
            <w:pPr>
              <w:pStyle w:val="NoSpacing"/>
              <w:rPr>
                <w:sz w:val="21"/>
                <w:szCs w:val="21"/>
              </w:rPr>
            </w:pPr>
            <w:r>
              <w:rPr>
                <w:sz w:val="21"/>
                <w:szCs w:val="21"/>
              </w:rPr>
              <w:t>Correct topic from Northern Spotted Owl to CA Spotted Owl</w:t>
            </w:r>
          </w:p>
        </w:tc>
        <w:tc>
          <w:tcPr>
            <w:tcW w:w="1185" w:type="dxa"/>
          </w:tcPr>
          <w:p w:rsidR="006C1CE9" w:rsidRPr="008856B7" w:rsidRDefault="003B6702" w:rsidP="003511FA">
            <w:pPr>
              <w:pStyle w:val="NoSpacing"/>
              <w:jc w:val="right"/>
              <w:rPr>
                <w:sz w:val="21"/>
                <w:szCs w:val="21"/>
              </w:rPr>
            </w:pPr>
            <w:r>
              <w:rPr>
                <w:sz w:val="21"/>
                <w:szCs w:val="21"/>
              </w:rPr>
              <w:t>09:35</w:t>
            </w:r>
            <w:r w:rsidR="006C1CE9">
              <w:rPr>
                <w:sz w:val="21"/>
                <w:szCs w:val="21"/>
              </w:rPr>
              <w:t xml:space="preserve"> </w:t>
            </w:r>
            <w:r w:rsidR="006C1CE9" w:rsidRPr="008856B7">
              <w:rPr>
                <w:sz w:val="21"/>
                <w:szCs w:val="21"/>
              </w:rPr>
              <w:t xml:space="preserve">    </w:t>
            </w:r>
          </w:p>
        </w:tc>
        <w:tc>
          <w:tcPr>
            <w:tcW w:w="1222" w:type="dxa"/>
          </w:tcPr>
          <w:p w:rsidR="006C1CE9" w:rsidRPr="008856B7" w:rsidRDefault="006C1CE9" w:rsidP="003511FA">
            <w:pPr>
              <w:pStyle w:val="NoSpacing"/>
              <w:ind w:left="62"/>
              <w:jc w:val="right"/>
              <w:rPr>
                <w:sz w:val="21"/>
                <w:szCs w:val="21"/>
              </w:rPr>
            </w:pPr>
            <w:r>
              <w:rPr>
                <w:sz w:val="21"/>
                <w:szCs w:val="21"/>
              </w:rPr>
              <w:t xml:space="preserve"> </w:t>
            </w:r>
          </w:p>
        </w:tc>
      </w:tr>
      <w:tr w:rsidR="006C1CE9" w:rsidRPr="008856B7" w:rsidTr="00682B14">
        <w:tc>
          <w:tcPr>
            <w:tcW w:w="1350" w:type="dxa"/>
          </w:tcPr>
          <w:p w:rsidR="006C1CE9" w:rsidRPr="008856B7" w:rsidRDefault="006C1CE9" w:rsidP="003511FA">
            <w:pPr>
              <w:pStyle w:val="NoSpacing"/>
              <w:rPr>
                <w:b/>
                <w:sz w:val="21"/>
                <w:szCs w:val="21"/>
              </w:rPr>
            </w:pPr>
            <w:r>
              <w:rPr>
                <w:b/>
                <w:sz w:val="21"/>
                <w:szCs w:val="21"/>
              </w:rPr>
              <w:t>4</w:t>
            </w:r>
          </w:p>
        </w:tc>
        <w:tc>
          <w:tcPr>
            <w:tcW w:w="6390" w:type="dxa"/>
          </w:tcPr>
          <w:p w:rsidR="006C1CE9" w:rsidRPr="003B6702" w:rsidRDefault="006C1CE9" w:rsidP="003511FA">
            <w:pPr>
              <w:pStyle w:val="NoSpacing"/>
              <w:rPr>
                <w:sz w:val="21"/>
                <w:szCs w:val="21"/>
              </w:rPr>
            </w:pPr>
            <w:r w:rsidRPr="003B6702">
              <w:rPr>
                <w:sz w:val="21"/>
                <w:szCs w:val="21"/>
              </w:rPr>
              <w:t>Appr</w:t>
            </w:r>
            <w:r w:rsidR="00D52D61">
              <w:rPr>
                <w:sz w:val="21"/>
                <w:szCs w:val="21"/>
              </w:rPr>
              <w:t>oval of Previous Meeting Notes</w:t>
            </w:r>
          </w:p>
        </w:tc>
        <w:tc>
          <w:tcPr>
            <w:tcW w:w="1185" w:type="dxa"/>
          </w:tcPr>
          <w:p w:rsidR="006C1CE9" w:rsidRPr="008856B7" w:rsidRDefault="002A310C" w:rsidP="003511FA">
            <w:pPr>
              <w:pStyle w:val="NoSpacing"/>
              <w:jc w:val="right"/>
              <w:rPr>
                <w:sz w:val="21"/>
                <w:szCs w:val="21"/>
              </w:rPr>
            </w:pPr>
            <w:r>
              <w:rPr>
                <w:sz w:val="21"/>
                <w:szCs w:val="21"/>
              </w:rPr>
              <w:t xml:space="preserve"> </w:t>
            </w:r>
            <w:r w:rsidR="006C1CE9">
              <w:rPr>
                <w:sz w:val="21"/>
                <w:szCs w:val="21"/>
              </w:rPr>
              <w:t xml:space="preserve"> </w:t>
            </w:r>
            <w:r w:rsidR="006C1CE9" w:rsidRPr="008856B7">
              <w:rPr>
                <w:sz w:val="21"/>
                <w:szCs w:val="21"/>
              </w:rPr>
              <w:t xml:space="preserve">   </w:t>
            </w:r>
          </w:p>
        </w:tc>
        <w:tc>
          <w:tcPr>
            <w:tcW w:w="1222" w:type="dxa"/>
          </w:tcPr>
          <w:p w:rsidR="006C1CE9" w:rsidRPr="008856B7" w:rsidRDefault="006C1CE9" w:rsidP="003511FA">
            <w:pPr>
              <w:pStyle w:val="NoSpacing"/>
              <w:ind w:left="62"/>
              <w:jc w:val="right"/>
              <w:rPr>
                <w:sz w:val="21"/>
                <w:szCs w:val="21"/>
              </w:rPr>
            </w:pPr>
            <w:r>
              <w:rPr>
                <w:sz w:val="21"/>
                <w:szCs w:val="21"/>
              </w:rPr>
              <w:t xml:space="preserve"> </w:t>
            </w:r>
          </w:p>
        </w:tc>
      </w:tr>
      <w:tr w:rsidR="008324E0" w:rsidRPr="008856B7" w:rsidTr="00682B14">
        <w:tc>
          <w:tcPr>
            <w:tcW w:w="1350" w:type="dxa"/>
          </w:tcPr>
          <w:p w:rsidR="008324E0" w:rsidRDefault="008324E0" w:rsidP="003511FA">
            <w:pPr>
              <w:pStyle w:val="NoSpacing"/>
              <w:rPr>
                <w:b/>
                <w:sz w:val="21"/>
                <w:szCs w:val="21"/>
              </w:rPr>
            </w:pPr>
          </w:p>
        </w:tc>
        <w:tc>
          <w:tcPr>
            <w:tcW w:w="6390" w:type="dxa"/>
          </w:tcPr>
          <w:p w:rsidR="008324E0" w:rsidRPr="00C47B1C" w:rsidRDefault="008324E0" w:rsidP="008324E0">
            <w:pPr>
              <w:pStyle w:val="NoSpacing"/>
              <w:rPr>
                <w:b/>
                <w:sz w:val="21"/>
                <w:szCs w:val="21"/>
              </w:rPr>
            </w:pPr>
            <w:r w:rsidRPr="00C47B1C">
              <w:rPr>
                <w:b/>
                <w:sz w:val="21"/>
                <w:szCs w:val="21"/>
              </w:rPr>
              <w:t>Review of previous meeting action items</w:t>
            </w:r>
          </w:p>
          <w:p w:rsidR="004F71DF" w:rsidRDefault="00D52D61" w:rsidP="008324E0">
            <w:pPr>
              <w:pStyle w:val="NoSpacing"/>
              <w:numPr>
                <w:ilvl w:val="0"/>
                <w:numId w:val="9"/>
              </w:numPr>
              <w:rPr>
                <w:sz w:val="21"/>
                <w:szCs w:val="21"/>
              </w:rPr>
            </w:pPr>
            <w:r>
              <w:rPr>
                <w:sz w:val="21"/>
                <w:szCs w:val="21"/>
              </w:rPr>
              <w:t xml:space="preserve"> Website update – K </w:t>
            </w:r>
            <w:proofErr w:type="spellStart"/>
            <w:r>
              <w:rPr>
                <w:sz w:val="21"/>
                <w:szCs w:val="21"/>
              </w:rPr>
              <w:t>Evatt</w:t>
            </w:r>
            <w:proofErr w:type="spellEnd"/>
            <w:r>
              <w:rPr>
                <w:sz w:val="21"/>
                <w:szCs w:val="21"/>
              </w:rPr>
              <w:t xml:space="preserve"> – RFP in progress</w:t>
            </w:r>
          </w:p>
          <w:p w:rsidR="009A4E25" w:rsidRDefault="00C47B1C" w:rsidP="008324E0">
            <w:pPr>
              <w:pStyle w:val="NoSpacing"/>
              <w:numPr>
                <w:ilvl w:val="0"/>
                <w:numId w:val="9"/>
              </w:numPr>
              <w:rPr>
                <w:sz w:val="21"/>
                <w:szCs w:val="21"/>
              </w:rPr>
            </w:pPr>
            <w:r w:rsidRPr="009A4E25">
              <w:rPr>
                <w:sz w:val="21"/>
                <w:szCs w:val="21"/>
              </w:rPr>
              <w:t>D</w:t>
            </w:r>
            <w:r w:rsidR="00D52D61" w:rsidRPr="009A4E25">
              <w:rPr>
                <w:sz w:val="21"/>
                <w:szCs w:val="21"/>
              </w:rPr>
              <w:t xml:space="preserve"> </w:t>
            </w:r>
            <w:proofErr w:type="spellStart"/>
            <w:r w:rsidR="00D52D61" w:rsidRPr="009A4E25">
              <w:rPr>
                <w:sz w:val="21"/>
                <w:szCs w:val="21"/>
              </w:rPr>
              <w:t>Bowker</w:t>
            </w:r>
            <w:proofErr w:type="spellEnd"/>
            <w:r w:rsidR="00D52D61" w:rsidRPr="009A4E25">
              <w:rPr>
                <w:sz w:val="21"/>
                <w:szCs w:val="21"/>
              </w:rPr>
              <w:t xml:space="preserve"> – </w:t>
            </w:r>
            <w:r w:rsidR="0032754F">
              <w:rPr>
                <w:sz w:val="21"/>
                <w:szCs w:val="21"/>
              </w:rPr>
              <w:t xml:space="preserve">Ed Smith will </w:t>
            </w:r>
            <w:r w:rsidR="009A4E25" w:rsidRPr="009A4E25">
              <w:rPr>
                <w:sz w:val="21"/>
                <w:szCs w:val="21"/>
              </w:rPr>
              <w:t xml:space="preserve">join in </w:t>
            </w:r>
            <w:r w:rsidR="0032754F">
              <w:rPr>
                <w:sz w:val="21"/>
                <w:szCs w:val="21"/>
              </w:rPr>
              <w:t>woody biomass usage</w:t>
            </w:r>
            <w:r w:rsidR="00062137">
              <w:rPr>
                <w:sz w:val="21"/>
                <w:szCs w:val="21"/>
              </w:rPr>
              <w:t xml:space="preserve"> </w:t>
            </w:r>
            <w:r w:rsidR="009A4E25" w:rsidRPr="009A4E25">
              <w:rPr>
                <w:sz w:val="21"/>
                <w:szCs w:val="21"/>
              </w:rPr>
              <w:t>presentation</w:t>
            </w:r>
            <w:r w:rsidR="00062137">
              <w:rPr>
                <w:sz w:val="21"/>
                <w:szCs w:val="21"/>
              </w:rPr>
              <w:t>, including socio-economic issues</w:t>
            </w:r>
            <w:r w:rsidR="009A4E25" w:rsidRPr="009A4E25">
              <w:rPr>
                <w:sz w:val="21"/>
                <w:szCs w:val="21"/>
              </w:rPr>
              <w:t>;</w:t>
            </w:r>
            <w:r w:rsidR="00D52D61" w:rsidRPr="009A4E25">
              <w:rPr>
                <w:sz w:val="21"/>
                <w:szCs w:val="21"/>
              </w:rPr>
              <w:t xml:space="preserve"> </w:t>
            </w:r>
          </w:p>
          <w:p w:rsidR="00D52D61" w:rsidRPr="009A4E25" w:rsidRDefault="00D52D61" w:rsidP="008324E0">
            <w:pPr>
              <w:pStyle w:val="NoSpacing"/>
              <w:numPr>
                <w:ilvl w:val="0"/>
                <w:numId w:val="9"/>
              </w:numPr>
              <w:rPr>
                <w:sz w:val="21"/>
                <w:szCs w:val="21"/>
              </w:rPr>
            </w:pPr>
            <w:r w:rsidRPr="009A4E25">
              <w:rPr>
                <w:sz w:val="21"/>
                <w:szCs w:val="21"/>
              </w:rPr>
              <w:t>TSPN request for ethics interview</w:t>
            </w:r>
            <w:r w:rsidR="00C47B1C" w:rsidRPr="009A4E25">
              <w:rPr>
                <w:sz w:val="21"/>
                <w:szCs w:val="21"/>
              </w:rPr>
              <w:t xml:space="preserve"> (R Hopson, S </w:t>
            </w:r>
            <w:proofErr w:type="spellStart"/>
            <w:r w:rsidR="00C47B1C" w:rsidRPr="009A4E25">
              <w:rPr>
                <w:sz w:val="21"/>
                <w:szCs w:val="21"/>
              </w:rPr>
              <w:t>Wilensky</w:t>
            </w:r>
            <w:proofErr w:type="spellEnd"/>
            <w:r w:rsidR="00C47B1C" w:rsidRPr="009A4E25">
              <w:rPr>
                <w:sz w:val="21"/>
                <w:szCs w:val="21"/>
              </w:rPr>
              <w:t>)</w:t>
            </w:r>
          </w:p>
          <w:p w:rsidR="00D52D61" w:rsidRDefault="00D52D61" w:rsidP="008324E0">
            <w:pPr>
              <w:pStyle w:val="NoSpacing"/>
              <w:numPr>
                <w:ilvl w:val="0"/>
                <w:numId w:val="9"/>
              </w:numPr>
              <w:rPr>
                <w:sz w:val="21"/>
                <w:szCs w:val="21"/>
              </w:rPr>
            </w:pPr>
            <w:r>
              <w:rPr>
                <w:sz w:val="21"/>
                <w:szCs w:val="21"/>
              </w:rPr>
              <w:t xml:space="preserve">Greenhouse gas </w:t>
            </w:r>
            <w:r w:rsidR="00C47B1C">
              <w:rPr>
                <w:sz w:val="21"/>
                <w:szCs w:val="21"/>
              </w:rPr>
              <w:t xml:space="preserve">grant </w:t>
            </w:r>
            <w:r>
              <w:rPr>
                <w:sz w:val="21"/>
                <w:szCs w:val="21"/>
              </w:rPr>
              <w:t>support letters – one from each county in progress</w:t>
            </w:r>
          </w:p>
          <w:p w:rsidR="00D52D61" w:rsidRDefault="00D52D61" w:rsidP="008324E0">
            <w:pPr>
              <w:pStyle w:val="NoSpacing"/>
              <w:numPr>
                <w:ilvl w:val="0"/>
                <w:numId w:val="9"/>
              </w:numPr>
              <w:rPr>
                <w:sz w:val="21"/>
                <w:szCs w:val="21"/>
              </w:rPr>
            </w:pPr>
            <w:r>
              <w:rPr>
                <w:sz w:val="21"/>
                <w:szCs w:val="21"/>
              </w:rPr>
              <w:t>Fuels management adjacent to Forests – continuing opportu</w:t>
            </w:r>
            <w:r w:rsidR="00C47B1C">
              <w:rPr>
                <w:sz w:val="21"/>
                <w:szCs w:val="21"/>
              </w:rPr>
              <w:t>nities</w:t>
            </w:r>
          </w:p>
          <w:p w:rsidR="00D52D61" w:rsidRPr="008324E0" w:rsidRDefault="00D52D61" w:rsidP="009A4E25">
            <w:pPr>
              <w:pStyle w:val="NoSpacing"/>
              <w:numPr>
                <w:ilvl w:val="0"/>
                <w:numId w:val="9"/>
              </w:numPr>
              <w:rPr>
                <w:sz w:val="21"/>
                <w:szCs w:val="21"/>
              </w:rPr>
            </w:pPr>
            <w:r>
              <w:rPr>
                <w:sz w:val="21"/>
                <w:szCs w:val="21"/>
              </w:rPr>
              <w:t xml:space="preserve">Blueberry farmers need pine needles – S </w:t>
            </w:r>
            <w:proofErr w:type="spellStart"/>
            <w:r>
              <w:rPr>
                <w:sz w:val="21"/>
                <w:szCs w:val="21"/>
              </w:rPr>
              <w:t>Wilensky</w:t>
            </w:r>
            <w:proofErr w:type="spellEnd"/>
            <w:r>
              <w:rPr>
                <w:sz w:val="21"/>
                <w:szCs w:val="21"/>
              </w:rPr>
              <w:t xml:space="preserve"> </w:t>
            </w:r>
            <w:r w:rsidR="009A4E25">
              <w:rPr>
                <w:sz w:val="21"/>
                <w:szCs w:val="21"/>
              </w:rPr>
              <w:t>will arrange media release</w:t>
            </w:r>
          </w:p>
        </w:tc>
        <w:tc>
          <w:tcPr>
            <w:tcW w:w="1185" w:type="dxa"/>
          </w:tcPr>
          <w:p w:rsidR="008324E0" w:rsidRDefault="008324E0" w:rsidP="003511FA">
            <w:pPr>
              <w:pStyle w:val="NoSpacing"/>
              <w:jc w:val="right"/>
              <w:rPr>
                <w:sz w:val="21"/>
                <w:szCs w:val="21"/>
              </w:rPr>
            </w:pPr>
            <w:r>
              <w:rPr>
                <w:sz w:val="21"/>
                <w:szCs w:val="21"/>
              </w:rPr>
              <w:t>9:40</w:t>
            </w:r>
          </w:p>
        </w:tc>
        <w:tc>
          <w:tcPr>
            <w:tcW w:w="1222" w:type="dxa"/>
          </w:tcPr>
          <w:p w:rsidR="008324E0" w:rsidRDefault="008324E0" w:rsidP="003511FA">
            <w:pPr>
              <w:pStyle w:val="NoSpacing"/>
              <w:ind w:left="62"/>
              <w:jc w:val="right"/>
              <w:rPr>
                <w:sz w:val="21"/>
                <w:szCs w:val="21"/>
              </w:rPr>
            </w:pPr>
          </w:p>
        </w:tc>
      </w:tr>
      <w:tr w:rsidR="006C1CE9" w:rsidRPr="008856B7" w:rsidTr="00682B14">
        <w:tc>
          <w:tcPr>
            <w:tcW w:w="1350" w:type="dxa"/>
          </w:tcPr>
          <w:p w:rsidR="006C1CE9" w:rsidRPr="008856B7" w:rsidRDefault="006C1CE9" w:rsidP="003511FA">
            <w:pPr>
              <w:pStyle w:val="NoSpacing"/>
              <w:rPr>
                <w:b/>
                <w:sz w:val="21"/>
                <w:szCs w:val="21"/>
              </w:rPr>
            </w:pPr>
            <w:r>
              <w:rPr>
                <w:b/>
                <w:sz w:val="21"/>
                <w:szCs w:val="21"/>
              </w:rPr>
              <w:t>5</w:t>
            </w:r>
          </w:p>
        </w:tc>
        <w:tc>
          <w:tcPr>
            <w:tcW w:w="6390" w:type="dxa"/>
          </w:tcPr>
          <w:p w:rsidR="008324E0" w:rsidRPr="00C47B1C" w:rsidRDefault="008D2740" w:rsidP="008324E0">
            <w:pPr>
              <w:pStyle w:val="NoSpacing"/>
              <w:rPr>
                <w:b/>
                <w:sz w:val="21"/>
                <w:szCs w:val="21"/>
              </w:rPr>
            </w:pPr>
            <w:r w:rsidRPr="00C47B1C">
              <w:rPr>
                <w:b/>
                <w:sz w:val="21"/>
                <w:szCs w:val="21"/>
              </w:rPr>
              <w:t>Admin Work Group</w:t>
            </w:r>
          </w:p>
          <w:p w:rsidR="00D52D61" w:rsidRDefault="00DA17D2" w:rsidP="00D52D61">
            <w:pPr>
              <w:pStyle w:val="NoSpacing"/>
              <w:numPr>
                <w:ilvl w:val="0"/>
                <w:numId w:val="11"/>
              </w:numPr>
              <w:rPr>
                <w:sz w:val="21"/>
                <w:szCs w:val="21"/>
              </w:rPr>
            </w:pPr>
            <w:r>
              <w:rPr>
                <w:sz w:val="21"/>
                <w:szCs w:val="21"/>
              </w:rPr>
              <w:t xml:space="preserve">NFF Grant </w:t>
            </w:r>
            <w:proofErr w:type="gramStart"/>
            <w:r>
              <w:rPr>
                <w:sz w:val="21"/>
                <w:szCs w:val="21"/>
              </w:rPr>
              <w:t>update</w:t>
            </w:r>
            <w:proofErr w:type="gramEnd"/>
            <w:r>
              <w:rPr>
                <w:sz w:val="21"/>
                <w:szCs w:val="21"/>
              </w:rPr>
              <w:t xml:space="preserve"> –</w:t>
            </w:r>
            <w:r w:rsidR="009A4E25">
              <w:rPr>
                <w:sz w:val="21"/>
                <w:szCs w:val="21"/>
              </w:rPr>
              <w:t>4 submissions for Admin contract.  Hope to have selected one by July ACCG meeting.</w:t>
            </w:r>
          </w:p>
          <w:p w:rsidR="00373081" w:rsidRPr="003B6702" w:rsidRDefault="00D52D61" w:rsidP="009A4E25">
            <w:pPr>
              <w:pStyle w:val="NoSpacing"/>
              <w:numPr>
                <w:ilvl w:val="0"/>
                <w:numId w:val="11"/>
              </w:numPr>
              <w:rPr>
                <w:sz w:val="21"/>
                <w:szCs w:val="21"/>
              </w:rPr>
            </w:pPr>
            <w:r>
              <w:rPr>
                <w:sz w:val="21"/>
                <w:szCs w:val="21"/>
              </w:rPr>
              <w:t xml:space="preserve"> </w:t>
            </w:r>
            <w:r w:rsidRPr="00D52D61">
              <w:rPr>
                <w:sz w:val="21"/>
                <w:szCs w:val="21"/>
              </w:rPr>
              <w:t xml:space="preserve">Communications Team </w:t>
            </w:r>
            <w:r w:rsidR="009A4E25">
              <w:rPr>
                <w:sz w:val="21"/>
                <w:szCs w:val="21"/>
              </w:rPr>
              <w:t xml:space="preserve">– Contact K </w:t>
            </w:r>
            <w:proofErr w:type="spellStart"/>
            <w:r w:rsidR="009A4E25">
              <w:rPr>
                <w:sz w:val="21"/>
                <w:szCs w:val="21"/>
              </w:rPr>
              <w:t>Evatt</w:t>
            </w:r>
            <w:proofErr w:type="spellEnd"/>
            <w:r w:rsidR="009A4E25">
              <w:rPr>
                <w:sz w:val="21"/>
                <w:szCs w:val="21"/>
              </w:rPr>
              <w:t xml:space="preserve"> if interested in joining</w:t>
            </w:r>
          </w:p>
        </w:tc>
        <w:tc>
          <w:tcPr>
            <w:tcW w:w="1185" w:type="dxa"/>
          </w:tcPr>
          <w:p w:rsidR="006C1CE9" w:rsidRPr="009E48CD" w:rsidRDefault="008324E0" w:rsidP="003511FA">
            <w:pPr>
              <w:pStyle w:val="NoSpacing"/>
              <w:jc w:val="right"/>
              <w:rPr>
                <w:sz w:val="21"/>
                <w:szCs w:val="21"/>
              </w:rPr>
            </w:pPr>
            <w:r>
              <w:rPr>
                <w:sz w:val="21"/>
                <w:szCs w:val="21"/>
              </w:rPr>
              <w:t>9:45</w:t>
            </w:r>
            <w:r w:rsidR="003B6702">
              <w:rPr>
                <w:sz w:val="21"/>
                <w:szCs w:val="21"/>
              </w:rPr>
              <w:t xml:space="preserve"> </w:t>
            </w:r>
            <w:r w:rsidR="004910CF">
              <w:rPr>
                <w:sz w:val="21"/>
                <w:szCs w:val="21"/>
              </w:rPr>
              <w:t xml:space="preserve"> </w:t>
            </w:r>
            <w:r w:rsidR="00040137">
              <w:rPr>
                <w:sz w:val="21"/>
                <w:szCs w:val="21"/>
              </w:rPr>
              <w:t xml:space="preserve"> </w:t>
            </w:r>
          </w:p>
        </w:tc>
        <w:tc>
          <w:tcPr>
            <w:tcW w:w="1222" w:type="dxa"/>
          </w:tcPr>
          <w:p w:rsidR="006C1CE9" w:rsidRPr="00751C98" w:rsidRDefault="008324E0" w:rsidP="003511FA">
            <w:pPr>
              <w:pStyle w:val="NoSpacing"/>
              <w:ind w:left="62"/>
              <w:jc w:val="right"/>
              <w:rPr>
                <w:sz w:val="21"/>
                <w:szCs w:val="21"/>
              </w:rPr>
            </w:pPr>
            <w:r>
              <w:rPr>
                <w:sz w:val="21"/>
                <w:szCs w:val="21"/>
              </w:rPr>
              <w:t>5</w:t>
            </w:r>
            <w:r w:rsidR="0068232A">
              <w:rPr>
                <w:sz w:val="21"/>
                <w:szCs w:val="21"/>
              </w:rPr>
              <w:t xml:space="preserve"> </w:t>
            </w:r>
            <w:r>
              <w:rPr>
                <w:sz w:val="21"/>
                <w:szCs w:val="21"/>
              </w:rPr>
              <w:t>min</w:t>
            </w:r>
            <w:r w:rsidR="00040137">
              <w:rPr>
                <w:sz w:val="21"/>
                <w:szCs w:val="21"/>
              </w:rPr>
              <w:t xml:space="preserve"> </w:t>
            </w:r>
            <w:r w:rsidR="002A310C">
              <w:rPr>
                <w:sz w:val="21"/>
                <w:szCs w:val="21"/>
              </w:rPr>
              <w:t xml:space="preserve"> </w:t>
            </w:r>
          </w:p>
        </w:tc>
      </w:tr>
      <w:tr w:rsidR="003B6702" w:rsidRPr="008856B7" w:rsidTr="00682B14">
        <w:tc>
          <w:tcPr>
            <w:tcW w:w="1350" w:type="dxa"/>
          </w:tcPr>
          <w:p w:rsidR="003B6702" w:rsidRPr="009E48CD" w:rsidRDefault="008324E0" w:rsidP="003B6702">
            <w:pPr>
              <w:pStyle w:val="NoSpacing"/>
              <w:rPr>
                <w:b/>
                <w:sz w:val="21"/>
                <w:szCs w:val="21"/>
              </w:rPr>
            </w:pPr>
            <w:r>
              <w:rPr>
                <w:b/>
                <w:sz w:val="21"/>
                <w:szCs w:val="21"/>
              </w:rPr>
              <w:t>6</w:t>
            </w:r>
          </w:p>
        </w:tc>
        <w:tc>
          <w:tcPr>
            <w:tcW w:w="6390" w:type="dxa"/>
          </w:tcPr>
          <w:p w:rsidR="003B6702" w:rsidRDefault="008324E0" w:rsidP="00DA17D2">
            <w:pPr>
              <w:pStyle w:val="NoSpacing"/>
              <w:rPr>
                <w:sz w:val="21"/>
                <w:szCs w:val="21"/>
              </w:rPr>
            </w:pPr>
            <w:r>
              <w:rPr>
                <w:sz w:val="21"/>
                <w:szCs w:val="21"/>
              </w:rPr>
              <w:t xml:space="preserve"> </w:t>
            </w:r>
            <w:r w:rsidRPr="00C47B1C">
              <w:rPr>
                <w:b/>
                <w:sz w:val="21"/>
                <w:szCs w:val="21"/>
              </w:rPr>
              <w:t>Plan</w:t>
            </w:r>
            <w:r w:rsidR="00DA17D2" w:rsidRPr="00C47B1C">
              <w:rPr>
                <w:b/>
                <w:sz w:val="21"/>
                <w:szCs w:val="21"/>
              </w:rPr>
              <w:t>ning Work Group</w:t>
            </w:r>
            <w:r w:rsidR="009A4E25">
              <w:rPr>
                <w:sz w:val="21"/>
                <w:szCs w:val="21"/>
              </w:rPr>
              <w:t xml:space="preserve"> –   </w:t>
            </w:r>
          </w:p>
          <w:p w:rsidR="009A4E25" w:rsidRDefault="00E21E7F" w:rsidP="009A4E25">
            <w:pPr>
              <w:pStyle w:val="NoSpacing"/>
              <w:numPr>
                <w:ilvl w:val="0"/>
                <w:numId w:val="14"/>
              </w:numPr>
              <w:rPr>
                <w:sz w:val="21"/>
                <w:szCs w:val="21"/>
              </w:rPr>
            </w:pPr>
            <w:r>
              <w:rPr>
                <w:sz w:val="21"/>
                <w:szCs w:val="21"/>
              </w:rPr>
              <w:t>Last meeting was field trip up Hwy 4.</w:t>
            </w:r>
          </w:p>
          <w:p w:rsidR="00E21E7F" w:rsidRDefault="00E21E7F" w:rsidP="009A4E25">
            <w:pPr>
              <w:pStyle w:val="NoSpacing"/>
              <w:numPr>
                <w:ilvl w:val="0"/>
                <w:numId w:val="14"/>
              </w:numPr>
              <w:rPr>
                <w:sz w:val="21"/>
                <w:szCs w:val="21"/>
              </w:rPr>
            </w:pPr>
            <w:r>
              <w:rPr>
                <w:sz w:val="21"/>
                <w:szCs w:val="21"/>
              </w:rPr>
              <w:t>Low Herbicide alternatives were requested from USFS, and USFS is working hard on that with ACCG.  Becky Estes and Shana Gross developed planting strategy that follows GTR 220.</w:t>
            </w:r>
          </w:p>
          <w:p w:rsidR="00B26DB2" w:rsidRPr="003B6702" w:rsidRDefault="00E21E7F" w:rsidP="00EB2C39">
            <w:pPr>
              <w:pStyle w:val="NoSpacing"/>
              <w:ind w:left="720"/>
              <w:rPr>
                <w:sz w:val="21"/>
                <w:szCs w:val="21"/>
              </w:rPr>
            </w:pPr>
            <w:r>
              <w:rPr>
                <w:sz w:val="21"/>
                <w:szCs w:val="21"/>
              </w:rPr>
              <w:t>ACCG concurs with the letter of support.</w:t>
            </w:r>
          </w:p>
        </w:tc>
        <w:tc>
          <w:tcPr>
            <w:tcW w:w="1185" w:type="dxa"/>
          </w:tcPr>
          <w:p w:rsidR="003B6702" w:rsidRDefault="008324E0" w:rsidP="003B6702">
            <w:pPr>
              <w:pStyle w:val="NoSpacing"/>
              <w:jc w:val="right"/>
              <w:rPr>
                <w:sz w:val="21"/>
                <w:szCs w:val="21"/>
              </w:rPr>
            </w:pPr>
            <w:r>
              <w:rPr>
                <w:sz w:val="21"/>
                <w:szCs w:val="21"/>
              </w:rPr>
              <w:t>9:50</w:t>
            </w:r>
            <w:r w:rsidR="0068232A">
              <w:rPr>
                <w:sz w:val="21"/>
                <w:szCs w:val="21"/>
              </w:rPr>
              <w:t xml:space="preserve"> </w:t>
            </w:r>
            <w:r w:rsidR="003B6702">
              <w:rPr>
                <w:sz w:val="21"/>
                <w:szCs w:val="21"/>
              </w:rPr>
              <w:t xml:space="preserve">     </w:t>
            </w:r>
          </w:p>
        </w:tc>
        <w:tc>
          <w:tcPr>
            <w:tcW w:w="1222" w:type="dxa"/>
          </w:tcPr>
          <w:p w:rsidR="003B6702" w:rsidRDefault="004F71DF" w:rsidP="003B6702">
            <w:pPr>
              <w:pStyle w:val="NoSpacing"/>
              <w:ind w:left="62"/>
              <w:jc w:val="right"/>
              <w:rPr>
                <w:sz w:val="21"/>
                <w:szCs w:val="21"/>
              </w:rPr>
            </w:pPr>
            <w:r>
              <w:rPr>
                <w:sz w:val="21"/>
                <w:szCs w:val="21"/>
              </w:rPr>
              <w:t xml:space="preserve"> </w:t>
            </w:r>
            <w:r w:rsidR="008324E0">
              <w:rPr>
                <w:sz w:val="21"/>
                <w:szCs w:val="21"/>
              </w:rPr>
              <w:t xml:space="preserve">min </w:t>
            </w:r>
            <w:r w:rsidR="0068232A">
              <w:rPr>
                <w:sz w:val="21"/>
                <w:szCs w:val="21"/>
              </w:rPr>
              <w:t xml:space="preserve"> </w:t>
            </w:r>
            <w:r w:rsidR="003B6702">
              <w:rPr>
                <w:sz w:val="21"/>
                <w:szCs w:val="21"/>
              </w:rPr>
              <w:t xml:space="preserve"> </w:t>
            </w:r>
          </w:p>
        </w:tc>
      </w:tr>
      <w:tr w:rsidR="003B6702" w:rsidRPr="008856B7" w:rsidTr="00682B14">
        <w:tc>
          <w:tcPr>
            <w:tcW w:w="1350" w:type="dxa"/>
          </w:tcPr>
          <w:p w:rsidR="003B6702" w:rsidRPr="009E48CD" w:rsidRDefault="008324E0" w:rsidP="003B6702">
            <w:pPr>
              <w:pStyle w:val="NoSpacing"/>
              <w:rPr>
                <w:b/>
                <w:sz w:val="21"/>
                <w:szCs w:val="21"/>
              </w:rPr>
            </w:pPr>
            <w:r>
              <w:rPr>
                <w:b/>
                <w:sz w:val="21"/>
                <w:szCs w:val="21"/>
              </w:rPr>
              <w:t>7</w:t>
            </w:r>
          </w:p>
        </w:tc>
        <w:tc>
          <w:tcPr>
            <w:tcW w:w="6390" w:type="dxa"/>
          </w:tcPr>
          <w:p w:rsidR="00E21E7F" w:rsidRDefault="003B6702" w:rsidP="00E21E7F">
            <w:pPr>
              <w:pStyle w:val="NoSpacing"/>
              <w:rPr>
                <w:sz w:val="21"/>
                <w:szCs w:val="21"/>
              </w:rPr>
            </w:pPr>
            <w:r w:rsidRPr="003B6702">
              <w:rPr>
                <w:sz w:val="21"/>
                <w:szCs w:val="21"/>
              </w:rPr>
              <w:t xml:space="preserve"> </w:t>
            </w:r>
            <w:r w:rsidR="008324E0" w:rsidRPr="00C47B1C">
              <w:rPr>
                <w:b/>
                <w:sz w:val="21"/>
                <w:szCs w:val="21"/>
              </w:rPr>
              <w:t>Operations Work Group</w:t>
            </w:r>
            <w:r w:rsidR="008324E0" w:rsidRPr="008324E0">
              <w:rPr>
                <w:sz w:val="21"/>
                <w:szCs w:val="21"/>
              </w:rPr>
              <w:t xml:space="preserve"> -  </w:t>
            </w:r>
          </w:p>
          <w:p w:rsidR="003B6702" w:rsidRDefault="00D52D61" w:rsidP="00E21E7F">
            <w:pPr>
              <w:pStyle w:val="NoSpacing"/>
              <w:numPr>
                <w:ilvl w:val="0"/>
                <w:numId w:val="15"/>
              </w:numPr>
              <w:rPr>
                <w:sz w:val="21"/>
                <w:szCs w:val="21"/>
              </w:rPr>
            </w:pPr>
            <w:r>
              <w:rPr>
                <w:sz w:val="21"/>
                <w:szCs w:val="21"/>
              </w:rPr>
              <w:t xml:space="preserve">Review Calaveras Thin contractor field tour – K </w:t>
            </w:r>
            <w:proofErr w:type="spellStart"/>
            <w:r>
              <w:rPr>
                <w:sz w:val="21"/>
                <w:szCs w:val="21"/>
              </w:rPr>
              <w:t>Zieman</w:t>
            </w:r>
            <w:proofErr w:type="spellEnd"/>
          </w:p>
          <w:p w:rsidR="00E21E7F" w:rsidRDefault="00E21E7F" w:rsidP="00E21E7F">
            <w:pPr>
              <w:pStyle w:val="NoSpacing"/>
              <w:ind w:left="720"/>
              <w:rPr>
                <w:sz w:val="21"/>
                <w:szCs w:val="21"/>
              </w:rPr>
            </w:pPr>
            <w:r>
              <w:rPr>
                <w:sz w:val="21"/>
                <w:szCs w:val="21"/>
              </w:rPr>
              <w:t>Great effort by USFS to streamline contracting process.  Hope for more participants in the future.</w:t>
            </w:r>
          </w:p>
          <w:p w:rsidR="00D52D61" w:rsidRPr="003B6702" w:rsidRDefault="00D52D61" w:rsidP="00D52D61">
            <w:pPr>
              <w:pStyle w:val="NoSpacing"/>
              <w:numPr>
                <w:ilvl w:val="0"/>
                <w:numId w:val="13"/>
              </w:numPr>
              <w:rPr>
                <w:sz w:val="21"/>
                <w:szCs w:val="21"/>
              </w:rPr>
            </w:pPr>
            <w:r>
              <w:rPr>
                <w:sz w:val="21"/>
                <w:szCs w:val="21"/>
              </w:rPr>
              <w:t xml:space="preserve">5 year project snapshot, both districts – K </w:t>
            </w:r>
            <w:proofErr w:type="spellStart"/>
            <w:r>
              <w:rPr>
                <w:sz w:val="21"/>
                <w:szCs w:val="21"/>
              </w:rPr>
              <w:t>Zieman</w:t>
            </w:r>
            <w:proofErr w:type="spellEnd"/>
          </w:p>
        </w:tc>
        <w:tc>
          <w:tcPr>
            <w:tcW w:w="1185" w:type="dxa"/>
          </w:tcPr>
          <w:p w:rsidR="003B6702" w:rsidRDefault="008D2740" w:rsidP="003B6702">
            <w:pPr>
              <w:pStyle w:val="NoSpacing"/>
              <w:jc w:val="right"/>
              <w:rPr>
                <w:sz w:val="21"/>
                <w:szCs w:val="21"/>
              </w:rPr>
            </w:pPr>
            <w:r>
              <w:rPr>
                <w:sz w:val="21"/>
                <w:szCs w:val="21"/>
              </w:rPr>
              <w:t>9:55</w:t>
            </w:r>
            <w:r w:rsidR="004F71DF">
              <w:rPr>
                <w:sz w:val="21"/>
                <w:szCs w:val="21"/>
              </w:rPr>
              <w:t xml:space="preserve"> </w:t>
            </w:r>
            <w:r w:rsidR="0068232A">
              <w:rPr>
                <w:sz w:val="21"/>
                <w:szCs w:val="21"/>
              </w:rPr>
              <w:t xml:space="preserve"> </w:t>
            </w:r>
            <w:r w:rsidR="003B6702">
              <w:rPr>
                <w:sz w:val="21"/>
                <w:szCs w:val="21"/>
              </w:rPr>
              <w:t xml:space="preserve">     </w:t>
            </w:r>
          </w:p>
        </w:tc>
        <w:tc>
          <w:tcPr>
            <w:tcW w:w="1222" w:type="dxa"/>
          </w:tcPr>
          <w:p w:rsidR="003B6702" w:rsidRDefault="004F71DF" w:rsidP="003B6702">
            <w:pPr>
              <w:pStyle w:val="NoSpacing"/>
              <w:ind w:left="62"/>
              <w:jc w:val="right"/>
              <w:rPr>
                <w:sz w:val="21"/>
                <w:szCs w:val="21"/>
              </w:rPr>
            </w:pPr>
            <w:r>
              <w:rPr>
                <w:sz w:val="21"/>
                <w:szCs w:val="21"/>
              </w:rPr>
              <w:t>10 min</w:t>
            </w:r>
            <w:r w:rsidR="00682B14">
              <w:rPr>
                <w:sz w:val="21"/>
                <w:szCs w:val="21"/>
              </w:rPr>
              <w:t xml:space="preserve"> </w:t>
            </w:r>
            <w:r w:rsidR="0068232A">
              <w:rPr>
                <w:sz w:val="21"/>
                <w:szCs w:val="21"/>
              </w:rPr>
              <w:t xml:space="preserve"> </w:t>
            </w:r>
            <w:r w:rsidR="003B6702">
              <w:rPr>
                <w:sz w:val="21"/>
                <w:szCs w:val="21"/>
              </w:rPr>
              <w:t xml:space="preserve"> </w:t>
            </w:r>
          </w:p>
        </w:tc>
      </w:tr>
      <w:tr w:rsidR="003B6702" w:rsidRPr="008856B7" w:rsidTr="00682B14">
        <w:tc>
          <w:tcPr>
            <w:tcW w:w="1350" w:type="dxa"/>
          </w:tcPr>
          <w:p w:rsidR="003B6702" w:rsidRPr="008856B7" w:rsidRDefault="008324E0" w:rsidP="003B6702">
            <w:pPr>
              <w:pStyle w:val="NoSpacing"/>
              <w:rPr>
                <w:b/>
                <w:sz w:val="21"/>
                <w:szCs w:val="21"/>
              </w:rPr>
            </w:pPr>
            <w:r>
              <w:rPr>
                <w:b/>
                <w:sz w:val="21"/>
                <w:szCs w:val="21"/>
              </w:rPr>
              <w:t>8</w:t>
            </w:r>
          </w:p>
        </w:tc>
        <w:tc>
          <w:tcPr>
            <w:tcW w:w="6390" w:type="dxa"/>
          </w:tcPr>
          <w:p w:rsidR="00BC2725" w:rsidRDefault="003B6702" w:rsidP="00D52D61">
            <w:pPr>
              <w:pStyle w:val="NoSpacing"/>
              <w:rPr>
                <w:sz w:val="21"/>
                <w:szCs w:val="21"/>
              </w:rPr>
            </w:pPr>
            <w:r w:rsidRPr="003B6702">
              <w:rPr>
                <w:sz w:val="21"/>
                <w:szCs w:val="21"/>
              </w:rPr>
              <w:t xml:space="preserve">  </w:t>
            </w:r>
            <w:r w:rsidR="00682B14" w:rsidRPr="00DA17D2">
              <w:rPr>
                <w:b/>
                <w:sz w:val="21"/>
                <w:szCs w:val="21"/>
              </w:rPr>
              <w:t>PRESENTATION</w:t>
            </w:r>
            <w:r w:rsidR="00682B14" w:rsidRPr="00682B14">
              <w:rPr>
                <w:sz w:val="21"/>
                <w:szCs w:val="21"/>
              </w:rPr>
              <w:t xml:space="preserve">  </w:t>
            </w:r>
            <w:r w:rsidR="00682B14">
              <w:rPr>
                <w:sz w:val="21"/>
                <w:szCs w:val="21"/>
              </w:rPr>
              <w:t xml:space="preserve"> </w:t>
            </w:r>
            <w:r w:rsidR="00D52D61">
              <w:rPr>
                <w:b/>
                <w:i/>
                <w:sz w:val="21"/>
                <w:szCs w:val="21"/>
              </w:rPr>
              <w:t xml:space="preserve">Northern Spotted Owls Study, Craig Thomas, </w:t>
            </w:r>
            <w:r w:rsidR="00BC2725">
              <w:rPr>
                <w:b/>
                <w:i/>
                <w:sz w:val="21"/>
                <w:szCs w:val="21"/>
              </w:rPr>
              <w:t xml:space="preserve">and Ben </w:t>
            </w:r>
            <w:proofErr w:type="spellStart"/>
            <w:r w:rsidR="00BC2725">
              <w:rPr>
                <w:b/>
                <w:i/>
                <w:sz w:val="21"/>
                <w:szCs w:val="21"/>
              </w:rPr>
              <w:t>Solvensky</w:t>
            </w:r>
            <w:proofErr w:type="spellEnd"/>
            <w:r w:rsidR="00BC2725">
              <w:rPr>
                <w:b/>
                <w:i/>
                <w:sz w:val="21"/>
                <w:szCs w:val="21"/>
              </w:rPr>
              <w:t xml:space="preserve">, </w:t>
            </w:r>
            <w:r w:rsidR="00D52D61">
              <w:rPr>
                <w:b/>
                <w:i/>
                <w:sz w:val="21"/>
                <w:szCs w:val="21"/>
              </w:rPr>
              <w:t>Sierra Forest Legacy</w:t>
            </w:r>
            <w:r w:rsidR="00B760AD">
              <w:rPr>
                <w:sz w:val="21"/>
                <w:szCs w:val="21"/>
              </w:rPr>
              <w:t xml:space="preserve"> </w:t>
            </w:r>
          </w:p>
          <w:p w:rsidR="008324E0" w:rsidRPr="003B6702" w:rsidRDefault="00BC2725" w:rsidP="00652660">
            <w:pPr>
              <w:pStyle w:val="NoSpacing"/>
              <w:rPr>
                <w:sz w:val="21"/>
                <w:szCs w:val="21"/>
              </w:rPr>
            </w:pPr>
            <w:r>
              <w:rPr>
                <w:sz w:val="21"/>
                <w:szCs w:val="21"/>
              </w:rPr>
              <w:t>Draft recommendations include changes to PACs and HRCAs, and not decommissioning or salvage logging burned PACs.</w:t>
            </w:r>
            <w:r w:rsidR="00AE57F8">
              <w:rPr>
                <w:sz w:val="21"/>
                <w:szCs w:val="21"/>
              </w:rPr>
              <w:t xml:space="preserve">  The</w:t>
            </w:r>
            <w:r w:rsidR="00652660">
              <w:rPr>
                <w:sz w:val="21"/>
                <w:szCs w:val="21"/>
              </w:rPr>
              <w:t xml:space="preserve"> </w:t>
            </w:r>
            <w:proofErr w:type="gramStart"/>
            <w:r w:rsidR="00652660">
              <w:rPr>
                <w:sz w:val="21"/>
                <w:szCs w:val="21"/>
              </w:rPr>
              <w:t>settlement  that</w:t>
            </w:r>
            <w:proofErr w:type="gramEnd"/>
            <w:r w:rsidR="00652660">
              <w:rPr>
                <w:sz w:val="21"/>
                <w:szCs w:val="21"/>
              </w:rPr>
              <w:t xml:space="preserve"> resulted in GRT 220 provides 5 more years to get fire “on the ground” in forest management.</w:t>
            </w:r>
          </w:p>
        </w:tc>
        <w:tc>
          <w:tcPr>
            <w:tcW w:w="1185" w:type="dxa"/>
          </w:tcPr>
          <w:p w:rsidR="003B6702" w:rsidRPr="008856B7" w:rsidRDefault="00B760AD" w:rsidP="008324E0">
            <w:pPr>
              <w:pStyle w:val="NoSpacing"/>
              <w:jc w:val="right"/>
              <w:rPr>
                <w:sz w:val="21"/>
                <w:szCs w:val="21"/>
              </w:rPr>
            </w:pPr>
            <w:r>
              <w:rPr>
                <w:sz w:val="21"/>
                <w:szCs w:val="21"/>
              </w:rPr>
              <w:t>10:00 – 10:45</w:t>
            </w:r>
            <w:r w:rsidR="0068232A">
              <w:rPr>
                <w:sz w:val="21"/>
                <w:szCs w:val="21"/>
              </w:rPr>
              <w:t xml:space="preserve"> </w:t>
            </w:r>
            <w:r w:rsidR="003B6702">
              <w:rPr>
                <w:sz w:val="21"/>
                <w:szCs w:val="21"/>
              </w:rPr>
              <w:t xml:space="preserve">        </w:t>
            </w:r>
          </w:p>
        </w:tc>
        <w:tc>
          <w:tcPr>
            <w:tcW w:w="1222" w:type="dxa"/>
          </w:tcPr>
          <w:p w:rsidR="003B6702" w:rsidRPr="008856B7" w:rsidRDefault="00682B14" w:rsidP="003B6702">
            <w:pPr>
              <w:pStyle w:val="NoSpacing"/>
              <w:ind w:left="62"/>
              <w:jc w:val="right"/>
              <w:rPr>
                <w:sz w:val="21"/>
                <w:szCs w:val="21"/>
              </w:rPr>
            </w:pPr>
            <w:r>
              <w:rPr>
                <w:sz w:val="21"/>
                <w:szCs w:val="21"/>
              </w:rPr>
              <w:t>45</w:t>
            </w:r>
            <w:r w:rsidR="008324E0">
              <w:rPr>
                <w:sz w:val="21"/>
                <w:szCs w:val="21"/>
              </w:rPr>
              <w:t>min</w:t>
            </w:r>
            <w:r w:rsidR="0068232A">
              <w:rPr>
                <w:sz w:val="21"/>
                <w:szCs w:val="21"/>
              </w:rPr>
              <w:t xml:space="preserve"> </w:t>
            </w:r>
          </w:p>
        </w:tc>
      </w:tr>
      <w:tr w:rsidR="003B6702" w:rsidRPr="008856B7" w:rsidTr="00682B14">
        <w:trPr>
          <w:trHeight w:val="791"/>
        </w:trPr>
        <w:tc>
          <w:tcPr>
            <w:tcW w:w="1350" w:type="dxa"/>
          </w:tcPr>
          <w:p w:rsidR="003B6702" w:rsidRPr="008856B7" w:rsidRDefault="008324E0" w:rsidP="003B6702">
            <w:pPr>
              <w:pStyle w:val="NoSpacing"/>
              <w:rPr>
                <w:b/>
                <w:sz w:val="21"/>
                <w:szCs w:val="21"/>
              </w:rPr>
            </w:pPr>
            <w:r>
              <w:rPr>
                <w:b/>
                <w:sz w:val="21"/>
                <w:szCs w:val="21"/>
              </w:rPr>
              <w:lastRenderedPageBreak/>
              <w:t>9</w:t>
            </w:r>
          </w:p>
        </w:tc>
        <w:tc>
          <w:tcPr>
            <w:tcW w:w="6390" w:type="dxa"/>
          </w:tcPr>
          <w:p w:rsidR="00682B14" w:rsidRDefault="00682B14" w:rsidP="0068232A">
            <w:pPr>
              <w:pStyle w:val="NoSpacing"/>
              <w:rPr>
                <w:sz w:val="21"/>
                <w:szCs w:val="21"/>
              </w:rPr>
            </w:pPr>
            <w:r>
              <w:rPr>
                <w:sz w:val="21"/>
                <w:szCs w:val="21"/>
              </w:rPr>
              <w:t xml:space="preserve"> </w:t>
            </w:r>
            <w:r w:rsidR="00D52D61">
              <w:rPr>
                <w:sz w:val="21"/>
                <w:szCs w:val="21"/>
              </w:rPr>
              <w:t xml:space="preserve"> </w:t>
            </w:r>
            <w:r w:rsidRPr="00C47B1C">
              <w:rPr>
                <w:b/>
                <w:sz w:val="21"/>
                <w:szCs w:val="21"/>
              </w:rPr>
              <w:t>Update on Public Outreach</w:t>
            </w:r>
            <w:r w:rsidR="00D52D61">
              <w:rPr>
                <w:sz w:val="21"/>
                <w:szCs w:val="21"/>
              </w:rPr>
              <w:t>, Pat McGreevy lead</w:t>
            </w:r>
          </w:p>
          <w:p w:rsidR="005A6783" w:rsidRPr="003B6702" w:rsidRDefault="00E21E7F" w:rsidP="0068232A">
            <w:pPr>
              <w:pStyle w:val="NoSpacing"/>
              <w:rPr>
                <w:sz w:val="21"/>
                <w:szCs w:val="21"/>
              </w:rPr>
            </w:pPr>
            <w:r>
              <w:rPr>
                <w:sz w:val="21"/>
                <w:szCs w:val="21"/>
              </w:rPr>
              <w:t xml:space="preserve">Marguerite Young is involved, and also NFF, in </w:t>
            </w:r>
            <w:proofErr w:type="spellStart"/>
            <w:r>
              <w:rPr>
                <w:sz w:val="21"/>
                <w:szCs w:val="21"/>
              </w:rPr>
              <w:t>Peidmont</w:t>
            </w:r>
            <w:proofErr w:type="spellEnd"/>
            <w:r>
              <w:rPr>
                <w:sz w:val="21"/>
                <w:szCs w:val="21"/>
              </w:rPr>
              <w:t xml:space="preserve"> school field trip off of Winton Road, coming soon.  Starting from the bottom up with outreach can help involvement</w:t>
            </w:r>
            <w:r w:rsidR="00BC2725">
              <w:rPr>
                <w:sz w:val="21"/>
                <w:szCs w:val="21"/>
              </w:rPr>
              <w:t>.</w:t>
            </w:r>
          </w:p>
        </w:tc>
        <w:tc>
          <w:tcPr>
            <w:tcW w:w="1185" w:type="dxa"/>
          </w:tcPr>
          <w:p w:rsidR="003B6702" w:rsidRPr="008856B7" w:rsidRDefault="004F71DF" w:rsidP="005A6783">
            <w:pPr>
              <w:pStyle w:val="NoSpacing"/>
              <w:tabs>
                <w:tab w:val="center" w:pos="484"/>
                <w:tab w:val="right" w:pos="969"/>
              </w:tabs>
              <w:rPr>
                <w:sz w:val="21"/>
                <w:szCs w:val="21"/>
              </w:rPr>
            </w:pPr>
            <w:r>
              <w:rPr>
                <w:sz w:val="21"/>
                <w:szCs w:val="21"/>
              </w:rPr>
              <w:tab/>
              <w:t>10</w:t>
            </w:r>
            <w:r w:rsidR="003C687D">
              <w:rPr>
                <w:sz w:val="21"/>
                <w:szCs w:val="21"/>
              </w:rPr>
              <w:t>:</w:t>
            </w:r>
            <w:r>
              <w:rPr>
                <w:sz w:val="21"/>
                <w:szCs w:val="21"/>
              </w:rPr>
              <w:t>45</w:t>
            </w:r>
            <w:r w:rsidR="003B6702">
              <w:rPr>
                <w:sz w:val="21"/>
                <w:szCs w:val="21"/>
              </w:rPr>
              <w:t xml:space="preserve">    </w:t>
            </w:r>
          </w:p>
        </w:tc>
        <w:tc>
          <w:tcPr>
            <w:tcW w:w="1222" w:type="dxa"/>
          </w:tcPr>
          <w:p w:rsidR="003B6702" w:rsidRDefault="00682B14" w:rsidP="00DA17D2">
            <w:pPr>
              <w:pStyle w:val="NoSpacing"/>
              <w:ind w:left="62"/>
              <w:jc w:val="right"/>
              <w:rPr>
                <w:sz w:val="21"/>
                <w:szCs w:val="21"/>
              </w:rPr>
            </w:pPr>
            <w:r>
              <w:rPr>
                <w:sz w:val="21"/>
                <w:szCs w:val="21"/>
              </w:rPr>
              <w:t xml:space="preserve"> </w:t>
            </w:r>
            <w:r w:rsidR="00C47B1C">
              <w:rPr>
                <w:sz w:val="21"/>
                <w:szCs w:val="21"/>
              </w:rPr>
              <w:t>10</w:t>
            </w:r>
            <w:r w:rsidR="00DA17D2">
              <w:rPr>
                <w:sz w:val="21"/>
                <w:szCs w:val="21"/>
              </w:rPr>
              <w:t xml:space="preserve"> min</w:t>
            </w:r>
          </w:p>
          <w:p w:rsidR="00DA17D2" w:rsidRPr="008856B7" w:rsidRDefault="00DA17D2" w:rsidP="008324E0">
            <w:pPr>
              <w:pStyle w:val="NoSpacing"/>
              <w:ind w:left="62"/>
              <w:rPr>
                <w:sz w:val="21"/>
                <w:szCs w:val="21"/>
              </w:rPr>
            </w:pPr>
          </w:p>
        </w:tc>
      </w:tr>
      <w:tr w:rsidR="00D52D61" w:rsidRPr="008856B7" w:rsidTr="00682B14">
        <w:trPr>
          <w:trHeight w:val="521"/>
        </w:trPr>
        <w:tc>
          <w:tcPr>
            <w:tcW w:w="1350" w:type="dxa"/>
          </w:tcPr>
          <w:p w:rsidR="00D52D61" w:rsidRDefault="00D52D61" w:rsidP="003B6702">
            <w:pPr>
              <w:pStyle w:val="NoSpacing"/>
              <w:rPr>
                <w:b/>
                <w:sz w:val="21"/>
                <w:szCs w:val="21"/>
              </w:rPr>
            </w:pPr>
          </w:p>
        </w:tc>
        <w:tc>
          <w:tcPr>
            <w:tcW w:w="6390" w:type="dxa"/>
          </w:tcPr>
          <w:p w:rsidR="00D52D61" w:rsidRDefault="00D52D61" w:rsidP="00D52D61">
            <w:pPr>
              <w:pStyle w:val="NoSpacing"/>
              <w:rPr>
                <w:sz w:val="21"/>
                <w:szCs w:val="21"/>
              </w:rPr>
            </w:pPr>
            <w:r w:rsidRPr="00D52D61">
              <w:rPr>
                <w:b/>
                <w:sz w:val="21"/>
                <w:szCs w:val="21"/>
              </w:rPr>
              <w:t>SCALE question</w:t>
            </w:r>
            <w:r>
              <w:rPr>
                <w:sz w:val="21"/>
                <w:szCs w:val="21"/>
              </w:rPr>
              <w:t xml:space="preserve"> – all – discuss and formulate response:</w:t>
            </w:r>
          </w:p>
          <w:p w:rsidR="00D52D61" w:rsidRDefault="00D52D61" w:rsidP="00D52D61">
            <w:pPr>
              <w:pStyle w:val="NoSpacing"/>
              <w:rPr>
                <w:b/>
                <w:i/>
                <w:sz w:val="21"/>
                <w:szCs w:val="21"/>
              </w:rPr>
            </w:pPr>
            <w:r w:rsidRPr="00D52D61">
              <w:rPr>
                <w:b/>
                <w:i/>
                <w:sz w:val="21"/>
                <w:szCs w:val="21"/>
              </w:rPr>
              <w:t>What does it mean to be “all-lands” and who might get involved with that type of restoration?</w:t>
            </w:r>
          </w:p>
          <w:p w:rsidR="00D52D61" w:rsidRPr="003B6702" w:rsidRDefault="00E21E7F" w:rsidP="00B31642">
            <w:pPr>
              <w:pStyle w:val="NoSpacing"/>
              <w:rPr>
                <w:sz w:val="21"/>
                <w:szCs w:val="21"/>
              </w:rPr>
            </w:pPr>
            <w:r>
              <w:rPr>
                <w:sz w:val="21"/>
                <w:szCs w:val="21"/>
              </w:rPr>
              <w:t xml:space="preserve">ACCG would like to involve BLM, PGE, and EBMUD more.  </w:t>
            </w:r>
            <w:r w:rsidR="00B31642">
              <w:rPr>
                <w:sz w:val="21"/>
                <w:szCs w:val="21"/>
              </w:rPr>
              <w:t>C</w:t>
            </w:r>
            <w:r>
              <w:rPr>
                <w:sz w:val="21"/>
                <w:szCs w:val="21"/>
              </w:rPr>
              <w:t>attleman’s association and othe</w:t>
            </w:r>
            <w:r w:rsidR="00B31642">
              <w:rPr>
                <w:sz w:val="21"/>
                <w:szCs w:val="21"/>
              </w:rPr>
              <w:t xml:space="preserve">r private land owners may be </w:t>
            </w:r>
            <w:r>
              <w:rPr>
                <w:sz w:val="21"/>
                <w:szCs w:val="21"/>
              </w:rPr>
              <w:t>interested.  MLLT may have helpful study.</w:t>
            </w:r>
          </w:p>
        </w:tc>
        <w:tc>
          <w:tcPr>
            <w:tcW w:w="1185" w:type="dxa"/>
          </w:tcPr>
          <w:p w:rsidR="00D52D61" w:rsidRDefault="00C47B1C" w:rsidP="008324E0">
            <w:pPr>
              <w:pStyle w:val="NoSpacing"/>
              <w:jc w:val="right"/>
              <w:rPr>
                <w:sz w:val="21"/>
                <w:szCs w:val="21"/>
              </w:rPr>
            </w:pPr>
            <w:r>
              <w:rPr>
                <w:sz w:val="21"/>
                <w:szCs w:val="21"/>
              </w:rPr>
              <w:t>10:55</w:t>
            </w:r>
          </w:p>
        </w:tc>
        <w:tc>
          <w:tcPr>
            <w:tcW w:w="1222" w:type="dxa"/>
          </w:tcPr>
          <w:p w:rsidR="00D52D61" w:rsidRDefault="00C47B1C" w:rsidP="003B6702">
            <w:pPr>
              <w:pStyle w:val="NoSpacing"/>
              <w:ind w:left="62"/>
              <w:jc w:val="right"/>
              <w:rPr>
                <w:sz w:val="21"/>
                <w:szCs w:val="21"/>
              </w:rPr>
            </w:pPr>
            <w:r>
              <w:rPr>
                <w:sz w:val="21"/>
                <w:szCs w:val="21"/>
              </w:rPr>
              <w:t>15 min</w:t>
            </w:r>
          </w:p>
        </w:tc>
      </w:tr>
      <w:tr w:rsidR="00D52D61" w:rsidRPr="008856B7" w:rsidTr="00682B14">
        <w:trPr>
          <w:trHeight w:val="521"/>
        </w:trPr>
        <w:tc>
          <w:tcPr>
            <w:tcW w:w="1350" w:type="dxa"/>
          </w:tcPr>
          <w:p w:rsidR="00D52D61" w:rsidRDefault="00D52D61" w:rsidP="003B6702">
            <w:pPr>
              <w:pStyle w:val="NoSpacing"/>
              <w:rPr>
                <w:b/>
                <w:sz w:val="21"/>
                <w:szCs w:val="21"/>
              </w:rPr>
            </w:pPr>
          </w:p>
        </w:tc>
        <w:tc>
          <w:tcPr>
            <w:tcW w:w="6390" w:type="dxa"/>
          </w:tcPr>
          <w:p w:rsidR="00D52D61" w:rsidRDefault="00D52D61" w:rsidP="00D52D61">
            <w:pPr>
              <w:pStyle w:val="NoSpacing"/>
              <w:rPr>
                <w:b/>
                <w:sz w:val="21"/>
                <w:szCs w:val="21"/>
              </w:rPr>
            </w:pPr>
            <w:r w:rsidRPr="00D52D61">
              <w:rPr>
                <w:b/>
                <w:sz w:val="21"/>
                <w:szCs w:val="21"/>
              </w:rPr>
              <w:t>Introduce new Amador RD CFLR Coordinator Robin Wall</w:t>
            </w:r>
          </w:p>
          <w:p w:rsidR="00BC2725" w:rsidRPr="00D52D61" w:rsidRDefault="00BC2725" w:rsidP="00D52D61">
            <w:pPr>
              <w:pStyle w:val="NoSpacing"/>
              <w:rPr>
                <w:b/>
                <w:sz w:val="21"/>
                <w:szCs w:val="21"/>
              </w:rPr>
            </w:pPr>
            <w:r>
              <w:rPr>
                <w:b/>
                <w:sz w:val="21"/>
                <w:szCs w:val="21"/>
              </w:rPr>
              <w:t>(Postponed until July meeting)</w:t>
            </w:r>
          </w:p>
        </w:tc>
        <w:tc>
          <w:tcPr>
            <w:tcW w:w="1185" w:type="dxa"/>
          </w:tcPr>
          <w:p w:rsidR="00D52D61" w:rsidRDefault="00C47B1C" w:rsidP="00C47B1C">
            <w:pPr>
              <w:pStyle w:val="NoSpacing"/>
              <w:jc w:val="right"/>
              <w:rPr>
                <w:sz w:val="21"/>
                <w:szCs w:val="21"/>
              </w:rPr>
            </w:pPr>
            <w:r>
              <w:rPr>
                <w:sz w:val="21"/>
                <w:szCs w:val="21"/>
              </w:rPr>
              <w:t>11:10</w:t>
            </w:r>
          </w:p>
        </w:tc>
        <w:tc>
          <w:tcPr>
            <w:tcW w:w="1222" w:type="dxa"/>
          </w:tcPr>
          <w:p w:rsidR="00D52D61" w:rsidRDefault="00C47B1C" w:rsidP="003B6702">
            <w:pPr>
              <w:pStyle w:val="NoSpacing"/>
              <w:ind w:left="62"/>
              <w:jc w:val="right"/>
              <w:rPr>
                <w:sz w:val="21"/>
                <w:szCs w:val="21"/>
              </w:rPr>
            </w:pPr>
            <w:r>
              <w:rPr>
                <w:sz w:val="21"/>
                <w:szCs w:val="21"/>
              </w:rPr>
              <w:t>5 min</w:t>
            </w:r>
          </w:p>
        </w:tc>
      </w:tr>
      <w:tr w:rsidR="003B6702" w:rsidRPr="008856B7" w:rsidTr="00EB2C39">
        <w:trPr>
          <w:trHeight w:val="432"/>
        </w:trPr>
        <w:tc>
          <w:tcPr>
            <w:tcW w:w="1350" w:type="dxa"/>
          </w:tcPr>
          <w:p w:rsidR="003B6702" w:rsidRPr="009E48CD" w:rsidRDefault="00B26DB2" w:rsidP="003B6702">
            <w:pPr>
              <w:pStyle w:val="NoSpacing"/>
              <w:rPr>
                <w:b/>
                <w:sz w:val="21"/>
                <w:szCs w:val="21"/>
              </w:rPr>
            </w:pPr>
            <w:r>
              <w:rPr>
                <w:b/>
                <w:sz w:val="21"/>
                <w:szCs w:val="21"/>
              </w:rPr>
              <w:t>10</w:t>
            </w:r>
          </w:p>
        </w:tc>
        <w:tc>
          <w:tcPr>
            <w:tcW w:w="6390" w:type="dxa"/>
          </w:tcPr>
          <w:p w:rsidR="003B6702" w:rsidRPr="003B6702" w:rsidRDefault="00D52D61" w:rsidP="00D52D61">
            <w:pPr>
              <w:pStyle w:val="NoSpacing"/>
              <w:rPr>
                <w:sz w:val="21"/>
                <w:szCs w:val="21"/>
              </w:rPr>
            </w:pPr>
            <w:r w:rsidRPr="00D52D61">
              <w:rPr>
                <w:b/>
                <w:sz w:val="21"/>
                <w:szCs w:val="21"/>
              </w:rPr>
              <w:t>New USFS PAO introductions</w:t>
            </w:r>
            <w:r>
              <w:rPr>
                <w:sz w:val="21"/>
                <w:szCs w:val="21"/>
              </w:rPr>
              <w:t xml:space="preserve">  [Jennifer and Rebecca]</w:t>
            </w:r>
            <w:r w:rsidR="008324E0" w:rsidRPr="008324E0">
              <w:rPr>
                <w:sz w:val="21"/>
                <w:szCs w:val="21"/>
              </w:rPr>
              <w:t xml:space="preserve">    </w:t>
            </w:r>
          </w:p>
        </w:tc>
        <w:tc>
          <w:tcPr>
            <w:tcW w:w="1185" w:type="dxa"/>
          </w:tcPr>
          <w:p w:rsidR="003B6702" w:rsidRDefault="00DA17D2" w:rsidP="008324E0">
            <w:pPr>
              <w:pStyle w:val="NoSpacing"/>
              <w:jc w:val="right"/>
              <w:rPr>
                <w:sz w:val="21"/>
                <w:szCs w:val="21"/>
              </w:rPr>
            </w:pPr>
            <w:r>
              <w:rPr>
                <w:sz w:val="21"/>
                <w:szCs w:val="21"/>
              </w:rPr>
              <w:t>1</w:t>
            </w:r>
            <w:r w:rsidR="00C47B1C">
              <w:rPr>
                <w:sz w:val="21"/>
                <w:szCs w:val="21"/>
              </w:rPr>
              <w:t>1:15</w:t>
            </w:r>
            <w:r w:rsidR="00682B14">
              <w:rPr>
                <w:sz w:val="21"/>
                <w:szCs w:val="21"/>
              </w:rPr>
              <w:t xml:space="preserve"> </w:t>
            </w:r>
            <w:r w:rsidR="0068232A">
              <w:rPr>
                <w:sz w:val="21"/>
                <w:szCs w:val="21"/>
              </w:rPr>
              <w:t xml:space="preserve"> </w:t>
            </w:r>
            <w:r w:rsidR="003B6702">
              <w:rPr>
                <w:sz w:val="21"/>
                <w:szCs w:val="21"/>
              </w:rPr>
              <w:t xml:space="preserve">     </w:t>
            </w:r>
          </w:p>
        </w:tc>
        <w:tc>
          <w:tcPr>
            <w:tcW w:w="1222" w:type="dxa"/>
          </w:tcPr>
          <w:p w:rsidR="003B6702" w:rsidRDefault="004F71DF" w:rsidP="003B6702">
            <w:pPr>
              <w:pStyle w:val="NoSpacing"/>
              <w:ind w:left="62"/>
              <w:jc w:val="right"/>
              <w:rPr>
                <w:sz w:val="21"/>
                <w:szCs w:val="21"/>
              </w:rPr>
            </w:pPr>
            <w:r>
              <w:rPr>
                <w:sz w:val="21"/>
                <w:szCs w:val="21"/>
              </w:rPr>
              <w:t>5</w:t>
            </w:r>
            <w:r w:rsidR="00DA17D2">
              <w:rPr>
                <w:sz w:val="21"/>
                <w:szCs w:val="21"/>
              </w:rPr>
              <w:t xml:space="preserve"> min</w:t>
            </w:r>
            <w:r w:rsidR="00682B14">
              <w:rPr>
                <w:sz w:val="21"/>
                <w:szCs w:val="21"/>
              </w:rPr>
              <w:t xml:space="preserve"> </w:t>
            </w:r>
            <w:r w:rsidR="0068232A">
              <w:rPr>
                <w:sz w:val="21"/>
                <w:szCs w:val="21"/>
              </w:rPr>
              <w:t xml:space="preserve"> </w:t>
            </w:r>
            <w:r w:rsidR="003B6702">
              <w:rPr>
                <w:sz w:val="21"/>
                <w:szCs w:val="21"/>
              </w:rPr>
              <w:t xml:space="preserve"> </w:t>
            </w:r>
          </w:p>
        </w:tc>
      </w:tr>
      <w:tr w:rsidR="003B6702" w:rsidRPr="008856B7" w:rsidTr="00682B14">
        <w:trPr>
          <w:trHeight w:val="521"/>
        </w:trPr>
        <w:tc>
          <w:tcPr>
            <w:tcW w:w="1350" w:type="dxa"/>
          </w:tcPr>
          <w:p w:rsidR="003B6702" w:rsidRPr="009E48CD" w:rsidRDefault="00B26DB2" w:rsidP="003B6702">
            <w:pPr>
              <w:pStyle w:val="NoSpacing"/>
              <w:rPr>
                <w:b/>
                <w:sz w:val="21"/>
                <w:szCs w:val="21"/>
              </w:rPr>
            </w:pPr>
            <w:r>
              <w:rPr>
                <w:b/>
                <w:sz w:val="21"/>
                <w:szCs w:val="21"/>
              </w:rPr>
              <w:t>11</w:t>
            </w:r>
          </w:p>
        </w:tc>
        <w:tc>
          <w:tcPr>
            <w:tcW w:w="6390" w:type="dxa"/>
          </w:tcPr>
          <w:p w:rsidR="003B6702" w:rsidRDefault="003B6702" w:rsidP="003B6702">
            <w:pPr>
              <w:pStyle w:val="NoSpacing"/>
              <w:rPr>
                <w:sz w:val="21"/>
                <w:szCs w:val="21"/>
              </w:rPr>
            </w:pPr>
            <w:r w:rsidRPr="003B6702">
              <w:rPr>
                <w:sz w:val="21"/>
                <w:szCs w:val="21"/>
              </w:rPr>
              <w:t xml:space="preserve"> </w:t>
            </w:r>
            <w:proofErr w:type="spellStart"/>
            <w:r w:rsidRPr="00D52D61">
              <w:rPr>
                <w:b/>
                <w:sz w:val="21"/>
                <w:szCs w:val="21"/>
              </w:rPr>
              <w:t>Wilseyville</w:t>
            </w:r>
            <w:proofErr w:type="spellEnd"/>
            <w:r w:rsidRPr="00D52D61">
              <w:rPr>
                <w:b/>
                <w:sz w:val="21"/>
                <w:szCs w:val="21"/>
              </w:rPr>
              <w:t xml:space="preserve"> update</w:t>
            </w:r>
            <w:r w:rsidRPr="003B6702">
              <w:rPr>
                <w:sz w:val="21"/>
                <w:szCs w:val="21"/>
              </w:rPr>
              <w:t xml:space="preserve"> – S </w:t>
            </w:r>
            <w:proofErr w:type="spellStart"/>
            <w:r w:rsidRPr="003B6702">
              <w:rPr>
                <w:sz w:val="21"/>
                <w:szCs w:val="21"/>
              </w:rPr>
              <w:t>Wilensky</w:t>
            </w:r>
            <w:proofErr w:type="spellEnd"/>
            <w:r w:rsidR="00BC2725">
              <w:rPr>
                <w:sz w:val="21"/>
                <w:szCs w:val="21"/>
              </w:rPr>
              <w:t xml:space="preserve"> and J </w:t>
            </w:r>
            <w:proofErr w:type="spellStart"/>
            <w:r w:rsidR="00BC2725">
              <w:rPr>
                <w:sz w:val="21"/>
                <w:szCs w:val="21"/>
              </w:rPr>
              <w:t>Heissenbuttle</w:t>
            </w:r>
            <w:proofErr w:type="spellEnd"/>
          </w:p>
          <w:p w:rsidR="00BC2725" w:rsidRPr="003B6702" w:rsidRDefault="00BC2725" w:rsidP="003B6702">
            <w:pPr>
              <w:pStyle w:val="NoSpacing"/>
              <w:rPr>
                <w:sz w:val="21"/>
                <w:szCs w:val="21"/>
              </w:rPr>
            </w:pPr>
            <w:r>
              <w:rPr>
                <w:sz w:val="21"/>
                <w:szCs w:val="21"/>
              </w:rPr>
              <w:t>ACCG concurs on support for the grants for Amador and Calaveras for carbon sequestration (plant trees) and reduction (reduce fire risk).  Grants due June 10, funds available Oct 2015, work to be done by the end of 2019.  Foothill Conservancy abstains from this decision, because their policy is to read grants first, and these are not yet complete.</w:t>
            </w:r>
          </w:p>
        </w:tc>
        <w:tc>
          <w:tcPr>
            <w:tcW w:w="1185" w:type="dxa"/>
          </w:tcPr>
          <w:p w:rsidR="003B6702" w:rsidRDefault="00C47B1C" w:rsidP="00C47B1C">
            <w:pPr>
              <w:pStyle w:val="NoSpacing"/>
              <w:jc w:val="right"/>
              <w:rPr>
                <w:sz w:val="21"/>
                <w:szCs w:val="21"/>
              </w:rPr>
            </w:pPr>
            <w:r>
              <w:rPr>
                <w:sz w:val="21"/>
                <w:szCs w:val="21"/>
              </w:rPr>
              <w:t>11:20</w:t>
            </w:r>
            <w:r w:rsidR="00682B14">
              <w:rPr>
                <w:sz w:val="21"/>
                <w:szCs w:val="21"/>
              </w:rPr>
              <w:t xml:space="preserve"> </w:t>
            </w:r>
            <w:r w:rsidR="0068232A">
              <w:rPr>
                <w:sz w:val="21"/>
                <w:szCs w:val="21"/>
              </w:rPr>
              <w:t xml:space="preserve"> </w:t>
            </w:r>
            <w:r w:rsidR="003B6702">
              <w:rPr>
                <w:sz w:val="21"/>
                <w:szCs w:val="21"/>
              </w:rPr>
              <w:t xml:space="preserve">     </w:t>
            </w:r>
          </w:p>
        </w:tc>
        <w:tc>
          <w:tcPr>
            <w:tcW w:w="1222" w:type="dxa"/>
          </w:tcPr>
          <w:p w:rsidR="003B6702" w:rsidRDefault="00DA17D2" w:rsidP="003B6702">
            <w:pPr>
              <w:pStyle w:val="NoSpacing"/>
              <w:ind w:left="62"/>
              <w:jc w:val="right"/>
              <w:rPr>
                <w:sz w:val="21"/>
                <w:szCs w:val="21"/>
              </w:rPr>
            </w:pPr>
            <w:r>
              <w:rPr>
                <w:sz w:val="21"/>
                <w:szCs w:val="21"/>
              </w:rPr>
              <w:t>10 min</w:t>
            </w:r>
            <w:r w:rsidR="00682B14">
              <w:rPr>
                <w:sz w:val="21"/>
                <w:szCs w:val="21"/>
              </w:rPr>
              <w:t xml:space="preserve"> </w:t>
            </w:r>
            <w:r w:rsidR="0068232A">
              <w:rPr>
                <w:sz w:val="21"/>
                <w:szCs w:val="21"/>
              </w:rPr>
              <w:t xml:space="preserve"> </w:t>
            </w:r>
          </w:p>
        </w:tc>
      </w:tr>
      <w:tr w:rsidR="00513715" w:rsidRPr="008856B7" w:rsidTr="00682B14">
        <w:trPr>
          <w:trHeight w:val="521"/>
        </w:trPr>
        <w:tc>
          <w:tcPr>
            <w:tcW w:w="1350" w:type="dxa"/>
          </w:tcPr>
          <w:p w:rsidR="00513715" w:rsidRDefault="00513715" w:rsidP="00DA17D2">
            <w:pPr>
              <w:pStyle w:val="NoSpacing"/>
              <w:rPr>
                <w:b/>
                <w:sz w:val="21"/>
                <w:szCs w:val="21"/>
              </w:rPr>
            </w:pPr>
            <w:r>
              <w:rPr>
                <w:b/>
                <w:sz w:val="21"/>
                <w:szCs w:val="21"/>
              </w:rPr>
              <w:t>1</w:t>
            </w:r>
            <w:r w:rsidR="00B26DB2">
              <w:rPr>
                <w:b/>
                <w:sz w:val="21"/>
                <w:szCs w:val="21"/>
              </w:rPr>
              <w:t>2</w:t>
            </w:r>
          </w:p>
        </w:tc>
        <w:tc>
          <w:tcPr>
            <w:tcW w:w="6390" w:type="dxa"/>
          </w:tcPr>
          <w:p w:rsidR="00DA17D2" w:rsidRDefault="008D2740" w:rsidP="00D52D61">
            <w:pPr>
              <w:pStyle w:val="NoSpacing"/>
              <w:rPr>
                <w:sz w:val="21"/>
                <w:szCs w:val="21"/>
              </w:rPr>
            </w:pPr>
            <w:r w:rsidRPr="00C47B1C">
              <w:rPr>
                <w:b/>
                <w:sz w:val="21"/>
                <w:szCs w:val="21"/>
              </w:rPr>
              <w:t xml:space="preserve">Reactivating </w:t>
            </w:r>
            <w:r w:rsidR="00513715" w:rsidRPr="00C47B1C">
              <w:rPr>
                <w:b/>
                <w:sz w:val="21"/>
                <w:szCs w:val="21"/>
              </w:rPr>
              <w:t>Finance</w:t>
            </w:r>
            <w:r w:rsidR="00513715">
              <w:rPr>
                <w:sz w:val="21"/>
                <w:szCs w:val="21"/>
              </w:rPr>
              <w:t xml:space="preserve"> work group </w:t>
            </w:r>
          </w:p>
          <w:p w:rsidR="00BC2725" w:rsidRPr="003B6702" w:rsidRDefault="00BC2725" w:rsidP="00D52D61">
            <w:pPr>
              <w:pStyle w:val="NoSpacing"/>
              <w:rPr>
                <w:sz w:val="21"/>
                <w:szCs w:val="21"/>
              </w:rPr>
            </w:pPr>
            <w:r>
              <w:rPr>
                <w:sz w:val="21"/>
                <w:szCs w:val="21"/>
              </w:rPr>
              <w:t>No volunteer yet, address in July meeting.</w:t>
            </w:r>
          </w:p>
        </w:tc>
        <w:tc>
          <w:tcPr>
            <w:tcW w:w="1185" w:type="dxa"/>
          </w:tcPr>
          <w:p w:rsidR="00513715" w:rsidRDefault="00DA17D2" w:rsidP="003B6702">
            <w:pPr>
              <w:pStyle w:val="NoSpacing"/>
              <w:jc w:val="right"/>
              <w:rPr>
                <w:sz w:val="21"/>
                <w:szCs w:val="21"/>
              </w:rPr>
            </w:pPr>
            <w:r>
              <w:rPr>
                <w:sz w:val="21"/>
                <w:szCs w:val="21"/>
              </w:rPr>
              <w:t>1</w:t>
            </w:r>
            <w:r w:rsidR="00C47B1C">
              <w:rPr>
                <w:sz w:val="21"/>
                <w:szCs w:val="21"/>
              </w:rPr>
              <w:t>1:30</w:t>
            </w:r>
            <w:r w:rsidR="00682B14">
              <w:rPr>
                <w:sz w:val="21"/>
                <w:szCs w:val="21"/>
              </w:rPr>
              <w:t xml:space="preserve"> </w:t>
            </w:r>
          </w:p>
        </w:tc>
        <w:tc>
          <w:tcPr>
            <w:tcW w:w="1222" w:type="dxa"/>
          </w:tcPr>
          <w:p w:rsidR="00513715" w:rsidRDefault="00C47B1C" w:rsidP="003B6702">
            <w:pPr>
              <w:pStyle w:val="NoSpacing"/>
              <w:ind w:left="62"/>
              <w:jc w:val="right"/>
              <w:rPr>
                <w:sz w:val="21"/>
                <w:szCs w:val="21"/>
              </w:rPr>
            </w:pPr>
            <w:r>
              <w:rPr>
                <w:sz w:val="21"/>
                <w:szCs w:val="21"/>
              </w:rPr>
              <w:t>5</w:t>
            </w:r>
            <w:r w:rsidR="00DA17D2">
              <w:rPr>
                <w:sz w:val="21"/>
                <w:szCs w:val="21"/>
              </w:rPr>
              <w:t xml:space="preserve">  min</w:t>
            </w:r>
            <w:r w:rsidR="00682B14">
              <w:rPr>
                <w:sz w:val="21"/>
                <w:szCs w:val="21"/>
              </w:rPr>
              <w:t xml:space="preserve"> </w:t>
            </w:r>
          </w:p>
        </w:tc>
      </w:tr>
      <w:tr w:rsidR="00DA17D2" w:rsidRPr="008856B7" w:rsidTr="00EB2C39">
        <w:trPr>
          <w:trHeight w:val="432"/>
        </w:trPr>
        <w:tc>
          <w:tcPr>
            <w:tcW w:w="1350" w:type="dxa"/>
          </w:tcPr>
          <w:p w:rsidR="00DA17D2" w:rsidRDefault="00B26DB2" w:rsidP="003B6702">
            <w:pPr>
              <w:pStyle w:val="NoSpacing"/>
              <w:rPr>
                <w:b/>
                <w:sz w:val="21"/>
                <w:szCs w:val="21"/>
              </w:rPr>
            </w:pPr>
            <w:r>
              <w:rPr>
                <w:b/>
                <w:sz w:val="21"/>
                <w:szCs w:val="21"/>
              </w:rPr>
              <w:t>13</w:t>
            </w:r>
          </w:p>
        </w:tc>
        <w:tc>
          <w:tcPr>
            <w:tcW w:w="6390" w:type="dxa"/>
          </w:tcPr>
          <w:p w:rsidR="00DA17D2" w:rsidRPr="003B6702" w:rsidRDefault="00D52D61" w:rsidP="003B6702">
            <w:pPr>
              <w:pStyle w:val="NoSpacing"/>
              <w:rPr>
                <w:sz w:val="21"/>
                <w:szCs w:val="21"/>
              </w:rPr>
            </w:pPr>
            <w:r>
              <w:rPr>
                <w:b/>
                <w:sz w:val="21"/>
                <w:szCs w:val="21"/>
              </w:rPr>
              <w:t xml:space="preserve"> </w:t>
            </w:r>
            <w:r w:rsidR="00C47B1C">
              <w:rPr>
                <w:b/>
                <w:sz w:val="21"/>
                <w:szCs w:val="21"/>
              </w:rPr>
              <w:t>Agency/organization updates</w:t>
            </w:r>
          </w:p>
        </w:tc>
        <w:tc>
          <w:tcPr>
            <w:tcW w:w="1185" w:type="dxa"/>
          </w:tcPr>
          <w:p w:rsidR="00DA17D2" w:rsidRDefault="00DA17D2" w:rsidP="003B6702">
            <w:pPr>
              <w:pStyle w:val="NoSpacing"/>
              <w:jc w:val="right"/>
              <w:rPr>
                <w:sz w:val="21"/>
                <w:szCs w:val="21"/>
              </w:rPr>
            </w:pPr>
            <w:r>
              <w:rPr>
                <w:sz w:val="21"/>
                <w:szCs w:val="21"/>
              </w:rPr>
              <w:t>11:30</w:t>
            </w:r>
          </w:p>
        </w:tc>
        <w:tc>
          <w:tcPr>
            <w:tcW w:w="1222" w:type="dxa"/>
          </w:tcPr>
          <w:p w:rsidR="00DA17D2" w:rsidRDefault="00C47B1C" w:rsidP="003B6702">
            <w:pPr>
              <w:pStyle w:val="NoSpacing"/>
              <w:ind w:left="62"/>
              <w:jc w:val="right"/>
              <w:rPr>
                <w:sz w:val="21"/>
                <w:szCs w:val="21"/>
              </w:rPr>
            </w:pPr>
            <w:r>
              <w:rPr>
                <w:sz w:val="21"/>
                <w:szCs w:val="21"/>
              </w:rPr>
              <w:t xml:space="preserve"> </w:t>
            </w:r>
          </w:p>
        </w:tc>
      </w:tr>
      <w:tr w:rsidR="003B6702" w:rsidRPr="008856B7" w:rsidTr="00682B14">
        <w:trPr>
          <w:trHeight w:val="521"/>
        </w:trPr>
        <w:tc>
          <w:tcPr>
            <w:tcW w:w="1350" w:type="dxa"/>
          </w:tcPr>
          <w:p w:rsidR="003B6702" w:rsidRDefault="00B26DB2" w:rsidP="003B6702">
            <w:pPr>
              <w:pStyle w:val="NoSpacing"/>
              <w:rPr>
                <w:b/>
                <w:sz w:val="21"/>
                <w:szCs w:val="21"/>
              </w:rPr>
            </w:pPr>
            <w:r>
              <w:rPr>
                <w:b/>
                <w:sz w:val="21"/>
                <w:szCs w:val="21"/>
              </w:rPr>
              <w:t>14</w:t>
            </w:r>
          </w:p>
        </w:tc>
        <w:tc>
          <w:tcPr>
            <w:tcW w:w="6390" w:type="dxa"/>
          </w:tcPr>
          <w:p w:rsidR="003B6702" w:rsidRDefault="003B6702" w:rsidP="003B6702">
            <w:pPr>
              <w:pStyle w:val="NoSpacing"/>
              <w:rPr>
                <w:sz w:val="21"/>
                <w:szCs w:val="21"/>
              </w:rPr>
            </w:pPr>
            <w:r w:rsidRPr="003B6702">
              <w:rPr>
                <w:sz w:val="21"/>
                <w:szCs w:val="21"/>
              </w:rPr>
              <w:t>Action item review</w:t>
            </w:r>
          </w:p>
          <w:p w:rsidR="00652660" w:rsidRDefault="00652660" w:rsidP="00652660">
            <w:pPr>
              <w:pStyle w:val="NoSpacing"/>
              <w:numPr>
                <w:ilvl w:val="0"/>
                <w:numId w:val="16"/>
              </w:numPr>
            </w:pPr>
            <w:proofErr w:type="spellStart"/>
            <w:r w:rsidRPr="00EA4BF2">
              <w:rPr>
                <w:highlight w:val="yellow"/>
              </w:rPr>
              <w:t>Agendize</w:t>
            </w:r>
            <w:proofErr w:type="spellEnd"/>
            <w:r>
              <w:rPr>
                <w:highlight w:val="yellow"/>
              </w:rPr>
              <w:t xml:space="preserve"> for June presentation on </w:t>
            </w:r>
            <w:r w:rsidR="00062137">
              <w:rPr>
                <w:highlight w:val="yellow"/>
              </w:rPr>
              <w:t xml:space="preserve">woody biomass utilization </w:t>
            </w:r>
            <w:r w:rsidRPr="00EA4BF2">
              <w:rPr>
                <w:highlight w:val="yellow"/>
              </w:rPr>
              <w:t xml:space="preserve"> </w:t>
            </w:r>
            <w:r>
              <w:rPr>
                <w:highlight w:val="yellow"/>
              </w:rPr>
              <w:t>–</w:t>
            </w:r>
            <w:r w:rsidRPr="00EA4BF2">
              <w:rPr>
                <w:highlight w:val="yellow"/>
              </w:rPr>
              <w:t xml:space="preserve"> K</w:t>
            </w:r>
            <w:r>
              <w:rPr>
                <w:highlight w:val="yellow"/>
              </w:rPr>
              <w:t xml:space="preserve"> </w:t>
            </w:r>
            <w:r w:rsidRPr="00EA4BF2">
              <w:rPr>
                <w:highlight w:val="yellow"/>
              </w:rPr>
              <w:t>Y</w:t>
            </w:r>
            <w:r w:rsidRPr="00F336CF">
              <w:rPr>
                <w:highlight w:val="yellow"/>
              </w:rPr>
              <w:t>oung</w:t>
            </w:r>
          </w:p>
          <w:p w:rsidR="00652660" w:rsidRDefault="00652660" w:rsidP="00652660">
            <w:pPr>
              <w:pStyle w:val="NoSpacing"/>
              <w:numPr>
                <w:ilvl w:val="1"/>
                <w:numId w:val="16"/>
              </w:numPr>
            </w:pPr>
            <w:r>
              <w:rPr>
                <w:highlight w:val="yellow"/>
              </w:rPr>
              <w:t>Notify Ed Smith from TNC, John Kingsbury</w:t>
            </w:r>
            <w:r>
              <w:t xml:space="preserve"> </w:t>
            </w:r>
            <w:r>
              <w:rPr>
                <w:highlight w:val="yellow"/>
              </w:rPr>
              <w:t>– R Hop</w:t>
            </w:r>
            <w:r w:rsidRPr="00EA4BF2">
              <w:rPr>
                <w:highlight w:val="yellow"/>
              </w:rPr>
              <w:t>son</w:t>
            </w:r>
          </w:p>
          <w:p w:rsidR="00652660" w:rsidRPr="00151E90" w:rsidRDefault="00652660" w:rsidP="00652660">
            <w:pPr>
              <w:pStyle w:val="NoSpacing"/>
              <w:numPr>
                <w:ilvl w:val="1"/>
                <w:numId w:val="16"/>
              </w:numPr>
              <w:rPr>
                <w:highlight w:val="yellow"/>
                <w:u w:val="single"/>
              </w:rPr>
            </w:pPr>
            <w:r w:rsidRPr="00151E90">
              <w:rPr>
                <w:highlight w:val="yellow"/>
              </w:rPr>
              <w:t>Rick and Teresa will present on TNC</w:t>
            </w:r>
            <w:r w:rsidR="00062137">
              <w:rPr>
                <w:highlight w:val="yellow"/>
              </w:rPr>
              <w:t xml:space="preserve"> and other Co Gen Plants in the fall</w:t>
            </w:r>
          </w:p>
          <w:p w:rsidR="00652660" w:rsidRPr="00146896" w:rsidRDefault="00652660" w:rsidP="00652660">
            <w:pPr>
              <w:pStyle w:val="NoSpacing"/>
              <w:numPr>
                <w:ilvl w:val="0"/>
                <w:numId w:val="16"/>
              </w:numPr>
              <w:rPr>
                <w:highlight w:val="yellow"/>
              </w:rPr>
            </w:pPr>
            <w:r>
              <w:rPr>
                <w:highlight w:val="yellow"/>
              </w:rPr>
              <w:t>SW will contact CK</w:t>
            </w:r>
            <w:r w:rsidRPr="005D2B47">
              <w:rPr>
                <w:highlight w:val="yellow"/>
              </w:rPr>
              <w:t>B regarding the media release</w:t>
            </w:r>
            <w:r>
              <w:t xml:space="preserve"> </w:t>
            </w:r>
            <w:r w:rsidRPr="00146896">
              <w:rPr>
                <w:highlight w:val="yellow"/>
              </w:rPr>
              <w:t>re</w:t>
            </w:r>
            <w:r>
              <w:rPr>
                <w:highlight w:val="yellow"/>
              </w:rPr>
              <w:t>: Pine Needles wanted by blueberry farmers</w:t>
            </w:r>
            <w:r w:rsidRPr="00146896">
              <w:rPr>
                <w:highlight w:val="yellow"/>
              </w:rPr>
              <w:t>.</w:t>
            </w:r>
          </w:p>
          <w:p w:rsidR="00652660" w:rsidRDefault="00652660" w:rsidP="00652660">
            <w:pPr>
              <w:pStyle w:val="NoSpacing"/>
              <w:numPr>
                <w:ilvl w:val="0"/>
                <w:numId w:val="16"/>
              </w:numPr>
            </w:pPr>
            <w:r>
              <w:rPr>
                <w:highlight w:val="yellow"/>
              </w:rPr>
              <w:t xml:space="preserve">G </w:t>
            </w:r>
            <w:proofErr w:type="spellStart"/>
            <w:r>
              <w:rPr>
                <w:highlight w:val="yellow"/>
              </w:rPr>
              <w:t>Starett</w:t>
            </w:r>
            <w:proofErr w:type="spellEnd"/>
            <w:r w:rsidRPr="00A211B2">
              <w:rPr>
                <w:highlight w:val="yellow"/>
              </w:rPr>
              <w:t xml:space="preserve"> would like to join</w:t>
            </w:r>
            <w:r>
              <w:rPr>
                <w:highlight w:val="yellow"/>
              </w:rPr>
              <w:t xml:space="preserve"> admin </w:t>
            </w:r>
            <w:r w:rsidR="00062137">
              <w:rPr>
                <w:highlight w:val="yellow"/>
              </w:rPr>
              <w:t>working group</w:t>
            </w:r>
            <w:r>
              <w:rPr>
                <w:highlight w:val="yellow"/>
              </w:rPr>
              <w:t xml:space="preserve"> to review administrator position submissions – please add her</w:t>
            </w:r>
            <w:r w:rsidRPr="00A211B2">
              <w:rPr>
                <w:highlight w:val="yellow"/>
              </w:rPr>
              <w:t>.</w:t>
            </w:r>
          </w:p>
          <w:p w:rsidR="00652660" w:rsidRDefault="00652660" w:rsidP="00652660">
            <w:pPr>
              <w:pStyle w:val="NoSpacing"/>
              <w:numPr>
                <w:ilvl w:val="0"/>
                <w:numId w:val="16"/>
              </w:numPr>
            </w:pPr>
            <w:r w:rsidRPr="004D062F">
              <w:rPr>
                <w:highlight w:val="yellow"/>
              </w:rPr>
              <w:t xml:space="preserve">Send Shana’s framework, with letter, to full ACCG list </w:t>
            </w:r>
            <w:r>
              <w:rPr>
                <w:highlight w:val="yellow"/>
              </w:rPr>
              <w:t>–</w:t>
            </w:r>
            <w:r w:rsidRPr="004D062F">
              <w:rPr>
                <w:highlight w:val="yellow"/>
              </w:rPr>
              <w:t xml:space="preserve"> KY</w:t>
            </w:r>
            <w:r>
              <w:t xml:space="preserve"> - </w:t>
            </w:r>
          </w:p>
          <w:p w:rsidR="00652660" w:rsidRDefault="00652660" w:rsidP="00652660">
            <w:pPr>
              <w:pStyle w:val="NoSpacing"/>
              <w:numPr>
                <w:ilvl w:val="0"/>
                <w:numId w:val="16"/>
              </w:numPr>
            </w:pPr>
            <w:r>
              <w:rPr>
                <w:highlight w:val="yellow"/>
              </w:rPr>
              <w:t xml:space="preserve">KY will email SFL’s </w:t>
            </w:r>
            <w:r w:rsidRPr="004C0A5E">
              <w:rPr>
                <w:highlight w:val="yellow"/>
              </w:rPr>
              <w:t xml:space="preserve"> PPT</w:t>
            </w:r>
            <w:r>
              <w:t xml:space="preserve"> </w:t>
            </w:r>
            <w:r w:rsidRPr="00AE1268">
              <w:rPr>
                <w:highlight w:val="yellow"/>
              </w:rPr>
              <w:t>and also post on ACCG Blog</w:t>
            </w:r>
            <w:r>
              <w:t xml:space="preserve"> - </w:t>
            </w:r>
          </w:p>
          <w:p w:rsidR="00652660" w:rsidRDefault="00652660" w:rsidP="00652660">
            <w:pPr>
              <w:pStyle w:val="NoSpacing"/>
              <w:numPr>
                <w:ilvl w:val="0"/>
                <w:numId w:val="16"/>
              </w:numPr>
            </w:pPr>
            <w:r w:rsidRPr="006C5338">
              <w:rPr>
                <w:highlight w:val="yellow"/>
              </w:rPr>
              <w:t>SW will create the response for SCALE, on Agenda for June.</w:t>
            </w:r>
          </w:p>
          <w:p w:rsidR="00652660" w:rsidRDefault="00652660" w:rsidP="00652660">
            <w:pPr>
              <w:pStyle w:val="NoSpacing"/>
              <w:numPr>
                <w:ilvl w:val="0"/>
                <w:numId w:val="16"/>
              </w:numPr>
            </w:pPr>
            <w:r w:rsidRPr="006C5338">
              <w:rPr>
                <w:highlight w:val="yellow"/>
              </w:rPr>
              <w:t>Robin Wall</w:t>
            </w:r>
            <w:r>
              <w:rPr>
                <w:highlight w:val="yellow"/>
              </w:rPr>
              <w:t>, new Amador RED CFLR Coordinator,</w:t>
            </w:r>
            <w:r w:rsidRPr="006C5338">
              <w:rPr>
                <w:highlight w:val="yellow"/>
              </w:rPr>
              <w:t xml:space="preserve"> starts June 1, so move that to June Agenda.</w:t>
            </w:r>
          </w:p>
          <w:p w:rsidR="00652660" w:rsidRDefault="00652660" w:rsidP="00652660">
            <w:pPr>
              <w:pStyle w:val="NoSpacing"/>
              <w:numPr>
                <w:ilvl w:val="0"/>
                <w:numId w:val="16"/>
              </w:numPr>
            </w:pPr>
            <w:r w:rsidRPr="009F16BE">
              <w:rPr>
                <w:highlight w:val="yellow"/>
              </w:rPr>
              <w:t>Concurrence for grant for Amador and Cal</w:t>
            </w:r>
            <w:r>
              <w:rPr>
                <w:highlight w:val="yellow"/>
              </w:rPr>
              <w:t>averas?  Yes.  Under signature of CK</w:t>
            </w:r>
            <w:r w:rsidRPr="009F16BE">
              <w:rPr>
                <w:highlight w:val="yellow"/>
              </w:rPr>
              <w:t>B</w:t>
            </w:r>
          </w:p>
          <w:p w:rsidR="00652660" w:rsidRPr="00BE2DB2" w:rsidRDefault="00652660" w:rsidP="00652660">
            <w:pPr>
              <w:pStyle w:val="NoSpacing"/>
              <w:numPr>
                <w:ilvl w:val="0"/>
                <w:numId w:val="16"/>
              </w:numPr>
              <w:rPr>
                <w:u w:val="single"/>
              </w:rPr>
            </w:pPr>
            <w:r w:rsidRPr="00BE2DB2">
              <w:rPr>
                <w:highlight w:val="yellow"/>
              </w:rPr>
              <w:t>Put Finance Committee Reactivation on next agenda.</w:t>
            </w:r>
            <w:r>
              <w:t xml:space="preserve">  </w:t>
            </w:r>
          </w:p>
          <w:p w:rsidR="00652660" w:rsidRPr="003B6702" w:rsidRDefault="00652660" w:rsidP="003B6702">
            <w:pPr>
              <w:pStyle w:val="NoSpacing"/>
              <w:rPr>
                <w:sz w:val="21"/>
                <w:szCs w:val="21"/>
              </w:rPr>
            </w:pPr>
          </w:p>
        </w:tc>
        <w:tc>
          <w:tcPr>
            <w:tcW w:w="1185" w:type="dxa"/>
          </w:tcPr>
          <w:p w:rsidR="003B6702" w:rsidRDefault="008324E0" w:rsidP="003B6702">
            <w:pPr>
              <w:pStyle w:val="NoSpacing"/>
              <w:jc w:val="right"/>
              <w:rPr>
                <w:sz w:val="21"/>
                <w:szCs w:val="21"/>
              </w:rPr>
            </w:pPr>
            <w:r>
              <w:rPr>
                <w:sz w:val="21"/>
                <w:szCs w:val="21"/>
              </w:rPr>
              <w:t>11:55</w:t>
            </w:r>
            <w:r w:rsidR="0068232A">
              <w:rPr>
                <w:sz w:val="21"/>
                <w:szCs w:val="21"/>
              </w:rPr>
              <w:t xml:space="preserve"> </w:t>
            </w:r>
          </w:p>
        </w:tc>
        <w:tc>
          <w:tcPr>
            <w:tcW w:w="1222" w:type="dxa"/>
          </w:tcPr>
          <w:p w:rsidR="003B6702" w:rsidRDefault="003B6702" w:rsidP="003B6702">
            <w:pPr>
              <w:pStyle w:val="NoSpacing"/>
              <w:ind w:left="62"/>
              <w:jc w:val="right"/>
              <w:rPr>
                <w:sz w:val="21"/>
                <w:szCs w:val="21"/>
              </w:rPr>
            </w:pPr>
            <w:r>
              <w:rPr>
                <w:sz w:val="21"/>
                <w:szCs w:val="21"/>
              </w:rPr>
              <w:t xml:space="preserve"> </w:t>
            </w:r>
          </w:p>
        </w:tc>
      </w:tr>
      <w:tr w:rsidR="003B6702" w:rsidRPr="008856B7" w:rsidTr="00EB2C39">
        <w:trPr>
          <w:trHeight w:val="432"/>
        </w:trPr>
        <w:tc>
          <w:tcPr>
            <w:tcW w:w="1350" w:type="dxa"/>
          </w:tcPr>
          <w:p w:rsidR="003B6702" w:rsidRPr="008856B7" w:rsidRDefault="00B26DB2" w:rsidP="003B6702">
            <w:pPr>
              <w:pStyle w:val="NoSpacing"/>
              <w:rPr>
                <w:b/>
                <w:sz w:val="21"/>
                <w:szCs w:val="21"/>
              </w:rPr>
            </w:pPr>
            <w:r>
              <w:rPr>
                <w:b/>
                <w:sz w:val="21"/>
                <w:szCs w:val="21"/>
              </w:rPr>
              <w:t>15</w:t>
            </w:r>
          </w:p>
        </w:tc>
        <w:tc>
          <w:tcPr>
            <w:tcW w:w="6390" w:type="dxa"/>
          </w:tcPr>
          <w:p w:rsidR="003B6702" w:rsidRPr="003B6702" w:rsidRDefault="003B6702" w:rsidP="00EB2C39">
            <w:pPr>
              <w:pStyle w:val="NoSpacing"/>
              <w:rPr>
                <w:sz w:val="21"/>
                <w:szCs w:val="21"/>
              </w:rPr>
            </w:pPr>
            <w:r w:rsidRPr="003B6702">
              <w:rPr>
                <w:sz w:val="21"/>
                <w:szCs w:val="21"/>
              </w:rPr>
              <w:t>Upcoming Events/Meetings/Conferences/announcements</w:t>
            </w:r>
          </w:p>
        </w:tc>
        <w:tc>
          <w:tcPr>
            <w:tcW w:w="1185" w:type="dxa"/>
          </w:tcPr>
          <w:p w:rsidR="003B6702" w:rsidRPr="008856B7" w:rsidRDefault="003B6702" w:rsidP="003B6702">
            <w:pPr>
              <w:pStyle w:val="NoSpacing"/>
              <w:jc w:val="right"/>
              <w:rPr>
                <w:sz w:val="21"/>
                <w:szCs w:val="21"/>
              </w:rPr>
            </w:pPr>
            <w:r>
              <w:rPr>
                <w:sz w:val="21"/>
                <w:szCs w:val="21"/>
              </w:rPr>
              <w:t xml:space="preserve">  </w:t>
            </w:r>
          </w:p>
        </w:tc>
        <w:tc>
          <w:tcPr>
            <w:tcW w:w="1222" w:type="dxa"/>
          </w:tcPr>
          <w:p w:rsidR="003B6702" w:rsidRPr="008856B7" w:rsidRDefault="003B6702" w:rsidP="003B6702">
            <w:pPr>
              <w:pStyle w:val="NoSpacing"/>
              <w:ind w:left="62"/>
              <w:jc w:val="right"/>
              <w:rPr>
                <w:sz w:val="21"/>
                <w:szCs w:val="21"/>
              </w:rPr>
            </w:pPr>
            <w:r>
              <w:rPr>
                <w:sz w:val="21"/>
                <w:szCs w:val="21"/>
              </w:rPr>
              <w:t xml:space="preserve"> </w:t>
            </w:r>
          </w:p>
        </w:tc>
      </w:tr>
      <w:tr w:rsidR="003B6702" w:rsidRPr="008856B7" w:rsidTr="00682B14">
        <w:tc>
          <w:tcPr>
            <w:tcW w:w="1350" w:type="dxa"/>
          </w:tcPr>
          <w:p w:rsidR="003B6702" w:rsidRDefault="003B6702" w:rsidP="003B6702">
            <w:pPr>
              <w:pStyle w:val="NoSpacing"/>
              <w:rPr>
                <w:b/>
                <w:sz w:val="21"/>
                <w:szCs w:val="21"/>
              </w:rPr>
            </w:pPr>
            <w:r>
              <w:rPr>
                <w:b/>
                <w:sz w:val="21"/>
                <w:szCs w:val="21"/>
              </w:rPr>
              <w:t xml:space="preserve"> </w:t>
            </w:r>
          </w:p>
        </w:tc>
        <w:tc>
          <w:tcPr>
            <w:tcW w:w="6390" w:type="dxa"/>
          </w:tcPr>
          <w:p w:rsidR="003B6702" w:rsidRPr="003B6702" w:rsidRDefault="003B6702" w:rsidP="00A807F0">
            <w:pPr>
              <w:pStyle w:val="NoSpacing"/>
              <w:rPr>
                <w:sz w:val="21"/>
                <w:szCs w:val="21"/>
              </w:rPr>
            </w:pPr>
            <w:r>
              <w:rPr>
                <w:sz w:val="21"/>
                <w:szCs w:val="21"/>
              </w:rPr>
              <w:t>Adjourn –</w:t>
            </w:r>
          </w:p>
        </w:tc>
        <w:tc>
          <w:tcPr>
            <w:tcW w:w="1185" w:type="dxa"/>
          </w:tcPr>
          <w:p w:rsidR="003B6702" w:rsidRDefault="003B6702" w:rsidP="003B6702">
            <w:pPr>
              <w:pStyle w:val="NoSpacing"/>
              <w:jc w:val="right"/>
              <w:rPr>
                <w:sz w:val="21"/>
                <w:szCs w:val="21"/>
              </w:rPr>
            </w:pPr>
            <w:r>
              <w:rPr>
                <w:sz w:val="21"/>
                <w:szCs w:val="21"/>
              </w:rPr>
              <w:t xml:space="preserve">12:00 </w:t>
            </w:r>
          </w:p>
        </w:tc>
        <w:tc>
          <w:tcPr>
            <w:tcW w:w="1222" w:type="dxa"/>
          </w:tcPr>
          <w:p w:rsidR="003B6702" w:rsidRPr="008856B7" w:rsidRDefault="003B6702" w:rsidP="003B6702">
            <w:pPr>
              <w:pStyle w:val="NoSpacing"/>
              <w:ind w:left="62"/>
              <w:jc w:val="right"/>
              <w:rPr>
                <w:sz w:val="21"/>
                <w:szCs w:val="21"/>
              </w:rPr>
            </w:pPr>
            <w:r w:rsidRPr="008856B7">
              <w:rPr>
                <w:sz w:val="21"/>
                <w:szCs w:val="21"/>
              </w:rPr>
              <w:t xml:space="preserve"> </w:t>
            </w:r>
          </w:p>
        </w:tc>
      </w:tr>
    </w:tbl>
    <w:p w:rsidR="00303618" w:rsidRDefault="00303618" w:rsidP="00EB2C39"/>
    <w:sectPr w:rsidR="00303618" w:rsidSect="003B1C49">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406" w:rsidRDefault="001B4406" w:rsidP="000120E0">
      <w:pPr>
        <w:spacing w:after="0" w:line="240" w:lineRule="auto"/>
      </w:pPr>
      <w:r>
        <w:separator/>
      </w:r>
    </w:p>
  </w:endnote>
  <w:endnote w:type="continuationSeparator" w:id="0">
    <w:p w:rsidR="001B4406" w:rsidRDefault="001B4406" w:rsidP="00012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63" w:rsidRDefault="001B44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12" w:rsidRDefault="00EA1372">
    <w:pPr>
      <w:pStyle w:val="Footer"/>
    </w:pPr>
    <w:r>
      <w:tab/>
    </w:r>
    <w:r>
      <w:tab/>
      <w:t xml:space="preserve">Page </w:t>
    </w:r>
    <w:r w:rsidR="00DA0592">
      <w:fldChar w:fldCharType="begin"/>
    </w:r>
    <w:r>
      <w:instrText xml:space="preserve"> PAGE   \* MERGEFORMAT </w:instrText>
    </w:r>
    <w:r w:rsidR="00DA0592">
      <w:fldChar w:fldCharType="separate"/>
    </w:r>
    <w:r w:rsidR="00B31642">
      <w:rPr>
        <w:noProof/>
      </w:rPr>
      <w:t>2</w:t>
    </w:r>
    <w:r w:rsidR="00DA0592">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63" w:rsidRDefault="001B44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406" w:rsidRDefault="001B4406" w:rsidP="000120E0">
      <w:pPr>
        <w:spacing w:after="0" w:line="240" w:lineRule="auto"/>
      </w:pPr>
      <w:r>
        <w:separator/>
      </w:r>
    </w:p>
  </w:footnote>
  <w:footnote w:type="continuationSeparator" w:id="0">
    <w:p w:rsidR="001B4406" w:rsidRDefault="001B4406" w:rsidP="00012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63" w:rsidRDefault="001B44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112" w:rsidRDefault="00EA1372" w:rsidP="00FA3FD8">
    <w:pPr>
      <w:pStyle w:val="Header"/>
      <w:jc w:val="center"/>
      <w:rPr>
        <w:b/>
        <w:sz w:val="32"/>
        <w:szCs w:val="32"/>
      </w:rPr>
    </w:pPr>
    <w:r w:rsidRPr="00FA3FD8">
      <w:rPr>
        <w:b/>
        <w:sz w:val="32"/>
        <w:szCs w:val="32"/>
      </w:rPr>
      <w:t>Amador Calaveras Consensus Group</w:t>
    </w:r>
  </w:p>
  <w:p w:rsidR="00FF7112" w:rsidRPr="00FA3FD8" w:rsidRDefault="001B4406" w:rsidP="00FA3FD8">
    <w:pPr>
      <w:pStyle w:val="Header"/>
      <w:jc w:val="center"/>
      <w:rPr>
        <w:b/>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C63" w:rsidRDefault="001B44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15231"/>
    <w:multiLevelType w:val="hybridMultilevel"/>
    <w:tmpl w:val="BDA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75D9D"/>
    <w:multiLevelType w:val="hybridMultilevel"/>
    <w:tmpl w:val="E81639BE"/>
    <w:lvl w:ilvl="0" w:tplc="7B12EC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1132F9"/>
    <w:multiLevelType w:val="hybridMultilevel"/>
    <w:tmpl w:val="4F0AB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320F1E"/>
    <w:multiLevelType w:val="hybridMultilevel"/>
    <w:tmpl w:val="C324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A2D26"/>
    <w:multiLevelType w:val="hybridMultilevel"/>
    <w:tmpl w:val="098EF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AC0BCB"/>
    <w:multiLevelType w:val="hybridMultilevel"/>
    <w:tmpl w:val="511E7E50"/>
    <w:lvl w:ilvl="0" w:tplc="D0388EEA">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0A4184D"/>
    <w:multiLevelType w:val="hybridMultilevel"/>
    <w:tmpl w:val="74A2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2742"/>
    <w:multiLevelType w:val="hybridMultilevel"/>
    <w:tmpl w:val="D94E0EC0"/>
    <w:lvl w:ilvl="0" w:tplc="5F329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3AD04AF"/>
    <w:multiLevelType w:val="hybridMultilevel"/>
    <w:tmpl w:val="0AF4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71418"/>
    <w:multiLevelType w:val="hybridMultilevel"/>
    <w:tmpl w:val="3724E9A4"/>
    <w:lvl w:ilvl="0" w:tplc="0F1C0B5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4CD84395"/>
    <w:multiLevelType w:val="hybridMultilevel"/>
    <w:tmpl w:val="3794A0AA"/>
    <w:lvl w:ilvl="0" w:tplc="577204DE">
      <w:start w:val="1"/>
      <w:numFmt w:val="decimal"/>
      <w:lvlText w:val="%1."/>
      <w:lvlJc w:val="left"/>
      <w:pPr>
        <w:ind w:left="720" w:hanging="615"/>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1">
    <w:nsid w:val="52472BEE"/>
    <w:multiLevelType w:val="multilevel"/>
    <w:tmpl w:val="0D30257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12">
    <w:nsid w:val="54254CAB"/>
    <w:multiLevelType w:val="hybridMultilevel"/>
    <w:tmpl w:val="5BD8E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7174A"/>
    <w:multiLevelType w:val="hybridMultilevel"/>
    <w:tmpl w:val="5DBA36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CC18F7"/>
    <w:multiLevelType w:val="hybridMultilevel"/>
    <w:tmpl w:val="DF4E3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B03BA1"/>
    <w:multiLevelType w:val="hybridMultilevel"/>
    <w:tmpl w:val="9E6AE2BE"/>
    <w:lvl w:ilvl="0" w:tplc="25662876">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3"/>
  </w:num>
  <w:num w:numId="4">
    <w:abstractNumId w:val="0"/>
  </w:num>
  <w:num w:numId="5">
    <w:abstractNumId w:val="6"/>
  </w:num>
  <w:num w:numId="6">
    <w:abstractNumId w:val="11"/>
  </w:num>
  <w:num w:numId="7">
    <w:abstractNumId w:val="3"/>
  </w:num>
  <w:num w:numId="8">
    <w:abstractNumId w:val="9"/>
  </w:num>
  <w:num w:numId="9">
    <w:abstractNumId w:val="4"/>
  </w:num>
  <w:num w:numId="10">
    <w:abstractNumId w:val="10"/>
  </w:num>
  <w:num w:numId="11">
    <w:abstractNumId w:val="8"/>
  </w:num>
  <w:num w:numId="12">
    <w:abstractNumId w:val="12"/>
  </w:num>
  <w:num w:numId="13">
    <w:abstractNumId w:val="5"/>
  </w:num>
  <w:num w:numId="14">
    <w:abstractNumId w:val="14"/>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6C1CE9"/>
    <w:rsid w:val="000120E0"/>
    <w:rsid w:val="00040137"/>
    <w:rsid w:val="0004057A"/>
    <w:rsid w:val="00062137"/>
    <w:rsid w:val="00084A73"/>
    <w:rsid w:val="000A3A71"/>
    <w:rsid w:val="000C7363"/>
    <w:rsid w:val="000F2EEC"/>
    <w:rsid w:val="0013729C"/>
    <w:rsid w:val="00141364"/>
    <w:rsid w:val="001415DC"/>
    <w:rsid w:val="001861C3"/>
    <w:rsid w:val="0019239B"/>
    <w:rsid w:val="001B4406"/>
    <w:rsid w:val="001C42DF"/>
    <w:rsid w:val="001E0734"/>
    <w:rsid w:val="001F5755"/>
    <w:rsid w:val="0020517C"/>
    <w:rsid w:val="00241848"/>
    <w:rsid w:val="00245286"/>
    <w:rsid w:val="002A310C"/>
    <w:rsid w:val="002B379B"/>
    <w:rsid w:val="002C2622"/>
    <w:rsid w:val="002E3548"/>
    <w:rsid w:val="002F3427"/>
    <w:rsid w:val="002F6D63"/>
    <w:rsid w:val="00303618"/>
    <w:rsid w:val="00305CE6"/>
    <w:rsid w:val="0032754F"/>
    <w:rsid w:val="0034620F"/>
    <w:rsid w:val="00351AFB"/>
    <w:rsid w:val="003610BD"/>
    <w:rsid w:val="00367A49"/>
    <w:rsid w:val="00373081"/>
    <w:rsid w:val="00373E92"/>
    <w:rsid w:val="003802A6"/>
    <w:rsid w:val="00386815"/>
    <w:rsid w:val="00394232"/>
    <w:rsid w:val="003B6702"/>
    <w:rsid w:val="003C687D"/>
    <w:rsid w:val="004442C8"/>
    <w:rsid w:val="00445C45"/>
    <w:rsid w:val="0046411A"/>
    <w:rsid w:val="004910CF"/>
    <w:rsid w:val="004C5710"/>
    <w:rsid w:val="004E49F4"/>
    <w:rsid w:val="004E68C2"/>
    <w:rsid w:val="004F71DF"/>
    <w:rsid w:val="00513715"/>
    <w:rsid w:val="00535C56"/>
    <w:rsid w:val="0057638C"/>
    <w:rsid w:val="00576F35"/>
    <w:rsid w:val="005A593A"/>
    <w:rsid w:val="005A6783"/>
    <w:rsid w:val="005D3037"/>
    <w:rsid w:val="005F36F3"/>
    <w:rsid w:val="00603BD3"/>
    <w:rsid w:val="00652660"/>
    <w:rsid w:val="0068232A"/>
    <w:rsid w:val="00682B14"/>
    <w:rsid w:val="006A39E9"/>
    <w:rsid w:val="006C1CE9"/>
    <w:rsid w:val="006E3B82"/>
    <w:rsid w:val="00705A78"/>
    <w:rsid w:val="00707127"/>
    <w:rsid w:val="007129F4"/>
    <w:rsid w:val="007A17E5"/>
    <w:rsid w:val="007A77CE"/>
    <w:rsid w:val="007E0755"/>
    <w:rsid w:val="007E2BF5"/>
    <w:rsid w:val="007F4C3D"/>
    <w:rsid w:val="0080154A"/>
    <w:rsid w:val="00806475"/>
    <w:rsid w:val="008324E0"/>
    <w:rsid w:val="0086259F"/>
    <w:rsid w:val="00876F6E"/>
    <w:rsid w:val="00887887"/>
    <w:rsid w:val="008948B7"/>
    <w:rsid w:val="008D2740"/>
    <w:rsid w:val="008E252A"/>
    <w:rsid w:val="00916987"/>
    <w:rsid w:val="00937C1C"/>
    <w:rsid w:val="00942042"/>
    <w:rsid w:val="00945BB1"/>
    <w:rsid w:val="00972940"/>
    <w:rsid w:val="00974095"/>
    <w:rsid w:val="00977DD9"/>
    <w:rsid w:val="009A4E25"/>
    <w:rsid w:val="009A5248"/>
    <w:rsid w:val="009D030F"/>
    <w:rsid w:val="009E544C"/>
    <w:rsid w:val="009E547E"/>
    <w:rsid w:val="00A07B5E"/>
    <w:rsid w:val="00A26285"/>
    <w:rsid w:val="00A35ACA"/>
    <w:rsid w:val="00A65F8A"/>
    <w:rsid w:val="00A807F0"/>
    <w:rsid w:val="00AC4072"/>
    <w:rsid w:val="00AD00BA"/>
    <w:rsid w:val="00AD7849"/>
    <w:rsid w:val="00AE57F8"/>
    <w:rsid w:val="00AF22E0"/>
    <w:rsid w:val="00B040DD"/>
    <w:rsid w:val="00B17773"/>
    <w:rsid w:val="00B26DB2"/>
    <w:rsid w:val="00B31642"/>
    <w:rsid w:val="00B36F70"/>
    <w:rsid w:val="00B760AD"/>
    <w:rsid w:val="00B83CD7"/>
    <w:rsid w:val="00BC12E9"/>
    <w:rsid w:val="00BC2725"/>
    <w:rsid w:val="00C47B1C"/>
    <w:rsid w:val="00C841B9"/>
    <w:rsid w:val="00C9187E"/>
    <w:rsid w:val="00C9602D"/>
    <w:rsid w:val="00CB2805"/>
    <w:rsid w:val="00CC22FB"/>
    <w:rsid w:val="00CC37AF"/>
    <w:rsid w:val="00D02823"/>
    <w:rsid w:val="00D065B3"/>
    <w:rsid w:val="00D07B9A"/>
    <w:rsid w:val="00D37F84"/>
    <w:rsid w:val="00D42ED3"/>
    <w:rsid w:val="00D52D61"/>
    <w:rsid w:val="00D553B1"/>
    <w:rsid w:val="00D719E7"/>
    <w:rsid w:val="00DA0592"/>
    <w:rsid w:val="00DA17D2"/>
    <w:rsid w:val="00DB3A01"/>
    <w:rsid w:val="00DC1203"/>
    <w:rsid w:val="00E21E7F"/>
    <w:rsid w:val="00E654AA"/>
    <w:rsid w:val="00EA1372"/>
    <w:rsid w:val="00EB2BE5"/>
    <w:rsid w:val="00EB2C39"/>
    <w:rsid w:val="00EE2323"/>
    <w:rsid w:val="00F70D7F"/>
    <w:rsid w:val="00F81C2A"/>
    <w:rsid w:val="00F82B0D"/>
    <w:rsid w:val="00FA3BD8"/>
    <w:rsid w:val="00FB071C"/>
    <w:rsid w:val="00FC5EE6"/>
    <w:rsid w:val="00FE1034"/>
    <w:rsid w:val="00FE5CC6"/>
    <w:rsid w:val="00FF2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CE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E9"/>
    <w:pPr>
      <w:spacing w:after="0" w:line="240" w:lineRule="auto"/>
    </w:pPr>
    <w:rPr>
      <w:rFonts w:ascii="Times New Roman" w:hAnsi="Times New Roman"/>
      <w:sz w:val="24"/>
    </w:rPr>
  </w:style>
  <w:style w:type="paragraph" w:styleId="Header">
    <w:name w:val="header"/>
    <w:basedOn w:val="Normal"/>
    <w:link w:val="HeaderChar"/>
    <w:uiPriority w:val="99"/>
    <w:unhideWhenUsed/>
    <w:rsid w:val="006C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E9"/>
    <w:rPr>
      <w:rFonts w:ascii="Times New Roman" w:hAnsi="Times New Roman"/>
      <w:sz w:val="24"/>
    </w:rPr>
  </w:style>
  <w:style w:type="paragraph" w:styleId="Footer">
    <w:name w:val="footer"/>
    <w:basedOn w:val="Normal"/>
    <w:link w:val="FooterChar"/>
    <w:uiPriority w:val="99"/>
    <w:unhideWhenUsed/>
    <w:rsid w:val="006C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E9"/>
    <w:rPr>
      <w:rFonts w:ascii="Times New Roman" w:hAnsi="Times New Roman"/>
      <w:sz w:val="24"/>
    </w:rPr>
  </w:style>
  <w:style w:type="table" w:styleId="TableGrid">
    <w:name w:val="Table Grid"/>
    <w:basedOn w:val="TableNormal"/>
    <w:uiPriority w:val="59"/>
    <w:rsid w:val="006C1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3A"/>
    <w:rPr>
      <w:rFonts w:ascii="Segoe UI" w:hAnsi="Segoe UI" w:cs="Segoe UI"/>
      <w:sz w:val="18"/>
      <w:szCs w:val="18"/>
    </w:rPr>
  </w:style>
  <w:style w:type="paragraph" w:styleId="ListParagraph">
    <w:name w:val="List Paragraph"/>
    <w:basedOn w:val="Normal"/>
    <w:uiPriority w:val="34"/>
    <w:qFormat/>
    <w:rsid w:val="00373081"/>
    <w:pPr>
      <w:ind w:left="720"/>
      <w:contextualSpacing/>
    </w:pPr>
  </w:style>
  <w:style w:type="character" w:styleId="CommentReference">
    <w:name w:val="annotation reference"/>
    <w:basedOn w:val="DefaultParagraphFont"/>
    <w:uiPriority w:val="99"/>
    <w:semiHidden/>
    <w:unhideWhenUsed/>
    <w:rsid w:val="00373081"/>
    <w:rPr>
      <w:sz w:val="16"/>
      <w:szCs w:val="16"/>
    </w:rPr>
  </w:style>
  <w:style w:type="paragraph" w:styleId="CommentText">
    <w:name w:val="annotation text"/>
    <w:basedOn w:val="Normal"/>
    <w:link w:val="CommentTextChar"/>
    <w:uiPriority w:val="99"/>
    <w:semiHidden/>
    <w:unhideWhenUsed/>
    <w:rsid w:val="00373081"/>
    <w:pPr>
      <w:spacing w:line="240" w:lineRule="auto"/>
    </w:pPr>
    <w:rPr>
      <w:sz w:val="20"/>
      <w:szCs w:val="20"/>
    </w:rPr>
  </w:style>
  <w:style w:type="character" w:customStyle="1" w:styleId="CommentTextChar">
    <w:name w:val="Comment Text Char"/>
    <w:basedOn w:val="DefaultParagraphFont"/>
    <w:link w:val="CommentText"/>
    <w:uiPriority w:val="99"/>
    <w:semiHidden/>
    <w:rsid w:val="003730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3081"/>
    <w:rPr>
      <w:b/>
      <w:bCs/>
    </w:rPr>
  </w:style>
  <w:style w:type="character" w:customStyle="1" w:styleId="CommentSubjectChar">
    <w:name w:val="Comment Subject Char"/>
    <w:basedOn w:val="CommentTextChar"/>
    <w:link w:val="CommentSubject"/>
    <w:uiPriority w:val="99"/>
    <w:semiHidden/>
    <w:rsid w:val="00373081"/>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69779518">
      <w:bodyDiv w:val="1"/>
      <w:marLeft w:val="0"/>
      <w:marRight w:val="0"/>
      <w:marTop w:val="0"/>
      <w:marBottom w:val="0"/>
      <w:divBdr>
        <w:top w:val="none" w:sz="0" w:space="0" w:color="auto"/>
        <w:left w:val="none" w:sz="0" w:space="0" w:color="auto"/>
        <w:bottom w:val="none" w:sz="0" w:space="0" w:color="auto"/>
        <w:right w:val="none" w:sz="0" w:space="0" w:color="auto"/>
      </w:divBdr>
      <w:divsChild>
        <w:div w:id="1075316991">
          <w:marLeft w:val="0"/>
          <w:marRight w:val="0"/>
          <w:marTop w:val="0"/>
          <w:marBottom w:val="0"/>
          <w:divBdr>
            <w:top w:val="none" w:sz="0" w:space="0" w:color="auto"/>
            <w:left w:val="none" w:sz="0" w:space="0" w:color="auto"/>
            <w:bottom w:val="none" w:sz="0" w:space="0" w:color="auto"/>
            <w:right w:val="none" w:sz="0" w:space="0" w:color="auto"/>
          </w:divBdr>
          <w:divsChild>
            <w:div w:id="1114443832">
              <w:marLeft w:val="0"/>
              <w:marRight w:val="0"/>
              <w:marTop w:val="0"/>
              <w:marBottom w:val="0"/>
              <w:divBdr>
                <w:top w:val="none" w:sz="0" w:space="0" w:color="auto"/>
                <w:left w:val="none" w:sz="0" w:space="0" w:color="auto"/>
                <w:bottom w:val="none" w:sz="0" w:space="0" w:color="auto"/>
                <w:right w:val="none" w:sz="0" w:space="0" w:color="auto"/>
              </w:divBdr>
              <w:divsChild>
                <w:div w:id="2007977391">
                  <w:marLeft w:val="0"/>
                  <w:marRight w:val="0"/>
                  <w:marTop w:val="0"/>
                  <w:marBottom w:val="0"/>
                  <w:divBdr>
                    <w:top w:val="none" w:sz="0" w:space="0" w:color="auto"/>
                    <w:left w:val="none" w:sz="0" w:space="0" w:color="auto"/>
                    <w:bottom w:val="none" w:sz="0" w:space="0" w:color="auto"/>
                    <w:right w:val="none" w:sz="0" w:space="0" w:color="auto"/>
                  </w:divBdr>
                  <w:divsChild>
                    <w:div w:id="377240266">
                      <w:marLeft w:val="0"/>
                      <w:marRight w:val="0"/>
                      <w:marTop w:val="0"/>
                      <w:marBottom w:val="0"/>
                      <w:divBdr>
                        <w:top w:val="none" w:sz="0" w:space="0" w:color="auto"/>
                        <w:left w:val="none" w:sz="0" w:space="0" w:color="auto"/>
                        <w:bottom w:val="none" w:sz="0" w:space="0" w:color="auto"/>
                        <w:right w:val="none" w:sz="0" w:space="0" w:color="auto"/>
                      </w:divBdr>
                      <w:divsChild>
                        <w:div w:id="1219125459">
                          <w:marLeft w:val="0"/>
                          <w:marRight w:val="0"/>
                          <w:marTop w:val="0"/>
                          <w:marBottom w:val="0"/>
                          <w:divBdr>
                            <w:top w:val="none" w:sz="0" w:space="0" w:color="auto"/>
                            <w:left w:val="none" w:sz="0" w:space="0" w:color="auto"/>
                            <w:bottom w:val="none" w:sz="0" w:space="0" w:color="auto"/>
                            <w:right w:val="none" w:sz="0" w:space="0" w:color="auto"/>
                          </w:divBdr>
                          <w:divsChild>
                            <w:div w:id="1175413151">
                              <w:marLeft w:val="0"/>
                              <w:marRight w:val="0"/>
                              <w:marTop w:val="0"/>
                              <w:marBottom w:val="0"/>
                              <w:divBdr>
                                <w:top w:val="none" w:sz="0" w:space="0" w:color="auto"/>
                                <w:left w:val="none" w:sz="0" w:space="0" w:color="auto"/>
                                <w:bottom w:val="none" w:sz="0" w:space="0" w:color="auto"/>
                                <w:right w:val="none" w:sz="0" w:space="0" w:color="auto"/>
                              </w:divBdr>
                              <w:divsChild>
                                <w:div w:id="285966043">
                                  <w:marLeft w:val="0"/>
                                  <w:marRight w:val="0"/>
                                  <w:marTop w:val="0"/>
                                  <w:marBottom w:val="0"/>
                                  <w:divBdr>
                                    <w:top w:val="none" w:sz="0" w:space="0" w:color="auto"/>
                                    <w:left w:val="none" w:sz="0" w:space="0" w:color="auto"/>
                                    <w:bottom w:val="none" w:sz="0" w:space="0" w:color="auto"/>
                                    <w:right w:val="none" w:sz="0" w:space="0" w:color="auto"/>
                                  </w:divBdr>
                                  <w:divsChild>
                                    <w:div w:id="1802916316">
                                      <w:marLeft w:val="0"/>
                                      <w:marRight w:val="0"/>
                                      <w:marTop w:val="0"/>
                                      <w:marBottom w:val="0"/>
                                      <w:divBdr>
                                        <w:top w:val="none" w:sz="0" w:space="0" w:color="auto"/>
                                        <w:left w:val="none" w:sz="0" w:space="0" w:color="auto"/>
                                        <w:bottom w:val="none" w:sz="0" w:space="0" w:color="auto"/>
                                        <w:right w:val="none" w:sz="0" w:space="0" w:color="auto"/>
                                      </w:divBdr>
                                      <w:divsChild>
                                        <w:div w:id="1007098961">
                                          <w:marLeft w:val="0"/>
                                          <w:marRight w:val="0"/>
                                          <w:marTop w:val="0"/>
                                          <w:marBottom w:val="0"/>
                                          <w:divBdr>
                                            <w:top w:val="none" w:sz="0" w:space="0" w:color="auto"/>
                                            <w:left w:val="none" w:sz="0" w:space="0" w:color="auto"/>
                                            <w:bottom w:val="none" w:sz="0" w:space="0" w:color="auto"/>
                                            <w:right w:val="none" w:sz="0" w:space="0" w:color="auto"/>
                                          </w:divBdr>
                                          <w:divsChild>
                                            <w:div w:id="1003313507">
                                              <w:marLeft w:val="0"/>
                                              <w:marRight w:val="0"/>
                                              <w:marTop w:val="0"/>
                                              <w:marBottom w:val="0"/>
                                              <w:divBdr>
                                                <w:top w:val="single" w:sz="12" w:space="2" w:color="FFFFCC"/>
                                                <w:left w:val="single" w:sz="12" w:space="2" w:color="FFFFCC"/>
                                                <w:bottom w:val="single" w:sz="12" w:space="2" w:color="FFFFCC"/>
                                                <w:right w:val="single" w:sz="12" w:space="0" w:color="FFFFCC"/>
                                              </w:divBdr>
                                              <w:divsChild>
                                                <w:div w:id="372270682">
                                                  <w:marLeft w:val="0"/>
                                                  <w:marRight w:val="0"/>
                                                  <w:marTop w:val="0"/>
                                                  <w:marBottom w:val="0"/>
                                                  <w:divBdr>
                                                    <w:top w:val="none" w:sz="0" w:space="0" w:color="auto"/>
                                                    <w:left w:val="none" w:sz="0" w:space="0" w:color="auto"/>
                                                    <w:bottom w:val="none" w:sz="0" w:space="0" w:color="auto"/>
                                                    <w:right w:val="none" w:sz="0" w:space="0" w:color="auto"/>
                                                  </w:divBdr>
                                                  <w:divsChild>
                                                    <w:div w:id="698819657">
                                                      <w:marLeft w:val="0"/>
                                                      <w:marRight w:val="0"/>
                                                      <w:marTop w:val="0"/>
                                                      <w:marBottom w:val="0"/>
                                                      <w:divBdr>
                                                        <w:top w:val="none" w:sz="0" w:space="0" w:color="auto"/>
                                                        <w:left w:val="none" w:sz="0" w:space="0" w:color="auto"/>
                                                        <w:bottom w:val="none" w:sz="0" w:space="0" w:color="auto"/>
                                                        <w:right w:val="none" w:sz="0" w:space="0" w:color="auto"/>
                                                      </w:divBdr>
                                                      <w:divsChild>
                                                        <w:div w:id="913124022">
                                                          <w:marLeft w:val="0"/>
                                                          <w:marRight w:val="0"/>
                                                          <w:marTop w:val="0"/>
                                                          <w:marBottom w:val="0"/>
                                                          <w:divBdr>
                                                            <w:top w:val="none" w:sz="0" w:space="0" w:color="auto"/>
                                                            <w:left w:val="none" w:sz="0" w:space="0" w:color="auto"/>
                                                            <w:bottom w:val="none" w:sz="0" w:space="0" w:color="auto"/>
                                                            <w:right w:val="none" w:sz="0" w:space="0" w:color="auto"/>
                                                          </w:divBdr>
                                                          <w:divsChild>
                                                            <w:div w:id="1473215428">
                                                              <w:marLeft w:val="0"/>
                                                              <w:marRight w:val="0"/>
                                                              <w:marTop w:val="0"/>
                                                              <w:marBottom w:val="0"/>
                                                              <w:divBdr>
                                                                <w:top w:val="none" w:sz="0" w:space="0" w:color="auto"/>
                                                                <w:left w:val="none" w:sz="0" w:space="0" w:color="auto"/>
                                                                <w:bottom w:val="none" w:sz="0" w:space="0" w:color="auto"/>
                                                                <w:right w:val="none" w:sz="0" w:space="0" w:color="auto"/>
                                                              </w:divBdr>
                                                              <w:divsChild>
                                                                <w:div w:id="1521774826">
                                                                  <w:marLeft w:val="0"/>
                                                                  <w:marRight w:val="0"/>
                                                                  <w:marTop w:val="0"/>
                                                                  <w:marBottom w:val="0"/>
                                                                  <w:divBdr>
                                                                    <w:top w:val="none" w:sz="0" w:space="0" w:color="auto"/>
                                                                    <w:left w:val="none" w:sz="0" w:space="0" w:color="auto"/>
                                                                    <w:bottom w:val="none" w:sz="0" w:space="0" w:color="auto"/>
                                                                    <w:right w:val="none" w:sz="0" w:space="0" w:color="auto"/>
                                                                  </w:divBdr>
                                                                  <w:divsChild>
                                                                    <w:div w:id="676422362">
                                                                      <w:marLeft w:val="0"/>
                                                                      <w:marRight w:val="0"/>
                                                                      <w:marTop w:val="0"/>
                                                                      <w:marBottom w:val="0"/>
                                                                      <w:divBdr>
                                                                        <w:top w:val="none" w:sz="0" w:space="0" w:color="auto"/>
                                                                        <w:left w:val="none" w:sz="0" w:space="0" w:color="auto"/>
                                                                        <w:bottom w:val="none" w:sz="0" w:space="0" w:color="auto"/>
                                                                        <w:right w:val="none" w:sz="0" w:space="0" w:color="auto"/>
                                                                      </w:divBdr>
                                                                      <w:divsChild>
                                                                        <w:div w:id="119811723">
                                                                          <w:marLeft w:val="0"/>
                                                                          <w:marRight w:val="0"/>
                                                                          <w:marTop w:val="0"/>
                                                                          <w:marBottom w:val="0"/>
                                                                          <w:divBdr>
                                                                            <w:top w:val="none" w:sz="0" w:space="0" w:color="auto"/>
                                                                            <w:left w:val="none" w:sz="0" w:space="0" w:color="auto"/>
                                                                            <w:bottom w:val="none" w:sz="0" w:space="0" w:color="auto"/>
                                                                            <w:right w:val="none" w:sz="0" w:space="0" w:color="auto"/>
                                                                          </w:divBdr>
                                                                          <w:divsChild>
                                                                            <w:div w:id="719329075">
                                                                              <w:marLeft w:val="0"/>
                                                                              <w:marRight w:val="0"/>
                                                                              <w:marTop w:val="0"/>
                                                                              <w:marBottom w:val="0"/>
                                                                              <w:divBdr>
                                                                                <w:top w:val="none" w:sz="0" w:space="0" w:color="auto"/>
                                                                                <w:left w:val="none" w:sz="0" w:space="0" w:color="auto"/>
                                                                                <w:bottom w:val="none" w:sz="0" w:space="0" w:color="auto"/>
                                                                                <w:right w:val="none" w:sz="0" w:space="0" w:color="auto"/>
                                                                              </w:divBdr>
                                                                              <w:divsChild>
                                                                                <w:div w:id="1499420119">
                                                                                  <w:marLeft w:val="0"/>
                                                                                  <w:marRight w:val="0"/>
                                                                                  <w:marTop w:val="0"/>
                                                                                  <w:marBottom w:val="0"/>
                                                                                  <w:divBdr>
                                                                                    <w:top w:val="none" w:sz="0" w:space="0" w:color="auto"/>
                                                                                    <w:left w:val="none" w:sz="0" w:space="0" w:color="auto"/>
                                                                                    <w:bottom w:val="none" w:sz="0" w:space="0" w:color="auto"/>
                                                                                    <w:right w:val="none" w:sz="0" w:space="0" w:color="auto"/>
                                                                                  </w:divBdr>
                                                                                  <w:divsChild>
                                                                                    <w:div w:id="1985308261">
                                                                                      <w:marLeft w:val="0"/>
                                                                                      <w:marRight w:val="0"/>
                                                                                      <w:marTop w:val="0"/>
                                                                                      <w:marBottom w:val="0"/>
                                                                                      <w:divBdr>
                                                                                        <w:top w:val="none" w:sz="0" w:space="0" w:color="auto"/>
                                                                                        <w:left w:val="none" w:sz="0" w:space="0" w:color="auto"/>
                                                                                        <w:bottom w:val="none" w:sz="0" w:space="0" w:color="auto"/>
                                                                                        <w:right w:val="none" w:sz="0" w:space="0" w:color="auto"/>
                                                                                      </w:divBdr>
                                                                                      <w:divsChild>
                                                                                        <w:div w:id="430275092">
                                                                                          <w:marLeft w:val="0"/>
                                                                                          <w:marRight w:val="0"/>
                                                                                          <w:marTop w:val="0"/>
                                                                                          <w:marBottom w:val="0"/>
                                                                                          <w:divBdr>
                                                                                            <w:top w:val="none" w:sz="0" w:space="0" w:color="auto"/>
                                                                                            <w:left w:val="none" w:sz="0" w:space="0" w:color="auto"/>
                                                                                            <w:bottom w:val="none" w:sz="0" w:space="0" w:color="auto"/>
                                                                                            <w:right w:val="none" w:sz="0" w:space="0" w:color="auto"/>
                                                                                          </w:divBdr>
                                                                                          <w:divsChild>
                                                                                            <w:div w:id="55671677">
                                                                                              <w:marLeft w:val="0"/>
                                                                                              <w:marRight w:val="120"/>
                                                                                              <w:marTop w:val="0"/>
                                                                                              <w:marBottom w:val="150"/>
                                                                                              <w:divBdr>
                                                                                                <w:top w:val="single" w:sz="2" w:space="0" w:color="EFEFEF"/>
                                                                                                <w:left w:val="single" w:sz="6" w:space="0" w:color="EFEFEF"/>
                                                                                                <w:bottom w:val="single" w:sz="6" w:space="0" w:color="E2E2E2"/>
                                                                                                <w:right w:val="single" w:sz="6" w:space="0" w:color="EFEFEF"/>
                                                                                              </w:divBdr>
                                                                                              <w:divsChild>
                                                                                                <w:div w:id="464007535">
                                                                                                  <w:marLeft w:val="0"/>
                                                                                                  <w:marRight w:val="0"/>
                                                                                                  <w:marTop w:val="0"/>
                                                                                                  <w:marBottom w:val="0"/>
                                                                                                  <w:divBdr>
                                                                                                    <w:top w:val="none" w:sz="0" w:space="0" w:color="auto"/>
                                                                                                    <w:left w:val="none" w:sz="0" w:space="0" w:color="auto"/>
                                                                                                    <w:bottom w:val="none" w:sz="0" w:space="0" w:color="auto"/>
                                                                                                    <w:right w:val="none" w:sz="0" w:space="0" w:color="auto"/>
                                                                                                  </w:divBdr>
                                                                                                  <w:divsChild>
                                                                                                    <w:div w:id="1344359657">
                                                                                                      <w:marLeft w:val="0"/>
                                                                                                      <w:marRight w:val="0"/>
                                                                                                      <w:marTop w:val="0"/>
                                                                                                      <w:marBottom w:val="0"/>
                                                                                                      <w:divBdr>
                                                                                                        <w:top w:val="none" w:sz="0" w:space="0" w:color="auto"/>
                                                                                                        <w:left w:val="none" w:sz="0" w:space="0" w:color="auto"/>
                                                                                                        <w:bottom w:val="none" w:sz="0" w:space="0" w:color="auto"/>
                                                                                                        <w:right w:val="none" w:sz="0" w:space="0" w:color="auto"/>
                                                                                                      </w:divBdr>
                                                                                                      <w:divsChild>
                                                                                                        <w:div w:id="1221940285">
                                                                                                          <w:marLeft w:val="0"/>
                                                                                                          <w:marRight w:val="0"/>
                                                                                                          <w:marTop w:val="0"/>
                                                                                                          <w:marBottom w:val="0"/>
                                                                                                          <w:divBdr>
                                                                                                            <w:top w:val="none" w:sz="0" w:space="0" w:color="auto"/>
                                                                                                            <w:left w:val="none" w:sz="0" w:space="0" w:color="auto"/>
                                                                                                            <w:bottom w:val="none" w:sz="0" w:space="0" w:color="auto"/>
                                                                                                            <w:right w:val="none" w:sz="0" w:space="0" w:color="auto"/>
                                                                                                          </w:divBdr>
                                                                                                          <w:divsChild>
                                                                                                            <w:div w:id="978730437">
                                                                                                              <w:marLeft w:val="0"/>
                                                                                                              <w:marRight w:val="0"/>
                                                                                                              <w:marTop w:val="0"/>
                                                                                                              <w:marBottom w:val="0"/>
                                                                                                              <w:divBdr>
                                                                                                                <w:top w:val="none" w:sz="0" w:space="0" w:color="auto"/>
                                                                                                                <w:left w:val="none" w:sz="0" w:space="0" w:color="auto"/>
                                                                                                                <w:bottom w:val="none" w:sz="0" w:space="0" w:color="auto"/>
                                                                                                                <w:right w:val="none" w:sz="0" w:space="0" w:color="auto"/>
                                                                                                              </w:divBdr>
                                                                                                              <w:divsChild>
                                                                                                                <w:div w:id="916403088">
                                                                                                                  <w:marLeft w:val="0"/>
                                                                                                                  <w:marRight w:val="0"/>
                                                                                                                  <w:marTop w:val="0"/>
                                                                                                                  <w:marBottom w:val="0"/>
                                                                                                                  <w:divBdr>
                                                                                                                    <w:top w:val="single" w:sz="2" w:space="4" w:color="D8D8D8"/>
                                                                                                                    <w:left w:val="single" w:sz="2" w:space="0" w:color="D8D8D8"/>
                                                                                                                    <w:bottom w:val="single" w:sz="2" w:space="4" w:color="D8D8D8"/>
                                                                                                                    <w:right w:val="single" w:sz="2" w:space="0" w:color="D8D8D8"/>
                                                                                                                  </w:divBdr>
                                                                                                                  <w:divsChild>
                                                                                                                    <w:div w:id="181667698">
                                                                                                                      <w:marLeft w:val="225"/>
                                                                                                                      <w:marRight w:val="225"/>
                                                                                                                      <w:marTop w:val="75"/>
                                                                                                                      <w:marBottom w:val="75"/>
                                                                                                                      <w:divBdr>
                                                                                                                        <w:top w:val="none" w:sz="0" w:space="0" w:color="auto"/>
                                                                                                                        <w:left w:val="none" w:sz="0" w:space="0" w:color="auto"/>
                                                                                                                        <w:bottom w:val="none" w:sz="0" w:space="0" w:color="auto"/>
                                                                                                                        <w:right w:val="none" w:sz="0" w:space="0" w:color="auto"/>
                                                                                                                      </w:divBdr>
                                                                                                                      <w:divsChild>
                                                                                                                        <w:div w:id="901864381">
                                                                                                                          <w:marLeft w:val="0"/>
                                                                                                                          <w:marRight w:val="0"/>
                                                                                                                          <w:marTop w:val="0"/>
                                                                                                                          <w:marBottom w:val="0"/>
                                                                                                                          <w:divBdr>
                                                                                                                            <w:top w:val="single" w:sz="6" w:space="0" w:color="auto"/>
                                                                                                                            <w:left w:val="single" w:sz="6" w:space="0" w:color="auto"/>
                                                                                                                            <w:bottom w:val="single" w:sz="6" w:space="0" w:color="auto"/>
                                                                                                                            <w:right w:val="single" w:sz="6" w:space="0" w:color="auto"/>
                                                                                                                          </w:divBdr>
                                                                                                                          <w:divsChild>
                                                                                                                            <w:div w:id="12719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AmadorFireSafe</dc:creator>
  <cp:lastModifiedBy>k</cp:lastModifiedBy>
  <cp:revision>7</cp:revision>
  <cp:lastPrinted>2015-03-10T22:13:00Z</cp:lastPrinted>
  <dcterms:created xsi:type="dcterms:W3CDTF">2015-06-16T14:51:00Z</dcterms:created>
  <dcterms:modified xsi:type="dcterms:W3CDTF">2015-06-22T16:48:00Z</dcterms:modified>
</cp:coreProperties>
</file>