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CE9" w:rsidRPr="00942042" w:rsidRDefault="00251638" w:rsidP="006C1CE9">
      <w:pPr>
        <w:pStyle w:val="NoSpacing"/>
        <w:jc w:val="center"/>
        <w:rPr>
          <w:b/>
          <w:color w:val="FF0000"/>
          <w:sz w:val="36"/>
          <w:szCs w:val="40"/>
        </w:rPr>
      </w:pPr>
      <w:r>
        <w:rPr>
          <w:b/>
          <w:sz w:val="36"/>
          <w:szCs w:val="40"/>
        </w:rPr>
        <w:t>Meeting Notes</w:t>
      </w:r>
    </w:p>
    <w:p w:rsidR="006C1CE9" w:rsidRPr="00555A6D" w:rsidRDefault="006C1CE9" w:rsidP="006C1CE9">
      <w:pPr>
        <w:pStyle w:val="NoSpacing"/>
        <w:jc w:val="center"/>
        <w:rPr>
          <w:sz w:val="14"/>
          <w:szCs w:val="16"/>
        </w:rPr>
      </w:pPr>
    </w:p>
    <w:p w:rsidR="006C1CE9" w:rsidRPr="008856B7" w:rsidRDefault="00D02917" w:rsidP="006C1CE9">
      <w:pPr>
        <w:pStyle w:val="NoSpacing"/>
        <w:jc w:val="center"/>
        <w:rPr>
          <w:b/>
          <w:sz w:val="22"/>
        </w:rPr>
      </w:pPr>
      <w:r>
        <w:rPr>
          <w:b/>
          <w:sz w:val="22"/>
        </w:rPr>
        <w:t>November 19</w:t>
      </w:r>
      <w:r w:rsidR="006C1CE9">
        <w:rPr>
          <w:b/>
          <w:sz w:val="22"/>
        </w:rPr>
        <w:t>, 2014</w:t>
      </w:r>
      <w:r w:rsidR="006C1CE9" w:rsidRPr="008856B7">
        <w:rPr>
          <w:b/>
          <w:sz w:val="22"/>
        </w:rPr>
        <w:t xml:space="preserve"> – 9:30am – 12:00pm</w:t>
      </w:r>
    </w:p>
    <w:p w:rsidR="006C1CE9" w:rsidRPr="008856B7" w:rsidRDefault="006C1CE9" w:rsidP="006C1CE9">
      <w:pPr>
        <w:pStyle w:val="NoSpacing"/>
        <w:ind w:left="2160" w:firstLine="720"/>
        <w:rPr>
          <w:sz w:val="22"/>
        </w:rPr>
      </w:pPr>
      <w:r w:rsidRPr="008856B7">
        <w:rPr>
          <w:b/>
          <w:sz w:val="22"/>
        </w:rPr>
        <w:t>Location:</w:t>
      </w:r>
      <w:r w:rsidRPr="008856B7">
        <w:rPr>
          <w:sz w:val="22"/>
        </w:rPr>
        <w:t xml:space="preserve">  </w:t>
      </w:r>
      <w:r w:rsidR="00EB657B">
        <w:rPr>
          <w:sz w:val="22"/>
        </w:rPr>
        <w:t xml:space="preserve">12200B Airport Road, </w:t>
      </w:r>
      <w:r w:rsidR="00D02917">
        <w:rPr>
          <w:sz w:val="22"/>
        </w:rPr>
        <w:t>Jackson</w:t>
      </w:r>
      <w:r w:rsidR="00040137">
        <w:rPr>
          <w:sz w:val="22"/>
        </w:rPr>
        <w:t>, California</w:t>
      </w:r>
    </w:p>
    <w:p w:rsidR="006C1CE9" w:rsidRDefault="006C1CE9" w:rsidP="006C1CE9">
      <w:pPr>
        <w:pStyle w:val="NoSpacing"/>
        <w:jc w:val="center"/>
        <w:rPr>
          <w:sz w:val="22"/>
        </w:rPr>
      </w:pPr>
      <w:r w:rsidRPr="008856B7">
        <w:rPr>
          <w:b/>
          <w:sz w:val="22"/>
        </w:rPr>
        <w:t>Meeting Facilitator</w:t>
      </w:r>
      <w:r w:rsidR="00D02917">
        <w:rPr>
          <w:b/>
          <w:sz w:val="22"/>
        </w:rPr>
        <w:t>:  Katherine Evatt</w:t>
      </w:r>
      <w:r w:rsidR="00A07B5E">
        <w:rPr>
          <w:sz w:val="22"/>
        </w:rPr>
        <w:t xml:space="preserve"> </w:t>
      </w:r>
      <w:r>
        <w:rPr>
          <w:sz w:val="22"/>
        </w:rPr>
        <w:t xml:space="preserve"> </w:t>
      </w:r>
      <w:r w:rsidRPr="008856B7">
        <w:rPr>
          <w:sz w:val="22"/>
        </w:rPr>
        <w:t xml:space="preserve"> </w:t>
      </w:r>
    </w:p>
    <w:p w:rsidR="00BE3335" w:rsidRPr="008856B7" w:rsidRDefault="00BE3335" w:rsidP="006C1CE9">
      <w:pPr>
        <w:pStyle w:val="NoSpacing"/>
        <w:jc w:val="center"/>
        <w:rPr>
          <w:sz w:val="22"/>
        </w:rPr>
      </w:pPr>
      <w:r>
        <w:rPr>
          <w:sz w:val="22"/>
        </w:rPr>
        <w:t xml:space="preserve">Action items highlighted in </w:t>
      </w:r>
      <w:r w:rsidRPr="00BE3335">
        <w:rPr>
          <w:sz w:val="22"/>
          <w:highlight w:val="yellow"/>
        </w:rPr>
        <w:t>yellow</w:t>
      </w:r>
    </w:p>
    <w:p w:rsidR="002E3548" w:rsidRPr="008856B7" w:rsidRDefault="00394232" w:rsidP="006C1CE9">
      <w:pPr>
        <w:pStyle w:val="NoSpacing"/>
        <w:jc w:val="center"/>
        <w:rPr>
          <w:sz w:val="22"/>
        </w:rPr>
      </w:pPr>
      <w:r>
        <w:rPr>
          <w:sz w:val="22"/>
        </w:rPr>
        <w:t xml:space="preserve"> </w:t>
      </w:r>
    </w:p>
    <w:tbl>
      <w:tblPr>
        <w:tblStyle w:val="TableGrid"/>
        <w:tblW w:w="10237" w:type="dxa"/>
        <w:tblInd w:w="-72" w:type="dxa"/>
        <w:tblLook w:val="04A0" w:firstRow="1" w:lastRow="0" w:firstColumn="1" w:lastColumn="0" w:noHBand="0" w:noVBand="1"/>
      </w:tblPr>
      <w:tblGrid>
        <w:gridCol w:w="1350"/>
        <w:gridCol w:w="8887"/>
      </w:tblGrid>
      <w:tr w:rsidR="00251638" w:rsidRPr="008856B7" w:rsidTr="00251638">
        <w:trPr>
          <w:tblHeader/>
        </w:trPr>
        <w:tc>
          <w:tcPr>
            <w:tcW w:w="1350" w:type="dxa"/>
          </w:tcPr>
          <w:p w:rsidR="00251638" w:rsidRPr="008856B7" w:rsidRDefault="00251638" w:rsidP="003511FA">
            <w:pPr>
              <w:pStyle w:val="NoSpacing"/>
              <w:rPr>
                <w:b/>
                <w:sz w:val="21"/>
                <w:szCs w:val="21"/>
                <w:u w:val="single"/>
              </w:rPr>
            </w:pPr>
            <w:r w:rsidRPr="008856B7">
              <w:rPr>
                <w:b/>
                <w:sz w:val="21"/>
                <w:szCs w:val="21"/>
                <w:u w:val="single"/>
              </w:rPr>
              <w:t>No.</w:t>
            </w:r>
          </w:p>
        </w:tc>
        <w:tc>
          <w:tcPr>
            <w:tcW w:w="8887" w:type="dxa"/>
          </w:tcPr>
          <w:p w:rsidR="00251638" w:rsidRPr="008856B7" w:rsidRDefault="00251638" w:rsidP="003511FA">
            <w:pPr>
              <w:pStyle w:val="NoSpacing"/>
              <w:rPr>
                <w:b/>
                <w:sz w:val="21"/>
                <w:szCs w:val="21"/>
                <w:u w:val="single"/>
              </w:rPr>
            </w:pPr>
            <w:r w:rsidRPr="008856B7">
              <w:rPr>
                <w:b/>
                <w:sz w:val="21"/>
                <w:szCs w:val="21"/>
                <w:u w:val="single"/>
              </w:rPr>
              <w:t>Agenda Item</w:t>
            </w:r>
          </w:p>
        </w:tc>
      </w:tr>
      <w:tr w:rsidR="00251638" w:rsidRPr="008856B7" w:rsidTr="00251638">
        <w:tc>
          <w:tcPr>
            <w:tcW w:w="1350" w:type="dxa"/>
          </w:tcPr>
          <w:p w:rsidR="00251638" w:rsidRPr="008856B7" w:rsidRDefault="00251638" w:rsidP="003511FA">
            <w:pPr>
              <w:pStyle w:val="NoSpacing"/>
              <w:rPr>
                <w:b/>
                <w:sz w:val="21"/>
                <w:szCs w:val="21"/>
              </w:rPr>
            </w:pPr>
            <w:r>
              <w:rPr>
                <w:b/>
                <w:sz w:val="21"/>
                <w:szCs w:val="21"/>
              </w:rPr>
              <w:t>1</w:t>
            </w:r>
          </w:p>
        </w:tc>
        <w:tc>
          <w:tcPr>
            <w:tcW w:w="8887" w:type="dxa"/>
          </w:tcPr>
          <w:p w:rsidR="00251638" w:rsidRPr="008856B7" w:rsidRDefault="00251638" w:rsidP="003511FA">
            <w:pPr>
              <w:pStyle w:val="NoSpacing"/>
              <w:rPr>
                <w:b/>
                <w:sz w:val="21"/>
                <w:szCs w:val="21"/>
              </w:rPr>
            </w:pPr>
            <w:r w:rsidRPr="008856B7">
              <w:rPr>
                <w:b/>
                <w:sz w:val="21"/>
                <w:szCs w:val="21"/>
              </w:rPr>
              <w:t>Call To Order</w:t>
            </w:r>
          </w:p>
        </w:tc>
      </w:tr>
      <w:tr w:rsidR="00251638" w:rsidRPr="008856B7" w:rsidTr="00251638">
        <w:tc>
          <w:tcPr>
            <w:tcW w:w="1350" w:type="dxa"/>
          </w:tcPr>
          <w:p w:rsidR="00251638" w:rsidRPr="008856B7" w:rsidRDefault="00251638" w:rsidP="003511FA">
            <w:pPr>
              <w:pStyle w:val="NoSpacing"/>
              <w:rPr>
                <w:b/>
                <w:sz w:val="21"/>
                <w:szCs w:val="21"/>
              </w:rPr>
            </w:pPr>
            <w:r>
              <w:rPr>
                <w:b/>
                <w:sz w:val="21"/>
                <w:szCs w:val="21"/>
              </w:rPr>
              <w:t>2</w:t>
            </w:r>
          </w:p>
        </w:tc>
        <w:tc>
          <w:tcPr>
            <w:tcW w:w="8887" w:type="dxa"/>
          </w:tcPr>
          <w:p w:rsidR="00251638" w:rsidRPr="00251638" w:rsidRDefault="00251638" w:rsidP="003511FA">
            <w:pPr>
              <w:pStyle w:val="NoSpacing"/>
              <w:rPr>
                <w:b/>
                <w:sz w:val="21"/>
                <w:szCs w:val="21"/>
              </w:rPr>
            </w:pPr>
            <w:r w:rsidRPr="008856B7">
              <w:rPr>
                <w:b/>
                <w:sz w:val="21"/>
                <w:szCs w:val="21"/>
              </w:rPr>
              <w:t>Participants Introduction</w:t>
            </w:r>
            <w:r>
              <w:rPr>
                <w:b/>
                <w:sz w:val="21"/>
                <w:szCs w:val="21"/>
              </w:rPr>
              <w:t xml:space="preserve">  </w:t>
            </w:r>
            <w:r>
              <w:rPr>
                <w:sz w:val="21"/>
                <w:szCs w:val="21"/>
              </w:rPr>
              <w:t xml:space="preserve">Kim </w:t>
            </w:r>
            <w:r w:rsidRPr="00251638">
              <w:rPr>
                <w:sz w:val="21"/>
                <w:szCs w:val="21"/>
              </w:rPr>
              <w:t>Ingraham, Amy Rocha, Jan Bray, John Heissenbuttel, Tom Tinsley, Julia Stevens, Chuck Loffland, Kendal Young, Reuben Childress, Kather</w:t>
            </w:r>
            <w:r>
              <w:rPr>
                <w:sz w:val="21"/>
                <w:szCs w:val="21"/>
              </w:rPr>
              <w:t>i</w:t>
            </w:r>
            <w:r w:rsidRPr="00251638">
              <w:rPr>
                <w:sz w:val="21"/>
                <w:szCs w:val="21"/>
              </w:rPr>
              <w:t>n</w:t>
            </w:r>
            <w:r>
              <w:rPr>
                <w:sz w:val="21"/>
                <w:szCs w:val="21"/>
              </w:rPr>
              <w:t>e</w:t>
            </w:r>
            <w:r w:rsidRPr="00251638">
              <w:rPr>
                <w:sz w:val="21"/>
                <w:szCs w:val="21"/>
              </w:rPr>
              <w:t xml:space="preserve"> Evatt, Peter Zaragoza, Cathy Koos Breazeal</w:t>
            </w:r>
            <w:r>
              <w:rPr>
                <w:sz w:val="21"/>
                <w:szCs w:val="21"/>
              </w:rPr>
              <w:t>, Jonathan Kusel, Kevin Zieman, Pat McGreevy, John Hofmann</w:t>
            </w:r>
          </w:p>
        </w:tc>
      </w:tr>
      <w:tr w:rsidR="00251638" w:rsidRPr="008856B7" w:rsidTr="00251638">
        <w:tc>
          <w:tcPr>
            <w:tcW w:w="1350" w:type="dxa"/>
          </w:tcPr>
          <w:p w:rsidR="00251638" w:rsidRPr="008856B7" w:rsidRDefault="00251638" w:rsidP="003511FA">
            <w:pPr>
              <w:pStyle w:val="NoSpacing"/>
              <w:rPr>
                <w:b/>
                <w:sz w:val="21"/>
                <w:szCs w:val="21"/>
              </w:rPr>
            </w:pPr>
            <w:r>
              <w:rPr>
                <w:b/>
                <w:sz w:val="21"/>
                <w:szCs w:val="21"/>
              </w:rPr>
              <w:t>3</w:t>
            </w:r>
          </w:p>
        </w:tc>
        <w:tc>
          <w:tcPr>
            <w:tcW w:w="8887" w:type="dxa"/>
          </w:tcPr>
          <w:p w:rsidR="00251638" w:rsidRPr="008856B7" w:rsidRDefault="00251638" w:rsidP="003511FA">
            <w:pPr>
              <w:pStyle w:val="NoSpacing"/>
              <w:rPr>
                <w:b/>
                <w:sz w:val="21"/>
                <w:szCs w:val="21"/>
              </w:rPr>
            </w:pPr>
            <w:r w:rsidRPr="008856B7">
              <w:rPr>
                <w:b/>
                <w:sz w:val="21"/>
                <w:szCs w:val="21"/>
              </w:rPr>
              <w:t>Modifications and/or Approval of Agenda</w:t>
            </w:r>
          </w:p>
        </w:tc>
      </w:tr>
      <w:tr w:rsidR="00251638" w:rsidRPr="008856B7" w:rsidTr="00251638">
        <w:tc>
          <w:tcPr>
            <w:tcW w:w="1350" w:type="dxa"/>
          </w:tcPr>
          <w:p w:rsidR="00251638" w:rsidRPr="008856B7" w:rsidRDefault="00251638" w:rsidP="003511FA">
            <w:pPr>
              <w:pStyle w:val="NoSpacing"/>
              <w:rPr>
                <w:b/>
                <w:sz w:val="21"/>
                <w:szCs w:val="21"/>
              </w:rPr>
            </w:pPr>
            <w:r>
              <w:rPr>
                <w:b/>
                <w:sz w:val="21"/>
                <w:szCs w:val="21"/>
              </w:rPr>
              <w:t>4</w:t>
            </w:r>
          </w:p>
        </w:tc>
        <w:tc>
          <w:tcPr>
            <w:tcW w:w="8887" w:type="dxa"/>
          </w:tcPr>
          <w:p w:rsidR="00251638" w:rsidRPr="008856B7" w:rsidRDefault="00251638" w:rsidP="003511FA">
            <w:pPr>
              <w:pStyle w:val="NoSpacing"/>
              <w:rPr>
                <w:b/>
                <w:sz w:val="21"/>
                <w:szCs w:val="21"/>
              </w:rPr>
            </w:pPr>
            <w:r w:rsidRPr="008856B7">
              <w:rPr>
                <w:b/>
                <w:sz w:val="21"/>
                <w:szCs w:val="21"/>
              </w:rPr>
              <w:t>Approval of Previous Meeting Minutes</w:t>
            </w:r>
          </w:p>
        </w:tc>
      </w:tr>
      <w:tr w:rsidR="00251638" w:rsidRPr="008856B7" w:rsidTr="00251638">
        <w:tc>
          <w:tcPr>
            <w:tcW w:w="1350" w:type="dxa"/>
          </w:tcPr>
          <w:p w:rsidR="00251638" w:rsidRPr="008856B7" w:rsidRDefault="00251638" w:rsidP="003511FA">
            <w:pPr>
              <w:pStyle w:val="NoSpacing"/>
              <w:rPr>
                <w:b/>
                <w:sz w:val="21"/>
                <w:szCs w:val="21"/>
              </w:rPr>
            </w:pPr>
            <w:r>
              <w:rPr>
                <w:b/>
                <w:sz w:val="21"/>
                <w:szCs w:val="21"/>
              </w:rPr>
              <w:t>5</w:t>
            </w:r>
          </w:p>
        </w:tc>
        <w:tc>
          <w:tcPr>
            <w:tcW w:w="8887" w:type="dxa"/>
          </w:tcPr>
          <w:p w:rsidR="00251638" w:rsidRPr="00CC37AF" w:rsidRDefault="00251638" w:rsidP="00CC37AF">
            <w:pPr>
              <w:pStyle w:val="NoSpacing"/>
              <w:ind w:left="540"/>
              <w:rPr>
                <w:sz w:val="21"/>
                <w:szCs w:val="21"/>
              </w:rPr>
            </w:pPr>
            <w:r>
              <w:rPr>
                <w:sz w:val="21"/>
                <w:szCs w:val="21"/>
              </w:rPr>
              <w:t>Previous Meeting Action Items</w:t>
            </w:r>
          </w:p>
          <w:p w:rsidR="00251638" w:rsidRDefault="00251638" w:rsidP="00D02917">
            <w:pPr>
              <w:pStyle w:val="NoSpacing"/>
              <w:numPr>
                <w:ilvl w:val="0"/>
                <w:numId w:val="3"/>
              </w:numPr>
              <w:rPr>
                <w:sz w:val="21"/>
                <w:szCs w:val="21"/>
              </w:rPr>
            </w:pPr>
            <w:r>
              <w:rPr>
                <w:sz w:val="21"/>
                <w:szCs w:val="21"/>
              </w:rPr>
              <w:t xml:space="preserve">  Resend Dinkey local definition CKB</w:t>
            </w:r>
          </w:p>
          <w:p w:rsidR="00251638" w:rsidRDefault="00251638" w:rsidP="00D02917">
            <w:pPr>
              <w:pStyle w:val="NoSpacing"/>
              <w:numPr>
                <w:ilvl w:val="0"/>
                <w:numId w:val="3"/>
              </w:numPr>
              <w:rPr>
                <w:sz w:val="21"/>
                <w:szCs w:val="21"/>
              </w:rPr>
            </w:pPr>
            <w:r>
              <w:rPr>
                <w:sz w:val="21"/>
                <w:szCs w:val="21"/>
              </w:rPr>
              <w:t>Resend greenhouse gas grant info  CKB</w:t>
            </w:r>
          </w:p>
          <w:p w:rsidR="00251638" w:rsidRDefault="00251638" w:rsidP="00D02917">
            <w:pPr>
              <w:pStyle w:val="NoSpacing"/>
              <w:numPr>
                <w:ilvl w:val="0"/>
                <w:numId w:val="3"/>
              </w:numPr>
              <w:rPr>
                <w:sz w:val="21"/>
                <w:szCs w:val="21"/>
              </w:rPr>
            </w:pPr>
            <w:r>
              <w:rPr>
                <w:sz w:val="21"/>
                <w:szCs w:val="21"/>
              </w:rPr>
              <w:t xml:space="preserve">Admin WG send admin comments to CKB by 11/7 </w:t>
            </w:r>
          </w:p>
          <w:p w:rsidR="00251638" w:rsidRDefault="00251638" w:rsidP="00D02917">
            <w:pPr>
              <w:pStyle w:val="NoSpacing"/>
              <w:numPr>
                <w:ilvl w:val="0"/>
                <w:numId w:val="3"/>
              </w:numPr>
              <w:rPr>
                <w:sz w:val="21"/>
                <w:szCs w:val="21"/>
              </w:rPr>
            </w:pPr>
            <w:r>
              <w:rPr>
                <w:sz w:val="21"/>
                <w:szCs w:val="21"/>
              </w:rPr>
              <w:t xml:space="preserve">Send projects for cap and trade to Brandon for any support And to Cathy to forward to all of us before 11/3 </w:t>
            </w:r>
          </w:p>
          <w:p w:rsidR="00251638" w:rsidRPr="007A77CE" w:rsidRDefault="00251638" w:rsidP="00D02917">
            <w:pPr>
              <w:pStyle w:val="NoSpacing"/>
              <w:numPr>
                <w:ilvl w:val="0"/>
                <w:numId w:val="3"/>
              </w:numPr>
              <w:rPr>
                <w:sz w:val="21"/>
                <w:szCs w:val="21"/>
              </w:rPr>
            </w:pPr>
            <w:r>
              <w:rPr>
                <w:sz w:val="21"/>
                <w:szCs w:val="21"/>
              </w:rPr>
              <w:t>All – reminder year end reports to Kendal</w:t>
            </w:r>
          </w:p>
        </w:tc>
      </w:tr>
      <w:tr w:rsidR="00251638" w:rsidRPr="008856B7" w:rsidTr="00251638">
        <w:trPr>
          <w:trHeight w:val="161"/>
        </w:trPr>
        <w:tc>
          <w:tcPr>
            <w:tcW w:w="1350" w:type="dxa"/>
          </w:tcPr>
          <w:p w:rsidR="00251638" w:rsidRDefault="00251638" w:rsidP="003511FA">
            <w:pPr>
              <w:pStyle w:val="NoSpacing"/>
              <w:rPr>
                <w:b/>
                <w:sz w:val="21"/>
                <w:szCs w:val="21"/>
              </w:rPr>
            </w:pPr>
            <w:r>
              <w:rPr>
                <w:b/>
                <w:sz w:val="21"/>
                <w:szCs w:val="21"/>
              </w:rPr>
              <w:t>6</w:t>
            </w:r>
          </w:p>
        </w:tc>
        <w:tc>
          <w:tcPr>
            <w:tcW w:w="8887" w:type="dxa"/>
          </w:tcPr>
          <w:p w:rsidR="00BE3335" w:rsidRDefault="00251638" w:rsidP="004910CF">
            <w:pPr>
              <w:pStyle w:val="NoSpacing"/>
              <w:rPr>
                <w:b/>
                <w:sz w:val="21"/>
                <w:szCs w:val="21"/>
              </w:rPr>
            </w:pPr>
            <w:r>
              <w:rPr>
                <w:b/>
                <w:sz w:val="21"/>
                <w:szCs w:val="21"/>
              </w:rPr>
              <w:t>Presentation:    Kim Ingram, SNAMP Final Report</w:t>
            </w:r>
          </w:p>
          <w:p w:rsidR="00251638" w:rsidRDefault="00BE3335" w:rsidP="00251638">
            <w:pPr>
              <w:pStyle w:val="NoSpacing"/>
              <w:rPr>
                <w:sz w:val="21"/>
                <w:szCs w:val="21"/>
              </w:rPr>
            </w:pPr>
            <w:proofErr w:type="gramStart"/>
            <w:r w:rsidRPr="00BE3335">
              <w:rPr>
                <w:sz w:val="21"/>
                <w:szCs w:val="21"/>
              </w:rPr>
              <w:t>The</w:t>
            </w:r>
            <w:r w:rsidR="00251638" w:rsidRPr="00BE3335">
              <w:rPr>
                <w:sz w:val="21"/>
                <w:szCs w:val="21"/>
              </w:rPr>
              <w:t xml:space="preserve">  final</w:t>
            </w:r>
            <w:proofErr w:type="gramEnd"/>
            <w:r w:rsidR="00251638" w:rsidRPr="00BE3335">
              <w:rPr>
                <w:sz w:val="21"/>
                <w:szCs w:val="21"/>
              </w:rPr>
              <w:t xml:space="preserve"> report </w:t>
            </w:r>
            <w:r>
              <w:rPr>
                <w:sz w:val="21"/>
                <w:szCs w:val="21"/>
              </w:rPr>
              <w:t xml:space="preserve">is </w:t>
            </w:r>
            <w:r w:rsidR="00251638" w:rsidRPr="00BE3335">
              <w:rPr>
                <w:sz w:val="21"/>
                <w:szCs w:val="21"/>
              </w:rPr>
              <w:t xml:space="preserve">due out May </w:t>
            </w:r>
            <w:r>
              <w:rPr>
                <w:sz w:val="21"/>
                <w:szCs w:val="21"/>
              </w:rPr>
              <w:t xml:space="preserve">31, </w:t>
            </w:r>
            <w:r w:rsidR="00251638" w:rsidRPr="00BE3335">
              <w:rPr>
                <w:sz w:val="21"/>
                <w:szCs w:val="21"/>
              </w:rPr>
              <w:t>2015</w:t>
            </w:r>
            <w:r>
              <w:rPr>
                <w:sz w:val="21"/>
                <w:szCs w:val="21"/>
              </w:rPr>
              <w:t xml:space="preserve"> with </w:t>
            </w:r>
            <w:r w:rsidRPr="00BE3335">
              <w:rPr>
                <w:sz w:val="21"/>
                <w:szCs w:val="21"/>
                <w:highlight w:val="yellow"/>
              </w:rPr>
              <w:t>final draft available for comments on 2/15</w:t>
            </w:r>
            <w:r>
              <w:rPr>
                <w:sz w:val="21"/>
                <w:szCs w:val="21"/>
              </w:rPr>
              <w:t xml:space="preserve">.  Chapter 4 has integrated resource assessment standardized metrics.  The two study sites were Last Chance (near Foresthill) and Sugar Pine (near Yosemite), reflecting large-scale fireshed research with 6 teams - </w:t>
            </w:r>
            <w:r w:rsidR="00251638">
              <w:rPr>
                <w:sz w:val="21"/>
                <w:szCs w:val="21"/>
              </w:rPr>
              <w:t xml:space="preserve"> Pacific Fisher; CA spotted owl; fire and ecosystem health, spatial; water quality and quantity; pub</w:t>
            </w:r>
            <w:r>
              <w:rPr>
                <w:sz w:val="21"/>
                <w:szCs w:val="21"/>
              </w:rPr>
              <w:t>lic participation.  SPI awarded</w:t>
            </w:r>
            <w:r w:rsidR="00251638">
              <w:rPr>
                <w:sz w:val="21"/>
                <w:szCs w:val="21"/>
              </w:rPr>
              <w:t xml:space="preserve"> 3 million board feet, many treatment methods; Placer county hauled 5000 tons biomass to Rocklin to produce over 4000 mw power.</w:t>
            </w:r>
          </w:p>
          <w:p w:rsidR="00251638" w:rsidRPr="00251638" w:rsidRDefault="00251638" w:rsidP="00251638">
            <w:pPr>
              <w:pStyle w:val="NoSpacing"/>
              <w:rPr>
                <w:sz w:val="21"/>
                <w:szCs w:val="21"/>
              </w:rPr>
            </w:pPr>
            <w:r>
              <w:rPr>
                <w:sz w:val="21"/>
                <w:szCs w:val="21"/>
              </w:rPr>
              <w:t xml:space="preserve">Fire and Forest Health Team – linked FARSITE with Forest Veg simulator (FVS-FFE) modeling grow stands; modeled tree ring width over time and developed vulnerability profiles for individual species to quantify the probability an individual tree will survive.  Model extreme fire conditions.  Modeled grow stands in 10 </w:t>
            </w:r>
            <w:proofErr w:type="spellStart"/>
            <w:r>
              <w:rPr>
                <w:sz w:val="21"/>
                <w:szCs w:val="21"/>
              </w:rPr>
              <w:t>yr</w:t>
            </w:r>
            <w:proofErr w:type="spellEnd"/>
            <w:r>
              <w:rPr>
                <w:sz w:val="21"/>
                <w:szCs w:val="21"/>
              </w:rPr>
              <w:t xml:space="preserve"> intervals; prelim health show treatment effects were not detectable 30 years after implementation; cumulative effect of bad years</w:t>
            </w:r>
          </w:p>
        </w:tc>
      </w:tr>
      <w:tr w:rsidR="00251638" w:rsidRPr="008856B7" w:rsidTr="00251638">
        <w:tc>
          <w:tcPr>
            <w:tcW w:w="1350" w:type="dxa"/>
          </w:tcPr>
          <w:p w:rsidR="00251638" w:rsidRPr="008856B7" w:rsidRDefault="00251638" w:rsidP="003511FA">
            <w:pPr>
              <w:pStyle w:val="NoSpacing"/>
              <w:rPr>
                <w:b/>
                <w:sz w:val="21"/>
                <w:szCs w:val="21"/>
              </w:rPr>
            </w:pPr>
            <w:r>
              <w:rPr>
                <w:b/>
                <w:sz w:val="21"/>
                <w:szCs w:val="21"/>
              </w:rPr>
              <w:t xml:space="preserve"> </w:t>
            </w:r>
          </w:p>
        </w:tc>
        <w:tc>
          <w:tcPr>
            <w:tcW w:w="8887" w:type="dxa"/>
          </w:tcPr>
          <w:p w:rsidR="00251638" w:rsidRPr="008856B7" w:rsidRDefault="00251638" w:rsidP="003511FA">
            <w:pPr>
              <w:pStyle w:val="NoSpacing"/>
              <w:rPr>
                <w:b/>
                <w:sz w:val="21"/>
                <w:szCs w:val="21"/>
              </w:rPr>
            </w:pPr>
            <w:r w:rsidRPr="008856B7">
              <w:rPr>
                <w:b/>
                <w:sz w:val="21"/>
                <w:szCs w:val="21"/>
              </w:rPr>
              <w:t>ACCG Work Groups</w:t>
            </w:r>
          </w:p>
        </w:tc>
      </w:tr>
      <w:tr w:rsidR="00251638" w:rsidRPr="008856B7" w:rsidTr="00251638">
        <w:tc>
          <w:tcPr>
            <w:tcW w:w="1350" w:type="dxa"/>
          </w:tcPr>
          <w:p w:rsidR="00251638" w:rsidRPr="008856B7" w:rsidRDefault="00251638" w:rsidP="003511FA">
            <w:pPr>
              <w:pStyle w:val="NoSpacing"/>
              <w:rPr>
                <w:b/>
                <w:sz w:val="21"/>
                <w:szCs w:val="21"/>
              </w:rPr>
            </w:pPr>
            <w:r>
              <w:rPr>
                <w:b/>
                <w:sz w:val="21"/>
                <w:szCs w:val="21"/>
              </w:rPr>
              <w:t>7</w:t>
            </w:r>
          </w:p>
        </w:tc>
        <w:tc>
          <w:tcPr>
            <w:tcW w:w="8887" w:type="dxa"/>
          </w:tcPr>
          <w:p w:rsidR="00251638" w:rsidRPr="00084A73" w:rsidRDefault="00251638" w:rsidP="004910CF">
            <w:pPr>
              <w:pStyle w:val="NoSpacing"/>
              <w:rPr>
                <w:sz w:val="21"/>
                <w:szCs w:val="21"/>
              </w:rPr>
            </w:pPr>
            <w:r w:rsidRPr="008856B7">
              <w:rPr>
                <w:b/>
                <w:sz w:val="21"/>
                <w:szCs w:val="21"/>
              </w:rPr>
              <w:t xml:space="preserve">Admin Work Group </w:t>
            </w:r>
            <w:r w:rsidRPr="008856B7">
              <w:rPr>
                <w:sz w:val="21"/>
                <w:szCs w:val="21"/>
              </w:rPr>
              <w:t>–  C Koos Breazeal</w:t>
            </w:r>
          </w:p>
          <w:p w:rsidR="00251638" w:rsidRDefault="00251638" w:rsidP="003511FA">
            <w:pPr>
              <w:pStyle w:val="NoSpacing"/>
              <w:numPr>
                <w:ilvl w:val="0"/>
                <w:numId w:val="2"/>
              </w:numPr>
              <w:rPr>
                <w:sz w:val="21"/>
                <w:szCs w:val="21"/>
              </w:rPr>
            </w:pPr>
            <w:r>
              <w:rPr>
                <w:sz w:val="21"/>
                <w:szCs w:val="21"/>
              </w:rPr>
              <w:t xml:space="preserve">Facilitator </w:t>
            </w:r>
            <w:r w:rsidR="00BE3335">
              <w:rPr>
                <w:sz w:val="21"/>
                <w:szCs w:val="21"/>
              </w:rPr>
              <w:t>assignments – January 21 (</w:t>
            </w:r>
            <w:r w:rsidR="00C47E1A">
              <w:rPr>
                <w:sz w:val="21"/>
                <w:szCs w:val="21"/>
              </w:rPr>
              <w:t>WEST POINT</w:t>
            </w:r>
            <w:r w:rsidR="00BE3335">
              <w:rPr>
                <w:sz w:val="21"/>
                <w:szCs w:val="21"/>
              </w:rPr>
              <w:t xml:space="preserve">) Brandon </w:t>
            </w:r>
            <w:r w:rsidR="00C47E1A">
              <w:rPr>
                <w:sz w:val="21"/>
                <w:szCs w:val="21"/>
              </w:rPr>
              <w:t>Sanders; February 18 (JACKSON</w:t>
            </w:r>
            <w:r w:rsidR="00BE3335">
              <w:rPr>
                <w:sz w:val="21"/>
                <w:szCs w:val="21"/>
              </w:rPr>
              <w:t>) Bill Haigh; March 18 (</w:t>
            </w:r>
            <w:r w:rsidR="00C47E1A">
              <w:rPr>
                <w:sz w:val="21"/>
                <w:szCs w:val="21"/>
              </w:rPr>
              <w:t>WEST POINT</w:t>
            </w:r>
            <w:r w:rsidR="00BE3335">
              <w:rPr>
                <w:sz w:val="21"/>
                <w:szCs w:val="21"/>
              </w:rPr>
              <w:t>) Jul</w:t>
            </w:r>
            <w:r w:rsidR="00C47E1A">
              <w:rPr>
                <w:sz w:val="21"/>
                <w:szCs w:val="21"/>
              </w:rPr>
              <w:t>ia Stevens; April 15 (JACKSON</w:t>
            </w:r>
            <w:r w:rsidR="00BE3335">
              <w:rPr>
                <w:sz w:val="21"/>
                <w:szCs w:val="21"/>
              </w:rPr>
              <w:t xml:space="preserve">) </w:t>
            </w:r>
            <w:r w:rsidR="00C47E1A">
              <w:rPr>
                <w:sz w:val="21"/>
                <w:szCs w:val="21"/>
              </w:rPr>
              <w:t>–</w:t>
            </w:r>
            <w:r w:rsidR="00BE3335">
              <w:rPr>
                <w:sz w:val="21"/>
                <w:szCs w:val="21"/>
              </w:rPr>
              <w:t xml:space="preserve"> need</w:t>
            </w:r>
            <w:r w:rsidR="00C47E1A">
              <w:rPr>
                <w:sz w:val="21"/>
                <w:szCs w:val="21"/>
              </w:rPr>
              <w:t xml:space="preserve"> volunteer</w:t>
            </w:r>
          </w:p>
          <w:p w:rsidR="00C47E1A" w:rsidRPr="00C47E1A" w:rsidRDefault="00C47E1A" w:rsidP="003511FA">
            <w:pPr>
              <w:pStyle w:val="NoSpacing"/>
              <w:numPr>
                <w:ilvl w:val="0"/>
                <w:numId w:val="2"/>
              </w:numPr>
              <w:rPr>
                <w:sz w:val="21"/>
                <w:szCs w:val="21"/>
                <w:highlight w:val="magenta"/>
              </w:rPr>
            </w:pPr>
            <w:r w:rsidRPr="00C47E1A">
              <w:rPr>
                <w:sz w:val="21"/>
                <w:szCs w:val="21"/>
                <w:highlight w:val="magenta"/>
              </w:rPr>
              <w:t>Due to traveling speakers, the traditional Jackson in the odd months/West Point in the even months has been flipped.  For 2015 West Point will be odd months and Jackson will be even months.</w:t>
            </w:r>
          </w:p>
          <w:p w:rsidR="00251638" w:rsidRDefault="00251638" w:rsidP="003511FA">
            <w:pPr>
              <w:pStyle w:val="NoSpacing"/>
              <w:numPr>
                <w:ilvl w:val="0"/>
                <w:numId w:val="2"/>
              </w:numPr>
              <w:rPr>
                <w:sz w:val="21"/>
                <w:szCs w:val="21"/>
              </w:rPr>
            </w:pPr>
            <w:r>
              <w:rPr>
                <w:sz w:val="21"/>
                <w:szCs w:val="21"/>
              </w:rPr>
              <w:t>Educational element presentation recommendations</w:t>
            </w:r>
            <w:r w:rsidR="00BE3335">
              <w:rPr>
                <w:sz w:val="21"/>
                <w:szCs w:val="21"/>
              </w:rPr>
              <w:t>:  K Evatt requests Bill Condon to speak on wildlife aspects of private timberland management in CA; Sierra Nevada Framework settlement speaker; Stewardship Council speaker</w:t>
            </w:r>
          </w:p>
          <w:p w:rsidR="00251638" w:rsidRPr="00D752BA" w:rsidRDefault="00251638" w:rsidP="00EE32D9">
            <w:pPr>
              <w:pStyle w:val="NoSpacing"/>
              <w:numPr>
                <w:ilvl w:val="0"/>
                <w:numId w:val="2"/>
              </w:numPr>
              <w:rPr>
                <w:sz w:val="21"/>
                <w:szCs w:val="21"/>
              </w:rPr>
            </w:pPr>
            <w:r>
              <w:rPr>
                <w:sz w:val="21"/>
                <w:szCs w:val="21"/>
              </w:rPr>
              <w:t xml:space="preserve"> Admin Function – RFQ/NFF and other funding opportunities</w:t>
            </w:r>
            <w:r w:rsidR="00BE3335">
              <w:rPr>
                <w:sz w:val="21"/>
                <w:szCs w:val="21"/>
              </w:rPr>
              <w:t>; group wants more education and public outreach; more outreach to inactive ACCG members; blog</w:t>
            </w:r>
            <w:r w:rsidR="00EE32D9">
              <w:rPr>
                <w:sz w:val="21"/>
                <w:szCs w:val="21"/>
              </w:rPr>
              <w:t xml:space="preserve">/website improvements; possible </w:t>
            </w:r>
            <w:r w:rsidR="00BE3335">
              <w:rPr>
                <w:sz w:val="21"/>
                <w:szCs w:val="21"/>
              </w:rPr>
              <w:t xml:space="preserve">participating agreement similar to CHIPS; </w:t>
            </w:r>
            <w:r w:rsidR="00EE32D9">
              <w:rPr>
                <w:sz w:val="21"/>
                <w:szCs w:val="21"/>
                <w:highlight w:val="yellow"/>
              </w:rPr>
              <w:t>John Heissenbuttel and</w:t>
            </w:r>
            <w:r w:rsidR="00BE3335" w:rsidRPr="00BE3335">
              <w:rPr>
                <w:sz w:val="21"/>
                <w:szCs w:val="21"/>
                <w:highlight w:val="yellow"/>
              </w:rPr>
              <w:t xml:space="preserve"> J Bray will write the NFF grant</w:t>
            </w:r>
            <w:r w:rsidR="00BE3335">
              <w:rPr>
                <w:sz w:val="21"/>
                <w:szCs w:val="21"/>
              </w:rPr>
              <w:t xml:space="preserve"> (which nonprofit will sponsor?</w:t>
            </w:r>
            <w:proofErr w:type="gramStart"/>
            <w:r w:rsidR="00BE3335">
              <w:rPr>
                <w:sz w:val="21"/>
                <w:szCs w:val="21"/>
              </w:rPr>
              <w:t>) ;</w:t>
            </w:r>
            <w:proofErr w:type="gramEnd"/>
            <w:r w:rsidR="00BE3335">
              <w:rPr>
                <w:sz w:val="21"/>
                <w:szCs w:val="21"/>
              </w:rPr>
              <w:t xml:space="preserve"> J Kusel can assist through SCALE after funds secured; </w:t>
            </w:r>
            <w:r w:rsidR="00BE3335" w:rsidRPr="00BE3335">
              <w:rPr>
                <w:sz w:val="21"/>
                <w:szCs w:val="21"/>
                <w:highlight w:val="yellow"/>
              </w:rPr>
              <w:t>ACTION</w:t>
            </w:r>
            <w:r w:rsidR="00BE3335">
              <w:rPr>
                <w:sz w:val="21"/>
                <w:szCs w:val="21"/>
              </w:rPr>
              <w:t>:  CKB send 2013 NFF grant to J. Heissenbuttel/J Bray for reuse.</w:t>
            </w:r>
          </w:p>
        </w:tc>
      </w:tr>
      <w:tr w:rsidR="00251638" w:rsidRPr="008856B7" w:rsidTr="00251638">
        <w:tc>
          <w:tcPr>
            <w:tcW w:w="1350" w:type="dxa"/>
          </w:tcPr>
          <w:p w:rsidR="00251638" w:rsidRPr="008856B7" w:rsidRDefault="00251638" w:rsidP="003511FA">
            <w:pPr>
              <w:pStyle w:val="NoSpacing"/>
              <w:rPr>
                <w:b/>
                <w:sz w:val="21"/>
                <w:szCs w:val="21"/>
              </w:rPr>
            </w:pPr>
            <w:r>
              <w:rPr>
                <w:b/>
                <w:sz w:val="21"/>
                <w:szCs w:val="21"/>
              </w:rPr>
              <w:t>8</w:t>
            </w:r>
          </w:p>
        </w:tc>
        <w:tc>
          <w:tcPr>
            <w:tcW w:w="8887" w:type="dxa"/>
          </w:tcPr>
          <w:p w:rsidR="00251638" w:rsidRPr="008856B7" w:rsidRDefault="00251638" w:rsidP="003511FA">
            <w:pPr>
              <w:pStyle w:val="NoSpacing"/>
              <w:rPr>
                <w:sz w:val="21"/>
                <w:szCs w:val="21"/>
              </w:rPr>
            </w:pPr>
            <w:r w:rsidRPr="008856B7">
              <w:rPr>
                <w:b/>
                <w:sz w:val="21"/>
                <w:szCs w:val="21"/>
              </w:rPr>
              <w:t xml:space="preserve"> Planning Work Group </w:t>
            </w:r>
            <w:r>
              <w:rPr>
                <w:b/>
                <w:sz w:val="21"/>
                <w:szCs w:val="21"/>
              </w:rPr>
              <w:t xml:space="preserve"> - </w:t>
            </w:r>
            <w:r>
              <w:rPr>
                <w:sz w:val="21"/>
                <w:szCs w:val="21"/>
              </w:rPr>
              <w:t xml:space="preserve"> Kendal Young </w:t>
            </w:r>
          </w:p>
          <w:p w:rsidR="00251638" w:rsidRDefault="00BE3335" w:rsidP="004E68C2">
            <w:pPr>
              <w:pStyle w:val="NoSpacing"/>
              <w:numPr>
                <w:ilvl w:val="0"/>
                <w:numId w:val="4"/>
              </w:numPr>
              <w:rPr>
                <w:sz w:val="21"/>
                <w:szCs w:val="21"/>
              </w:rPr>
            </w:pPr>
            <w:r>
              <w:rPr>
                <w:sz w:val="21"/>
                <w:szCs w:val="21"/>
              </w:rPr>
              <w:t xml:space="preserve"> Annual report – reviewed, concurrent.</w:t>
            </w:r>
          </w:p>
          <w:p w:rsidR="00251638" w:rsidRDefault="00251638" w:rsidP="004E68C2">
            <w:pPr>
              <w:pStyle w:val="NoSpacing"/>
              <w:numPr>
                <w:ilvl w:val="0"/>
                <w:numId w:val="4"/>
              </w:numPr>
              <w:rPr>
                <w:sz w:val="21"/>
                <w:szCs w:val="21"/>
              </w:rPr>
            </w:pPr>
            <w:r>
              <w:rPr>
                <w:sz w:val="21"/>
                <w:szCs w:val="21"/>
              </w:rPr>
              <w:t>Ecological indicators report</w:t>
            </w:r>
            <w:r w:rsidR="00BE3335">
              <w:rPr>
                <w:sz w:val="21"/>
                <w:szCs w:val="21"/>
              </w:rPr>
              <w:t xml:space="preserve"> – reviewed, concurrence</w:t>
            </w:r>
          </w:p>
          <w:p w:rsidR="00251638" w:rsidRPr="008856B7" w:rsidRDefault="00BE3335" w:rsidP="00B02FB8">
            <w:pPr>
              <w:pStyle w:val="NoSpacing"/>
              <w:numPr>
                <w:ilvl w:val="0"/>
                <w:numId w:val="4"/>
              </w:numPr>
              <w:rPr>
                <w:sz w:val="21"/>
                <w:szCs w:val="21"/>
              </w:rPr>
            </w:pPr>
            <w:r>
              <w:rPr>
                <w:sz w:val="21"/>
                <w:szCs w:val="21"/>
              </w:rPr>
              <w:t>Hemlock support letter – P McGreevy authored; DISCUSSION:   GTR and red fir comments to be incorporated; KY to clarify large gaps; revisit revisions at 12/10 planning meeting; deadline 12/13.</w:t>
            </w:r>
          </w:p>
        </w:tc>
      </w:tr>
      <w:tr w:rsidR="00251638" w:rsidRPr="008856B7" w:rsidTr="00251638">
        <w:trPr>
          <w:trHeight w:val="791"/>
        </w:trPr>
        <w:tc>
          <w:tcPr>
            <w:tcW w:w="1350" w:type="dxa"/>
          </w:tcPr>
          <w:p w:rsidR="00251638" w:rsidRPr="008856B7" w:rsidRDefault="00251638" w:rsidP="003511FA">
            <w:pPr>
              <w:pStyle w:val="NoSpacing"/>
              <w:rPr>
                <w:b/>
                <w:sz w:val="21"/>
                <w:szCs w:val="21"/>
              </w:rPr>
            </w:pPr>
            <w:r>
              <w:rPr>
                <w:b/>
                <w:sz w:val="21"/>
                <w:szCs w:val="21"/>
              </w:rPr>
              <w:lastRenderedPageBreak/>
              <w:t>9</w:t>
            </w:r>
          </w:p>
        </w:tc>
        <w:tc>
          <w:tcPr>
            <w:tcW w:w="8887" w:type="dxa"/>
          </w:tcPr>
          <w:p w:rsidR="00251638" w:rsidRDefault="00251638" w:rsidP="00C52BCD">
            <w:pPr>
              <w:pStyle w:val="NoSpacing"/>
              <w:rPr>
                <w:sz w:val="21"/>
                <w:szCs w:val="21"/>
              </w:rPr>
            </w:pPr>
            <w:r w:rsidRPr="008856B7">
              <w:rPr>
                <w:b/>
                <w:sz w:val="21"/>
                <w:szCs w:val="21"/>
              </w:rPr>
              <w:t>Operations Work Group –</w:t>
            </w:r>
            <w:r>
              <w:rPr>
                <w:b/>
                <w:sz w:val="21"/>
                <w:szCs w:val="21"/>
              </w:rPr>
              <w:t xml:space="preserve"> </w:t>
            </w:r>
            <w:r w:rsidRPr="008856B7">
              <w:rPr>
                <w:b/>
                <w:sz w:val="21"/>
                <w:szCs w:val="21"/>
              </w:rPr>
              <w:t xml:space="preserve"> </w:t>
            </w:r>
            <w:r>
              <w:rPr>
                <w:sz w:val="21"/>
                <w:szCs w:val="21"/>
              </w:rPr>
              <w:t xml:space="preserve">  J Heissenbuttel</w:t>
            </w:r>
          </w:p>
          <w:p w:rsidR="00251638" w:rsidRDefault="00251638" w:rsidP="00EB657B">
            <w:pPr>
              <w:pStyle w:val="NoSpacing"/>
              <w:numPr>
                <w:ilvl w:val="0"/>
                <w:numId w:val="7"/>
              </w:numPr>
              <w:rPr>
                <w:sz w:val="21"/>
                <w:szCs w:val="21"/>
              </w:rPr>
            </w:pPr>
            <w:r>
              <w:rPr>
                <w:sz w:val="21"/>
                <w:szCs w:val="21"/>
              </w:rPr>
              <w:t xml:space="preserve"> Recommendation for “local” for service contracts sent to regional office</w:t>
            </w:r>
            <w:r w:rsidR="00BE3335">
              <w:rPr>
                <w:sz w:val="21"/>
                <w:szCs w:val="21"/>
              </w:rPr>
              <w:t xml:space="preserve"> - discussion</w:t>
            </w:r>
          </w:p>
          <w:p w:rsidR="00251638" w:rsidRDefault="00251638" w:rsidP="00EB657B">
            <w:pPr>
              <w:pStyle w:val="NoSpacing"/>
              <w:numPr>
                <w:ilvl w:val="0"/>
                <w:numId w:val="7"/>
              </w:numPr>
              <w:rPr>
                <w:sz w:val="21"/>
                <w:szCs w:val="21"/>
              </w:rPr>
            </w:pPr>
            <w:r>
              <w:rPr>
                <w:sz w:val="21"/>
                <w:szCs w:val="21"/>
              </w:rPr>
              <w:t>Work with Associated Loggers to inventory the 5 counties</w:t>
            </w:r>
          </w:p>
          <w:p w:rsidR="00251638" w:rsidRDefault="00251638" w:rsidP="00EB657B">
            <w:pPr>
              <w:pStyle w:val="NoSpacing"/>
              <w:numPr>
                <w:ilvl w:val="0"/>
                <w:numId w:val="7"/>
              </w:numPr>
              <w:rPr>
                <w:sz w:val="21"/>
                <w:szCs w:val="21"/>
              </w:rPr>
            </w:pPr>
            <w:r>
              <w:rPr>
                <w:sz w:val="21"/>
                <w:szCs w:val="21"/>
              </w:rPr>
              <w:t>FS to ID service contract needs for next 5 years</w:t>
            </w:r>
          </w:p>
          <w:p w:rsidR="00251638" w:rsidRDefault="00251638" w:rsidP="00EB657B">
            <w:pPr>
              <w:pStyle w:val="NoSpacing"/>
              <w:numPr>
                <w:ilvl w:val="0"/>
                <w:numId w:val="7"/>
              </w:numPr>
              <w:rPr>
                <w:sz w:val="21"/>
                <w:szCs w:val="21"/>
              </w:rPr>
            </w:pPr>
            <w:r>
              <w:rPr>
                <w:sz w:val="21"/>
                <w:szCs w:val="21"/>
              </w:rPr>
              <w:t xml:space="preserve">Next steps – continue with local definition for stewardship  contracts </w:t>
            </w:r>
          </w:p>
          <w:p w:rsidR="00BE3335" w:rsidRPr="008856B7" w:rsidRDefault="00BE3335" w:rsidP="00EB657B">
            <w:pPr>
              <w:pStyle w:val="NoSpacing"/>
              <w:numPr>
                <w:ilvl w:val="0"/>
                <w:numId w:val="7"/>
              </w:numPr>
              <w:rPr>
                <w:sz w:val="21"/>
                <w:szCs w:val="21"/>
              </w:rPr>
            </w:pPr>
            <w:r w:rsidRPr="00BE3335">
              <w:rPr>
                <w:sz w:val="21"/>
                <w:szCs w:val="21"/>
                <w:highlight w:val="yellow"/>
              </w:rPr>
              <w:t>ACTION</w:t>
            </w:r>
            <w:r>
              <w:rPr>
                <w:sz w:val="21"/>
                <w:szCs w:val="21"/>
              </w:rPr>
              <w:t>:  KKE to send her research on local benefit factors to J Kusel</w:t>
            </w:r>
          </w:p>
        </w:tc>
      </w:tr>
      <w:tr w:rsidR="00251638" w:rsidRPr="008856B7" w:rsidTr="00251638">
        <w:tc>
          <w:tcPr>
            <w:tcW w:w="1350" w:type="dxa"/>
          </w:tcPr>
          <w:p w:rsidR="00251638" w:rsidRPr="009E48CD" w:rsidRDefault="00251638" w:rsidP="003511FA">
            <w:pPr>
              <w:pStyle w:val="NoSpacing"/>
              <w:rPr>
                <w:b/>
                <w:sz w:val="21"/>
                <w:szCs w:val="21"/>
              </w:rPr>
            </w:pPr>
            <w:r>
              <w:rPr>
                <w:b/>
                <w:sz w:val="21"/>
                <w:szCs w:val="21"/>
              </w:rPr>
              <w:t>10</w:t>
            </w:r>
          </w:p>
        </w:tc>
        <w:tc>
          <w:tcPr>
            <w:tcW w:w="8887" w:type="dxa"/>
          </w:tcPr>
          <w:p w:rsidR="00251638" w:rsidRPr="00BE3335" w:rsidRDefault="00251638" w:rsidP="002F2C8F">
            <w:pPr>
              <w:pStyle w:val="NoSpacing"/>
              <w:rPr>
                <w:sz w:val="21"/>
                <w:szCs w:val="21"/>
              </w:rPr>
            </w:pPr>
            <w:r w:rsidRPr="002F2C8F">
              <w:rPr>
                <w:b/>
                <w:sz w:val="21"/>
                <w:szCs w:val="21"/>
              </w:rPr>
              <w:t>Recognition – Pat McGreevy, Outreach Efforts</w:t>
            </w:r>
            <w:r w:rsidR="00BE3335">
              <w:rPr>
                <w:b/>
                <w:sz w:val="21"/>
                <w:szCs w:val="21"/>
              </w:rPr>
              <w:t xml:space="preserve">  </w:t>
            </w:r>
            <w:r w:rsidR="00BE3335">
              <w:rPr>
                <w:sz w:val="21"/>
                <w:szCs w:val="21"/>
              </w:rPr>
              <w:t xml:space="preserve">  Pat’s efforts have reach large segments of the community including youth.  Build outreach into the agenda; KKE proposed a forest academy; Pat proposes a Power Point for each project and upload to blog.  </w:t>
            </w:r>
            <w:r w:rsidR="00BE3335" w:rsidRPr="00BE3335">
              <w:rPr>
                <w:sz w:val="21"/>
                <w:szCs w:val="21"/>
                <w:highlight w:val="yellow"/>
              </w:rPr>
              <w:t>ACTION</w:t>
            </w:r>
            <w:r w:rsidR="00BE3335">
              <w:rPr>
                <w:sz w:val="21"/>
                <w:szCs w:val="21"/>
              </w:rPr>
              <w:t xml:space="preserve">: 15-20 minutes on January agenda </w:t>
            </w:r>
          </w:p>
          <w:p w:rsidR="00251638" w:rsidRPr="009E48CD" w:rsidRDefault="00251638" w:rsidP="002F2C8F">
            <w:pPr>
              <w:pStyle w:val="NoSpacing"/>
              <w:rPr>
                <w:sz w:val="21"/>
                <w:szCs w:val="21"/>
              </w:rPr>
            </w:pPr>
          </w:p>
        </w:tc>
      </w:tr>
      <w:tr w:rsidR="00251638" w:rsidRPr="008856B7" w:rsidTr="00251638">
        <w:trPr>
          <w:trHeight w:val="521"/>
        </w:trPr>
        <w:tc>
          <w:tcPr>
            <w:tcW w:w="1350" w:type="dxa"/>
          </w:tcPr>
          <w:p w:rsidR="00251638" w:rsidRDefault="00251638" w:rsidP="00AF5B52">
            <w:pPr>
              <w:rPr>
                <w:b/>
                <w:sz w:val="21"/>
                <w:szCs w:val="21"/>
              </w:rPr>
            </w:pPr>
            <w:r>
              <w:rPr>
                <w:b/>
                <w:sz w:val="21"/>
                <w:szCs w:val="21"/>
              </w:rPr>
              <w:t>11</w:t>
            </w:r>
          </w:p>
        </w:tc>
        <w:tc>
          <w:tcPr>
            <w:tcW w:w="8887" w:type="dxa"/>
          </w:tcPr>
          <w:p w:rsidR="00BE3335" w:rsidRDefault="00251638" w:rsidP="00AF5B52">
            <w:pPr>
              <w:pStyle w:val="NoSpacing"/>
              <w:rPr>
                <w:b/>
                <w:sz w:val="21"/>
                <w:szCs w:val="21"/>
              </w:rPr>
            </w:pPr>
            <w:r>
              <w:rPr>
                <w:b/>
                <w:sz w:val="21"/>
                <w:szCs w:val="21"/>
              </w:rPr>
              <w:t xml:space="preserve"> </w:t>
            </w:r>
            <w:r w:rsidRPr="002F2C8F">
              <w:rPr>
                <w:b/>
                <w:sz w:val="21"/>
                <w:szCs w:val="21"/>
              </w:rPr>
              <w:t>Wilseyville &amp;</w:t>
            </w:r>
            <w:r w:rsidR="00BE3335">
              <w:rPr>
                <w:b/>
                <w:sz w:val="21"/>
                <w:szCs w:val="21"/>
              </w:rPr>
              <w:t xml:space="preserve"> SCALE updates –</w:t>
            </w:r>
          </w:p>
          <w:p w:rsidR="00251638" w:rsidRPr="0019239B" w:rsidRDefault="00BE3335" w:rsidP="00AF5B52">
            <w:pPr>
              <w:pStyle w:val="NoSpacing"/>
              <w:rPr>
                <w:b/>
                <w:sz w:val="21"/>
                <w:szCs w:val="21"/>
              </w:rPr>
            </w:pPr>
            <w:r>
              <w:rPr>
                <w:sz w:val="21"/>
                <w:szCs w:val="21"/>
              </w:rPr>
              <w:t>SCALE – J Kusel – their staffer has</w:t>
            </w:r>
            <w:r>
              <w:rPr>
                <w:b/>
                <w:sz w:val="21"/>
                <w:szCs w:val="21"/>
              </w:rPr>
              <w:t xml:space="preserve"> </w:t>
            </w:r>
            <w:r>
              <w:rPr>
                <w:sz w:val="21"/>
                <w:szCs w:val="21"/>
              </w:rPr>
              <w:t>relocated; 3</w:t>
            </w:r>
            <w:r w:rsidRPr="00BE3335">
              <w:rPr>
                <w:sz w:val="21"/>
                <w:szCs w:val="21"/>
                <w:vertAlign w:val="superscript"/>
              </w:rPr>
              <w:t>rd</w:t>
            </w:r>
            <w:r>
              <w:rPr>
                <w:sz w:val="21"/>
                <w:szCs w:val="21"/>
              </w:rPr>
              <w:t xml:space="preserve"> briefing paper underway.</w:t>
            </w:r>
            <w:r w:rsidR="00251638" w:rsidRPr="002F2C8F">
              <w:rPr>
                <w:b/>
                <w:sz w:val="21"/>
                <w:szCs w:val="21"/>
              </w:rPr>
              <w:t xml:space="preserve">  </w:t>
            </w:r>
          </w:p>
        </w:tc>
      </w:tr>
      <w:tr w:rsidR="00251638" w:rsidRPr="008856B7" w:rsidTr="00251638">
        <w:trPr>
          <w:trHeight w:val="521"/>
        </w:trPr>
        <w:tc>
          <w:tcPr>
            <w:tcW w:w="1350" w:type="dxa"/>
          </w:tcPr>
          <w:p w:rsidR="00251638" w:rsidRPr="001109B0" w:rsidRDefault="00251638" w:rsidP="00AF5B52">
            <w:pPr>
              <w:rPr>
                <w:b/>
                <w:sz w:val="21"/>
                <w:szCs w:val="21"/>
              </w:rPr>
            </w:pPr>
            <w:r>
              <w:rPr>
                <w:b/>
                <w:sz w:val="21"/>
                <w:szCs w:val="21"/>
              </w:rPr>
              <w:t>12</w:t>
            </w:r>
          </w:p>
        </w:tc>
        <w:tc>
          <w:tcPr>
            <w:tcW w:w="8887" w:type="dxa"/>
          </w:tcPr>
          <w:p w:rsidR="00BE3335" w:rsidRDefault="00251638" w:rsidP="00BE3335">
            <w:pPr>
              <w:pStyle w:val="NoSpacing"/>
              <w:rPr>
                <w:b/>
                <w:sz w:val="21"/>
                <w:szCs w:val="21"/>
              </w:rPr>
            </w:pPr>
            <w:r w:rsidRPr="0019239B">
              <w:rPr>
                <w:b/>
                <w:sz w:val="21"/>
                <w:szCs w:val="21"/>
              </w:rPr>
              <w:t>ACCG Partner Reports</w:t>
            </w:r>
          </w:p>
          <w:p w:rsidR="00BE3335" w:rsidRPr="00BE3335" w:rsidRDefault="00BE3335" w:rsidP="00BE3335">
            <w:pPr>
              <w:pStyle w:val="NoSpacing"/>
              <w:numPr>
                <w:ilvl w:val="0"/>
                <w:numId w:val="8"/>
              </w:numPr>
              <w:rPr>
                <w:b/>
                <w:sz w:val="21"/>
                <w:szCs w:val="21"/>
              </w:rPr>
            </w:pPr>
            <w:r>
              <w:rPr>
                <w:sz w:val="21"/>
                <w:szCs w:val="21"/>
              </w:rPr>
              <w:t xml:space="preserve"> Amy Rocha – NRCS:  looking for forest-related work on private land.</w:t>
            </w:r>
          </w:p>
          <w:p w:rsidR="00251638" w:rsidRPr="00BE3335" w:rsidRDefault="00BE3335" w:rsidP="00BE3335">
            <w:pPr>
              <w:pStyle w:val="NoSpacing"/>
              <w:numPr>
                <w:ilvl w:val="0"/>
                <w:numId w:val="8"/>
              </w:numPr>
              <w:rPr>
                <w:b/>
                <w:sz w:val="21"/>
                <w:szCs w:val="21"/>
              </w:rPr>
            </w:pPr>
            <w:r>
              <w:rPr>
                <w:sz w:val="21"/>
                <w:szCs w:val="21"/>
              </w:rPr>
              <w:t>T Tinsley – CALFIRE – 353 concept papers received for $9.5 million SRA fee funds; 2</w:t>
            </w:r>
            <w:r w:rsidRPr="00BE3335">
              <w:rPr>
                <w:sz w:val="21"/>
                <w:szCs w:val="21"/>
                <w:vertAlign w:val="superscript"/>
              </w:rPr>
              <w:t>nd</w:t>
            </w:r>
            <w:r>
              <w:rPr>
                <w:sz w:val="21"/>
                <w:szCs w:val="21"/>
              </w:rPr>
              <w:t xml:space="preserve"> stage applications due 1/27 and encumbered before 6/30; Legislation requires money to be returned proportionately to contributing counties; one-time only opportunity.  Greenhouse gas applications due 11/21; 2</w:t>
            </w:r>
            <w:r w:rsidRPr="00BE3335">
              <w:rPr>
                <w:sz w:val="21"/>
                <w:szCs w:val="21"/>
                <w:vertAlign w:val="superscript"/>
              </w:rPr>
              <w:t>nd</w:t>
            </w:r>
            <w:r>
              <w:rPr>
                <w:sz w:val="21"/>
                <w:szCs w:val="21"/>
              </w:rPr>
              <w:t xml:space="preserve"> stage applications due 2/27/15, encumbered before 6/30; may be recurring;</w:t>
            </w:r>
            <w:r w:rsidR="00251638">
              <w:rPr>
                <w:sz w:val="21"/>
                <w:szCs w:val="21"/>
              </w:rPr>
              <w:t xml:space="preserve"> </w:t>
            </w:r>
            <w:r>
              <w:rPr>
                <w:sz w:val="21"/>
                <w:szCs w:val="21"/>
              </w:rPr>
              <w:t>$42 million available.</w:t>
            </w:r>
          </w:p>
          <w:p w:rsidR="00BE3335" w:rsidRPr="00BE3335" w:rsidRDefault="00BE3335" w:rsidP="00BE3335">
            <w:pPr>
              <w:pStyle w:val="NoSpacing"/>
              <w:numPr>
                <w:ilvl w:val="0"/>
                <w:numId w:val="8"/>
              </w:numPr>
              <w:rPr>
                <w:b/>
                <w:sz w:val="21"/>
                <w:szCs w:val="21"/>
              </w:rPr>
            </w:pPr>
            <w:r>
              <w:rPr>
                <w:sz w:val="21"/>
                <w:szCs w:val="21"/>
              </w:rPr>
              <w:t>USFS – Chuck Lofflan</w:t>
            </w:r>
            <w:r w:rsidR="006D68B1">
              <w:rPr>
                <w:sz w:val="21"/>
                <w:szCs w:val="21"/>
              </w:rPr>
              <w:t>d – Robyn had a boy named Sawyer</w:t>
            </w:r>
            <w:r>
              <w:rPr>
                <w:sz w:val="21"/>
                <w:szCs w:val="21"/>
              </w:rPr>
              <w:t>; Rick Hopson is away.</w:t>
            </w:r>
          </w:p>
          <w:p w:rsidR="00BE3335" w:rsidRPr="00BE3335" w:rsidRDefault="00BE3335" w:rsidP="00BE3335">
            <w:pPr>
              <w:pStyle w:val="NoSpacing"/>
              <w:numPr>
                <w:ilvl w:val="0"/>
                <w:numId w:val="8"/>
              </w:numPr>
              <w:rPr>
                <w:b/>
                <w:sz w:val="21"/>
                <w:szCs w:val="21"/>
              </w:rPr>
            </w:pPr>
            <w:r>
              <w:rPr>
                <w:sz w:val="21"/>
                <w:szCs w:val="21"/>
              </w:rPr>
              <w:t>Kendal Young, USFS – reminder Hemlock open house</w:t>
            </w:r>
          </w:p>
          <w:p w:rsidR="00BE3335" w:rsidRPr="001109B0" w:rsidRDefault="00BE3335" w:rsidP="00BE3335">
            <w:pPr>
              <w:pStyle w:val="NoSpacing"/>
              <w:numPr>
                <w:ilvl w:val="0"/>
                <w:numId w:val="8"/>
              </w:numPr>
              <w:rPr>
                <w:b/>
                <w:sz w:val="21"/>
                <w:szCs w:val="21"/>
              </w:rPr>
            </w:pPr>
            <w:r>
              <w:rPr>
                <w:sz w:val="21"/>
                <w:szCs w:val="21"/>
              </w:rPr>
              <w:t>Peter Zaragoza, CIMC – kudos on Cornerstone report; willow planting by native community; kudos to J Heissenbuttel on salmon picnic; urged to continue outreach and interaction, reflect on what we are doing and how we can improve.</w:t>
            </w:r>
          </w:p>
        </w:tc>
      </w:tr>
      <w:tr w:rsidR="00251638" w:rsidRPr="008856B7" w:rsidTr="00251638">
        <w:trPr>
          <w:trHeight w:val="521"/>
        </w:trPr>
        <w:tc>
          <w:tcPr>
            <w:tcW w:w="1350" w:type="dxa"/>
          </w:tcPr>
          <w:p w:rsidR="00251638" w:rsidRDefault="00251638" w:rsidP="00AF5B52">
            <w:pPr>
              <w:pStyle w:val="NoSpacing"/>
              <w:rPr>
                <w:b/>
                <w:sz w:val="21"/>
                <w:szCs w:val="21"/>
              </w:rPr>
            </w:pPr>
            <w:r>
              <w:rPr>
                <w:b/>
                <w:sz w:val="21"/>
                <w:szCs w:val="21"/>
              </w:rPr>
              <w:t>13</w:t>
            </w:r>
          </w:p>
        </w:tc>
        <w:tc>
          <w:tcPr>
            <w:tcW w:w="8887" w:type="dxa"/>
          </w:tcPr>
          <w:p w:rsidR="00251638" w:rsidRDefault="00251638" w:rsidP="00AF5B52">
            <w:pPr>
              <w:pStyle w:val="NoSpacing"/>
              <w:rPr>
                <w:b/>
                <w:sz w:val="21"/>
                <w:szCs w:val="21"/>
              </w:rPr>
            </w:pPr>
            <w:r w:rsidRPr="007A17E5">
              <w:rPr>
                <w:b/>
                <w:sz w:val="21"/>
                <w:szCs w:val="21"/>
              </w:rPr>
              <w:t>Action item review</w:t>
            </w:r>
          </w:p>
          <w:p w:rsidR="00BE3335" w:rsidRDefault="00BE3335" w:rsidP="00BE3335">
            <w:pPr>
              <w:pStyle w:val="NoSpacing"/>
              <w:numPr>
                <w:ilvl w:val="0"/>
                <w:numId w:val="10"/>
              </w:numPr>
              <w:rPr>
                <w:sz w:val="21"/>
                <w:szCs w:val="21"/>
              </w:rPr>
            </w:pPr>
            <w:r>
              <w:rPr>
                <w:sz w:val="21"/>
                <w:szCs w:val="21"/>
              </w:rPr>
              <w:t xml:space="preserve"> Jan Bray/John Heissenbuttel </w:t>
            </w:r>
            <w:r w:rsidR="00EE32D9">
              <w:rPr>
                <w:sz w:val="21"/>
                <w:szCs w:val="21"/>
              </w:rPr>
              <w:t xml:space="preserve">/K Evatt </w:t>
            </w:r>
            <w:bookmarkStart w:id="0" w:name="_GoBack"/>
            <w:bookmarkEnd w:id="0"/>
            <w:r>
              <w:rPr>
                <w:sz w:val="21"/>
                <w:szCs w:val="21"/>
              </w:rPr>
              <w:t>– write NFF grant</w:t>
            </w:r>
          </w:p>
          <w:p w:rsidR="00BE3335" w:rsidRDefault="00BE3335" w:rsidP="00BE3335">
            <w:pPr>
              <w:pStyle w:val="NoSpacing"/>
              <w:numPr>
                <w:ilvl w:val="0"/>
                <w:numId w:val="10"/>
              </w:numPr>
              <w:rPr>
                <w:sz w:val="21"/>
                <w:szCs w:val="21"/>
              </w:rPr>
            </w:pPr>
            <w:r>
              <w:rPr>
                <w:sz w:val="21"/>
                <w:szCs w:val="21"/>
              </w:rPr>
              <w:t>Partnership funding – K Evatt, J Kusel, K Young</w:t>
            </w:r>
          </w:p>
          <w:p w:rsidR="00BE3335" w:rsidRDefault="00BE3335" w:rsidP="00BE3335">
            <w:pPr>
              <w:pStyle w:val="NoSpacing"/>
              <w:numPr>
                <w:ilvl w:val="0"/>
                <w:numId w:val="10"/>
              </w:numPr>
              <w:rPr>
                <w:sz w:val="21"/>
                <w:szCs w:val="21"/>
              </w:rPr>
            </w:pPr>
            <w:r>
              <w:rPr>
                <w:sz w:val="21"/>
                <w:szCs w:val="21"/>
              </w:rPr>
              <w:t>Add finance discussion to January meeting</w:t>
            </w:r>
          </w:p>
          <w:p w:rsidR="00BE3335" w:rsidRDefault="00BE3335" w:rsidP="00BE3335">
            <w:pPr>
              <w:pStyle w:val="NoSpacing"/>
              <w:numPr>
                <w:ilvl w:val="0"/>
                <w:numId w:val="10"/>
              </w:numPr>
              <w:rPr>
                <w:sz w:val="21"/>
                <w:szCs w:val="21"/>
              </w:rPr>
            </w:pPr>
            <w:r>
              <w:rPr>
                <w:sz w:val="21"/>
                <w:szCs w:val="21"/>
              </w:rPr>
              <w:t>Add Public Outreach to all agendas</w:t>
            </w:r>
          </w:p>
          <w:p w:rsidR="00BE3335" w:rsidRPr="00BE3335" w:rsidRDefault="00BE3335" w:rsidP="00BE3335">
            <w:pPr>
              <w:pStyle w:val="NoSpacing"/>
              <w:numPr>
                <w:ilvl w:val="0"/>
                <w:numId w:val="10"/>
              </w:numPr>
              <w:rPr>
                <w:sz w:val="21"/>
                <w:szCs w:val="21"/>
              </w:rPr>
            </w:pPr>
            <w:r>
              <w:rPr>
                <w:sz w:val="21"/>
                <w:szCs w:val="21"/>
              </w:rPr>
              <w:t>Reschedule this room for odd months for 2015  (DONE – CKB)</w:t>
            </w:r>
          </w:p>
        </w:tc>
      </w:tr>
      <w:tr w:rsidR="00251638" w:rsidRPr="008856B7" w:rsidTr="00251638">
        <w:trPr>
          <w:trHeight w:val="566"/>
        </w:trPr>
        <w:tc>
          <w:tcPr>
            <w:tcW w:w="1350" w:type="dxa"/>
          </w:tcPr>
          <w:p w:rsidR="00251638" w:rsidRPr="008856B7" w:rsidRDefault="00251638" w:rsidP="00AF5B52">
            <w:pPr>
              <w:pStyle w:val="NoSpacing"/>
              <w:rPr>
                <w:b/>
                <w:sz w:val="21"/>
                <w:szCs w:val="21"/>
              </w:rPr>
            </w:pPr>
            <w:r>
              <w:rPr>
                <w:b/>
                <w:sz w:val="21"/>
                <w:szCs w:val="21"/>
              </w:rPr>
              <w:t>14</w:t>
            </w:r>
          </w:p>
        </w:tc>
        <w:tc>
          <w:tcPr>
            <w:tcW w:w="8887" w:type="dxa"/>
          </w:tcPr>
          <w:p w:rsidR="00251638" w:rsidRPr="0019239B" w:rsidRDefault="00251638" w:rsidP="00AF5B52">
            <w:pPr>
              <w:pStyle w:val="NoSpacing"/>
              <w:rPr>
                <w:b/>
                <w:sz w:val="21"/>
                <w:szCs w:val="21"/>
              </w:rPr>
            </w:pPr>
            <w:r w:rsidRPr="0019239B">
              <w:rPr>
                <w:b/>
                <w:sz w:val="21"/>
                <w:szCs w:val="21"/>
              </w:rPr>
              <w:t>Upcoming Events/Meetings/Conferences/announcements</w:t>
            </w:r>
          </w:p>
          <w:p w:rsidR="00251638" w:rsidRPr="009E48CD" w:rsidRDefault="00251638" w:rsidP="00AF5B52">
            <w:pPr>
              <w:pStyle w:val="NoSpacing"/>
              <w:rPr>
                <w:sz w:val="21"/>
                <w:szCs w:val="21"/>
              </w:rPr>
            </w:pPr>
          </w:p>
        </w:tc>
      </w:tr>
      <w:tr w:rsidR="00251638" w:rsidRPr="008856B7" w:rsidTr="00251638">
        <w:tc>
          <w:tcPr>
            <w:tcW w:w="1350" w:type="dxa"/>
          </w:tcPr>
          <w:p w:rsidR="00251638" w:rsidRDefault="00251638" w:rsidP="00AF5B52">
            <w:pPr>
              <w:pStyle w:val="NoSpacing"/>
              <w:rPr>
                <w:b/>
                <w:sz w:val="21"/>
                <w:szCs w:val="21"/>
              </w:rPr>
            </w:pPr>
            <w:r>
              <w:rPr>
                <w:b/>
                <w:sz w:val="21"/>
                <w:szCs w:val="21"/>
              </w:rPr>
              <w:t xml:space="preserve"> </w:t>
            </w:r>
          </w:p>
        </w:tc>
        <w:tc>
          <w:tcPr>
            <w:tcW w:w="8887" w:type="dxa"/>
          </w:tcPr>
          <w:p w:rsidR="00251638" w:rsidRPr="00EB657B" w:rsidRDefault="00251638" w:rsidP="00AF5B52">
            <w:pPr>
              <w:pStyle w:val="NoSpacing"/>
              <w:rPr>
                <w:b/>
                <w:i/>
                <w:sz w:val="21"/>
                <w:szCs w:val="21"/>
              </w:rPr>
            </w:pPr>
            <w:r>
              <w:rPr>
                <w:b/>
                <w:sz w:val="21"/>
                <w:szCs w:val="21"/>
              </w:rPr>
              <w:t xml:space="preserve">Adjourn – </w:t>
            </w:r>
            <w:r w:rsidRPr="001D245C">
              <w:rPr>
                <w:b/>
                <w:sz w:val="21"/>
                <w:szCs w:val="21"/>
                <w:highlight w:val="green"/>
              </w:rPr>
              <w:t xml:space="preserve">Next meeting in </w:t>
            </w:r>
            <w:r w:rsidRPr="001D245C">
              <w:rPr>
                <w:b/>
                <w:strike/>
                <w:sz w:val="21"/>
                <w:szCs w:val="21"/>
                <w:highlight w:val="green"/>
              </w:rPr>
              <w:t>Jackson, 12200B Airport Road</w:t>
            </w:r>
            <w:r w:rsidRPr="001D245C">
              <w:rPr>
                <w:b/>
                <w:sz w:val="21"/>
                <w:szCs w:val="21"/>
                <w:highlight w:val="green"/>
              </w:rPr>
              <w:t xml:space="preserve">, </w:t>
            </w:r>
            <w:r w:rsidR="0067216D" w:rsidRPr="001D245C">
              <w:rPr>
                <w:b/>
                <w:sz w:val="21"/>
                <w:szCs w:val="21"/>
                <w:highlight w:val="green"/>
              </w:rPr>
              <w:t xml:space="preserve">West Point </w:t>
            </w:r>
            <w:r w:rsidRPr="001D245C">
              <w:rPr>
                <w:b/>
                <w:sz w:val="21"/>
                <w:szCs w:val="21"/>
                <w:highlight w:val="green"/>
              </w:rPr>
              <w:t>January 21, 2015</w:t>
            </w:r>
            <w:r>
              <w:rPr>
                <w:b/>
                <w:sz w:val="21"/>
                <w:szCs w:val="21"/>
              </w:rPr>
              <w:t xml:space="preserve">   (</w:t>
            </w:r>
            <w:r>
              <w:rPr>
                <w:b/>
                <w:i/>
                <w:sz w:val="21"/>
                <w:szCs w:val="21"/>
              </w:rPr>
              <w:t>No December meeting)</w:t>
            </w:r>
            <w:r w:rsidR="00BE3335">
              <w:rPr>
                <w:b/>
                <w:i/>
                <w:sz w:val="21"/>
                <w:szCs w:val="21"/>
              </w:rPr>
              <w:t xml:space="preserve">   Change in schedule from 2014; for 2015 </w:t>
            </w:r>
            <w:r w:rsidR="00BE3335" w:rsidRPr="0067216D">
              <w:rPr>
                <w:b/>
                <w:i/>
                <w:strike/>
                <w:sz w:val="21"/>
                <w:szCs w:val="21"/>
              </w:rPr>
              <w:t>odd</w:t>
            </w:r>
            <w:r w:rsidR="00BE3335">
              <w:rPr>
                <w:b/>
                <w:i/>
                <w:sz w:val="21"/>
                <w:szCs w:val="21"/>
              </w:rPr>
              <w:t xml:space="preserve"> </w:t>
            </w:r>
            <w:r w:rsidR="0067216D">
              <w:rPr>
                <w:b/>
                <w:i/>
                <w:sz w:val="21"/>
                <w:szCs w:val="21"/>
              </w:rPr>
              <w:t xml:space="preserve">even </w:t>
            </w:r>
            <w:r w:rsidR="00BE3335">
              <w:rPr>
                <w:b/>
                <w:i/>
                <w:sz w:val="21"/>
                <w:szCs w:val="21"/>
              </w:rPr>
              <w:t xml:space="preserve">months in Jackson, </w:t>
            </w:r>
            <w:r w:rsidR="00BE3335" w:rsidRPr="0067216D">
              <w:rPr>
                <w:b/>
                <w:i/>
                <w:strike/>
                <w:sz w:val="21"/>
                <w:szCs w:val="21"/>
              </w:rPr>
              <w:t>even</w:t>
            </w:r>
            <w:r w:rsidR="00BE3335">
              <w:rPr>
                <w:b/>
                <w:i/>
                <w:sz w:val="21"/>
                <w:szCs w:val="21"/>
              </w:rPr>
              <w:t xml:space="preserve"> </w:t>
            </w:r>
            <w:r w:rsidR="0067216D">
              <w:rPr>
                <w:b/>
                <w:i/>
                <w:sz w:val="21"/>
                <w:szCs w:val="21"/>
              </w:rPr>
              <w:t xml:space="preserve">odd </w:t>
            </w:r>
            <w:r w:rsidR="00BE3335">
              <w:rPr>
                <w:b/>
                <w:i/>
                <w:sz w:val="21"/>
                <w:szCs w:val="21"/>
              </w:rPr>
              <w:t>months in West Point</w:t>
            </w:r>
          </w:p>
        </w:tc>
      </w:tr>
    </w:tbl>
    <w:p w:rsidR="006C1CE9" w:rsidRPr="008856B7" w:rsidRDefault="006C1CE9" w:rsidP="006C1CE9">
      <w:pPr>
        <w:pStyle w:val="NoSpacing"/>
        <w:rPr>
          <w:sz w:val="21"/>
          <w:szCs w:val="21"/>
        </w:rPr>
      </w:pPr>
    </w:p>
    <w:p w:rsidR="00303618" w:rsidRDefault="00303618"/>
    <w:sectPr w:rsidR="00303618" w:rsidSect="003B1C49">
      <w:headerReference w:type="even" r:id="rId7"/>
      <w:headerReference w:type="default" r:id="rId8"/>
      <w:footerReference w:type="even" r:id="rId9"/>
      <w:footerReference w:type="default" r:id="rId10"/>
      <w:headerReference w:type="first" r:id="rId11"/>
      <w:footerReference w:type="first" r:id="rId12"/>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35A" w:rsidRDefault="00E4535A" w:rsidP="000120E0">
      <w:pPr>
        <w:spacing w:after="0" w:line="240" w:lineRule="auto"/>
      </w:pPr>
      <w:r>
        <w:separator/>
      </w:r>
    </w:p>
  </w:endnote>
  <w:endnote w:type="continuationSeparator" w:id="0">
    <w:p w:rsidR="00E4535A" w:rsidRDefault="00E4535A" w:rsidP="00012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C63" w:rsidRDefault="00EE32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112" w:rsidRDefault="00EA1372">
    <w:pPr>
      <w:pStyle w:val="Footer"/>
    </w:pPr>
    <w:r>
      <w:tab/>
    </w:r>
    <w:r>
      <w:tab/>
      <w:t xml:space="preserve">Page </w:t>
    </w:r>
    <w:r w:rsidR="009A5248">
      <w:fldChar w:fldCharType="begin"/>
    </w:r>
    <w:r>
      <w:instrText xml:space="preserve"> PAGE   \* MERGEFORMAT </w:instrText>
    </w:r>
    <w:r w:rsidR="009A5248">
      <w:fldChar w:fldCharType="separate"/>
    </w:r>
    <w:r w:rsidR="00EE32D9">
      <w:rPr>
        <w:noProof/>
      </w:rPr>
      <w:t>1</w:t>
    </w:r>
    <w:r w:rsidR="009A524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C63" w:rsidRDefault="00EE3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35A" w:rsidRDefault="00E4535A" w:rsidP="000120E0">
      <w:pPr>
        <w:spacing w:after="0" w:line="240" w:lineRule="auto"/>
      </w:pPr>
      <w:r>
        <w:separator/>
      </w:r>
    </w:p>
  </w:footnote>
  <w:footnote w:type="continuationSeparator" w:id="0">
    <w:p w:rsidR="00E4535A" w:rsidRDefault="00E4535A" w:rsidP="00012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C63" w:rsidRDefault="00EE32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112" w:rsidRDefault="00EE32D9" w:rsidP="00FA3FD8">
    <w:pPr>
      <w:pStyle w:val="Header"/>
      <w:jc w:val="center"/>
      <w:rPr>
        <w:b/>
        <w:sz w:val="32"/>
        <w:szCs w:val="32"/>
      </w:rPr>
    </w:pPr>
    <w:sdt>
      <w:sdtPr>
        <w:rPr>
          <w:b/>
          <w:sz w:val="32"/>
          <w:szCs w:val="32"/>
        </w:rPr>
        <w:id w:val="22791466"/>
        <w:docPartObj>
          <w:docPartGallery w:val="Watermarks"/>
          <w:docPartUnique/>
        </w:docPartObj>
      </w:sdtPr>
      <w:sdtEndPr/>
      <w:sdtContent>
        <w:r>
          <w:rPr>
            <w:b/>
            <w:noProof/>
            <w:sz w:val="32"/>
            <w:szCs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A1372" w:rsidRPr="00FA3FD8">
      <w:rPr>
        <w:b/>
        <w:sz w:val="32"/>
        <w:szCs w:val="32"/>
      </w:rPr>
      <w:t>Amador Calaveras Consensus Group</w:t>
    </w:r>
  </w:p>
  <w:p w:rsidR="00FF7112" w:rsidRPr="00FA3FD8" w:rsidRDefault="00EE32D9" w:rsidP="00FA3FD8">
    <w:pPr>
      <w:pStyle w:val="Header"/>
      <w:jc w:val="center"/>
      <w:rPr>
        <w:b/>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C63" w:rsidRDefault="00EE32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15231"/>
    <w:multiLevelType w:val="hybridMultilevel"/>
    <w:tmpl w:val="BDAAC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75D9D"/>
    <w:multiLevelType w:val="hybridMultilevel"/>
    <w:tmpl w:val="E81639BE"/>
    <w:lvl w:ilvl="0" w:tplc="7B12ECF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AE81C84"/>
    <w:multiLevelType w:val="hybridMultilevel"/>
    <w:tmpl w:val="D7927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A4184D"/>
    <w:multiLevelType w:val="hybridMultilevel"/>
    <w:tmpl w:val="74A2E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572742"/>
    <w:multiLevelType w:val="hybridMultilevel"/>
    <w:tmpl w:val="D94E0EC0"/>
    <w:lvl w:ilvl="0" w:tplc="5F3299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7141529"/>
    <w:multiLevelType w:val="hybridMultilevel"/>
    <w:tmpl w:val="008E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837439"/>
    <w:multiLevelType w:val="hybridMultilevel"/>
    <w:tmpl w:val="0518C8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72BEE"/>
    <w:multiLevelType w:val="multilevel"/>
    <w:tmpl w:val="0D30257E"/>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8">
    <w:nsid w:val="5877174A"/>
    <w:multiLevelType w:val="hybridMultilevel"/>
    <w:tmpl w:val="5DBA365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D3527DB"/>
    <w:multiLevelType w:val="hybridMultilevel"/>
    <w:tmpl w:val="A4B89D14"/>
    <w:lvl w:ilvl="0" w:tplc="16563E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0"/>
  </w:num>
  <w:num w:numId="5">
    <w:abstractNumId w:val="3"/>
  </w:num>
  <w:num w:numId="6">
    <w:abstractNumId w:val="7"/>
  </w:num>
  <w:num w:numId="7">
    <w:abstractNumId w:val="2"/>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CE9"/>
    <w:rsid w:val="000120E0"/>
    <w:rsid w:val="00040137"/>
    <w:rsid w:val="0004057A"/>
    <w:rsid w:val="00084A73"/>
    <w:rsid w:val="000A3A71"/>
    <w:rsid w:val="000F2EEC"/>
    <w:rsid w:val="00141364"/>
    <w:rsid w:val="001415DC"/>
    <w:rsid w:val="001861C3"/>
    <w:rsid w:val="0019239B"/>
    <w:rsid w:val="001C42DF"/>
    <w:rsid w:val="001D245C"/>
    <w:rsid w:val="001E0734"/>
    <w:rsid w:val="001F5755"/>
    <w:rsid w:val="0020517C"/>
    <w:rsid w:val="00241848"/>
    <w:rsid w:val="00245286"/>
    <w:rsid w:val="00251638"/>
    <w:rsid w:val="002A310C"/>
    <w:rsid w:val="002C2622"/>
    <w:rsid w:val="002E3548"/>
    <w:rsid w:val="002F2C8F"/>
    <w:rsid w:val="002F3427"/>
    <w:rsid w:val="002F6D63"/>
    <w:rsid w:val="00303618"/>
    <w:rsid w:val="0034620F"/>
    <w:rsid w:val="00351AFB"/>
    <w:rsid w:val="00352371"/>
    <w:rsid w:val="003610BD"/>
    <w:rsid w:val="00367A49"/>
    <w:rsid w:val="00373E92"/>
    <w:rsid w:val="003802A6"/>
    <w:rsid w:val="00394232"/>
    <w:rsid w:val="00445C45"/>
    <w:rsid w:val="004662DB"/>
    <w:rsid w:val="004910CF"/>
    <w:rsid w:val="004C5710"/>
    <w:rsid w:val="004E49F4"/>
    <w:rsid w:val="004E68C2"/>
    <w:rsid w:val="00535C56"/>
    <w:rsid w:val="00576F35"/>
    <w:rsid w:val="005A593A"/>
    <w:rsid w:val="005D3037"/>
    <w:rsid w:val="005F36F3"/>
    <w:rsid w:val="0067216D"/>
    <w:rsid w:val="006A39E9"/>
    <w:rsid w:val="006C1CE9"/>
    <w:rsid w:val="006D68B1"/>
    <w:rsid w:val="006E3B82"/>
    <w:rsid w:val="00705A78"/>
    <w:rsid w:val="00707127"/>
    <w:rsid w:val="007129F4"/>
    <w:rsid w:val="007A17E5"/>
    <w:rsid w:val="007A77CE"/>
    <w:rsid w:val="007E0755"/>
    <w:rsid w:val="0080154A"/>
    <w:rsid w:val="00806475"/>
    <w:rsid w:val="0082648D"/>
    <w:rsid w:val="0086259F"/>
    <w:rsid w:val="00876F6E"/>
    <w:rsid w:val="00887887"/>
    <w:rsid w:val="008948B7"/>
    <w:rsid w:val="008E252A"/>
    <w:rsid w:val="00916987"/>
    <w:rsid w:val="00942042"/>
    <w:rsid w:val="00945BB1"/>
    <w:rsid w:val="00974095"/>
    <w:rsid w:val="009A5248"/>
    <w:rsid w:val="009D030F"/>
    <w:rsid w:val="009E544C"/>
    <w:rsid w:val="009E547E"/>
    <w:rsid w:val="00A07B5E"/>
    <w:rsid w:val="00A26285"/>
    <w:rsid w:val="00A35ACA"/>
    <w:rsid w:val="00A65F8A"/>
    <w:rsid w:val="00AC4072"/>
    <w:rsid w:val="00AD00BA"/>
    <w:rsid w:val="00AF22E0"/>
    <w:rsid w:val="00AF5B52"/>
    <w:rsid w:val="00B02FB8"/>
    <w:rsid w:val="00B17773"/>
    <w:rsid w:val="00B83CD7"/>
    <w:rsid w:val="00BC12E9"/>
    <w:rsid w:val="00BE3335"/>
    <w:rsid w:val="00BE7DE9"/>
    <w:rsid w:val="00C47E1A"/>
    <w:rsid w:val="00C52BCD"/>
    <w:rsid w:val="00C841B9"/>
    <w:rsid w:val="00C9187E"/>
    <w:rsid w:val="00C9602D"/>
    <w:rsid w:val="00CC22FB"/>
    <w:rsid w:val="00CC2BAF"/>
    <w:rsid w:val="00CC37AF"/>
    <w:rsid w:val="00CF7C00"/>
    <w:rsid w:val="00D02917"/>
    <w:rsid w:val="00D07B9A"/>
    <w:rsid w:val="00D37F84"/>
    <w:rsid w:val="00D42ED3"/>
    <w:rsid w:val="00D553B1"/>
    <w:rsid w:val="00D719E7"/>
    <w:rsid w:val="00DB3A01"/>
    <w:rsid w:val="00DC1203"/>
    <w:rsid w:val="00E4535A"/>
    <w:rsid w:val="00E654AA"/>
    <w:rsid w:val="00EA1372"/>
    <w:rsid w:val="00EB2BE5"/>
    <w:rsid w:val="00EB657B"/>
    <w:rsid w:val="00EE2323"/>
    <w:rsid w:val="00EE32D9"/>
    <w:rsid w:val="00F70D7F"/>
    <w:rsid w:val="00F81C2A"/>
    <w:rsid w:val="00F82B0D"/>
    <w:rsid w:val="00FA3BD8"/>
    <w:rsid w:val="00FB071C"/>
    <w:rsid w:val="00FC5EE6"/>
    <w:rsid w:val="00FE1034"/>
    <w:rsid w:val="00FE5CC6"/>
    <w:rsid w:val="00FF2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64F471C-320E-48A6-BD77-E9C69665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CE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CE9"/>
    <w:pPr>
      <w:spacing w:after="0" w:line="240" w:lineRule="auto"/>
    </w:pPr>
    <w:rPr>
      <w:rFonts w:ascii="Times New Roman" w:hAnsi="Times New Roman"/>
      <w:sz w:val="24"/>
    </w:rPr>
  </w:style>
  <w:style w:type="paragraph" w:styleId="Header">
    <w:name w:val="header"/>
    <w:basedOn w:val="Normal"/>
    <w:link w:val="HeaderChar"/>
    <w:uiPriority w:val="99"/>
    <w:unhideWhenUsed/>
    <w:rsid w:val="006C1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CE9"/>
    <w:rPr>
      <w:rFonts w:ascii="Times New Roman" w:hAnsi="Times New Roman"/>
      <w:sz w:val="24"/>
    </w:rPr>
  </w:style>
  <w:style w:type="paragraph" w:styleId="Footer">
    <w:name w:val="footer"/>
    <w:basedOn w:val="Normal"/>
    <w:link w:val="FooterChar"/>
    <w:uiPriority w:val="99"/>
    <w:unhideWhenUsed/>
    <w:rsid w:val="006C1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CE9"/>
    <w:rPr>
      <w:rFonts w:ascii="Times New Roman" w:hAnsi="Times New Roman"/>
      <w:sz w:val="24"/>
    </w:rPr>
  </w:style>
  <w:style w:type="table" w:styleId="TableGrid">
    <w:name w:val="Table Grid"/>
    <w:basedOn w:val="TableNormal"/>
    <w:uiPriority w:val="59"/>
    <w:rsid w:val="006C1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5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9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79518">
      <w:bodyDiv w:val="1"/>
      <w:marLeft w:val="0"/>
      <w:marRight w:val="0"/>
      <w:marTop w:val="0"/>
      <w:marBottom w:val="0"/>
      <w:divBdr>
        <w:top w:val="none" w:sz="0" w:space="0" w:color="auto"/>
        <w:left w:val="none" w:sz="0" w:space="0" w:color="auto"/>
        <w:bottom w:val="none" w:sz="0" w:space="0" w:color="auto"/>
        <w:right w:val="none" w:sz="0" w:space="0" w:color="auto"/>
      </w:divBdr>
      <w:divsChild>
        <w:div w:id="1075316991">
          <w:marLeft w:val="0"/>
          <w:marRight w:val="0"/>
          <w:marTop w:val="0"/>
          <w:marBottom w:val="0"/>
          <w:divBdr>
            <w:top w:val="none" w:sz="0" w:space="0" w:color="auto"/>
            <w:left w:val="none" w:sz="0" w:space="0" w:color="auto"/>
            <w:bottom w:val="none" w:sz="0" w:space="0" w:color="auto"/>
            <w:right w:val="none" w:sz="0" w:space="0" w:color="auto"/>
          </w:divBdr>
          <w:divsChild>
            <w:div w:id="1114443832">
              <w:marLeft w:val="0"/>
              <w:marRight w:val="0"/>
              <w:marTop w:val="0"/>
              <w:marBottom w:val="0"/>
              <w:divBdr>
                <w:top w:val="none" w:sz="0" w:space="0" w:color="auto"/>
                <w:left w:val="none" w:sz="0" w:space="0" w:color="auto"/>
                <w:bottom w:val="none" w:sz="0" w:space="0" w:color="auto"/>
                <w:right w:val="none" w:sz="0" w:space="0" w:color="auto"/>
              </w:divBdr>
              <w:divsChild>
                <w:div w:id="2007977391">
                  <w:marLeft w:val="0"/>
                  <w:marRight w:val="0"/>
                  <w:marTop w:val="0"/>
                  <w:marBottom w:val="0"/>
                  <w:divBdr>
                    <w:top w:val="none" w:sz="0" w:space="0" w:color="auto"/>
                    <w:left w:val="none" w:sz="0" w:space="0" w:color="auto"/>
                    <w:bottom w:val="none" w:sz="0" w:space="0" w:color="auto"/>
                    <w:right w:val="none" w:sz="0" w:space="0" w:color="auto"/>
                  </w:divBdr>
                  <w:divsChild>
                    <w:div w:id="377240266">
                      <w:marLeft w:val="0"/>
                      <w:marRight w:val="0"/>
                      <w:marTop w:val="0"/>
                      <w:marBottom w:val="0"/>
                      <w:divBdr>
                        <w:top w:val="none" w:sz="0" w:space="0" w:color="auto"/>
                        <w:left w:val="none" w:sz="0" w:space="0" w:color="auto"/>
                        <w:bottom w:val="none" w:sz="0" w:space="0" w:color="auto"/>
                        <w:right w:val="none" w:sz="0" w:space="0" w:color="auto"/>
                      </w:divBdr>
                      <w:divsChild>
                        <w:div w:id="1219125459">
                          <w:marLeft w:val="0"/>
                          <w:marRight w:val="0"/>
                          <w:marTop w:val="0"/>
                          <w:marBottom w:val="0"/>
                          <w:divBdr>
                            <w:top w:val="none" w:sz="0" w:space="0" w:color="auto"/>
                            <w:left w:val="none" w:sz="0" w:space="0" w:color="auto"/>
                            <w:bottom w:val="none" w:sz="0" w:space="0" w:color="auto"/>
                            <w:right w:val="none" w:sz="0" w:space="0" w:color="auto"/>
                          </w:divBdr>
                          <w:divsChild>
                            <w:div w:id="1175413151">
                              <w:marLeft w:val="0"/>
                              <w:marRight w:val="0"/>
                              <w:marTop w:val="0"/>
                              <w:marBottom w:val="0"/>
                              <w:divBdr>
                                <w:top w:val="none" w:sz="0" w:space="0" w:color="auto"/>
                                <w:left w:val="none" w:sz="0" w:space="0" w:color="auto"/>
                                <w:bottom w:val="none" w:sz="0" w:space="0" w:color="auto"/>
                                <w:right w:val="none" w:sz="0" w:space="0" w:color="auto"/>
                              </w:divBdr>
                              <w:divsChild>
                                <w:div w:id="285966043">
                                  <w:marLeft w:val="0"/>
                                  <w:marRight w:val="0"/>
                                  <w:marTop w:val="0"/>
                                  <w:marBottom w:val="0"/>
                                  <w:divBdr>
                                    <w:top w:val="none" w:sz="0" w:space="0" w:color="auto"/>
                                    <w:left w:val="none" w:sz="0" w:space="0" w:color="auto"/>
                                    <w:bottom w:val="none" w:sz="0" w:space="0" w:color="auto"/>
                                    <w:right w:val="none" w:sz="0" w:space="0" w:color="auto"/>
                                  </w:divBdr>
                                  <w:divsChild>
                                    <w:div w:id="1802916316">
                                      <w:marLeft w:val="0"/>
                                      <w:marRight w:val="0"/>
                                      <w:marTop w:val="0"/>
                                      <w:marBottom w:val="0"/>
                                      <w:divBdr>
                                        <w:top w:val="none" w:sz="0" w:space="0" w:color="auto"/>
                                        <w:left w:val="none" w:sz="0" w:space="0" w:color="auto"/>
                                        <w:bottom w:val="none" w:sz="0" w:space="0" w:color="auto"/>
                                        <w:right w:val="none" w:sz="0" w:space="0" w:color="auto"/>
                                      </w:divBdr>
                                      <w:divsChild>
                                        <w:div w:id="1007098961">
                                          <w:marLeft w:val="0"/>
                                          <w:marRight w:val="0"/>
                                          <w:marTop w:val="0"/>
                                          <w:marBottom w:val="0"/>
                                          <w:divBdr>
                                            <w:top w:val="none" w:sz="0" w:space="0" w:color="auto"/>
                                            <w:left w:val="none" w:sz="0" w:space="0" w:color="auto"/>
                                            <w:bottom w:val="none" w:sz="0" w:space="0" w:color="auto"/>
                                            <w:right w:val="none" w:sz="0" w:space="0" w:color="auto"/>
                                          </w:divBdr>
                                          <w:divsChild>
                                            <w:div w:id="1003313507">
                                              <w:marLeft w:val="0"/>
                                              <w:marRight w:val="0"/>
                                              <w:marTop w:val="0"/>
                                              <w:marBottom w:val="0"/>
                                              <w:divBdr>
                                                <w:top w:val="single" w:sz="12" w:space="2" w:color="FFFFCC"/>
                                                <w:left w:val="single" w:sz="12" w:space="2" w:color="FFFFCC"/>
                                                <w:bottom w:val="single" w:sz="12" w:space="2" w:color="FFFFCC"/>
                                                <w:right w:val="single" w:sz="12" w:space="0" w:color="FFFFCC"/>
                                              </w:divBdr>
                                              <w:divsChild>
                                                <w:div w:id="372270682">
                                                  <w:marLeft w:val="0"/>
                                                  <w:marRight w:val="0"/>
                                                  <w:marTop w:val="0"/>
                                                  <w:marBottom w:val="0"/>
                                                  <w:divBdr>
                                                    <w:top w:val="none" w:sz="0" w:space="0" w:color="auto"/>
                                                    <w:left w:val="none" w:sz="0" w:space="0" w:color="auto"/>
                                                    <w:bottom w:val="none" w:sz="0" w:space="0" w:color="auto"/>
                                                    <w:right w:val="none" w:sz="0" w:space="0" w:color="auto"/>
                                                  </w:divBdr>
                                                  <w:divsChild>
                                                    <w:div w:id="698819657">
                                                      <w:marLeft w:val="0"/>
                                                      <w:marRight w:val="0"/>
                                                      <w:marTop w:val="0"/>
                                                      <w:marBottom w:val="0"/>
                                                      <w:divBdr>
                                                        <w:top w:val="none" w:sz="0" w:space="0" w:color="auto"/>
                                                        <w:left w:val="none" w:sz="0" w:space="0" w:color="auto"/>
                                                        <w:bottom w:val="none" w:sz="0" w:space="0" w:color="auto"/>
                                                        <w:right w:val="none" w:sz="0" w:space="0" w:color="auto"/>
                                                      </w:divBdr>
                                                      <w:divsChild>
                                                        <w:div w:id="913124022">
                                                          <w:marLeft w:val="0"/>
                                                          <w:marRight w:val="0"/>
                                                          <w:marTop w:val="0"/>
                                                          <w:marBottom w:val="0"/>
                                                          <w:divBdr>
                                                            <w:top w:val="none" w:sz="0" w:space="0" w:color="auto"/>
                                                            <w:left w:val="none" w:sz="0" w:space="0" w:color="auto"/>
                                                            <w:bottom w:val="none" w:sz="0" w:space="0" w:color="auto"/>
                                                            <w:right w:val="none" w:sz="0" w:space="0" w:color="auto"/>
                                                          </w:divBdr>
                                                          <w:divsChild>
                                                            <w:div w:id="1473215428">
                                                              <w:marLeft w:val="0"/>
                                                              <w:marRight w:val="0"/>
                                                              <w:marTop w:val="0"/>
                                                              <w:marBottom w:val="0"/>
                                                              <w:divBdr>
                                                                <w:top w:val="none" w:sz="0" w:space="0" w:color="auto"/>
                                                                <w:left w:val="none" w:sz="0" w:space="0" w:color="auto"/>
                                                                <w:bottom w:val="none" w:sz="0" w:space="0" w:color="auto"/>
                                                                <w:right w:val="none" w:sz="0" w:space="0" w:color="auto"/>
                                                              </w:divBdr>
                                                              <w:divsChild>
                                                                <w:div w:id="1521774826">
                                                                  <w:marLeft w:val="0"/>
                                                                  <w:marRight w:val="0"/>
                                                                  <w:marTop w:val="0"/>
                                                                  <w:marBottom w:val="0"/>
                                                                  <w:divBdr>
                                                                    <w:top w:val="none" w:sz="0" w:space="0" w:color="auto"/>
                                                                    <w:left w:val="none" w:sz="0" w:space="0" w:color="auto"/>
                                                                    <w:bottom w:val="none" w:sz="0" w:space="0" w:color="auto"/>
                                                                    <w:right w:val="none" w:sz="0" w:space="0" w:color="auto"/>
                                                                  </w:divBdr>
                                                                  <w:divsChild>
                                                                    <w:div w:id="676422362">
                                                                      <w:marLeft w:val="0"/>
                                                                      <w:marRight w:val="0"/>
                                                                      <w:marTop w:val="0"/>
                                                                      <w:marBottom w:val="0"/>
                                                                      <w:divBdr>
                                                                        <w:top w:val="none" w:sz="0" w:space="0" w:color="auto"/>
                                                                        <w:left w:val="none" w:sz="0" w:space="0" w:color="auto"/>
                                                                        <w:bottom w:val="none" w:sz="0" w:space="0" w:color="auto"/>
                                                                        <w:right w:val="none" w:sz="0" w:space="0" w:color="auto"/>
                                                                      </w:divBdr>
                                                                      <w:divsChild>
                                                                        <w:div w:id="119811723">
                                                                          <w:marLeft w:val="0"/>
                                                                          <w:marRight w:val="0"/>
                                                                          <w:marTop w:val="0"/>
                                                                          <w:marBottom w:val="0"/>
                                                                          <w:divBdr>
                                                                            <w:top w:val="none" w:sz="0" w:space="0" w:color="auto"/>
                                                                            <w:left w:val="none" w:sz="0" w:space="0" w:color="auto"/>
                                                                            <w:bottom w:val="none" w:sz="0" w:space="0" w:color="auto"/>
                                                                            <w:right w:val="none" w:sz="0" w:space="0" w:color="auto"/>
                                                                          </w:divBdr>
                                                                          <w:divsChild>
                                                                            <w:div w:id="719329075">
                                                                              <w:marLeft w:val="0"/>
                                                                              <w:marRight w:val="0"/>
                                                                              <w:marTop w:val="0"/>
                                                                              <w:marBottom w:val="0"/>
                                                                              <w:divBdr>
                                                                                <w:top w:val="none" w:sz="0" w:space="0" w:color="auto"/>
                                                                                <w:left w:val="none" w:sz="0" w:space="0" w:color="auto"/>
                                                                                <w:bottom w:val="none" w:sz="0" w:space="0" w:color="auto"/>
                                                                                <w:right w:val="none" w:sz="0" w:space="0" w:color="auto"/>
                                                                              </w:divBdr>
                                                                              <w:divsChild>
                                                                                <w:div w:id="1499420119">
                                                                                  <w:marLeft w:val="0"/>
                                                                                  <w:marRight w:val="0"/>
                                                                                  <w:marTop w:val="0"/>
                                                                                  <w:marBottom w:val="0"/>
                                                                                  <w:divBdr>
                                                                                    <w:top w:val="none" w:sz="0" w:space="0" w:color="auto"/>
                                                                                    <w:left w:val="none" w:sz="0" w:space="0" w:color="auto"/>
                                                                                    <w:bottom w:val="none" w:sz="0" w:space="0" w:color="auto"/>
                                                                                    <w:right w:val="none" w:sz="0" w:space="0" w:color="auto"/>
                                                                                  </w:divBdr>
                                                                                  <w:divsChild>
                                                                                    <w:div w:id="1985308261">
                                                                                      <w:marLeft w:val="0"/>
                                                                                      <w:marRight w:val="0"/>
                                                                                      <w:marTop w:val="0"/>
                                                                                      <w:marBottom w:val="0"/>
                                                                                      <w:divBdr>
                                                                                        <w:top w:val="none" w:sz="0" w:space="0" w:color="auto"/>
                                                                                        <w:left w:val="none" w:sz="0" w:space="0" w:color="auto"/>
                                                                                        <w:bottom w:val="none" w:sz="0" w:space="0" w:color="auto"/>
                                                                                        <w:right w:val="none" w:sz="0" w:space="0" w:color="auto"/>
                                                                                      </w:divBdr>
                                                                                      <w:divsChild>
                                                                                        <w:div w:id="430275092">
                                                                                          <w:marLeft w:val="0"/>
                                                                                          <w:marRight w:val="0"/>
                                                                                          <w:marTop w:val="0"/>
                                                                                          <w:marBottom w:val="0"/>
                                                                                          <w:divBdr>
                                                                                            <w:top w:val="none" w:sz="0" w:space="0" w:color="auto"/>
                                                                                            <w:left w:val="none" w:sz="0" w:space="0" w:color="auto"/>
                                                                                            <w:bottom w:val="none" w:sz="0" w:space="0" w:color="auto"/>
                                                                                            <w:right w:val="none" w:sz="0" w:space="0" w:color="auto"/>
                                                                                          </w:divBdr>
                                                                                          <w:divsChild>
                                                                                            <w:div w:id="55671677">
                                                                                              <w:marLeft w:val="0"/>
                                                                                              <w:marRight w:val="120"/>
                                                                                              <w:marTop w:val="0"/>
                                                                                              <w:marBottom w:val="150"/>
                                                                                              <w:divBdr>
                                                                                                <w:top w:val="single" w:sz="2" w:space="0" w:color="EFEFEF"/>
                                                                                                <w:left w:val="single" w:sz="6" w:space="0" w:color="EFEFEF"/>
                                                                                                <w:bottom w:val="single" w:sz="6" w:space="0" w:color="E2E2E2"/>
                                                                                                <w:right w:val="single" w:sz="6" w:space="0" w:color="EFEFEF"/>
                                                                                              </w:divBdr>
                                                                                              <w:divsChild>
                                                                                                <w:div w:id="464007535">
                                                                                                  <w:marLeft w:val="0"/>
                                                                                                  <w:marRight w:val="0"/>
                                                                                                  <w:marTop w:val="0"/>
                                                                                                  <w:marBottom w:val="0"/>
                                                                                                  <w:divBdr>
                                                                                                    <w:top w:val="none" w:sz="0" w:space="0" w:color="auto"/>
                                                                                                    <w:left w:val="none" w:sz="0" w:space="0" w:color="auto"/>
                                                                                                    <w:bottom w:val="none" w:sz="0" w:space="0" w:color="auto"/>
                                                                                                    <w:right w:val="none" w:sz="0" w:space="0" w:color="auto"/>
                                                                                                  </w:divBdr>
                                                                                                  <w:divsChild>
                                                                                                    <w:div w:id="1344359657">
                                                                                                      <w:marLeft w:val="0"/>
                                                                                                      <w:marRight w:val="0"/>
                                                                                                      <w:marTop w:val="0"/>
                                                                                                      <w:marBottom w:val="0"/>
                                                                                                      <w:divBdr>
                                                                                                        <w:top w:val="none" w:sz="0" w:space="0" w:color="auto"/>
                                                                                                        <w:left w:val="none" w:sz="0" w:space="0" w:color="auto"/>
                                                                                                        <w:bottom w:val="none" w:sz="0" w:space="0" w:color="auto"/>
                                                                                                        <w:right w:val="none" w:sz="0" w:space="0" w:color="auto"/>
                                                                                                      </w:divBdr>
                                                                                                      <w:divsChild>
                                                                                                        <w:div w:id="1221940285">
                                                                                                          <w:marLeft w:val="0"/>
                                                                                                          <w:marRight w:val="0"/>
                                                                                                          <w:marTop w:val="0"/>
                                                                                                          <w:marBottom w:val="0"/>
                                                                                                          <w:divBdr>
                                                                                                            <w:top w:val="none" w:sz="0" w:space="0" w:color="auto"/>
                                                                                                            <w:left w:val="none" w:sz="0" w:space="0" w:color="auto"/>
                                                                                                            <w:bottom w:val="none" w:sz="0" w:space="0" w:color="auto"/>
                                                                                                            <w:right w:val="none" w:sz="0" w:space="0" w:color="auto"/>
                                                                                                          </w:divBdr>
                                                                                                          <w:divsChild>
                                                                                                            <w:div w:id="978730437">
                                                                                                              <w:marLeft w:val="0"/>
                                                                                                              <w:marRight w:val="0"/>
                                                                                                              <w:marTop w:val="0"/>
                                                                                                              <w:marBottom w:val="0"/>
                                                                                                              <w:divBdr>
                                                                                                                <w:top w:val="none" w:sz="0" w:space="0" w:color="auto"/>
                                                                                                                <w:left w:val="none" w:sz="0" w:space="0" w:color="auto"/>
                                                                                                                <w:bottom w:val="none" w:sz="0" w:space="0" w:color="auto"/>
                                                                                                                <w:right w:val="none" w:sz="0" w:space="0" w:color="auto"/>
                                                                                                              </w:divBdr>
                                                                                                              <w:divsChild>
                                                                                                                <w:div w:id="916403088">
                                                                                                                  <w:marLeft w:val="0"/>
                                                                                                                  <w:marRight w:val="0"/>
                                                                                                                  <w:marTop w:val="0"/>
                                                                                                                  <w:marBottom w:val="0"/>
                                                                                                                  <w:divBdr>
                                                                                                                    <w:top w:val="single" w:sz="2" w:space="4" w:color="D8D8D8"/>
                                                                                                                    <w:left w:val="single" w:sz="2" w:space="0" w:color="D8D8D8"/>
                                                                                                                    <w:bottom w:val="single" w:sz="2" w:space="4" w:color="D8D8D8"/>
                                                                                                                    <w:right w:val="single" w:sz="2" w:space="0" w:color="D8D8D8"/>
                                                                                                                  </w:divBdr>
                                                                                                                  <w:divsChild>
                                                                                                                    <w:div w:id="181667698">
                                                                                                                      <w:marLeft w:val="225"/>
                                                                                                                      <w:marRight w:val="225"/>
                                                                                                                      <w:marTop w:val="75"/>
                                                                                                                      <w:marBottom w:val="75"/>
                                                                                                                      <w:divBdr>
                                                                                                                        <w:top w:val="none" w:sz="0" w:space="0" w:color="auto"/>
                                                                                                                        <w:left w:val="none" w:sz="0" w:space="0" w:color="auto"/>
                                                                                                                        <w:bottom w:val="none" w:sz="0" w:space="0" w:color="auto"/>
                                                                                                                        <w:right w:val="none" w:sz="0" w:space="0" w:color="auto"/>
                                                                                                                      </w:divBdr>
                                                                                                                      <w:divsChild>
                                                                                                                        <w:div w:id="901864381">
                                                                                                                          <w:marLeft w:val="0"/>
                                                                                                                          <w:marRight w:val="0"/>
                                                                                                                          <w:marTop w:val="0"/>
                                                                                                                          <w:marBottom w:val="0"/>
                                                                                                                          <w:divBdr>
                                                                                                                            <w:top w:val="single" w:sz="6" w:space="0" w:color="auto"/>
                                                                                                                            <w:left w:val="single" w:sz="6" w:space="0" w:color="auto"/>
                                                                                                                            <w:bottom w:val="single" w:sz="6" w:space="0" w:color="auto"/>
                                                                                                                            <w:right w:val="single" w:sz="6" w:space="0" w:color="auto"/>
                                                                                                                          </w:divBdr>
                                                                                                                          <w:divsChild>
                                                                                                                            <w:div w:id="12719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AmadorFireSafe</dc:creator>
  <cp:lastModifiedBy>Cathy Koos Breazeal</cp:lastModifiedBy>
  <cp:revision>6</cp:revision>
  <cp:lastPrinted>2014-11-17T22:14:00Z</cp:lastPrinted>
  <dcterms:created xsi:type="dcterms:W3CDTF">2014-12-10T18:43:00Z</dcterms:created>
  <dcterms:modified xsi:type="dcterms:W3CDTF">2014-12-11T00:48:00Z</dcterms:modified>
</cp:coreProperties>
</file>