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4" w:rsidRDefault="001246B4" w:rsidP="001246B4">
      <w:pPr>
        <w:pStyle w:val="NoSpacing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Meeting Notes</w:t>
      </w:r>
    </w:p>
    <w:p w:rsidR="001246B4" w:rsidRDefault="001246B4" w:rsidP="001246B4">
      <w:pPr>
        <w:pStyle w:val="NoSpacing"/>
        <w:jc w:val="center"/>
        <w:rPr>
          <w:sz w:val="14"/>
          <w:szCs w:val="16"/>
        </w:rPr>
      </w:pPr>
    </w:p>
    <w:p w:rsidR="001246B4" w:rsidRDefault="001246B4" w:rsidP="001246B4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March 19, 2014 – 9:30am – 12:00pm</w:t>
      </w:r>
    </w:p>
    <w:p w:rsidR="001246B4" w:rsidRDefault="001246B4" w:rsidP="001246B4">
      <w:pPr>
        <w:pStyle w:val="NoSpacing"/>
        <w:ind w:left="2160" w:firstLine="720"/>
        <w:rPr>
          <w:sz w:val="22"/>
        </w:rPr>
      </w:pPr>
      <w:r>
        <w:rPr>
          <w:b/>
          <w:sz w:val="22"/>
        </w:rPr>
        <w:t>Location:</w:t>
      </w:r>
      <w:r>
        <w:rPr>
          <w:sz w:val="22"/>
        </w:rPr>
        <w:t xml:space="preserve">  Amador County GSA Building, 12200B Airport Rd, Jackson</w:t>
      </w:r>
    </w:p>
    <w:p w:rsidR="001246B4" w:rsidRDefault="001246B4" w:rsidP="001246B4">
      <w:pPr>
        <w:pStyle w:val="NoSpacing"/>
        <w:jc w:val="center"/>
        <w:rPr>
          <w:sz w:val="22"/>
        </w:rPr>
      </w:pPr>
      <w:r>
        <w:rPr>
          <w:b/>
          <w:sz w:val="22"/>
        </w:rPr>
        <w:t>Meeting Facilitator:</w:t>
      </w:r>
      <w:r>
        <w:rPr>
          <w:sz w:val="22"/>
        </w:rPr>
        <w:t xml:space="preserve">  Susan McMorris</w:t>
      </w:r>
    </w:p>
    <w:p w:rsidR="001246B4" w:rsidRDefault="001246B4" w:rsidP="001246B4">
      <w:pPr>
        <w:pStyle w:val="NoSpacing"/>
        <w:jc w:val="center"/>
        <w:rPr>
          <w:sz w:val="22"/>
        </w:rPr>
      </w:pPr>
      <w:r>
        <w:rPr>
          <w:sz w:val="22"/>
        </w:rPr>
        <w:t xml:space="preserve">Action items </w:t>
      </w:r>
      <w:r w:rsidRPr="001246B4">
        <w:rPr>
          <w:sz w:val="22"/>
          <w:highlight w:val="yellow"/>
        </w:rPr>
        <w:t>highlighted</w:t>
      </w:r>
      <w:r>
        <w:rPr>
          <w:sz w:val="22"/>
        </w:rPr>
        <w:t xml:space="preserve"> </w:t>
      </w:r>
    </w:p>
    <w:p w:rsidR="001246B4" w:rsidRDefault="001246B4" w:rsidP="001246B4">
      <w:pPr>
        <w:pStyle w:val="NoSpacing"/>
        <w:jc w:val="center"/>
        <w:rPr>
          <w:sz w:val="22"/>
        </w:rPr>
      </w:pPr>
      <w:r>
        <w:rPr>
          <w:sz w:val="22"/>
        </w:rPr>
        <w:t xml:space="preserve">  </w:t>
      </w:r>
    </w:p>
    <w:p w:rsidR="001246B4" w:rsidRDefault="001246B4" w:rsidP="001246B4">
      <w:pPr>
        <w:pStyle w:val="NoSpacing"/>
        <w:jc w:val="center"/>
        <w:rPr>
          <w:sz w:val="22"/>
        </w:rPr>
      </w:pPr>
    </w:p>
    <w:tbl>
      <w:tblPr>
        <w:tblStyle w:val="TableGrid"/>
        <w:tblW w:w="9900" w:type="dxa"/>
        <w:tblInd w:w="-72" w:type="dxa"/>
        <w:tblLook w:val="04A0"/>
      </w:tblPr>
      <w:tblGrid>
        <w:gridCol w:w="1216"/>
        <w:gridCol w:w="8684"/>
      </w:tblGrid>
      <w:tr w:rsidR="001246B4" w:rsidTr="001246B4">
        <w:trPr>
          <w:tblHeader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No.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Agenda Item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Call To Order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Participants Introduction.  </w:t>
            </w:r>
            <w:r>
              <w:rPr>
                <w:sz w:val="21"/>
                <w:szCs w:val="21"/>
              </w:rPr>
              <w:t>P McGreevy, B Haigh, B Carroll, R Hopson, K Young, T McClung, K Zeman, A Rocha, L Meyer, C Koos Breazeal, S McMorris, J Heissenbuttel, J Hofmann, K Evatt, R Childress, S Wilensky, M Waverly, T Tate, E Kleinfelter, V Campa, R Carr Wong</w:t>
            </w:r>
            <w:r w:rsidR="00FC75C7">
              <w:rPr>
                <w:sz w:val="21"/>
                <w:szCs w:val="21"/>
              </w:rPr>
              <w:t xml:space="preserve">, </w:t>
            </w:r>
            <w:proofErr w:type="spellStart"/>
            <w:r w:rsidR="00FC75C7">
              <w:rPr>
                <w:sz w:val="21"/>
                <w:szCs w:val="21"/>
              </w:rPr>
              <w:t>Petere</w:t>
            </w:r>
            <w:proofErr w:type="spellEnd"/>
            <w:r w:rsidR="00FC75C7">
              <w:rPr>
                <w:sz w:val="21"/>
                <w:szCs w:val="21"/>
              </w:rPr>
              <w:t xml:space="preserve"> Zaragoza.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 w:rsidP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Modifications and/or Approval of Agenda  </w:t>
            </w:r>
            <w:r>
              <w:rPr>
                <w:sz w:val="21"/>
                <w:szCs w:val="21"/>
              </w:rPr>
              <w:t xml:space="preserve"> Laurence Crabtree and Susan Skalski will not be present, so their time was shifted to Steve Wilensky.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 w:rsidP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Approval of Previous Meeting Minutes   </w:t>
            </w:r>
            <w:r>
              <w:rPr>
                <w:sz w:val="21"/>
                <w:szCs w:val="21"/>
              </w:rPr>
              <w:t xml:space="preserve"> with the addition of the biomass discussion results and attendees.    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Status of Previous Action Items</w:t>
            </w:r>
          </w:p>
          <w:p w:rsidR="001246B4" w:rsidRDefault="001246B4" w:rsidP="0081327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Monitoring Group formation – updates - Kendal</w:t>
            </w:r>
          </w:p>
          <w:p w:rsidR="001246B4" w:rsidRDefault="001246B4" w:rsidP="0081327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 hoc Rx Fire committee update – K Evatt has contacted Dinkey for Native practitioner assistance;  C Koos Breazeal met with Fred Velasquez and secured  Karuk and  Greenville assistance; herbicides talk scheduled; CHIPS has a Native trained group;  Tuolumne has active fire crew but not native practitioner.  Peter &amp; his agency are available;   Bill Haigh offered the BLM staff at the Cosumnes River Preserve..  John Hofmann recommended sourcing ranchers who used prescribed fire.</w:t>
            </w:r>
          </w:p>
          <w:p w:rsidR="001246B4" w:rsidRDefault="001246B4" w:rsidP="0081327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Ops WG –J Heissenbuttel will get operator list to T McClung for timber sales meetings  </w:t>
            </w:r>
          </w:p>
          <w:p w:rsidR="001246B4" w:rsidRDefault="001246B4" w:rsidP="0081327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Insurance for loggers – J Heissenbuttel (Associated CA Loggers referral)  no co-op but have referrals from ACL</w:t>
            </w:r>
          </w:p>
          <w:p w:rsidR="001246B4" w:rsidRDefault="001246B4" w:rsidP="0081327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Grazing field trip – C Koos Breazeal -  dates to Lee Hazeltine – will get back to </w:t>
            </w:r>
            <w:r w:rsidR="0000239C">
              <w:rPr>
                <w:sz w:val="21"/>
                <w:szCs w:val="21"/>
              </w:rPr>
              <w:t>group</w:t>
            </w:r>
          </w:p>
          <w:p w:rsidR="001246B4" w:rsidRPr="001246B4" w:rsidRDefault="001246B4" w:rsidP="001246B4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 Fir presentation for blog – B Estes - sent</w:t>
            </w:r>
            <w:r w:rsidRPr="001246B4">
              <w:rPr>
                <w:sz w:val="21"/>
                <w:szCs w:val="21"/>
              </w:rPr>
              <w:t xml:space="preserve"> </w:t>
            </w:r>
          </w:p>
          <w:p w:rsidR="001246B4" w:rsidRDefault="001246B4" w:rsidP="0081327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 fir GTR type document – Kendal - ecology group is working on it.</w:t>
            </w:r>
          </w:p>
          <w:p w:rsidR="001246B4" w:rsidRPr="001246B4" w:rsidRDefault="001246B4" w:rsidP="001246B4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 Heissenbuttel – writing chairman report for contractor meeting</w:t>
            </w:r>
            <w:r w:rsidRPr="001246B4">
              <w:rPr>
                <w:sz w:val="21"/>
                <w:szCs w:val="21"/>
              </w:rPr>
              <w:t>.</w:t>
            </w:r>
          </w:p>
          <w:p w:rsidR="001246B4" w:rsidRDefault="001246B4" w:rsidP="001246B4">
            <w:pPr>
              <w:pStyle w:val="NoSpacing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ACCG Work Groups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 w:rsidP="00813278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Admin Work Group </w:t>
            </w:r>
            <w:r>
              <w:rPr>
                <w:sz w:val="21"/>
                <w:szCs w:val="21"/>
              </w:rPr>
              <w:t>–  C Koos Breazeal</w:t>
            </w:r>
          </w:p>
          <w:p w:rsidR="001246B4" w:rsidRDefault="001246B4" w:rsidP="00813278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Facilitator assignments  - volunteers needed June - December</w:t>
            </w:r>
          </w:p>
          <w:p w:rsidR="001246B4" w:rsidRDefault="00B8151F" w:rsidP="00B8151F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8151F">
              <w:rPr>
                <w:sz w:val="21"/>
                <w:szCs w:val="21"/>
              </w:rPr>
              <w:t xml:space="preserve">We will attempt to have an educational presentation at each upcoming ACCG meeting.  </w:t>
            </w:r>
            <w:r>
              <w:rPr>
                <w:sz w:val="21"/>
                <w:szCs w:val="21"/>
              </w:rPr>
              <w:t>Ideas so far</w:t>
            </w:r>
            <w:r w:rsidR="001246B4">
              <w:rPr>
                <w:sz w:val="21"/>
                <w:szCs w:val="21"/>
              </w:rPr>
              <w:t xml:space="preserve"> –  KE</w:t>
            </w:r>
            <w:r>
              <w:rPr>
                <w:sz w:val="21"/>
                <w:szCs w:val="21"/>
              </w:rPr>
              <w:t>vatt- add Rim F</w:t>
            </w:r>
            <w:r w:rsidR="001246B4">
              <w:rPr>
                <w:sz w:val="21"/>
                <w:szCs w:val="21"/>
              </w:rPr>
              <w:t>ire lessons learned</w:t>
            </w:r>
            <w:r>
              <w:rPr>
                <w:sz w:val="21"/>
                <w:szCs w:val="21"/>
              </w:rPr>
              <w:t xml:space="preserve"> with USFS</w:t>
            </w:r>
            <w:r w:rsidR="001246B4">
              <w:rPr>
                <w:sz w:val="21"/>
                <w:szCs w:val="21"/>
              </w:rPr>
              <w:t xml:space="preserve">.  </w:t>
            </w:r>
            <w:r>
              <w:rPr>
                <w:sz w:val="21"/>
                <w:szCs w:val="21"/>
                <w:highlight w:val="yellow"/>
              </w:rPr>
              <w:t>T</w:t>
            </w:r>
            <w:r>
              <w:rPr>
                <w:sz w:val="21"/>
                <w:szCs w:val="21"/>
              </w:rPr>
              <w:t xml:space="preserve"> </w:t>
            </w:r>
            <w:r w:rsidRPr="00B8151F">
              <w:rPr>
                <w:sz w:val="21"/>
                <w:szCs w:val="21"/>
                <w:highlight w:val="yellow"/>
              </w:rPr>
              <w:t>McClung</w:t>
            </w:r>
            <w:r w:rsidR="001246B4">
              <w:rPr>
                <w:sz w:val="21"/>
                <w:szCs w:val="21"/>
              </w:rPr>
              <w:t xml:space="preserve"> will</w:t>
            </w:r>
            <w:r>
              <w:rPr>
                <w:sz w:val="21"/>
                <w:szCs w:val="21"/>
              </w:rPr>
              <w:t xml:space="preserve"> arrange</w:t>
            </w:r>
            <w:r w:rsidR="001246B4">
              <w:rPr>
                <w:sz w:val="21"/>
                <w:szCs w:val="21"/>
              </w:rPr>
              <w:t xml:space="preserve">.  </w:t>
            </w:r>
            <w:r w:rsidRPr="00B8151F">
              <w:rPr>
                <w:sz w:val="21"/>
                <w:szCs w:val="21"/>
                <w:highlight w:val="yellow"/>
              </w:rPr>
              <w:t>R Hopson</w:t>
            </w:r>
            <w:r>
              <w:rPr>
                <w:sz w:val="21"/>
                <w:szCs w:val="21"/>
              </w:rPr>
              <w:t xml:space="preserve"> will </w:t>
            </w:r>
            <w:proofErr w:type="gramStart"/>
            <w:r>
              <w:rPr>
                <w:sz w:val="21"/>
                <w:szCs w:val="21"/>
              </w:rPr>
              <w:t xml:space="preserve">contact </w:t>
            </w:r>
            <w:r w:rsidR="001246B4">
              <w:rPr>
                <w:sz w:val="21"/>
                <w:szCs w:val="21"/>
              </w:rPr>
              <w:t xml:space="preserve"> Bruce</w:t>
            </w:r>
            <w:proofErr w:type="gramEnd"/>
            <w:r w:rsidR="00067993">
              <w:rPr>
                <w:sz w:val="21"/>
                <w:szCs w:val="21"/>
              </w:rPr>
              <w:t xml:space="preserve"> </w:t>
            </w:r>
            <w:proofErr w:type="spellStart"/>
            <w:r w:rsidR="00067993">
              <w:rPr>
                <w:sz w:val="21"/>
                <w:szCs w:val="21"/>
              </w:rPr>
              <w:t>Shindler</w:t>
            </w:r>
            <w:proofErr w:type="spellEnd"/>
            <w:r w:rsidR="001246B4">
              <w:rPr>
                <w:sz w:val="21"/>
                <w:szCs w:val="21"/>
              </w:rPr>
              <w:t xml:space="preserve"> from OSU.  </w:t>
            </w:r>
            <w:r w:rsidRPr="00B8151F">
              <w:rPr>
                <w:sz w:val="21"/>
                <w:szCs w:val="21"/>
                <w:highlight w:val="yellow"/>
              </w:rPr>
              <w:t>J Heissenbuttel</w:t>
            </w:r>
            <w:r w:rsidR="001246B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suggested private lands approach with Forester</w:t>
            </w:r>
            <w:r w:rsidR="001246B4">
              <w:rPr>
                <w:sz w:val="21"/>
                <w:szCs w:val="21"/>
              </w:rPr>
              <w:t xml:space="preserve"> Steve Debenedet &amp; Stacy Standish, Sr. env</w:t>
            </w:r>
            <w:r>
              <w:rPr>
                <w:sz w:val="21"/>
                <w:szCs w:val="21"/>
              </w:rPr>
              <w:t>ironmental</w:t>
            </w:r>
            <w:r w:rsidR="001246B4">
              <w:rPr>
                <w:sz w:val="21"/>
                <w:szCs w:val="21"/>
              </w:rPr>
              <w:t xml:space="preserve"> scientist for C</w:t>
            </w:r>
            <w:r>
              <w:rPr>
                <w:sz w:val="21"/>
                <w:szCs w:val="21"/>
              </w:rPr>
              <w:t>A F&amp;W.(</w:t>
            </w:r>
            <w:r w:rsidRPr="00B8151F">
              <w:rPr>
                <w:sz w:val="21"/>
                <w:szCs w:val="21"/>
                <w:highlight w:val="yellow"/>
              </w:rPr>
              <w:t>E Kleinfelter</w:t>
            </w:r>
            <w:r w:rsidR="001246B4">
              <w:rPr>
                <w:sz w:val="21"/>
                <w:szCs w:val="21"/>
              </w:rPr>
              <w:t xml:space="preserve"> can help get Stacy).   </w:t>
            </w:r>
            <w:r>
              <w:rPr>
                <w:sz w:val="21"/>
                <w:szCs w:val="21"/>
              </w:rPr>
              <w:t xml:space="preserve">S </w:t>
            </w:r>
            <w:r w:rsidR="001246B4">
              <w:rPr>
                <w:sz w:val="21"/>
                <w:szCs w:val="21"/>
              </w:rPr>
              <w:t xml:space="preserve">Wilensky – 1000 acre demo forest with CALFIRE – what </w:t>
            </w:r>
            <w:r>
              <w:rPr>
                <w:sz w:val="21"/>
                <w:szCs w:val="21"/>
              </w:rPr>
              <w:t>is planned?  T Tate</w:t>
            </w:r>
            <w:r w:rsidR="001246B4">
              <w:rPr>
                <w:sz w:val="21"/>
                <w:szCs w:val="21"/>
              </w:rPr>
              <w:t xml:space="preserve"> – Stewardship lands status.  </w:t>
            </w:r>
          </w:p>
        </w:tc>
      </w:tr>
      <w:tr w:rsidR="001246B4" w:rsidTr="001246B4">
        <w:trPr>
          <w:trHeight w:val="29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B. Planning Work Group –</w:t>
            </w:r>
            <w:r>
              <w:rPr>
                <w:sz w:val="21"/>
                <w:szCs w:val="21"/>
              </w:rPr>
              <w:t xml:space="preserve">  Kendal Young</w:t>
            </w:r>
          </w:p>
          <w:p w:rsidR="001246B4" w:rsidRDefault="001246B4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  2/24-27 Monitoring workshop update   - 36 participants.  Lots of work done; questions pared down from 60 to 50 in the core groups; 4/15 n</w:t>
            </w:r>
            <w:r w:rsidR="00B8151F">
              <w:rPr>
                <w:sz w:val="21"/>
                <w:szCs w:val="21"/>
              </w:rPr>
              <w:t>ext meeting 930 to 3.  K Evatt and J H</w:t>
            </w:r>
            <w:r>
              <w:rPr>
                <w:sz w:val="21"/>
                <w:szCs w:val="21"/>
              </w:rPr>
              <w:t>of</w:t>
            </w:r>
            <w:r w:rsidR="00B8151F">
              <w:rPr>
                <w:sz w:val="21"/>
                <w:szCs w:val="21"/>
              </w:rPr>
              <w:t>mann</w:t>
            </w:r>
            <w:r>
              <w:rPr>
                <w:sz w:val="21"/>
                <w:szCs w:val="21"/>
              </w:rPr>
              <w:t xml:space="preserve"> did the </w:t>
            </w:r>
            <w:r>
              <w:rPr>
                <w:sz w:val="21"/>
                <w:szCs w:val="21"/>
                <w:highlight w:val="yellow"/>
              </w:rPr>
              <w:t>socio</w:t>
            </w:r>
            <w:r w:rsidR="00B8151F">
              <w:rPr>
                <w:sz w:val="21"/>
                <w:szCs w:val="21"/>
                <w:highlight w:val="yellow"/>
              </w:rPr>
              <w:t>-</w:t>
            </w:r>
            <w:r>
              <w:rPr>
                <w:sz w:val="21"/>
                <w:szCs w:val="21"/>
                <w:highlight w:val="yellow"/>
              </w:rPr>
              <w:t>econo</w:t>
            </w:r>
            <w:r w:rsidR="00B8151F">
              <w:rPr>
                <w:sz w:val="21"/>
                <w:szCs w:val="21"/>
                <w:highlight w:val="yellow"/>
              </w:rPr>
              <w:t>mic</w:t>
            </w:r>
            <w:r>
              <w:rPr>
                <w:sz w:val="21"/>
                <w:szCs w:val="21"/>
                <w:highlight w:val="yellow"/>
              </w:rPr>
              <w:t xml:space="preserve"> </w:t>
            </w:r>
            <w:r w:rsidR="0000239C">
              <w:rPr>
                <w:sz w:val="21"/>
                <w:szCs w:val="21"/>
                <w:highlight w:val="yellow"/>
              </w:rPr>
              <w:t>follow-up</w:t>
            </w:r>
            <w:r>
              <w:rPr>
                <w:sz w:val="21"/>
                <w:szCs w:val="21"/>
              </w:rPr>
              <w:t>; sent to Kendal (?).  Kendal gave a synopsis on the guiding purpose of management</w:t>
            </w:r>
            <w:r w:rsidR="00B8151F">
              <w:rPr>
                <w:sz w:val="21"/>
                <w:szCs w:val="21"/>
              </w:rPr>
              <w:t xml:space="preserve"> actions across the C</w:t>
            </w:r>
            <w:r>
              <w:rPr>
                <w:sz w:val="21"/>
                <w:szCs w:val="21"/>
              </w:rPr>
              <w:t>o</w:t>
            </w:r>
            <w:r w:rsidR="00B8151F">
              <w:rPr>
                <w:sz w:val="21"/>
                <w:szCs w:val="21"/>
              </w:rPr>
              <w:t>rnerstone.  Foster Firs – R Hopson</w:t>
            </w:r>
            <w:r>
              <w:rPr>
                <w:sz w:val="21"/>
                <w:szCs w:val="21"/>
              </w:rPr>
              <w:t xml:space="preserve"> – do we want to give formal comments or come back on April meeting re proposed action?</w:t>
            </w:r>
            <w:r w:rsidR="00B8151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Draft </w:t>
            </w:r>
            <w:r w:rsidR="00B8151F">
              <w:rPr>
                <w:sz w:val="21"/>
                <w:szCs w:val="21"/>
              </w:rPr>
              <w:t xml:space="preserve">is </w:t>
            </w:r>
            <w:r>
              <w:rPr>
                <w:sz w:val="21"/>
                <w:szCs w:val="21"/>
              </w:rPr>
              <w:t xml:space="preserve">close; one more IDT team meeting.  </w:t>
            </w:r>
            <w:r>
              <w:rPr>
                <w:sz w:val="21"/>
                <w:szCs w:val="21"/>
                <w:highlight w:val="yellow"/>
              </w:rPr>
              <w:t>He will send</w:t>
            </w:r>
            <w:r>
              <w:rPr>
                <w:sz w:val="21"/>
                <w:szCs w:val="21"/>
              </w:rPr>
              <w:t xml:space="preserve"> to planning group for review; not ready for blog posting yet.</w:t>
            </w:r>
          </w:p>
          <w:p w:rsidR="00B8151F" w:rsidRDefault="00B8151F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1246B4" w:rsidRDefault="00B8151F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  P</w:t>
            </w:r>
            <w:r w:rsidR="001246B4">
              <w:rPr>
                <w:sz w:val="21"/>
                <w:szCs w:val="21"/>
              </w:rPr>
              <w:t>lanning work gro</w:t>
            </w:r>
            <w:r>
              <w:rPr>
                <w:sz w:val="21"/>
                <w:szCs w:val="21"/>
              </w:rPr>
              <w:t>up meeting report out – next meeting</w:t>
            </w:r>
            <w:r w:rsidR="001246B4">
              <w:rPr>
                <w:sz w:val="21"/>
                <w:szCs w:val="21"/>
              </w:rPr>
              <w:t xml:space="preserve"> 4/9 location TBD. Field trip 4/22/14</w:t>
            </w:r>
          </w:p>
          <w:p w:rsidR="001246B4" w:rsidRDefault="001246B4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1246B4" w:rsidRDefault="001246B4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C. Finance Work Group – open</w:t>
            </w:r>
          </w:p>
          <w:p w:rsidR="001246B4" w:rsidRDefault="001246B4">
            <w:pPr>
              <w:pStyle w:val="NoSpacing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Recruiting for this group – </w:t>
            </w:r>
            <w:r>
              <w:rPr>
                <w:sz w:val="21"/>
                <w:szCs w:val="21"/>
                <w:highlight w:val="yellow"/>
              </w:rPr>
              <w:t>look within</w:t>
            </w:r>
            <w:r>
              <w:rPr>
                <w:sz w:val="21"/>
                <w:szCs w:val="21"/>
              </w:rPr>
              <w:t xml:space="preserve"> everyone’s group</w:t>
            </w:r>
            <w:r w:rsidR="00B8151F">
              <w:rPr>
                <w:sz w:val="21"/>
                <w:szCs w:val="21"/>
              </w:rPr>
              <w:t xml:space="preserve"> 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 w:rsidP="00B8151F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D. Operations Work Group –  </w:t>
            </w:r>
            <w:r>
              <w:rPr>
                <w:sz w:val="21"/>
                <w:szCs w:val="21"/>
              </w:rPr>
              <w:t>J Heissen</w:t>
            </w:r>
            <w:r w:rsidR="00B8151F">
              <w:rPr>
                <w:sz w:val="21"/>
                <w:szCs w:val="21"/>
              </w:rPr>
              <w:t>buttel &amp; R Hopson   reviewed Operations Work Group</w:t>
            </w:r>
            <w:r>
              <w:rPr>
                <w:sz w:val="21"/>
                <w:szCs w:val="21"/>
              </w:rPr>
              <w:t xml:space="preserve"> meeting – attended by SBA, FS contracting officers, several </w:t>
            </w:r>
            <w:r w:rsidR="00B8151F">
              <w:rPr>
                <w:sz w:val="21"/>
                <w:szCs w:val="21"/>
              </w:rPr>
              <w:t xml:space="preserve">contractors.  A full report </w:t>
            </w:r>
            <w:r>
              <w:rPr>
                <w:sz w:val="21"/>
                <w:szCs w:val="21"/>
              </w:rPr>
              <w:t xml:space="preserve">coming from John and Rick.   </w:t>
            </w:r>
            <w:r w:rsidR="00B8151F">
              <w:rPr>
                <w:sz w:val="21"/>
                <w:szCs w:val="21"/>
              </w:rPr>
              <w:t xml:space="preserve"> </w:t>
            </w:r>
          </w:p>
        </w:tc>
      </w:tr>
      <w:tr w:rsidR="001246B4" w:rsidTr="001246B4">
        <w:trPr>
          <w:trHeight w:val="3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Presentation – </w:t>
            </w:r>
            <w:r>
              <w:rPr>
                <w:sz w:val="21"/>
                <w:szCs w:val="21"/>
              </w:rPr>
              <w:t xml:space="preserve">Bob Carroll, Herbicides.  FS Silviculturist since 1988.  32 studies since 1979; publication 2011 – 25 years of Managing Vegetation.  </w:t>
            </w:r>
            <w:r w:rsidR="00B8151F">
              <w:rPr>
                <w:sz w:val="21"/>
                <w:szCs w:val="21"/>
              </w:rPr>
              <w:t xml:space="preserve">[presentation will be posted on blog] We will be inviting Bob back to continue the discussion. Issues raised: </w:t>
            </w:r>
            <w:r>
              <w:rPr>
                <w:sz w:val="21"/>
                <w:szCs w:val="21"/>
              </w:rPr>
              <w:t xml:space="preserve">  Address distinction between release conifer growth and invasive plant issues.  No studies on goats; has some on sheep and cattle.  Only 2 sheep studies.  Fuels management may have different results than for releasing conifers.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</w:p>
          <w:p w:rsidR="00067993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GTR 231 publication URL:  </w:t>
            </w:r>
            <w:hyperlink r:id="rId5" w:history="1">
              <w:r w:rsidR="00067993" w:rsidRPr="00E73B31">
                <w:rPr>
                  <w:rStyle w:val="Hyperlink"/>
                  <w:sz w:val="21"/>
                  <w:szCs w:val="21"/>
                </w:rPr>
                <w:t>http://www.fs.fed.us/psw/publications/documents/psw_gtr231/</w:t>
              </w:r>
            </w:hyperlink>
          </w:p>
          <w:p w:rsidR="00BE7E82" w:rsidRDefault="00853AAA">
            <w:pPr>
              <w:pStyle w:val="NoSpacing"/>
              <w:rPr>
                <w:sz w:val="21"/>
                <w:szCs w:val="21"/>
              </w:rPr>
            </w:pPr>
            <w:hyperlink r:id="rId6" w:history="1"/>
            <w:r w:rsidR="00067993">
              <w:t xml:space="preserve"> </w:t>
            </w:r>
          </w:p>
          <w:p w:rsidR="001246B4" w:rsidRDefault="001246B4">
            <w:pPr>
              <w:pStyle w:val="NoSpacing"/>
              <w:rPr>
                <w:sz w:val="21"/>
                <w:szCs w:val="21"/>
              </w:rPr>
            </w:pPr>
          </w:p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2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Presentation – </w:t>
            </w:r>
            <w:r w:rsidRPr="00BE7E82">
              <w:rPr>
                <w:b/>
                <w:sz w:val="21"/>
                <w:szCs w:val="21"/>
              </w:rPr>
              <w:t xml:space="preserve">Rim Fire Lessons Learned – Industrial Forests – </w:t>
            </w:r>
            <w:r w:rsidR="00BE7E82">
              <w:rPr>
                <w:b/>
                <w:sz w:val="21"/>
                <w:szCs w:val="21"/>
              </w:rPr>
              <w:t xml:space="preserve"> </w:t>
            </w:r>
            <w:r w:rsidRPr="00BE7E82">
              <w:rPr>
                <w:b/>
                <w:sz w:val="21"/>
                <w:szCs w:val="21"/>
              </w:rPr>
              <w:t>Tim Tate</w:t>
            </w:r>
            <w:r>
              <w:rPr>
                <w:sz w:val="21"/>
                <w:szCs w:val="21"/>
              </w:rPr>
              <w:t xml:space="preserve">  </w:t>
            </w:r>
            <w:r w:rsidR="00BE7E82" w:rsidRPr="00BE7E82">
              <w:rPr>
                <w:b/>
                <w:sz w:val="21"/>
                <w:szCs w:val="21"/>
              </w:rPr>
              <w:t>&amp; Matt Waverly</w:t>
            </w:r>
            <w:r>
              <w:rPr>
                <w:sz w:val="21"/>
                <w:szCs w:val="21"/>
              </w:rPr>
              <w:t xml:space="preserve">    </w:t>
            </w:r>
            <w:r w:rsidR="00BE7E82">
              <w:rPr>
                <w:sz w:val="21"/>
                <w:szCs w:val="21"/>
              </w:rPr>
              <w:t xml:space="preserve">SPI </w:t>
            </w:r>
            <w:r>
              <w:rPr>
                <w:sz w:val="21"/>
                <w:szCs w:val="21"/>
              </w:rPr>
              <w:t xml:space="preserve">started recovery </w:t>
            </w:r>
            <w:r w:rsidR="00BE7E82">
              <w:rPr>
                <w:sz w:val="21"/>
                <w:szCs w:val="21"/>
              </w:rPr>
              <w:t xml:space="preserve">at the </w:t>
            </w:r>
            <w:r>
              <w:rPr>
                <w:sz w:val="21"/>
                <w:szCs w:val="21"/>
              </w:rPr>
              <w:t xml:space="preserve">end of September </w:t>
            </w:r>
            <w:r w:rsidR="00BE7E82">
              <w:rPr>
                <w:sz w:val="21"/>
                <w:szCs w:val="21"/>
              </w:rPr>
              <w:t xml:space="preserve">and went </w:t>
            </w:r>
            <w:r>
              <w:rPr>
                <w:sz w:val="21"/>
                <w:szCs w:val="21"/>
              </w:rPr>
              <w:t>full speed till end of N</w:t>
            </w:r>
            <w:r w:rsidR="00BE7E82">
              <w:rPr>
                <w:sz w:val="21"/>
                <w:szCs w:val="21"/>
              </w:rPr>
              <w:t xml:space="preserve">ovember and intermittently </w:t>
            </w:r>
            <w:r>
              <w:rPr>
                <w:sz w:val="21"/>
                <w:szCs w:val="21"/>
              </w:rPr>
              <w:t xml:space="preserve"> through winter.  40% through salvage op</w:t>
            </w:r>
            <w:r w:rsidR="00BE7E82">
              <w:rPr>
                <w:sz w:val="21"/>
                <w:szCs w:val="21"/>
              </w:rPr>
              <w:t>erations.  6-7 more ops planned in early/mid April, then two cable operations</w:t>
            </w:r>
            <w:r>
              <w:rPr>
                <w:sz w:val="21"/>
                <w:szCs w:val="21"/>
              </w:rPr>
              <w:t>; mostly ground based systems which w</w:t>
            </w:r>
            <w:r w:rsidR="00BE7E82">
              <w:rPr>
                <w:sz w:val="21"/>
                <w:szCs w:val="21"/>
              </w:rPr>
              <w:t>ill run salvage till early/mid A</w:t>
            </w:r>
            <w:r>
              <w:rPr>
                <w:sz w:val="21"/>
                <w:szCs w:val="21"/>
              </w:rPr>
              <w:t xml:space="preserve">ugust and cables continue another 60-90 days after that.  Wind down fee operations and FS will have sold roadside sales and keep same operators. 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</w:p>
          <w:p w:rsidR="00BE7E82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break up hardpan and hydrophobic soils</w:t>
            </w:r>
            <w:r w:rsidR="00BE7E82">
              <w:rPr>
                <w:sz w:val="21"/>
                <w:szCs w:val="21"/>
              </w:rPr>
              <w:t>, they</w:t>
            </w:r>
            <w:r>
              <w:rPr>
                <w:sz w:val="21"/>
                <w:szCs w:val="21"/>
              </w:rPr>
              <w:t xml:space="preserve"> have done tilling behind logging ops – not all clear cut.  Sequenced </w:t>
            </w:r>
            <w:r w:rsidR="00BE7E82">
              <w:rPr>
                <w:sz w:val="21"/>
                <w:szCs w:val="21"/>
              </w:rPr>
              <w:t xml:space="preserve">work from </w:t>
            </w:r>
            <w:r>
              <w:rPr>
                <w:sz w:val="21"/>
                <w:szCs w:val="21"/>
              </w:rPr>
              <w:t>black to brown to green.  Of 16000 acres -</w:t>
            </w:r>
            <w:r w:rsidR="00BE7E8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9000 acres were true black no living trees; 3</w:t>
            </w:r>
            <w:r w:rsidR="00BE7E82">
              <w:rPr>
                <w:sz w:val="21"/>
                <w:szCs w:val="21"/>
              </w:rPr>
              <w:t xml:space="preserve">500 acres moderate damage (remove </w:t>
            </w:r>
            <w:r>
              <w:rPr>
                <w:sz w:val="21"/>
                <w:szCs w:val="21"/>
              </w:rPr>
              <w:t xml:space="preserve"> 30-50% of trees); post harvest will be somewhat mosaic.  Remaining 3500 acres light damage, remove 10-20% of trees and leave remainder survivors.  Trying to be as conservative approach as possible – if crown and cambium damage certain point, willing to give the trees a chance.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Planting only about </w:t>
            </w:r>
            <w:r w:rsidR="001246B4">
              <w:rPr>
                <w:sz w:val="21"/>
                <w:szCs w:val="21"/>
              </w:rPr>
              <w:t xml:space="preserve">10,000 seedlings this year due to available seed stock.  </w:t>
            </w:r>
            <w:r>
              <w:rPr>
                <w:sz w:val="21"/>
                <w:szCs w:val="21"/>
              </w:rPr>
              <w:t>Next year, 1.2 million scheduled</w:t>
            </w:r>
            <w:r w:rsidR="001246B4">
              <w:rPr>
                <w:sz w:val="21"/>
                <w:szCs w:val="21"/>
              </w:rPr>
              <w:t xml:space="preserve"> and 2016 another million.  Drought has contributed to lack of impacts in burn area, some erosion, but</w:t>
            </w:r>
            <w:r>
              <w:rPr>
                <w:sz w:val="21"/>
                <w:szCs w:val="21"/>
              </w:rPr>
              <w:t xml:space="preserve"> not massive movement or gorges;</w:t>
            </w:r>
            <w:r w:rsidR="001246B4">
              <w:rPr>
                <w:sz w:val="21"/>
                <w:szCs w:val="21"/>
              </w:rPr>
              <w:t xml:space="preserve"> very little pipe plugging, but potential will remain for next winter, not so much on company land due to tilling by end of fall all groun</w:t>
            </w:r>
            <w:r>
              <w:rPr>
                <w:sz w:val="21"/>
                <w:szCs w:val="21"/>
              </w:rPr>
              <w:t>d treated and mitigated, but rather on</w:t>
            </w:r>
            <w:r w:rsidR="001246B4">
              <w:rPr>
                <w:sz w:val="21"/>
                <w:szCs w:val="21"/>
              </w:rPr>
              <w:t xml:space="preserve"> public land – that will be at risk next year. 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</w:p>
          <w:p w:rsidR="00BE7E82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Lessons learned:  more fuel breaks</w:t>
            </w:r>
            <w:r w:rsidR="00BE7E82">
              <w:rPr>
                <w:sz w:val="21"/>
                <w:szCs w:val="21"/>
              </w:rPr>
              <w:t xml:space="preserve"> needed; USFS </w:t>
            </w:r>
            <w:r>
              <w:rPr>
                <w:sz w:val="21"/>
                <w:szCs w:val="21"/>
              </w:rPr>
              <w:t>did pretty good jo</w:t>
            </w:r>
            <w:r w:rsidR="00BE7E82">
              <w:rPr>
                <w:sz w:val="21"/>
                <w:szCs w:val="21"/>
              </w:rPr>
              <w:t>b along 4, 88, 108 &amp; against WUI’s on shaded fuel break</w:t>
            </w:r>
            <w:r>
              <w:rPr>
                <w:sz w:val="21"/>
                <w:szCs w:val="21"/>
              </w:rPr>
              <w:t>s, but not enough.  We need to change the way we think the</w:t>
            </w:r>
            <w:r w:rsidR="00BE7E82">
              <w:rPr>
                <w:sz w:val="21"/>
                <w:szCs w:val="21"/>
              </w:rPr>
              <w:t xml:space="preserve"> interior of Stanislaus</w:t>
            </w:r>
            <w:r>
              <w:rPr>
                <w:sz w:val="21"/>
                <w:szCs w:val="21"/>
              </w:rPr>
              <w:t xml:space="preserve"> NF is </w:t>
            </w:r>
            <w:r w:rsidR="00BE7E82">
              <w:rPr>
                <w:sz w:val="21"/>
                <w:szCs w:val="21"/>
              </w:rPr>
              <w:t>supposed to look.  We cannot aff</w:t>
            </w:r>
            <w:r>
              <w:rPr>
                <w:sz w:val="21"/>
                <w:szCs w:val="21"/>
              </w:rPr>
              <w:t>ord that type of neglect any longer.  Need to think wide, strateg</w:t>
            </w:r>
            <w:r w:rsidR="00BE7E82">
              <w:rPr>
                <w:sz w:val="21"/>
                <w:szCs w:val="21"/>
              </w:rPr>
              <w:t>ically</w:t>
            </w:r>
            <w:r>
              <w:rPr>
                <w:sz w:val="21"/>
                <w:szCs w:val="21"/>
              </w:rPr>
              <w:t xml:space="preserve"> placed</w:t>
            </w:r>
            <w:r w:rsidR="00BE7E82">
              <w:rPr>
                <w:sz w:val="21"/>
                <w:szCs w:val="21"/>
              </w:rPr>
              <w:t>, very open shaded fuel breaks across the landscape of the</w:t>
            </w:r>
            <w:r>
              <w:rPr>
                <w:sz w:val="21"/>
                <w:szCs w:val="21"/>
              </w:rPr>
              <w:t xml:space="preserve"> forest.  Otherwise we simply cannot stop fires like the Rim. 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Question:  Is SPI exporting logs to China?</w:t>
            </w:r>
          </w:p>
          <w:p w:rsidR="001246B4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Response: </w:t>
            </w:r>
            <w:r w:rsidR="001246B4">
              <w:rPr>
                <w:sz w:val="21"/>
                <w:szCs w:val="21"/>
              </w:rPr>
              <w:t>They are prohibited from exporting t</w:t>
            </w:r>
            <w:r>
              <w:rPr>
                <w:sz w:val="21"/>
                <w:szCs w:val="21"/>
              </w:rPr>
              <w:t>heir logs to C</w:t>
            </w:r>
            <w:r w:rsidR="001246B4">
              <w:rPr>
                <w:sz w:val="21"/>
                <w:szCs w:val="21"/>
              </w:rPr>
              <w:t xml:space="preserve">hina because they purchase federal timber.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Question:  F</w:t>
            </w:r>
            <w:r w:rsidR="001246B4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re intensity – what treatments </w:t>
            </w:r>
            <w:r w:rsidR="001246B4">
              <w:rPr>
                <w:sz w:val="21"/>
                <w:szCs w:val="21"/>
              </w:rPr>
              <w:t xml:space="preserve">made a difference?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Response:  </w:t>
            </w:r>
            <w:r w:rsidR="001246B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The fire was </w:t>
            </w:r>
            <w:r w:rsidR="001246B4">
              <w:rPr>
                <w:sz w:val="21"/>
                <w:szCs w:val="21"/>
              </w:rPr>
              <w:t xml:space="preserve">pretty </w:t>
            </w:r>
            <w:r w:rsidR="0000239C">
              <w:rPr>
                <w:sz w:val="21"/>
                <w:szCs w:val="21"/>
              </w:rPr>
              <w:t>indiscriminate</w:t>
            </w:r>
            <w:r w:rsidR="001246B4">
              <w:rPr>
                <w:sz w:val="21"/>
                <w:szCs w:val="21"/>
              </w:rPr>
              <w:t xml:space="preserve">.  </w:t>
            </w:r>
          </w:p>
          <w:p w:rsidR="00BE7E82" w:rsidRDefault="00BE7E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Response:  </w:t>
            </w:r>
            <w:r w:rsidR="001246B4">
              <w:rPr>
                <w:sz w:val="21"/>
                <w:szCs w:val="21"/>
              </w:rPr>
              <w:t>Teresa – they have a study S</w:t>
            </w:r>
            <w:r>
              <w:rPr>
                <w:sz w:val="21"/>
                <w:szCs w:val="21"/>
              </w:rPr>
              <w:t>e</w:t>
            </w:r>
            <w:r w:rsidR="001246B4">
              <w:rPr>
                <w:sz w:val="21"/>
                <w:szCs w:val="21"/>
              </w:rPr>
              <w:t xml:space="preserve">pt/Oct and </w:t>
            </w:r>
            <w:r w:rsidR="001246B4">
              <w:rPr>
                <w:sz w:val="21"/>
                <w:szCs w:val="21"/>
                <w:highlight w:val="yellow"/>
              </w:rPr>
              <w:t>Becky</w:t>
            </w:r>
            <w:r w:rsidR="001246B4">
              <w:rPr>
                <w:sz w:val="21"/>
                <w:szCs w:val="21"/>
              </w:rPr>
              <w:t xml:space="preserve"> was involved in that and can speak.</w:t>
            </w:r>
          </w:p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1246B4" w:rsidRDefault="00BE7E82" w:rsidP="0000239C">
            <w:pPr>
              <w:pStyle w:val="NoSpacing"/>
              <w:rPr>
                <w:b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lastRenderedPageBreak/>
              <w:t xml:space="preserve">Question: </w:t>
            </w:r>
            <w:r w:rsidR="001246B4">
              <w:rPr>
                <w:sz w:val="21"/>
                <w:szCs w:val="21"/>
              </w:rPr>
              <w:t xml:space="preserve">Matt – how </w:t>
            </w:r>
            <w:r>
              <w:rPr>
                <w:sz w:val="21"/>
                <w:szCs w:val="21"/>
              </w:rPr>
              <w:t xml:space="preserve">can we </w:t>
            </w:r>
            <w:r w:rsidR="001246B4">
              <w:rPr>
                <w:sz w:val="21"/>
                <w:szCs w:val="21"/>
              </w:rPr>
              <w:t xml:space="preserve"> increase pace and scale?  FS limited by budget; if there was a mechanism by law and acceptable to all </w:t>
            </w:r>
            <w:r>
              <w:rPr>
                <w:sz w:val="21"/>
                <w:szCs w:val="21"/>
              </w:rPr>
              <w:t xml:space="preserve">parties, they could </w:t>
            </w:r>
            <w:r w:rsidR="001246B4">
              <w:rPr>
                <w:sz w:val="21"/>
                <w:szCs w:val="21"/>
              </w:rPr>
              <w:t>to hi</w:t>
            </w:r>
            <w:r>
              <w:rPr>
                <w:sz w:val="21"/>
                <w:szCs w:val="21"/>
              </w:rPr>
              <w:t xml:space="preserve">t the ground quicker.  </w:t>
            </w:r>
            <w:r w:rsidR="001246B4">
              <w:rPr>
                <w:sz w:val="21"/>
                <w:szCs w:val="21"/>
              </w:rPr>
              <w:t>Large scale categ</w:t>
            </w:r>
            <w:r w:rsidR="0000239C">
              <w:rPr>
                <w:sz w:val="21"/>
                <w:szCs w:val="21"/>
              </w:rPr>
              <w:t xml:space="preserve">orical </w:t>
            </w:r>
            <w:r w:rsidR="001246B4">
              <w:rPr>
                <w:sz w:val="21"/>
                <w:szCs w:val="21"/>
              </w:rPr>
              <w:t xml:space="preserve"> ex</w:t>
            </w:r>
            <w:r w:rsidR="0000239C">
              <w:rPr>
                <w:sz w:val="21"/>
                <w:szCs w:val="21"/>
              </w:rPr>
              <w:t>emptions could</w:t>
            </w:r>
            <w:r w:rsidR="001246B4">
              <w:rPr>
                <w:sz w:val="21"/>
                <w:szCs w:val="21"/>
              </w:rPr>
              <w:t xml:space="preserve"> make it happen.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Avoided Cost Analysis –</w:t>
            </w:r>
            <w:r>
              <w:rPr>
                <w:sz w:val="21"/>
                <w:szCs w:val="21"/>
              </w:rPr>
              <w:t xml:space="preserve"> J Hofmann   -  report nearly out.</w:t>
            </w:r>
          </w:p>
          <w:p w:rsidR="0000239C" w:rsidRDefault="0000239C">
            <w:pPr>
              <w:pStyle w:val="NoSpacing"/>
              <w:rPr>
                <w:sz w:val="21"/>
                <w:szCs w:val="21"/>
              </w:rPr>
            </w:pP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Wilseyville &amp; SCALE updates – </w:t>
            </w:r>
            <w:r>
              <w:rPr>
                <w:sz w:val="21"/>
                <w:szCs w:val="21"/>
              </w:rPr>
              <w:t>S Wilensky</w:t>
            </w:r>
            <w:r w:rsidR="0000239C">
              <w:rPr>
                <w:sz w:val="21"/>
                <w:szCs w:val="21"/>
              </w:rPr>
              <w:t xml:space="preserve"> – they have</w:t>
            </w:r>
            <w:r>
              <w:rPr>
                <w:sz w:val="21"/>
                <w:szCs w:val="21"/>
              </w:rPr>
              <w:t xml:space="preserve">  traversed phase 1 and 2 envir</w:t>
            </w:r>
            <w:r w:rsidR="0000239C">
              <w:rPr>
                <w:sz w:val="21"/>
                <w:szCs w:val="21"/>
              </w:rPr>
              <w:t>onmental</w:t>
            </w:r>
            <w:r>
              <w:rPr>
                <w:sz w:val="21"/>
                <w:szCs w:val="21"/>
              </w:rPr>
              <w:t xml:space="preserve"> reports for Wilseyville, due diligence completed, 1 item remaining </w:t>
            </w:r>
            <w:r w:rsidR="0000239C">
              <w:rPr>
                <w:sz w:val="21"/>
                <w:szCs w:val="21"/>
              </w:rPr>
              <w:t xml:space="preserve">that the county surveyor has to record but there is </w:t>
            </w:r>
            <w:r>
              <w:rPr>
                <w:sz w:val="21"/>
                <w:szCs w:val="21"/>
              </w:rPr>
              <w:t xml:space="preserve">no surveyor at this point).  </w:t>
            </w:r>
            <w:r w:rsidR="0000239C">
              <w:rPr>
                <w:sz w:val="21"/>
                <w:szCs w:val="21"/>
              </w:rPr>
              <w:t>Steering committee is</w:t>
            </w:r>
            <w:r>
              <w:rPr>
                <w:sz w:val="21"/>
                <w:szCs w:val="21"/>
              </w:rPr>
              <w:t xml:space="preserve"> working to expedite. Start up </w:t>
            </w:r>
            <w:r w:rsidR="0000239C">
              <w:rPr>
                <w:sz w:val="21"/>
                <w:szCs w:val="21"/>
              </w:rPr>
              <w:t>expected early 2016; met with Planning, Building Dept</w:t>
            </w:r>
            <w:r>
              <w:rPr>
                <w:sz w:val="21"/>
                <w:szCs w:val="21"/>
              </w:rPr>
              <w:t xml:space="preserve"> ,</w:t>
            </w:r>
            <w:r w:rsidR="0000239C">
              <w:rPr>
                <w:sz w:val="21"/>
                <w:szCs w:val="21"/>
              </w:rPr>
              <w:t xml:space="preserve">Environmental Health, Air Pollution, and Public Works. </w:t>
            </w:r>
            <w:r>
              <w:rPr>
                <w:sz w:val="21"/>
                <w:szCs w:val="21"/>
              </w:rPr>
              <w:t xml:space="preserve"> Commissioning procurement plan; </w:t>
            </w:r>
            <w:r w:rsidR="0000239C">
              <w:rPr>
                <w:sz w:val="21"/>
                <w:szCs w:val="21"/>
              </w:rPr>
              <w:t>CHIPS</w:t>
            </w:r>
            <w:r>
              <w:rPr>
                <w:sz w:val="21"/>
                <w:szCs w:val="21"/>
              </w:rPr>
              <w:t xml:space="preserve"> board prepared to receive recommendation based on agreeable forest practices.  </w:t>
            </w:r>
          </w:p>
          <w:p w:rsidR="0000239C" w:rsidRDefault="0000239C">
            <w:pPr>
              <w:pStyle w:val="NoSpacing"/>
              <w:rPr>
                <w:sz w:val="21"/>
                <w:szCs w:val="21"/>
              </w:rPr>
            </w:pPr>
          </w:p>
          <w:p w:rsidR="001246B4" w:rsidRDefault="001246B4" w:rsidP="0000239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SCALE – meetings and proposals with NFF, SNC, and </w:t>
            </w:r>
            <w:r w:rsidR="0000239C">
              <w:rPr>
                <w:sz w:val="21"/>
                <w:szCs w:val="21"/>
              </w:rPr>
              <w:t xml:space="preserve">USFS </w:t>
            </w:r>
            <w:r>
              <w:rPr>
                <w:sz w:val="21"/>
                <w:szCs w:val="21"/>
              </w:rPr>
              <w:t xml:space="preserve">R5.  NFF has agreed to give some funds towards coordination of work between the 3 CFLRs and develop common mutual aid between the 3 groups; some money coming and </w:t>
            </w:r>
            <w:r w:rsidRPr="0000239C">
              <w:rPr>
                <w:sz w:val="21"/>
                <w:szCs w:val="21"/>
              </w:rPr>
              <w:t xml:space="preserve">need discussion for </w:t>
            </w:r>
            <w:r w:rsidR="0000239C">
              <w:rPr>
                <w:sz w:val="21"/>
                <w:szCs w:val="21"/>
              </w:rPr>
              <w:t>SCALE</w:t>
            </w:r>
            <w:r>
              <w:rPr>
                <w:sz w:val="21"/>
                <w:szCs w:val="21"/>
              </w:rPr>
              <w:t>; cost of meetings &amp; phone; J Kusel has come up with a detailed community benefit detail for Dinkey.  Goal to have some administrative capacity with relation to other projects.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Action Items Review</w:t>
            </w:r>
            <w:r w:rsidR="0000239C">
              <w:rPr>
                <w:sz w:val="21"/>
                <w:szCs w:val="21"/>
              </w:rPr>
              <w:t>ed</w:t>
            </w:r>
          </w:p>
        </w:tc>
      </w:tr>
      <w:tr w:rsidR="001246B4" w:rsidTr="001246B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ACCG Partner Reports   C</w:t>
            </w:r>
            <w:r w:rsidR="0000239C">
              <w:rPr>
                <w:sz w:val="21"/>
                <w:szCs w:val="21"/>
              </w:rPr>
              <w:t>HIPS</w:t>
            </w:r>
            <w:r>
              <w:rPr>
                <w:sz w:val="21"/>
                <w:szCs w:val="21"/>
              </w:rPr>
              <w:t xml:space="preserve"> hired 10 more and interview 4 more.</w:t>
            </w:r>
          </w:p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Peter – </w:t>
            </w:r>
            <w:r w:rsidR="0000239C">
              <w:rPr>
                <w:sz w:val="21"/>
                <w:szCs w:val="21"/>
              </w:rPr>
              <w:t>reminds us we are working hard and also need to spend some quality time</w:t>
            </w:r>
          </w:p>
          <w:p w:rsidR="001246B4" w:rsidRDefault="001246B4">
            <w:pPr>
              <w:pStyle w:val="NoSpacing"/>
              <w:rPr>
                <w:sz w:val="21"/>
                <w:szCs w:val="21"/>
              </w:rPr>
            </w:pPr>
          </w:p>
        </w:tc>
      </w:tr>
      <w:tr w:rsidR="001246B4" w:rsidTr="001246B4">
        <w:trPr>
          <w:trHeight w:val="3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Upcoming Events/Meetings/Conferences/announcements</w:t>
            </w:r>
          </w:p>
        </w:tc>
      </w:tr>
      <w:tr w:rsidR="001246B4" w:rsidTr="001246B4">
        <w:trPr>
          <w:trHeight w:val="3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4" w:rsidRDefault="001246B4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Adjourn – Next meeting in West Point, April 16, Veterans Hall</w:t>
            </w:r>
          </w:p>
        </w:tc>
      </w:tr>
    </w:tbl>
    <w:p w:rsidR="001246B4" w:rsidRDefault="001246B4" w:rsidP="001246B4">
      <w:pPr>
        <w:pStyle w:val="NoSpacing"/>
        <w:rPr>
          <w:sz w:val="21"/>
          <w:szCs w:val="21"/>
        </w:rPr>
      </w:pPr>
    </w:p>
    <w:p w:rsidR="00303618" w:rsidRDefault="00303618"/>
    <w:sectPr w:rsidR="00303618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6B4"/>
    <w:rsid w:val="0000239C"/>
    <w:rsid w:val="0004057A"/>
    <w:rsid w:val="00067993"/>
    <w:rsid w:val="001246B4"/>
    <w:rsid w:val="00245286"/>
    <w:rsid w:val="00303618"/>
    <w:rsid w:val="00445C45"/>
    <w:rsid w:val="00535C56"/>
    <w:rsid w:val="005F36F3"/>
    <w:rsid w:val="007B1EAE"/>
    <w:rsid w:val="00853AAA"/>
    <w:rsid w:val="0086259F"/>
    <w:rsid w:val="00887887"/>
    <w:rsid w:val="00A22552"/>
    <w:rsid w:val="00AD00BA"/>
    <w:rsid w:val="00B17773"/>
    <w:rsid w:val="00B8151F"/>
    <w:rsid w:val="00BE7E82"/>
    <w:rsid w:val="00C9187E"/>
    <w:rsid w:val="00F81C2A"/>
    <w:rsid w:val="00FC5EE6"/>
    <w:rsid w:val="00F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46B4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2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.fed.us/rm/pubs/rmrs_gtr231.html" TargetMode="External"/><Relationship Id="rId5" Type="http://schemas.openxmlformats.org/officeDocument/2006/relationships/hyperlink" Target="http://www.fs.fed.us/psw/publications/documents/psw_gtr2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3</cp:revision>
  <dcterms:created xsi:type="dcterms:W3CDTF">2014-03-20T22:24:00Z</dcterms:created>
  <dcterms:modified xsi:type="dcterms:W3CDTF">2014-03-24T18:15:00Z</dcterms:modified>
</cp:coreProperties>
</file>