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C4" w:rsidRPr="009D7FBA" w:rsidRDefault="000775C4" w:rsidP="00281050">
      <w:pPr>
        <w:spacing w:after="0"/>
        <w:rPr>
          <w:rFonts w:cs="Times New Roman"/>
          <w:szCs w:val="24"/>
        </w:rPr>
      </w:pPr>
      <w:r w:rsidRPr="00243A74">
        <w:rPr>
          <w:rFonts w:cs="Times New Roman"/>
          <w:b/>
          <w:szCs w:val="24"/>
        </w:rPr>
        <w:t>Date and Time</w:t>
      </w:r>
      <w:r>
        <w:rPr>
          <w:rFonts w:cs="Times New Roman"/>
          <w:szCs w:val="24"/>
        </w:rPr>
        <w:tab/>
      </w:r>
      <w:r w:rsidR="008A0EC0">
        <w:rPr>
          <w:rFonts w:cs="Times New Roman"/>
          <w:szCs w:val="24"/>
        </w:rPr>
        <w:t>December</w:t>
      </w:r>
      <w:r w:rsidR="00316289">
        <w:rPr>
          <w:rFonts w:cs="Times New Roman"/>
          <w:szCs w:val="24"/>
        </w:rPr>
        <w:t xml:space="preserve"> </w:t>
      </w:r>
      <w:r w:rsidR="008A0EC0">
        <w:rPr>
          <w:rFonts w:cs="Times New Roman"/>
          <w:szCs w:val="24"/>
        </w:rPr>
        <w:t>9</w:t>
      </w:r>
      <w:r w:rsidRPr="009D7FBA">
        <w:rPr>
          <w:rFonts w:cs="Times New Roman"/>
          <w:szCs w:val="24"/>
        </w:rPr>
        <w:t xml:space="preserve">, 2015, </w:t>
      </w:r>
      <w:r>
        <w:rPr>
          <w:rFonts w:cs="Times New Roman"/>
          <w:szCs w:val="24"/>
        </w:rPr>
        <w:t>09</w:t>
      </w:r>
      <w:r w:rsidR="00A21B27">
        <w:rPr>
          <w:rFonts w:cs="Times New Roman"/>
          <w:szCs w:val="24"/>
        </w:rPr>
        <w:t>0</w:t>
      </w:r>
      <w:r>
        <w:rPr>
          <w:rFonts w:cs="Times New Roman"/>
          <w:szCs w:val="24"/>
        </w:rPr>
        <w:t>0</w:t>
      </w:r>
      <w:r w:rsidRPr="009D7FBA">
        <w:rPr>
          <w:rFonts w:cs="Times New Roman"/>
          <w:szCs w:val="24"/>
        </w:rPr>
        <w:t>-</w:t>
      </w:r>
      <w:r w:rsidR="009C6002">
        <w:rPr>
          <w:rFonts w:cs="Times New Roman"/>
          <w:szCs w:val="24"/>
        </w:rPr>
        <w:t>1</w:t>
      </w:r>
      <w:r w:rsidR="008A0EC0">
        <w:rPr>
          <w:rFonts w:cs="Times New Roman"/>
          <w:szCs w:val="24"/>
        </w:rPr>
        <w:t>2</w:t>
      </w:r>
      <w:r w:rsidR="000421C1">
        <w:rPr>
          <w:rFonts w:cs="Times New Roman"/>
          <w:szCs w:val="24"/>
        </w:rPr>
        <w:t>0</w:t>
      </w:r>
      <w:r w:rsidR="009C6002">
        <w:rPr>
          <w:rFonts w:cs="Times New Roman"/>
          <w:szCs w:val="24"/>
        </w:rPr>
        <w:t>0</w:t>
      </w:r>
      <w:r w:rsidR="00BE69A1">
        <w:rPr>
          <w:rFonts w:cs="Times New Roman"/>
          <w:szCs w:val="24"/>
        </w:rPr>
        <w:t>.</w:t>
      </w:r>
    </w:p>
    <w:p w:rsidR="000775C4" w:rsidRPr="00E727C6" w:rsidRDefault="000775C4" w:rsidP="00316289">
      <w:pPr>
        <w:spacing w:after="0"/>
        <w:rPr>
          <w:rFonts w:cs="Times New Roman"/>
          <w:szCs w:val="24"/>
        </w:rPr>
      </w:pPr>
      <w:r w:rsidRPr="00243A74">
        <w:rPr>
          <w:rFonts w:cs="Times New Roman"/>
          <w:b/>
          <w:szCs w:val="24"/>
        </w:rPr>
        <w:t>Location</w:t>
      </w:r>
      <w:r w:rsidRPr="00316289">
        <w:rPr>
          <w:rFonts w:cs="Times New Roman"/>
          <w:b/>
          <w:szCs w:val="24"/>
        </w:rPr>
        <w:tab/>
      </w:r>
      <w:r w:rsidRPr="00316289">
        <w:rPr>
          <w:rFonts w:cs="Times New Roman"/>
          <w:b/>
          <w:szCs w:val="24"/>
        </w:rPr>
        <w:tab/>
      </w:r>
      <w:r w:rsidR="00593202" w:rsidRPr="002659BB">
        <w:rPr>
          <w:rFonts w:cs="Times New Roman"/>
          <w:bCs/>
          <w:szCs w:val="24"/>
        </w:rPr>
        <w:t>Amador County</w:t>
      </w:r>
      <w:r w:rsidR="00593202" w:rsidRPr="002659BB">
        <w:rPr>
          <w:rFonts w:cs="Times New Roman"/>
          <w:szCs w:val="24"/>
        </w:rPr>
        <w:t xml:space="preserve"> Administration Center, </w:t>
      </w:r>
      <w:r w:rsidR="00593202" w:rsidRPr="00E727C6">
        <w:rPr>
          <w:rFonts w:cs="Times New Roman"/>
          <w:szCs w:val="24"/>
        </w:rPr>
        <w:t xml:space="preserve">810 Court </w:t>
      </w:r>
      <w:proofErr w:type="gramStart"/>
      <w:r w:rsidR="00593202" w:rsidRPr="00E727C6">
        <w:rPr>
          <w:rFonts w:cs="Times New Roman"/>
          <w:szCs w:val="24"/>
        </w:rPr>
        <w:t>Street</w:t>
      </w:r>
      <w:proofErr w:type="gramEnd"/>
      <w:r w:rsidR="00593202" w:rsidRPr="00E727C6">
        <w:rPr>
          <w:rFonts w:cs="Times New Roman"/>
          <w:szCs w:val="24"/>
        </w:rPr>
        <w:t>, Jackson, California</w:t>
      </w:r>
      <w:r w:rsidR="00BE69A1">
        <w:rPr>
          <w:rFonts w:cs="Times New Roman"/>
          <w:szCs w:val="24"/>
        </w:rPr>
        <w:t>.</w:t>
      </w:r>
    </w:p>
    <w:p w:rsidR="00316289" w:rsidRPr="00316289" w:rsidRDefault="00316289" w:rsidP="00281050">
      <w:pPr>
        <w:spacing w:after="0"/>
        <w:rPr>
          <w:szCs w:val="24"/>
        </w:rPr>
      </w:pPr>
    </w:p>
    <w:p w:rsidR="000775C4" w:rsidRPr="00243A74" w:rsidRDefault="00BE0156" w:rsidP="00281050">
      <w:pPr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Participants</w:t>
      </w:r>
    </w:p>
    <w:p w:rsidR="00360DE8" w:rsidRPr="0032277A" w:rsidRDefault="00360DE8" w:rsidP="00360DE8">
      <w:pPr>
        <w:spacing w:after="0" w:line="240" w:lineRule="auto"/>
        <w:rPr>
          <w:szCs w:val="24"/>
        </w:rPr>
      </w:pPr>
      <w:r w:rsidRPr="00593202">
        <w:rPr>
          <w:rFonts w:eastAsia="Times New Roman" w:cs="Times New Roman"/>
          <w:szCs w:val="24"/>
        </w:rPr>
        <w:t xml:space="preserve">Reuben Childress, Jennifer </w:t>
      </w:r>
      <w:proofErr w:type="spellStart"/>
      <w:r w:rsidRPr="00593202">
        <w:rPr>
          <w:rFonts w:eastAsia="Times New Roman" w:cs="Times New Roman"/>
          <w:szCs w:val="24"/>
        </w:rPr>
        <w:t>DeWoody</w:t>
      </w:r>
      <w:proofErr w:type="spellEnd"/>
      <w:r w:rsidRPr="00593202">
        <w:rPr>
          <w:rFonts w:eastAsia="Times New Roman" w:cs="Times New Roman"/>
          <w:szCs w:val="24"/>
        </w:rPr>
        <w:t>,</w:t>
      </w:r>
      <w:r>
        <w:rPr>
          <w:szCs w:val="24"/>
        </w:rPr>
        <w:t xml:space="preserve"> </w:t>
      </w:r>
      <w:r w:rsidRPr="0032277A">
        <w:rPr>
          <w:szCs w:val="24"/>
        </w:rPr>
        <w:t>Katherine Evatt</w:t>
      </w:r>
      <w:r>
        <w:rPr>
          <w:szCs w:val="24"/>
        </w:rPr>
        <w:t>,</w:t>
      </w:r>
      <w:r w:rsidRPr="00360DE8">
        <w:rPr>
          <w:szCs w:val="24"/>
        </w:rPr>
        <w:t xml:space="preserve"> </w:t>
      </w:r>
      <w:r w:rsidRPr="00593202">
        <w:rPr>
          <w:rFonts w:eastAsia="Times New Roman" w:cs="Times New Roman"/>
          <w:szCs w:val="24"/>
        </w:rPr>
        <w:t xml:space="preserve">Megan Fiske, Jeff Griffin, </w:t>
      </w:r>
      <w:r w:rsidRPr="0032277A">
        <w:rPr>
          <w:szCs w:val="24"/>
        </w:rPr>
        <w:t>Kimberly Grissom</w:t>
      </w:r>
      <w:r>
        <w:rPr>
          <w:szCs w:val="24"/>
        </w:rPr>
        <w:t>,</w:t>
      </w:r>
      <w:r w:rsidRPr="00360DE8">
        <w:rPr>
          <w:rFonts w:eastAsia="Times New Roman" w:cs="Times New Roman"/>
          <w:szCs w:val="24"/>
        </w:rPr>
        <w:t xml:space="preserve"> </w:t>
      </w:r>
      <w:r w:rsidRPr="0032277A">
        <w:rPr>
          <w:szCs w:val="24"/>
        </w:rPr>
        <w:t>John Heissenbuttel</w:t>
      </w:r>
      <w:r>
        <w:rPr>
          <w:szCs w:val="24"/>
        </w:rPr>
        <w:t>,</w:t>
      </w:r>
      <w:r>
        <w:rPr>
          <w:szCs w:val="24"/>
        </w:rPr>
        <w:t xml:space="preserve"> </w:t>
      </w:r>
      <w:r w:rsidRPr="00593202">
        <w:rPr>
          <w:rFonts w:eastAsia="Times New Roman" w:cs="Times New Roman"/>
          <w:szCs w:val="24"/>
        </w:rPr>
        <w:t>John Hofmann, Rick Hopson,</w:t>
      </w:r>
      <w:r w:rsidRPr="00360DE8">
        <w:rPr>
          <w:rFonts w:eastAsia="Times New Roman" w:cs="Times New Roman"/>
          <w:szCs w:val="24"/>
        </w:rPr>
        <w:t xml:space="preserve"> </w:t>
      </w:r>
      <w:r w:rsidRPr="00593202">
        <w:rPr>
          <w:rFonts w:eastAsia="Times New Roman" w:cs="Times New Roman"/>
          <w:szCs w:val="24"/>
        </w:rPr>
        <w:t xml:space="preserve">Paul Leusch, Chuck </w:t>
      </w:r>
      <w:proofErr w:type="spellStart"/>
      <w:r w:rsidRPr="00593202">
        <w:rPr>
          <w:rFonts w:eastAsia="Times New Roman" w:cs="Times New Roman"/>
          <w:szCs w:val="24"/>
        </w:rPr>
        <w:t>Loffland</w:t>
      </w:r>
      <w:proofErr w:type="spellEnd"/>
      <w:r w:rsidRPr="00593202">
        <w:rPr>
          <w:rFonts w:eastAsia="Times New Roman" w:cs="Times New Roman"/>
          <w:szCs w:val="24"/>
        </w:rPr>
        <w:t xml:space="preserve">, Gordon Long, </w:t>
      </w:r>
      <w:r w:rsidRPr="0032277A">
        <w:rPr>
          <w:rFonts w:cs="Times New Roman"/>
          <w:szCs w:val="24"/>
        </w:rPr>
        <w:t>Teresa McClung</w:t>
      </w:r>
      <w:r>
        <w:rPr>
          <w:szCs w:val="24"/>
        </w:rPr>
        <w:t>,</w:t>
      </w:r>
      <w:r>
        <w:rPr>
          <w:szCs w:val="24"/>
        </w:rPr>
        <w:t xml:space="preserve"> </w:t>
      </w:r>
      <w:r w:rsidRPr="0032277A">
        <w:rPr>
          <w:rFonts w:cs="Times New Roman"/>
          <w:szCs w:val="24"/>
        </w:rPr>
        <w:t>Autumn Olsen</w:t>
      </w:r>
      <w:r>
        <w:rPr>
          <w:rFonts w:cs="Times New Roman"/>
          <w:szCs w:val="24"/>
        </w:rPr>
        <w:t>,</w:t>
      </w:r>
      <w:r w:rsidRPr="00360DE8">
        <w:rPr>
          <w:szCs w:val="24"/>
        </w:rPr>
        <w:t xml:space="preserve"> </w:t>
      </w:r>
      <w:r w:rsidRPr="0032277A">
        <w:rPr>
          <w:szCs w:val="24"/>
        </w:rPr>
        <w:t xml:space="preserve">Karen </w:t>
      </w:r>
      <w:proofErr w:type="spellStart"/>
      <w:r w:rsidRPr="0032277A">
        <w:rPr>
          <w:szCs w:val="24"/>
        </w:rPr>
        <w:t>Quidachay</w:t>
      </w:r>
      <w:proofErr w:type="spellEnd"/>
      <w:r>
        <w:rPr>
          <w:szCs w:val="24"/>
        </w:rPr>
        <w:t>,</w:t>
      </w:r>
      <w:r w:rsidRPr="00360DE8">
        <w:t xml:space="preserve"> </w:t>
      </w:r>
      <w:r w:rsidRPr="00DD43E1">
        <w:t>Mary Sketch</w:t>
      </w:r>
      <w:r>
        <w:t>,</w:t>
      </w:r>
      <w:r w:rsidRPr="00360DE8">
        <w:rPr>
          <w:rFonts w:eastAsia="Times New Roman" w:cs="Times New Roman"/>
          <w:szCs w:val="24"/>
        </w:rPr>
        <w:t xml:space="preserve"> </w:t>
      </w:r>
      <w:r w:rsidRPr="00593202">
        <w:rPr>
          <w:rFonts w:eastAsia="Times New Roman" w:cs="Times New Roman"/>
          <w:szCs w:val="24"/>
        </w:rPr>
        <w:t xml:space="preserve">Gwen </w:t>
      </w:r>
      <w:proofErr w:type="spellStart"/>
      <w:r w:rsidRPr="00593202">
        <w:rPr>
          <w:rFonts w:eastAsia="Times New Roman" w:cs="Times New Roman"/>
          <w:szCs w:val="24"/>
        </w:rPr>
        <w:t>Starrett</w:t>
      </w:r>
      <w:proofErr w:type="spellEnd"/>
      <w:r w:rsidRPr="00593202">
        <w:rPr>
          <w:rFonts w:eastAsia="Times New Roman" w:cs="Times New Roman"/>
          <w:szCs w:val="24"/>
        </w:rPr>
        <w:t xml:space="preserve">, </w:t>
      </w:r>
      <w:r w:rsidR="000421C1" w:rsidRPr="00593202">
        <w:rPr>
          <w:rFonts w:eastAsia="Times New Roman" w:cs="Times New Roman"/>
          <w:szCs w:val="24"/>
        </w:rPr>
        <w:t>Robin Wall</w:t>
      </w:r>
      <w:r>
        <w:rPr>
          <w:rFonts w:eastAsia="Times New Roman" w:cs="Times New Roman"/>
          <w:szCs w:val="24"/>
        </w:rPr>
        <w:t xml:space="preserve">, </w:t>
      </w:r>
      <w:r w:rsidRPr="0032277A">
        <w:rPr>
          <w:szCs w:val="24"/>
        </w:rPr>
        <w:t>Kendal Young</w:t>
      </w:r>
      <w:r>
        <w:rPr>
          <w:szCs w:val="24"/>
        </w:rPr>
        <w:t xml:space="preserve">, </w:t>
      </w:r>
      <w:r w:rsidRPr="00186632">
        <w:t xml:space="preserve">Robert </w:t>
      </w:r>
      <w:proofErr w:type="spellStart"/>
      <w:r w:rsidRPr="00186632">
        <w:t>Zellers</w:t>
      </w:r>
      <w:r>
        <w:t>,</w:t>
      </w:r>
      <w:r>
        <w:t>and</w:t>
      </w:r>
      <w:proofErr w:type="spellEnd"/>
      <w:r>
        <w:t xml:space="preserve"> </w:t>
      </w:r>
      <w:r w:rsidRPr="0032277A">
        <w:rPr>
          <w:szCs w:val="24"/>
        </w:rPr>
        <w:t>Kevin Zeman</w:t>
      </w:r>
      <w:r w:rsidR="00BE69A1">
        <w:rPr>
          <w:szCs w:val="24"/>
        </w:rPr>
        <w:t>.</w:t>
      </w:r>
    </w:p>
    <w:p w:rsidR="000421C1" w:rsidRPr="00593202" w:rsidRDefault="000421C1" w:rsidP="000421C1">
      <w:pPr>
        <w:spacing w:after="0" w:line="240" w:lineRule="auto"/>
        <w:rPr>
          <w:rFonts w:eastAsia="Times New Roman" w:cs="Times New Roman"/>
          <w:szCs w:val="24"/>
        </w:rPr>
      </w:pPr>
    </w:p>
    <w:p w:rsidR="001A4C0B" w:rsidRPr="0032277A" w:rsidRDefault="001A4C0B" w:rsidP="001A4C0B">
      <w:pPr>
        <w:spacing w:after="0"/>
        <w:rPr>
          <w:szCs w:val="24"/>
        </w:rPr>
      </w:pPr>
      <w:r w:rsidRPr="0032277A">
        <w:rPr>
          <w:b/>
          <w:szCs w:val="24"/>
        </w:rPr>
        <w:t>Pumpkin Hollow Grant</w:t>
      </w:r>
      <w:r w:rsidRPr="002B1036">
        <w:rPr>
          <w:szCs w:val="24"/>
        </w:rPr>
        <w:t xml:space="preserve"> (</w:t>
      </w:r>
      <w:r w:rsidRPr="0032277A">
        <w:rPr>
          <w:szCs w:val="24"/>
        </w:rPr>
        <w:t xml:space="preserve">Karen Quidachay </w:t>
      </w:r>
      <w:r w:rsidRPr="0032277A">
        <w:rPr>
          <w:szCs w:val="24"/>
        </w:rPr>
        <w:t xml:space="preserve">and </w:t>
      </w:r>
      <w:r w:rsidRPr="0032277A">
        <w:rPr>
          <w:szCs w:val="24"/>
        </w:rPr>
        <w:t>Kevin Zeman</w:t>
      </w:r>
      <w:r w:rsidRPr="0032277A">
        <w:rPr>
          <w:szCs w:val="24"/>
        </w:rPr>
        <w:t>)</w:t>
      </w:r>
    </w:p>
    <w:p w:rsidR="00535440" w:rsidRDefault="00535440" w:rsidP="00535440">
      <w:pPr>
        <w:pStyle w:val="ListParagraph"/>
        <w:numPr>
          <w:ilvl w:val="0"/>
          <w:numId w:val="12"/>
        </w:numPr>
        <w:spacing w:after="0"/>
      </w:pPr>
      <w:r w:rsidRPr="00535440">
        <w:t>Update on $500K grant</w:t>
      </w:r>
      <w:r>
        <w:t xml:space="preserve"> for </w:t>
      </w:r>
      <w:r w:rsidRPr="00535440">
        <w:t>1000 acre treatment subset stewardship within Hemlock Project</w:t>
      </w:r>
      <w:r w:rsidR="00BE69A1">
        <w:t>.</w:t>
      </w:r>
    </w:p>
    <w:p w:rsidR="00535440" w:rsidRDefault="00535440" w:rsidP="00535440">
      <w:pPr>
        <w:pStyle w:val="ListParagraph"/>
        <w:numPr>
          <w:ilvl w:val="0"/>
          <w:numId w:val="12"/>
        </w:numPr>
        <w:spacing w:after="0"/>
      </w:pPr>
      <w:r>
        <w:t>Master Stewardship Agreement with UMBRA</w:t>
      </w:r>
      <w:r w:rsidR="00BE69A1">
        <w:t>.</w:t>
      </w:r>
    </w:p>
    <w:p w:rsidR="00535440" w:rsidRDefault="00535440" w:rsidP="00535440">
      <w:pPr>
        <w:pStyle w:val="ListParagraph"/>
        <w:numPr>
          <w:ilvl w:val="0"/>
          <w:numId w:val="12"/>
        </w:numPr>
        <w:spacing w:after="0"/>
      </w:pPr>
      <w:r>
        <w:t>Funding grant t</w:t>
      </w:r>
      <w:r w:rsidR="0032277A">
        <w:t>h</w:t>
      </w:r>
      <w:r>
        <w:t>rough C</w:t>
      </w:r>
      <w:r w:rsidR="0032277A">
        <w:t>enter for Sierra Nevada Conservancy</w:t>
      </w:r>
      <w:r w:rsidR="00BE69A1">
        <w:t>.</w:t>
      </w:r>
    </w:p>
    <w:p w:rsidR="00535440" w:rsidRPr="00535440" w:rsidRDefault="0032277A" w:rsidP="00535440">
      <w:pPr>
        <w:pStyle w:val="ListParagraph"/>
        <w:numPr>
          <w:ilvl w:val="0"/>
          <w:numId w:val="12"/>
        </w:numPr>
        <w:spacing w:after="0"/>
      </w:pPr>
      <w:r w:rsidRPr="0032277A">
        <w:t>Pumpkin Hollow Grant</w:t>
      </w:r>
      <w:r>
        <w:t xml:space="preserve"> used for CFLR matching funds</w:t>
      </w:r>
      <w:r w:rsidR="00BE69A1">
        <w:t>.</w:t>
      </w:r>
    </w:p>
    <w:p w:rsidR="001F31FF" w:rsidRDefault="00535440" w:rsidP="00535440">
      <w:pPr>
        <w:pStyle w:val="ListParagraph"/>
        <w:numPr>
          <w:ilvl w:val="0"/>
          <w:numId w:val="12"/>
        </w:numPr>
        <w:spacing w:after="0"/>
      </w:pPr>
      <w:r>
        <w:t>Requesting Letter of Support from individual groups including ACCG by mid-February 2016</w:t>
      </w:r>
      <w:r w:rsidR="00BE69A1">
        <w:t>.</w:t>
      </w:r>
    </w:p>
    <w:p w:rsidR="00535440" w:rsidRDefault="00535440" w:rsidP="00535440">
      <w:pPr>
        <w:pStyle w:val="ListParagraph"/>
        <w:numPr>
          <w:ilvl w:val="0"/>
          <w:numId w:val="12"/>
        </w:numPr>
        <w:spacing w:after="0"/>
      </w:pPr>
      <w:r>
        <w:t>Grant application due March 1, 2016</w:t>
      </w:r>
      <w:r w:rsidR="00BE69A1">
        <w:t>.</w:t>
      </w:r>
    </w:p>
    <w:p w:rsidR="008A0EC0" w:rsidRDefault="008A0EC0" w:rsidP="00281050">
      <w:pPr>
        <w:spacing w:after="0"/>
      </w:pPr>
    </w:p>
    <w:p w:rsidR="00535440" w:rsidRDefault="0032277A" w:rsidP="00BE69A1">
      <w:pPr>
        <w:spacing w:after="0"/>
        <w:ind w:left="360"/>
      </w:pPr>
      <w:r>
        <w:t>Follow-ups:</w:t>
      </w:r>
    </w:p>
    <w:p w:rsidR="00535440" w:rsidRDefault="0032277A" w:rsidP="0032277A">
      <w:pPr>
        <w:pStyle w:val="ListParagraph"/>
        <w:numPr>
          <w:ilvl w:val="0"/>
          <w:numId w:val="12"/>
        </w:numPr>
        <w:spacing w:after="0"/>
      </w:pPr>
      <w:r>
        <w:t>Kendal</w:t>
      </w:r>
      <w:r>
        <w:t xml:space="preserve"> Young will send Project map, pre-application and draft letter</w:t>
      </w:r>
      <w:r w:rsidR="00BE69A1">
        <w:t>.</w:t>
      </w:r>
    </w:p>
    <w:p w:rsidR="0032277A" w:rsidRPr="0032277A" w:rsidRDefault="0032277A" w:rsidP="0032277A">
      <w:pPr>
        <w:pStyle w:val="ListParagraph"/>
        <w:numPr>
          <w:ilvl w:val="0"/>
          <w:numId w:val="12"/>
        </w:numPr>
        <w:spacing w:after="0"/>
        <w:rPr>
          <w:szCs w:val="24"/>
        </w:rPr>
      </w:pPr>
      <w:r w:rsidRPr="0032277A">
        <w:rPr>
          <w:szCs w:val="24"/>
        </w:rPr>
        <w:t xml:space="preserve">Karen Quidachay </w:t>
      </w:r>
      <w:r>
        <w:rPr>
          <w:szCs w:val="24"/>
        </w:rPr>
        <w:t xml:space="preserve">will submit preapplication to </w:t>
      </w:r>
      <w:r>
        <w:t>Center for Sierra Nevada Conservancy</w:t>
      </w:r>
      <w:r w:rsidR="00BE69A1">
        <w:t>.</w:t>
      </w:r>
    </w:p>
    <w:p w:rsidR="0032277A" w:rsidRDefault="0032277A" w:rsidP="0032277A">
      <w:pPr>
        <w:pStyle w:val="ListParagraph"/>
        <w:numPr>
          <w:ilvl w:val="0"/>
          <w:numId w:val="12"/>
        </w:numPr>
        <w:spacing w:after="0"/>
      </w:pPr>
      <w:r>
        <w:t>Letter of Support</w:t>
      </w:r>
      <w:r>
        <w:t xml:space="preserve"> will be discussed at next ACCG Planning meeting on </w:t>
      </w:r>
      <w:r w:rsidR="00A61AAA">
        <w:t>January</w:t>
      </w:r>
      <w:r>
        <w:t xml:space="preserve"> 13, 2016</w:t>
      </w:r>
      <w:r w:rsidR="00BE69A1">
        <w:t>.</w:t>
      </w:r>
    </w:p>
    <w:p w:rsidR="00535440" w:rsidRDefault="00535440" w:rsidP="00281050">
      <w:pPr>
        <w:spacing w:after="0"/>
      </w:pPr>
    </w:p>
    <w:p w:rsidR="00535440" w:rsidRDefault="002B1036" w:rsidP="00281050">
      <w:pPr>
        <w:spacing w:after="0"/>
      </w:pPr>
      <w:r w:rsidRPr="002B1036">
        <w:rPr>
          <w:b/>
        </w:rPr>
        <w:t>Summary of Calaveras Projects</w:t>
      </w:r>
      <w:r>
        <w:t xml:space="preserve"> </w:t>
      </w:r>
      <w:r w:rsidRPr="002B1036">
        <w:rPr>
          <w:szCs w:val="24"/>
        </w:rPr>
        <w:t>(</w:t>
      </w:r>
      <w:r w:rsidRPr="0032277A">
        <w:rPr>
          <w:szCs w:val="24"/>
        </w:rPr>
        <w:t>Kevin Zeman)</w:t>
      </w:r>
    </w:p>
    <w:p w:rsidR="0032277A" w:rsidRDefault="002B1036" w:rsidP="00AA491A">
      <w:pPr>
        <w:pStyle w:val="ListParagraph"/>
        <w:numPr>
          <w:ilvl w:val="0"/>
          <w:numId w:val="12"/>
        </w:numPr>
        <w:spacing w:after="0"/>
      </w:pPr>
      <w:r>
        <w:t>Bear Valley pre-commercial thin</w:t>
      </w:r>
      <w:r w:rsidR="00BE69A1">
        <w:t>.</w:t>
      </w:r>
    </w:p>
    <w:p w:rsidR="002B1036" w:rsidRDefault="002B1036" w:rsidP="00AA491A">
      <w:pPr>
        <w:pStyle w:val="ListParagraph"/>
        <w:numPr>
          <w:ilvl w:val="0"/>
          <w:numId w:val="20"/>
        </w:numPr>
        <w:spacing w:after="0"/>
      </w:pPr>
      <w:r>
        <w:t>180 acre north of the town of Bear Valley</w:t>
      </w:r>
      <w:r w:rsidR="00BE69A1">
        <w:t>.</w:t>
      </w:r>
    </w:p>
    <w:p w:rsidR="002B1036" w:rsidRDefault="002B1036" w:rsidP="00AA491A">
      <w:pPr>
        <w:pStyle w:val="ListParagraph"/>
        <w:numPr>
          <w:ilvl w:val="0"/>
          <w:numId w:val="20"/>
        </w:numPr>
        <w:spacing w:after="0"/>
      </w:pPr>
      <w:r>
        <w:t>Alpine County interested in exploring other grant opportunities (Prop1 Grants)</w:t>
      </w:r>
      <w:r w:rsidR="00BE69A1">
        <w:t>.</w:t>
      </w:r>
    </w:p>
    <w:p w:rsidR="002B1036" w:rsidRDefault="002B1036" w:rsidP="00AA491A">
      <w:pPr>
        <w:pStyle w:val="ListParagraph"/>
        <w:numPr>
          <w:ilvl w:val="0"/>
          <w:numId w:val="20"/>
        </w:numPr>
        <w:spacing w:after="0"/>
      </w:pPr>
      <w:r>
        <w:t>$75-</w:t>
      </w:r>
      <w:r w:rsidR="00AA491A">
        <w:t>$100K of funding projected</w:t>
      </w:r>
      <w:r w:rsidR="00BE69A1">
        <w:t>.</w:t>
      </w:r>
    </w:p>
    <w:p w:rsidR="0032277A" w:rsidRDefault="0032277A" w:rsidP="00281050">
      <w:pPr>
        <w:spacing w:after="0"/>
      </w:pPr>
    </w:p>
    <w:p w:rsidR="0032277A" w:rsidRDefault="00AA491A" w:rsidP="00281050">
      <w:pPr>
        <w:spacing w:after="0"/>
      </w:pPr>
      <w:r w:rsidRPr="002B1036">
        <w:rPr>
          <w:b/>
        </w:rPr>
        <w:t>Summary of</w:t>
      </w:r>
      <w:r>
        <w:rPr>
          <w:b/>
        </w:rPr>
        <w:t xml:space="preserve"> Red Fir Workshop</w:t>
      </w:r>
    </w:p>
    <w:p w:rsidR="00AA491A" w:rsidRDefault="00AA491A" w:rsidP="00AA491A">
      <w:pPr>
        <w:pStyle w:val="ListParagraph"/>
        <w:numPr>
          <w:ilvl w:val="0"/>
          <w:numId w:val="12"/>
        </w:numPr>
        <w:spacing w:after="0"/>
      </w:pPr>
      <w:r>
        <w:t>Held December 6, 2015 in Sacramento</w:t>
      </w:r>
      <w:r w:rsidR="00BE69A1">
        <w:t>.</w:t>
      </w:r>
    </w:p>
    <w:p w:rsidR="00AA491A" w:rsidRDefault="00AA491A" w:rsidP="00281050">
      <w:pPr>
        <w:spacing w:after="0"/>
      </w:pPr>
    </w:p>
    <w:p w:rsidR="00AA491A" w:rsidRPr="00AA491A" w:rsidRDefault="00AA491A" w:rsidP="00281050">
      <w:pPr>
        <w:spacing w:after="0"/>
        <w:rPr>
          <w:b/>
        </w:rPr>
      </w:pPr>
      <w:r w:rsidRPr="00AA491A">
        <w:rPr>
          <w:b/>
        </w:rPr>
        <w:t xml:space="preserve">Update on Panther Project </w:t>
      </w:r>
      <w:r>
        <w:rPr>
          <w:b/>
        </w:rPr>
        <w:t>(</w:t>
      </w:r>
      <w:r w:rsidRPr="00593202">
        <w:rPr>
          <w:rFonts w:eastAsia="Times New Roman" w:cs="Times New Roman"/>
          <w:szCs w:val="24"/>
        </w:rPr>
        <w:t>Rick Hopson</w:t>
      </w:r>
      <w:r>
        <w:rPr>
          <w:rFonts w:eastAsia="Times New Roman" w:cs="Times New Roman"/>
          <w:szCs w:val="24"/>
        </w:rPr>
        <w:t xml:space="preserve">, </w:t>
      </w:r>
      <w:r w:rsidRPr="00593202">
        <w:rPr>
          <w:rFonts w:eastAsia="Times New Roman" w:cs="Times New Roman"/>
          <w:szCs w:val="24"/>
        </w:rPr>
        <w:t>Jeff Griffin</w:t>
      </w:r>
      <w:r>
        <w:rPr>
          <w:rFonts w:eastAsia="Times New Roman" w:cs="Times New Roman"/>
          <w:szCs w:val="24"/>
        </w:rPr>
        <w:t xml:space="preserve">, </w:t>
      </w:r>
      <w:r w:rsidRPr="00593202">
        <w:rPr>
          <w:rFonts w:eastAsia="Times New Roman" w:cs="Times New Roman"/>
          <w:szCs w:val="24"/>
        </w:rPr>
        <w:t>Paul Leusch</w:t>
      </w:r>
      <w:r>
        <w:rPr>
          <w:rFonts w:eastAsia="Times New Roman" w:cs="Times New Roman"/>
          <w:szCs w:val="24"/>
        </w:rPr>
        <w:t xml:space="preserve"> and </w:t>
      </w:r>
      <w:r w:rsidRPr="00593202">
        <w:rPr>
          <w:rFonts w:eastAsia="Times New Roman" w:cs="Times New Roman"/>
          <w:szCs w:val="24"/>
        </w:rPr>
        <w:t>Chuck Loffland</w:t>
      </w:r>
      <w:r>
        <w:rPr>
          <w:rFonts w:eastAsia="Times New Roman" w:cs="Times New Roman"/>
          <w:szCs w:val="24"/>
        </w:rPr>
        <w:t>)</w:t>
      </w:r>
    </w:p>
    <w:p w:rsidR="00AA491A" w:rsidRDefault="00AA491A" w:rsidP="00AA491A">
      <w:pPr>
        <w:pStyle w:val="ListParagraph"/>
        <w:numPr>
          <w:ilvl w:val="0"/>
          <w:numId w:val="12"/>
        </w:numPr>
        <w:spacing w:after="0"/>
      </w:pPr>
      <w:r>
        <w:t>Brief summary of project</w:t>
      </w:r>
      <w:r w:rsidR="00BE69A1">
        <w:t>.</w:t>
      </w:r>
    </w:p>
    <w:p w:rsidR="00AA491A" w:rsidRDefault="00AA491A" w:rsidP="00AA491A">
      <w:pPr>
        <w:pStyle w:val="ListParagraph"/>
        <w:numPr>
          <w:ilvl w:val="0"/>
          <w:numId w:val="12"/>
        </w:numPr>
        <w:spacing w:after="0"/>
      </w:pPr>
      <w:r>
        <w:t>Proposal is pending going out for scoping</w:t>
      </w:r>
      <w:r w:rsidR="00BE69A1">
        <w:t>.</w:t>
      </w:r>
    </w:p>
    <w:p w:rsidR="00AA491A" w:rsidRPr="00AA491A" w:rsidRDefault="00AA491A" w:rsidP="00AA491A">
      <w:pPr>
        <w:pStyle w:val="ListParagraph"/>
        <w:numPr>
          <w:ilvl w:val="0"/>
          <w:numId w:val="12"/>
        </w:numPr>
        <w:spacing w:after="0"/>
      </w:pPr>
      <w:r>
        <w:t xml:space="preserve">Summary of comments from ACCG received by </w:t>
      </w:r>
      <w:r w:rsidRPr="00593202">
        <w:rPr>
          <w:rFonts w:eastAsia="Times New Roman" w:cs="Times New Roman"/>
          <w:szCs w:val="24"/>
        </w:rPr>
        <w:t>Rick Hopson</w:t>
      </w:r>
      <w:r>
        <w:rPr>
          <w:rFonts w:eastAsia="Times New Roman" w:cs="Times New Roman"/>
          <w:szCs w:val="24"/>
        </w:rPr>
        <w:t xml:space="preserve">; </w:t>
      </w:r>
      <w:r w:rsidR="00BA4322">
        <w:rPr>
          <w:rFonts w:eastAsia="Times New Roman" w:cs="Times New Roman"/>
          <w:szCs w:val="24"/>
        </w:rPr>
        <w:t xml:space="preserve">project </w:t>
      </w:r>
      <w:r>
        <w:rPr>
          <w:rFonts w:eastAsia="Times New Roman" w:cs="Times New Roman"/>
          <w:szCs w:val="24"/>
        </w:rPr>
        <w:t>issues of discussion:</w:t>
      </w:r>
    </w:p>
    <w:p w:rsidR="00AA491A" w:rsidRDefault="00AA491A" w:rsidP="00BA4322">
      <w:pPr>
        <w:pStyle w:val="ListParagraph"/>
        <w:numPr>
          <w:ilvl w:val="0"/>
          <w:numId w:val="20"/>
        </w:numPr>
        <w:spacing w:after="0"/>
      </w:pPr>
      <w:r w:rsidRPr="00BA4322">
        <w:t>Fire Strategy and Fuel Breaks</w:t>
      </w:r>
    </w:p>
    <w:p w:rsidR="00BA4322" w:rsidRDefault="00BA4322" w:rsidP="00BA4322">
      <w:pPr>
        <w:pStyle w:val="ListParagraph"/>
        <w:numPr>
          <w:ilvl w:val="0"/>
          <w:numId w:val="20"/>
        </w:numPr>
        <w:spacing w:after="0"/>
      </w:pPr>
      <w:r>
        <w:t>Owl PACs</w:t>
      </w:r>
    </w:p>
    <w:p w:rsidR="00BA4322" w:rsidRDefault="00BA4322" w:rsidP="00BA4322">
      <w:pPr>
        <w:pStyle w:val="ListParagraph"/>
        <w:numPr>
          <w:ilvl w:val="0"/>
          <w:numId w:val="20"/>
        </w:numPr>
        <w:spacing w:after="0"/>
      </w:pPr>
      <w:r>
        <w:t>Herbicide use</w:t>
      </w:r>
    </w:p>
    <w:p w:rsidR="00BA4322" w:rsidRDefault="00BA4322" w:rsidP="00BA4322">
      <w:pPr>
        <w:pStyle w:val="ListParagraph"/>
        <w:numPr>
          <w:ilvl w:val="0"/>
          <w:numId w:val="20"/>
        </w:numPr>
        <w:spacing w:after="0"/>
      </w:pPr>
      <w:r>
        <w:t>GTR220</w:t>
      </w:r>
    </w:p>
    <w:p w:rsidR="00BE69A1" w:rsidRDefault="00BE69A1">
      <w:r>
        <w:br w:type="page"/>
      </w:r>
    </w:p>
    <w:p w:rsidR="0032277A" w:rsidRDefault="00BA4322" w:rsidP="00BA4322">
      <w:pPr>
        <w:pStyle w:val="ListParagraph"/>
        <w:numPr>
          <w:ilvl w:val="0"/>
          <w:numId w:val="12"/>
        </w:numPr>
        <w:spacing w:after="0"/>
      </w:pPr>
      <w:r>
        <w:lastRenderedPageBreak/>
        <w:t>Suggested language for consideration from ACCG to include in Proposed Action:</w:t>
      </w:r>
    </w:p>
    <w:p w:rsidR="00BA4322" w:rsidRDefault="00BA4322" w:rsidP="00BA4322">
      <w:pPr>
        <w:pStyle w:val="ListParagraph"/>
        <w:numPr>
          <w:ilvl w:val="0"/>
          <w:numId w:val="20"/>
        </w:numPr>
        <w:spacing w:after="0"/>
      </w:pPr>
      <w:r>
        <w:t>Purpose is to protect the Power Fire area</w:t>
      </w:r>
    </w:p>
    <w:p w:rsidR="00BA4322" w:rsidRDefault="00BA4322" w:rsidP="00BA4322">
      <w:pPr>
        <w:pStyle w:val="ListParagraph"/>
        <w:numPr>
          <w:ilvl w:val="0"/>
          <w:numId w:val="20"/>
        </w:numPr>
        <w:spacing w:after="0"/>
      </w:pPr>
      <w:r>
        <w:t>Protecting habitat (owl)</w:t>
      </w:r>
    </w:p>
    <w:p w:rsidR="00BA4322" w:rsidRDefault="00BA4322" w:rsidP="00BA4322">
      <w:pPr>
        <w:pStyle w:val="ListParagraph"/>
        <w:numPr>
          <w:ilvl w:val="0"/>
          <w:numId w:val="20"/>
        </w:numPr>
        <w:spacing w:after="0"/>
      </w:pPr>
      <w:r>
        <w:t>Include wildlife targets</w:t>
      </w:r>
    </w:p>
    <w:p w:rsidR="00BA4322" w:rsidRDefault="00BA4322" w:rsidP="00BA4322">
      <w:pPr>
        <w:pStyle w:val="ListParagraph"/>
        <w:numPr>
          <w:ilvl w:val="0"/>
          <w:numId w:val="20"/>
        </w:numPr>
        <w:spacing w:after="0"/>
      </w:pPr>
      <w:r>
        <w:t>Strategic fuel break purpose</w:t>
      </w:r>
    </w:p>
    <w:p w:rsidR="0032277A" w:rsidRDefault="00BA4322" w:rsidP="00BA4322">
      <w:pPr>
        <w:pStyle w:val="ListParagraph"/>
        <w:numPr>
          <w:ilvl w:val="0"/>
          <w:numId w:val="20"/>
        </w:numPr>
        <w:spacing w:after="0"/>
      </w:pPr>
      <w:r>
        <w:t>Need for and interval of herbicide use in the fuel breaks</w:t>
      </w:r>
    </w:p>
    <w:p w:rsidR="00BA4322" w:rsidRDefault="00BA4322" w:rsidP="00BA4322">
      <w:pPr>
        <w:pStyle w:val="ListParagraph"/>
        <w:numPr>
          <w:ilvl w:val="0"/>
          <w:numId w:val="20"/>
        </w:numPr>
        <w:spacing w:after="0"/>
      </w:pPr>
      <w:r>
        <w:t>Clarify 500 acre herbicide treatment per year</w:t>
      </w:r>
    </w:p>
    <w:p w:rsidR="00BA4322" w:rsidRDefault="00BA4322" w:rsidP="00BA4322">
      <w:pPr>
        <w:pStyle w:val="ListParagraph"/>
        <w:numPr>
          <w:ilvl w:val="0"/>
          <w:numId w:val="20"/>
        </w:numPr>
        <w:spacing w:after="0"/>
      </w:pPr>
      <w:r>
        <w:t>Frame Proposed Action to GTR220 concepts</w:t>
      </w:r>
    </w:p>
    <w:p w:rsidR="00BA4322" w:rsidRDefault="00BA4322" w:rsidP="00281050">
      <w:pPr>
        <w:spacing w:after="0"/>
      </w:pPr>
    </w:p>
    <w:p w:rsidR="00BA4322" w:rsidRDefault="002066B9" w:rsidP="002066B9">
      <w:pPr>
        <w:pStyle w:val="ListParagraph"/>
        <w:numPr>
          <w:ilvl w:val="0"/>
          <w:numId w:val="12"/>
        </w:numPr>
        <w:spacing w:after="0"/>
      </w:pPr>
      <w:r>
        <w:t>Additional comments on Proposed Action:</w:t>
      </w:r>
    </w:p>
    <w:p w:rsidR="002066B9" w:rsidRDefault="002066B9" w:rsidP="002066B9">
      <w:pPr>
        <w:pStyle w:val="ListParagraph"/>
        <w:numPr>
          <w:ilvl w:val="0"/>
          <w:numId w:val="20"/>
        </w:numPr>
        <w:spacing w:after="0"/>
      </w:pPr>
      <w:r>
        <w:t xml:space="preserve">Why </w:t>
      </w:r>
      <w:r w:rsidR="00A61AAA">
        <w:t>choosing</w:t>
      </w:r>
      <w:r>
        <w:t xml:space="preserve"> herbicides? What is the USFS doing to choose other treatments? What actions to reduce herbicides?</w:t>
      </w:r>
    </w:p>
    <w:p w:rsidR="002066B9" w:rsidRDefault="002066B9" w:rsidP="002066B9">
      <w:pPr>
        <w:pStyle w:val="ListParagraph"/>
        <w:numPr>
          <w:ilvl w:val="0"/>
          <w:numId w:val="20"/>
        </w:numPr>
        <w:spacing w:after="0"/>
      </w:pPr>
      <w:r>
        <w:t>Need smaller footprint of where herbicide is sprayed</w:t>
      </w:r>
    </w:p>
    <w:p w:rsidR="002066B9" w:rsidRDefault="00A61AAA" w:rsidP="002066B9">
      <w:pPr>
        <w:pStyle w:val="ListParagraph"/>
        <w:numPr>
          <w:ilvl w:val="0"/>
          <w:numId w:val="20"/>
        </w:numPr>
        <w:spacing w:after="0"/>
      </w:pPr>
      <w:r>
        <w:t>Negotiate</w:t>
      </w:r>
      <w:r w:rsidR="002066B9">
        <w:t xml:space="preserve"> compromise of herbicide use in fuel breaks in drainage areas</w:t>
      </w:r>
    </w:p>
    <w:p w:rsidR="002066B9" w:rsidRDefault="002066B9" w:rsidP="002066B9">
      <w:pPr>
        <w:pStyle w:val="ListParagraph"/>
        <w:numPr>
          <w:ilvl w:val="0"/>
          <w:numId w:val="20"/>
        </w:numPr>
        <w:spacing w:after="0"/>
      </w:pPr>
      <w:r>
        <w:t>Concern of placing a min/max of treatment acres of herbicides</w:t>
      </w:r>
    </w:p>
    <w:p w:rsidR="002066B9" w:rsidRDefault="002066B9" w:rsidP="002066B9">
      <w:pPr>
        <w:pStyle w:val="ListParagraph"/>
        <w:numPr>
          <w:ilvl w:val="0"/>
          <w:numId w:val="20"/>
        </w:numPr>
        <w:spacing w:after="0"/>
      </w:pPr>
      <w:r>
        <w:t>Include in goal that practices are to reduce herbicide use where best possible</w:t>
      </w:r>
    </w:p>
    <w:p w:rsidR="002066B9" w:rsidRDefault="002066B9" w:rsidP="002066B9">
      <w:pPr>
        <w:pStyle w:val="ListParagraph"/>
        <w:numPr>
          <w:ilvl w:val="0"/>
          <w:numId w:val="20"/>
        </w:numPr>
        <w:spacing w:after="0"/>
      </w:pPr>
      <w:r>
        <w:t>Clearly define goal on the project</w:t>
      </w:r>
    </w:p>
    <w:p w:rsidR="002066B9" w:rsidRDefault="002066B9" w:rsidP="002066B9">
      <w:pPr>
        <w:pStyle w:val="ListParagraph"/>
        <w:numPr>
          <w:ilvl w:val="0"/>
          <w:numId w:val="20"/>
        </w:numPr>
        <w:spacing w:after="0"/>
      </w:pPr>
      <w:r>
        <w:t xml:space="preserve">Suggestion to include a decision tree of the treatment methods </w:t>
      </w:r>
    </w:p>
    <w:p w:rsidR="00CA57E8" w:rsidRDefault="00CA57E8" w:rsidP="00CA57E8">
      <w:pPr>
        <w:spacing w:after="0"/>
      </w:pPr>
    </w:p>
    <w:p w:rsidR="002066B9" w:rsidRDefault="002066B9" w:rsidP="00CA57E8">
      <w:pPr>
        <w:pStyle w:val="ListParagraph"/>
        <w:numPr>
          <w:ilvl w:val="0"/>
          <w:numId w:val="12"/>
        </w:numPr>
        <w:spacing w:after="0"/>
      </w:pPr>
      <w:r>
        <w:t>Rick Hopson recommended:</w:t>
      </w:r>
    </w:p>
    <w:p w:rsidR="00BA4322" w:rsidRDefault="002066B9" w:rsidP="00CA57E8">
      <w:pPr>
        <w:pStyle w:val="ListParagraph"/>
        <w:numPr>
          <w:ilvl w:val="0"/>
          <w:numId w:val="20"/>
        </w:numPr>
        <w:spacing w:after="0"/>
      </w:pPr>
      <w:r>
        <w:t>Analysis Alternative without herbicides</w:t>
      </w:r>
    </w:p>
    <w:p w:rsidR="002066B9" w:rsidRDefault="002066B9" w:rsidP="00CA57E8">
      <w:pPr>
        <w:pStyle w:val="ListParagraph"/>
        <w:numPr>
          <w:ilvl w:val="0"/>
          <w:numId w:val="20"/>
        </w:numPr>
        <w:spacing w:after="0"/>
      </w:pPr>
      <w:r>
        <w:t xml:space="preserve">Have ACCG to submit letter for USFS </w:t>
      </w:r>
      <w:r w:rsidR="00CA57E8">
        <w:t>to analysis/tradeoffs without herbicides</w:t>
      </w:r>
    </w:p>
    <w:p w:rsidR="00CA57E8" w:rsidRDefault="00CA57E8" w:rsidP="00CA57E8">
      <w:pPr>
        <w:spacing w:after="0"/>
      </w:pPr>
    </w:p>
    <w:p w:rsidR="00CA57E8" w:rsidRDefault="00CA57E8" w:rsidP="00CA57E8">
      <w:pPr>
        <w:pStyle w:val="ListParagraph"/>
        <w:numPr>
          <w:ilvl w:val="0"/>
          <w:numId w:val="12"/>
        </w:numPr>
        <w:spacing w:after="0"/>
      </w:pPr>
      <w:r>
        <w:t xml:space="preserve">Spotted Owl </w:t>
      </w:r>
      <w:r w:rsidR="00A61AAA">
        <w:t>Interim</w:t>
      </w:r>
      <w:r>
        <w:t xml:space="preserve"> Recommendations (</w:t>
      </w:r>
      <w:r w:rsidRPr="00593202">
        <w:rPr>
          <w:rFonts w:eastAsia="Times New Roman" w:cs="Times New Roman"/>
          <w:szCs w:val="24"/>
        </w:rPr>
        <w:t xml:space="preserve">Chuck </w:t>
      </w:r>
      <w:r w:rsidR="00A61AAA" w:rsidRPr="00593202">
        <w:rPr>
          <w:rFonts w:eastAsia="Times New Roman" w:cs="Times New Roman"/>
          <w:szCs w:val="24"/>
        </w:rPr>
        <w:t>Loveland</w:t>
      </w:r>
      <w:r>
        <w:rPr>
          <w:rFonts w:eastAsia="Times New Roman" w:cs="Times New Roman"/>
          <w:szCs w:val="24"/>
        </w:rPr>
        <w:t>)</w:t>
      </w:r>
    </w:p>
    <w:p w:rsidR="00CA57E8" w:rsidRDefault="00CA57E8" w:rsidP="00CA57E8">
      <w:pPr>
        <w:pStyle w:val="ListParagraph"/>
        <w:numPr>
          <w:ilvl w:val="0"/>
          <w:numId w:val="20"/>
        </w:numPr>
        <w:spacing w:after="0"/>
      </w:pPr>
      <w:r>
        <w:t>How the district is moving forward under recommendations</w:t>
      </w:r>
    </w:p>
    <w:p w:rsidR="00CA57E8" w:rsidRDefault="00CA57E8" w:rsidP="00CA57E8">
      <w:pPr>
        <w:pStyle w:val="ListParagraph"/>
        <w:numPr>
          <w:ilvl w:val="0"/>
          <w:numId w:val="20"/>
        </w:numPr>
        <w:spacing w:after="0"/>
      </w:pPr>
      <w:r>
        <w:t>Description of PAC and territory scale plus additional 300 acre of ca</w:t>
      </w:r>
      <w:r w:rsidR="00A61AAA">
        <w:t>no</w:t>
      </w:r>
      <w:r>
        <w:t>py cover</w:t>
      </w:r>
    </w:p>
    <w:p w:rsidR="00CA57E8" w:rsidRDefault="00CA57E8" w:rsidP="00CA57E8">
      <w:pPr>
        <w:pStyle w:val="ListParagraph"/>
        <w:numPr>
          <w:ilvl w:val="0"/>
          <w:numId w:val="20"/>
        </w:numPr>
        <w:spacing w:after="0"/>
      </w:pPr>
      <w:r>
        <w:t>How project differs is the mechanical treatment in some PACs</w:t>
      </w:r>
    </w:p>
    <w:p w:rsidR="00CA57E8" w:rsidRDefault="00CA57E8" w:rsidP="00CA57E8">
      <w:pPr>
        <w:pStyle w:val="ListParagraph"/>
        <w:numPr>
          <w:ilvl w:val="0"/>
          <w:numId w:val="20"/>
        </w:numPr>
        <w:spacing w:after="0"/>
      </w:pPr>
      <w:r>
        <w:t>The mechanical treatment will be analyzed in alternative</w:t>
      </w:r>
    </w:p>
    <w:p w:rsidR="00CA57E8" w:rsidRDefault="00CA57E8" w:rsidP="00281050">
      <w:pPr>
        <w:spacing w:after="0"/>
      </w:pPr>
    </w:p>
    <w:p w:rsidR="00CA57E8" w:rsidRDefault="00CA57E8" w:rsidP="00CA57E8">
      <w:pPr>
        <w:pStyle w:val="ListParagraph"/>
        <w:numPr>
          <w:ilvl w:val="0"/>
          <w:numId w:val="12"/>
        </w:numPr>
        <w:spacing w:after="0"/>
      </w:pPr>
      <w:r>
        <w:t>Fuel Breaks</w:t>
      </w:r>
    </w:p>
    <w:p w:rsidR="00CA57E8" w:rsidRDefault="00CA57E8" w:rsidP="00DD43E1">
      <w:pPr>
        <w:pStyle w:val="ListParagraph"/>
        <w:numPr>
          <w:ilvl w:val="0"/>
          <w:numId w:val="20"/>
        </w:numPr>
        <w:spacing w:after="0"/>
      </w:pPr>
      <w:r>
        <w:t>USFS, Cal Fire and SPI fuel breaks; where are they located?</w:t>
      </w:r>
    </w:p>
    <w:p w:rsidR="00CA57E8" w:rsidRDefault="00CA57E8" w:rsidP="00DD43E1">
      <w:pPr>
        <w:pStyle w:val="ListParagraph"/>
        <w:numPr>
          <w:ilvl w:val="0"/>
          <w:numId w:val="20"/>
        </w:numPr>
        <w:spacing w:after="0"/>
      </w:pPr>
      <w:r>
        <w:t xml:space="preserve">What and where are the important </w:t>
      </w:r>
      <w:r>
        <w:t>fuel breaks</w:t>
      </w:r>
      <w:r>
        <w:t>?</w:t>
      </w:r>
    </w:p>
    <w:p w:rsidR="00CA57E8" w:rsidRDefault="00CA57E8" w:rsidP="00DD43E1">
      <w:pPr>
        <w:pStyle w:val="ListParagraph"/>
        <w:numPr>
          <w:ilvl w:val="0"/>
          <w:numId w:val="20"/>
        </w:numPr>
        <w:spacing w:after="0"/>
      </w:pPr>
      <w:r>
        <w:t>Fire Safe Council working on compiling information</w:t>
      </w:r>
    </w:p>
    <w:p w:rsidR="00CA57E8" w:rsidRDefault="00DD43E1" w:rsidP="00DD43E1">
      <w:pPr>
        <w:pStyle w:val="ListParagraph"/>
        <w:numPr>
          <w:ilvl w:val="0"/>
          <w:numId w:val="20"/>
        </w:numPr>
        <w:spacing w:after="0"/>
      </w:pPr>
      <w:r>
        <w:t>Suggestion to discuss topic at future ACCG meeting</w:t>
      </w:r>
    </w:p>
    <w:p w:rsidR="00CA57E8" w:rsidRDefault="00CA57E8" w:rsidP="00281050">
      <w:pPr>
        <w:spacing w:after="0"/>
      </w:pPr>
    </w:p>
    <w:p w:rsidR="00CA57E8" w:rsidRPr="00773AB3" w:rsidRDefault="00CA57E8" w:rsidP="00CA57E8">
      <w:pPr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Next Steps and Follow-ups</w:t>
      </w:r>
    </w:p>
    <w:p w:rsidR="00CA57E8" w:rsidRDefault="00CA57E8" w:rsidP="00CA57E8">
      <w:pPr>
        <w:pStyle w:val="ListParagraph"/>
        <w:numPr>
          <w:ilvl w:val="0"/>
          <w:numId w:val="12"/>
        </w:numPr>
        <w:spacing w:after="0"/>
      </w:pPr>
      <w:r w:rsidRPr="00CA57E8">
        <w:t>Rick Hopson</w:t>
      </w:r>
      <w:r w:rsidRPr="00CA57E8">
        <w:t xml:space="preserve"> projects to send out Panther Project Proposed Action by mid-</w:t>
      </w:r>
      <w:r w:rsidR="00A61AAA" w:rsidRPr="00CA57E8">
        <w:t>January</w:t>
      </w:r>
      <w:r w:rsidR="00360DE8">
        <w:t xml:space="preserve"> 2016</w:t>
      </w:r>
      <w:r w:rsidR="00BE69A1">
        <w:t>.</w:t>
      </w:r>
    </w:p>
    <w:p w:rsidR="00BE69A1" w:rsidRDefault="00BE69A1" w:rsidP="00BE69A1">
      <w:pPr>
        <w:pStyle w:val="ListParagraph"/>
        <w:numPr>
          <w:ilvl w:val="0"/>
          <w:numId w:val="12"/>
        </w:numPr>
        <w:spacing w:after="0"/>
      </w:pPr>
      <w:r w:rsidRPr="0032277A">
        <w:t xml:space="preserve">Pumpkin Hollow </w:t>
      </w:r>
      <w:r>
        <w:t xml:space="preserve">Letter of Support will be discussed at next ACCG Planning </w:t>
      </w:r>
      <w:r>
        <w:t xml:space="preserve">in </w:t>
      </w:r>
      <w:r>
        <w:t>January 2016.</w:t>
      </w:r>
    </w:p>
    <w:p w:rsidR="00BE69A1" w:rsidRDefault="00BE69A1">
      <w:r>
        <w:br w:type="page"/>
      </w:r>
    </w:p>
    <w:p w:rsidR="00BA4322" w:rsidRPr="00DD43E1" w:rsidRDefault="00DD43E1" w:rsidP="00281050">
      <w:pPr>
        <w:spacing w:after="0"/>
        <w:rPr>
          <w:rFonts w:cs="Times New Roman"/>
          <w:b/>
          <w:szCs w:val="24"/>
        </w:rPr>
      </w:pPr>
      <w:r w:rsidRPr="00DD43E1">
        <w:rPr>
          <w:rFonts w:cs="Times New Roman"/>
          <w:b/>
          <w:szCs w:val="24"/>
        </w:rPr>
        <w:lastRenderedPageBreak/>
        <w:t>Suggested topics for next ACCG Planning meeting</w:t>
      </w:r>
      <w:r w:rsidR="00BE69A1">
        <w:rPr>
          <w:rFonts w:cs="Times New Roman"/>
          <w:b/>
          <w:szCs w:val="24"/>
        </w:rPr>
        <w:t>:</w:t>
      </w:r>
      <w:bookmarkStart w:id="0" w:name="_GoBack"/>
      <w:bookmarkEnd w:id="0"/>
    </w:p>
    <w:p w:rsidR="00CA57E8" w:rsidRDefault="00DD43E1" w:rsidP="00DD43E1">
      <w:pPr>
        <w:pStyle w:val="ListParagraph"/>
        <w:numPr>
          <w:ilvl w:val="0"/>
          <w:numId w:val="12"/>
        </w:numPr>
        <w:spacing w:after="0"/>
      </w:pPr>
      <w:r>
        <w:t>FY16 Program of work</w:t>
      </w:r>
    </w:p>
    <w:p w:rsidR="00DD43E1" w:rsidRDefault="00DD43E1" w:rsidP="00DD43E1">
      <w:pPr>
        <w:pStyle w:val="ListParagraph"/>
        <w:numPr>
          <w:ilvl w:val="0"/>
          <w:numId w:val="12"/>
        </w:numPr>
        <w:spacing w:after="0"/>
      </w:pPr>
      <w:r>
        <w:t>Power Fire Settlement</w:t>
      </w:r>
    </w:p>
    <w:p w:rsidR="00DD43E1" w:rsidRDefault="00DD43E1" w:rsidP="00DD43E1">
      <w:pPr>
        <w:pStyle w:val="ListParagraph"/>
        <w:numPr>
          <w:ilvl w:val="0"/>
          <w:numId w:val="12"/>
        </w:numPr>
        <w:spacing w:after="0"/>
      </w:pPr>
      <w:r>
        <w:t>Panther Project (brief update)</w:t>
      </w:r>
    </w:p>
    <w:p w:rsidR="00CA57E8" w:rsidRDefault="00DD43E1" w:rsidP="00DD43E1">
      <w:pPr>
        <w:pStyle w:val="ListParagraph"/>
        <w:numPr>
          <w:ilvl w:val="0"/>
          <w:numId w:val="12"/>
        </w:numPr>
        <w:spacing w:after="0"/>
      </w:pPr>
      <w:r w:rsidRPr="00DD43E1">
        <w:t>Pumpkin Hollow Grant</w:t>
      </w:r>
      <w:r>
        <w:t xml:space="preserve"> proposal update</w:t>
      </w:r>
    </w:p>
    <w:p w:rsidR="00CA57E8" w:rsidRDefault="00CA57E8" w:rsidP="00281050">
      <w:pPr>
        <w:spacing w:after="0"/>
      </w:pPr>
    </w:p>
    <w:p w:rsidR="00953846" w:rsidRDefault="00953846" w:rsidP="00281050">
      <w:pPr>
        <w:spacing w:after="0"/>
      </w:pPr>
    </w:p>
    <w:p w:rsidR="007D29C9" w:rsidRDefault="007D29C9" w:rsidP="00A61AAA">
      <w:pPr>
        <w:spacing w:after="0"/>
        <w:rPr>
          <w:b/>
          <w:szCs w:val="24"/>
        </w:rPr>
      </w:pPr>
      <w:r w:rsidRPr="007D29C9">
        <w:rPr>
          <w:rFonts w:cs="Times New Roman"/>
          <w:b/>
          <w:szCs w:val="24"/>
        </w:rPr>
        <w:t xml:space="preserve">Next ACCG </w:t>
      </w:r>
      <w:r w:rsidR="00F90B74">
        <w:rPr>
          <w:b/>
          <w:szCs w:val="24"/>
        </w:rPr>
        <w:t>Planning</w:t>
      </w:r>
      <w:r w:rsidRPr="007D29C9">
        <w:rPr>
          <w:b/>
          <w:szCs w:val="24"/>
        </w:rPr>
        <w:t xml:space="preserve"> Meeting is </w:t>
      </w:r>
      <w:r w:rsidR="00A61AAA">
        <w:rPr>
          <w:b/>
          <w:szCs w:val="24"/>
        </w:rPr>
        <w:t xml:space="preserve">scheduled </w:t>
      </w:r>
      <w:r w:rsidRPr="007D29C9">
        <w:rPr>
          <w:b/>
          <w:szCs w:val="24"/>
        </w:rPr>
        <w:t xml:space="preserve">for </w:t>
      </w:r>
      <w:r w:rsidR="00A61AAA">
        <w:rPr>
          <w:b/>
          <w:szCs w:val="24"/>
        </w:rPr>
        <w:t>January 13</w:t>
      </w:r>
      <w:r w:rsidR="000421C1">
        <w:rPr>
          <w:b/>
          <w:szCs w:val="24"/>
        </w:rPr>
        <w:t>,</w:t>
      </w:r>
      <w:r w:rsidR="008151AB">
        <w:rPr>
          <w:b/>
          <w:szCs w:val="24"/>
        </w:rPr>
        <w:t xml:space="preserve"> 201</w:t>
      </w:r>
      <w:r w:rsidR="00A61AAA">
        <w:rPr>
          <w:b/>
          <w:szCs w:val="24"/>
        </w:rPr>
        <w:t>6</w:t>
      </w:r>
      <w:r w:rsidR="003B544E">
        <w:rPr>
          <w:b/>
          <w:szCs w:val="24"/>
        </w:rPr>
        <w:t>.</w:t>
      </w:r>
    </w:p>
    <w:sectPr w:rsidR="007D29C9" w:rsidSect="00150B98">
      <w:headerReference w:type="default" r:id="rId8"/>
      <w:footerReference w:type="default" r:id="rId9"/>
      <w:pgSz w:w="12240" w:h="15840" w:code="1"/>
      <w:pgMar w:top="1008" w:right="1080" w:bottom="1008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75D" w:rsidRDefault="004D275D" w:rsidP="000120E0">
      <w:pPr>
        <w:spacing w:after="0" w:line="240" w:lineRule="auto"/>
      </w:pPr>
      <w:r>
        <w:separator/>
      </w:r>
    </w:p>
  </w:endnote>
  <w:endnote w:type="continuationSeparator" w:id="0">
    <w:p w:rsidR="004D275D" w:rsidRDefault="004D275D" w:rsidP="0001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1166391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29C9" w:rsidRPr="007D29C9" w:rsidRDefault="007D29C9" w:rsidP="007D29C9">
        <w:pPr>
          <w:pStyle w:val="Footer"/>
          <w:rPr>
            <w:sz w:val="20"/>
            <w:szCs w:val="20"/>
          </w:rPr>
        </w:pPr>
        <w:r w:rsidRPr="007D29C9">
          <w:rPr>
            <w:rFonts w:eastAsia="Calibri" w:cs="Times New Roman"/>
            <w:sz w:val="20"/>
            <w:szCs w:val="20"/>
          </w:rPr>
          <w:t>Meeting Notes prepared by Robin Wall</w:t>
        </w:r>
        <w:r w:rsidRPr="007D29C9">
          <w:rPr>
            <w:rFonts w:eastAsia="Calibri" w:cs="Times New Roman"/>
            <w:sz w:val="20"/>
            <w:szCs w:val="20"/>
          </w:rPr>
          <w:tab/>
        </w:r>
        <w:r w:rsidRPr="007D29C9">
          <w:rPr>
            <w:rFonts w:eastAsia="Calibri" w:cs="Times New Roman"/>
            <w:sz w:val="20"/>
            <w:szCs w:val="20"/>
          </w:rPr>
          <w:tab/>
        </w:r>
        <w:r w:rsidRPr="007D29C9">
          <w:rPr>
            <w:sz w:val="20"/>
            <w:szCs w:val="20"/>
          </w:rPr>
          <w:t xml:space="preserve">Page </w:t>
        </w:r>
        <w:r w:rsidRPr="007D29C9">
          <w:rPr>
            <w:sz w:val="20"/>
            <w:szCs w:val="20"/>
          </w:rPr>
          <w:fldChar w:fldCharType="begin"/>
        </w:r>
        <w:r w:rsidRPr="007D29C9">
          <w:rPr>
            <w:sz w:val="20"/>
            <w:szCs w:val="20"/>
          </w:rPr>
          <w:instrText xml:space="preserve"> PAGE   \* MERGEFORMAT </w:instrText>
        </w:r>
        <w:r w:rsidRPr="007D29C9">
          <w:rPr>
            <w:sz w:val="20"/>
            <w:szCs w:val="20"/>
          </w:rPr>
          <w:fldChar w:fldCharType="separate"/>
        </w:r>
        <w:r w:rsidR="00BE69A1">
          <w:rPr>
            <w:noProof/>
            <w:sz w:val="20"/>
            <w:szCs w:val="20"/>
          </w:rPr>
          <w:t>1</w:t>
        </w:r>
        <w:r w:rsidRPr="007D29C9">
          <w:rPr>
            <w:noProof/>
            <w:sz w:val="20"/>
            <w:szCs w:val="20"/>
          </w:rPr>
          <w:fldChar w:fldCharType="end"/>
        </w:r>
        <w:r w:rsidRPr="007D29C9">
          <w:rPr>
            <w:noProof/>
            <w:sz w:val="20"/>
            <w:szCs w:val="20"/>
          </w:rPr>
          <w:t xml:space="preserve"> of </w:t>
        </w:r>
        <w:r w:rsidR="00AC06F3">
          <w:rPr>
            <w:noProof/>
            <w:sz w:val="20"/>
            <w:szCs w:val="20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75D" w:rsidRDefault="004D275D" w:rsidP="000120E0">
      <w:pPr>
        <w:spacing w:after="0" w:line="240" w:lineRule="auto"/>
      </w:pPr>
      <w:r>
        <w:separator/>
      </w:r>
    </w:p>
  </w:footnote>
  <w:footnote w:type="continuationSeparator" w:id="0">
    <w:p w:rsidR="004D275D" w:rsidRDefault="004D275D" w:rsidP="00012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8C" w:rsidRPr="007F19BD" w:rsidRDefault="002F4B8C" w:rsidP="002F4B8C">
    <w:pPr>
      <w:pStyle w:val="Header"/>
      <w:rPr>
        <w:b/>
        <w:szCs w:val="24"/>
      </w:rPr>
    </w:pPr>
    <w:r w:rsidRPr="007F19BD">
      <w:rPr>
        <w:b/>
        <w:szCs w:val="24"/>
      </w:rPr>
      <w:t>Amador Calaveras Consensus Group</w:t>
    </w:r>
  </w:p>
  <w:p w:rsidR="009A6717" w:rsidRPr="007F19BD" w:rsidRDefault="00A21B27" w:rsidP="009A6717">
    <w:pPr>
      <w:pStyle w:val="NoSpacing"/>
      <w:rPr>
        <w:b/>
        <w:szCs w:val="24"/>
      </w:rPr>
    </w:pPr>
    <w:r>
      <w:rPr>
        <w:b/>
        <w:szCs w:val="24"/>
      </w:rPr>
      <w:t xml:space="preserve">Planning </w:t>
    </w:r>
    <w:r w:rsidR="009A6717" w:rsidRPr="007F19BD">
      <w:rPr>
        <w:b/>
        <w:szCs w:val="24"/>
      </w:rPr>
      <w:t>Meeting Notes</w:t>
    </w:r>
  </w:p>
  <w:p w:rsidR="009A6717" w:rsidRPr="002F4B8C" w:rsidRDefault="009A6717" w:rsidP="009A6717">
    <w:pPr>
      <w:pStyle w:val="NoSpacing"/>
      <w:rPr>
        <w:b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A95"/>
    <w:multiLevelType w:val="hybridMultilevel"/>
    <w:tmpl w:val="8AE6005A"/>
    <w:lvl w:ilvl="0" w:tplc="E07486D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EB1F2A"/>
    <w:multiLevelType w:val="hybridMultilevel"/>
    <w:tmpl w:val="5D50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B7AF0"/>
    <w:multiLevelType w:val="hybridMultilevel"/>
    <w:tmpl w:val="C320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15231"/>
    <w:multiLevelType w:val="hybridMultilevel"/>
    <w:tmpl w:val="BDAAC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75D9D"/>
    <w:multiLevelType w:val="hybridMultilevel"/>
    <w:tmpl w:val="E81639BE"/>
    <w:lvl w:ilvl="0" w:tplc="7B12ECF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DF66E1"/>
    <w:multiLevelType w:val="hybridMultilevel"/>
    <w:tmpl w:val="6AFE170A"/>
    <w:lvl w:ilvl="0" w:tplc="0E3A10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93AD7"/>
    <w:multiLevelType w:val="hybridMultilevel"/>
    <w:tmpl w:val="FB42A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F4696"/>
    <w:multiLevelType w:val="hybridMultilevel"/>
    <w:tmpl w:val="467674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A4184D"/>
    <w:multiLevelType w:val="hybridMultilevel"/>
    <w:tmpl w:val="74A2E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72742"/>
    <w:multiLevelType w:val="hybridMultilevel"/>
    <w:tmpl w:val="D94E0EC0"/>
    <w:lvl w:ilvl="0" w:tplc="5F329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735F4E"/>
    <w:multiLevelType w:val="hybridMultilevel"/>
    <w:tmpl w:val="E2D23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472BEE"/>
    <w:multiLevelType w:val="multilevel"/>
    <w:tmpl w:val="0D30257E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  <w:sz w:val="20"/>
      </w:rPr>
    </w:lvl>
  </w:abstractNum>
  <w:abstractNum w:abstractNumId="12">
    <w:nsid w:val="53B50116"/>
    <w:multiLevelType w:val="hybridMultilevel"/>
    <w:tmpl w:val="1DF24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3395B"/>
    <w:multiLevelType w:val="hybridMultilevel"/>
    <w:tmpl w:val="C19E6C3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572332A4"/>
    <w:multiLevelType w:val="hybridMultilevel"/>
    <w:tmpl w:val="F89E77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7174A"/>
    <w:multiLevelType w:val="hybridMultilevel"/>
    <w:tmpl w:val="5DBA365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0A75BB"/>
    <w:multiLevelType w:val="hybridMultilevel"/>
    <w:tmpl w:val="BF0EF3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5510770"/>
    <w:multiLevelType w:val="hybridMultilevel"/>
    <w:tmpl w:val="E47AA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77BF4"/>
    <w:multiLevelType w:val="hybridMultilevel"/>
    <w:tmpl w:val="3D1CC0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5AB0133"/>
    <w:multiLevelType w:val="hybridMultilevel"/>
    <w:tmpl w:val="30F825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3"/>
  </w:num>
  <w:num w:numId="5">
    <w:abstractNumId w:val="8"/>
  </w:num>
  <w:num w:numId="6">
    <w:abstractNumId w:val="11"/>
  </w:num>
  <w:num w:numId="7">
    <w:abstractNumId w:val="12"/>
  </w:num>
  <w:num w:numId="8">
    <w:abstractNumId w:val="10"/>
  </w:num>
  <w:num w:numId="9">
    <w:abstractNumId w:val="13"/>
  </w:num>
  <w:num w:numId="10">
    <w:abstractNumId w:val="19"/>
  </w:num>
  <w:num w:numId="11">
    <w:abstractNumId w:val="0"/>
  </w:num>
  <w:num w:numId="12">
    <w:abstractNumId w:val="2"/>
  </w:num>
  <w:num w:numId="13">
    <w:abstractNumId w:val="17"/>
  </w:num>
  <w:num w:numId="14">
    <w:abstractNumId w:val="1"/>
  </w:num>
  <w:num w:numId="15">
    <w:abstractNumId w:val="16"/>
  </w:num>
  <w:num w:numId="16">
    <w:abstractNumId w:val="18"/>
  </w:num>
  <w:num w:numId="17">
    <w:abstractNumId w:val="14"/>
  </w:num>
  <w:num w:numId="18">
    <w:abstractNumId w:val="6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E9"/>
    <w:rsid w:val="00001265"/>
    <w:rsid w:val="00001E7E"/>
    <w:rsid w:val="000120E0"/>
    <w:rsid w:val="000173D6"/>
    <w:rsid w:val="00027F09"/>
    <w:rsid w:val="00033BD3"/>
    <w:rsid w:val="00037080"/>
    <w:rsid w:val="00040137"/>
    <w:rsid w:val="0004057A"/>
    <w:rsid w:val="000421C1"/>
    <w:rsid w:val="000775C4"/>
    <w:rsid w:val="00084A73"/>
    <w:rsid w:val="000A3A71"/>
    <w:rsid w:val="000B174D"/>
    <w:rsid w:val="000C0A7A"/>
    <w:rsid w:val="000D2E68"/>
    <w:rsid w:val="000F2EEC"/>
    <w:rsid w:val="00117DCC"/>
    <w:rsid w:val="00122B9D"/>
    <w:rsid w:val="00134E2E"/>
    <w:rsid w:val="0013587A"/>
    <w:rsid w:val="00141364"/>
    <w:rsid w:val="001415DC"/>
    <w:rsid w:val="00141EEC"/>
    <w:rsid w:val="00150B98"/>
    <w:rsid w:val="00154367"/>
    <w:rsid w:val="00155EB6"/>
    <w:rsid w:val="00185092"/>
    <w:rsid w:val="00185A7F"/>
    <w:rsid w:val="001861C3"/>
    <w:rsid w:val="00186632"/>
    <w:rsid w:val="0019239B"/>
    <w:rsid w:val="001A4C0B"/>
    <w:rsid w:val="001B5769"/>
    <w:rsid w:val="001C4023"/>
    <w:rsid w:val="001C42DF"/>
    <w:rsid w:val="001E0734"/>
    <w:rsid w:val="001E2596"/>
    <w:rsid w:val="001F31FF"/>
    <w:rsid w:val="001F5755"/>
    <w:rsid w:val="00203233"/>
    <w:rsid w:val="0020517C"/>
    <w:rsid w:val="002066B9"/>
    <w:rsid w:val="0022493C"/>
    <w:rsid w:val="002252A0"/>
    <w:rsid w:val="00240664"/>
    <w:rsid w:val="00241848"/>
    <w:rsid w:val="00245286"/>
    <w:rsid w:val="002659BB"/>
    <w:rsid w:val="00281050"/>
    <w:rsid w:val="0029486A"/>
    <w:rsid w:val="00297BAF"/>
    <w:rsid w:val="002A310C"/>
    <w:rsid w:val="002A7807"/>
    <w:rsid w:val="002B1036"/>
    <w:rsid w:val="002C2622"/>
    <w:rsid w:val="002E3548"/>
    <w:rsid w:val="002F3427"/>
    <w:rsid w:val="002F4B8C"/>
    <w:rsid w:val="002F6D63"/>
    <w:rsid w:val="00303618"/>
    <w:rsid w:val="00313375"/>
    <w:rsid w:val="00315DF2"/>
    <w:rsid w:val="00316289"/>
    <w:rsid w:val="0032277A"/>
    <w:rsid w:val="00323680"/>
    <w:rsid w:val="0034620F"/>
    <w:rsid w:val="00351AFB"/>
    <w:rsid w:val="00360DE8"/>
    <w:rsid w:val="003610BD"/>
    <w:rsid w:val="00367A49"/>
    <w:rsid w:val="00373E92"/>
    <w:rsid w:val="003802A6"/>
    <w:rsid w:val="00381B3F"/>
    <w:rsid w:val="0038281D"/>
    <w:rsid w:val="00394232"/>
    <w:rsid w:val="003A6950"/>
    <w:rsid w:val="003B544E"/>
    <w:rsid w:val="003C0E7A"/>
    <w:rsid w:val="003E018E"/>
    <w:rsid w:val="003F2D2F"/>
    <w:rsid w:val="00410269"/>
    <w:rsid w:val="00445C45"/>
    <w:rsid w:val="004910CF"/>
    <w:rsid w:val="004C20C7"/>
    <w:rsid w:val="004C5710"/>
    <w:rsid w:val="004D275D"/>
    <w:rsid w:val="004D6F9B"/>
    <w:rsid w:val="004E49F4"/>
    <w:rsid w:val="004E68C2"/>
    <w:rsid w:val="004F3F26"/>
    <w:rsid w:val="005061FD"/>
    <w:rsid w:val="0051527F"/>
    <w:rsid w:val="00535440"/>
    <w:rsid w:val="00535C56"/>
    <w:rsid w:val="00540C74"/>
    <w:rsid w:val="00550F46"/>
    <w:rsid w:val="00560703"/>
    <w:rsid w:val="00562E32"/>
    <w:rsid w:val="00576F35"/>
    <w:rsid w:val="00580DF3"/>
    <w:rsid w:val="00587AEC"/>
    <w:rsid w:val="00593202"/>
    <w:rsid w:val="0059553F"/>
    <w:rsid w:val="005A593A"/>
    <w:rsid w:val="005C09EC"/>
    <w:rsid w:val="005D3037"/>
    <w:rsid w:val="005D783C"/>
    <w:rsid w:val="005F36F3"/>
    <w:rsid w:val="00613876"/>
    <w:rsid w:val="0064540C"/>
    <w:rsid w:val="00645D9B"/>
    <w:rsid w:val="006639FB"/>
    <w:rsid w:val="006761EB"/>
    <w:rsid w:val="006A39E9"/>
    <w:rsid w:val="006B4C8C"/>
    <w:rsid w:val="006C1CE9"/>
    <w:rsid w:val="006D3360"/>
    <w:rsid w:val="006E3B82"/>
    <w:rsid w:val="006E6524"/>
    <w:rsid w:val="007058CD"/>
    <w:rsid w:val="00705A78"/>
    <w:rsid w:val="00707127"/>
    <w:rsid w:val="007129F4"/>
    <w:rsid w:val="00725BB9"/>
    <w:rsid w:val="007A062F"/>
    <w:rsid w:val="007A17E5"/>
    <w:rsid w:val="007A77CE"/>
    <w:rsid w:val="007B0305"/>
    <w:rsid w:val="007D29C9"/>
    <w:rsid w:val="007E0755"/>
    <w:rsid w:val="007E6312"/>
    <w:rsid w:val="007E66C8"/>
    <w:rsid w:val="007F19BD"/>
    <w:rsid w:val="0080154A"/>
    <w:rsid w:val="00806475"/>
    <w:rsid w:val="008151AB"/>
    <w:rsid w:val="0082659B"/>
    <w:rsid w:val="00827FEF"/>
    <w:rsid w:val="00860149"/>
    <w:rsid w:val="0086259F"/>
    <w:rsid w:val="00876F6E"/>
    <w:rsid w:val="00887887"/>
    <w:rsid w:val="00890146"/>
    <w:rsid w:val="008948B7"/>
    <w:rsid w:val="008A0EC0"/>
    <w:rsid w:val="008A4890"/>
    <w:rsid w:val="008C7FDD"/>
    <w:rsid w:val="008E252A"/>
    <w:rsid w:val="008E3492"/>
    <w:rsid w:val="008F417E"/>
    <w:rsid w:val="009023C2"/>
    <w:rsid w:val="00912FCD"/>
    <w:rsid w:val="00916987"/>
    <w:rsid w:val="0092165D"/>
    <w:rsid w:val="00942042"/>
    <w:rsid w:val="00943D22"/>
    <w:rsid w:val="00945BB1"/>
    <w:rsid w:val="009461C0"/>
    <w:rsid w:val="009472BA"/>
    <w:rsid w:val="00953846"/>
    <w:rsid w:val="00956234"/>
    <w:rsid w:val="0096252A"/>
    <w:rsid w:val="00974095"/>
    <w:rsid w:val="009817F2"/>
    <w:rsid w:val="0098395D"/>
    <w:rsid w:val="0098696F"/>
    <w:rsid w:val="009A5248"/>
    <w:rsid w:val="009A6717"/>
    <w:rsid w:val="009C6002"/>
    <w:rsid w:val="009D030F"/>
    <w:rsid w:val="009E544C"/>
    <w:rsid w:val="009E547E"/>
    <w:rsid w:val="00A07B5E"/>
    <w:rsid w:val="00A1590C"/>
    <w:rsid w:val="00A21B27"/>
    <w:rsid w:val="00A26285"/>
    <w:rsid w:val="00A35ACA"/>
    <w:rsid w:val="00A61AAA"/>
    <w:rsid w:val="00A65F8A"/>
    <w:rsid w:val="00AA0A4E"/>
    <w:rsid w:val="00AA491A"/>
    <w:rsid w:val="00AC06F3"/>
    <w:rsid w:val="00AC4072"/>
    <w:rsid w:val="00AD00BA"/>
    <w:rsid w:val="00AD2E00"/>
    <w:rsid w:val="00AF22E0"/>
    <w:rsid w:val="00B17773"/>
    <w:rsid w:val="00B8341D"/>
    <w:rsid w:val="00B83A30"/>
    <w:rsid w:val="00B83CD7"/>
    <w:rsid w:val="00BA4322"/>
    <w:rsid w:val="00BB0801"/>
    <w:rsid w:val="00BB226E"/>
    <w:rsid w:val="00BC12E9"/>
    <w:rsid w:val="00BC1840"/>
    <w:rsid w:val="00BE0156"/>
    <w:rsid w:val="00BE23C8"/>
    <w:rsid w:val="00BE69A1"/>
    <w:rsid w:val="00C22D7C"/>
    <w:rsid w:val="00C37338"/>
    <w:rsid w:val="00C45CB5"/>
    <w:rsid w:val="00C56FEE"/>
    <w:rsid w:val="00C76857"/>
    <w:rsid w:val="00C841B9"/>
    <w:rsid w:val="00C9187E"/>
    <w:rsid w:val="00C9602D"/>
    <w:rsid w:val="00CA57E8"/>
    <w:rsid w:val="00CA627E"/>
    <w:rsid w:val="00CC22FB"/>
    <w:rsid w:val="00CC37AF"/>
    <w:rsid w:val="00CE77EA"/>
    <w:rsid w:val="00D07B9A"/>
    <w:rsid w:val="00D31B38"/>
    <w:rsid w:val="00D33C62"/>
    <w:rsid w:val="00D37F84"/>
    <w:rsid w:val="00D42ED3"/>
    <w:rsid w:val="00D547E7"/>
    <w:rsid w:val="00D553B1"/>
    <w:rsid w:val="00D719E7"/>
    <w:rsid w:val="00DB3A01"/>
    <w:rsid w:val="00DC1203"/>
    <w:rsid w:val="00DC6598"/>
    <w:rsid w:val="00DD43E1"/>
    <w:rsid w:val="00E01B8B"/>
    <w:rsid w:val="00E46C34"/>
    <w:rsid w:val="00E51226"/>
    <w:rsid w:val="00E654AA"/>
    <w:rsid w:val="00E727C6"/>
    <w:rsid w:val="00E97D52"/>
    <w:rsid w:val="00EA1372"/>
    <w:rsid w:val="00EB2BE5"/>
    <w:rsid w:val="00EE2323"/>
    <w:rsid w:val="00EF0700"/>
    <w:rsid w:val="00EF1A67"/>
    <w:rsid w:val="00EF63AB"/>
    <w:rsid w:val="00F120E3"/>
    <w:rsid w:val="00F3248D"/>
    <w:rsid w:val="00F34CB6"/>
    <w:rsid w:val="00F4228E"/>
    <w:rsid w:val="00F42509"/>
    <w:rsid w:val="00F62E0A"/>
    <w:rsid w:val="00F70D7F"/>
    <w:rsid w:val="00F71081"/>
    <w:rsid w:val="00F81C2A"/>
    <w:rsid w:val="00F82B0D"/>
    <w:rsid w:val="00F90B74"/>
    <w:rsid w:val="00F948E8"/>
    <w:rsid w:val="00FA3BD8"/>
    <w:rsid w:val="00FB071C"/>
    <w:rsid w:val="00FB20B9"/>
    <w:rsid w:val="00FC5EE6"/>
    <w:rsid w:val="00FE1034"/>
    <w:rsid w:val="00FE5CC6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E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CE9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6C1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CE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C1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CE9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C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E0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727C6"/>
    <w:rPr>
      <w:b/>
      <w:bCs/>
    </w:rPr>
  </w:style>
  <w:style w:type="paragraph" w:customStyle="1" w:styleId="Default">
    <w:name w:val="Default"/>
    <w:rsid w:val="00D31B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E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CE9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6C1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CE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C1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CE9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C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E0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727C6"/>
    <w:rPr>
      <w:b/>
      <w:bCs/>
    </w:rPr>
  </w:style>
  <w:style w:type="paragraph" w:customStyle="1" w:styleId="Default">
    <w:name w:val="Default"/>
    <w:rsid w:val="00D31B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96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91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09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1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722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81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124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21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774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422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1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329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42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308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75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716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007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4359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1940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8730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64030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66769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18643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19302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8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AmadorFireSafe</dc:creator>
  <cp:lastModifiedBy>USDA Forest Service</cp:lastModifiedBy>
  <cp:revision>2</cp:revision>
  <cp:lastPrinted>2015-10-15T20:08:00Z</cp:lastPrinted>
  <dcterms:created xsi:type="dcterms:W3CDTF">2016-01-11T23:39:00Z</dcterms:created>
  <dcterms:modified xsi:type="dcterms:W3CDTF">2016-01-11T23:39:00Z</dcterms:modified>
</cp:coreProperties>
</file>