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71195" w14:textId="408CE51B" w:rsidR="00660735" w:rsidRPr="00395A46" w:rsidRDefault="00D1535C" w:rsidP="00D1535C">
      <w:pPr>
        <w:rPr>
          <w:rFonts w:ascii="Arial" w:hAnsi="Arial" w:cs="Arial"/>
          <w:sz w:val="22"/>
          <w:szCs w:val="22"/>
        </w:rPr>
      </w:pPr>
      <w:r w:rsidRPr="00395A46">
        <w:rPr>
          <w:rFonts w:ascii="Arial" w:hAnsi="Arial" w:cs="Arial"/>
          <w:b/>
          <w:sz w:val="22"/>
          <w:szCs w:val="22"/>
        </w:rPr>
        <w:t>Date</w:t>
      </w:r>
      <w:r w:rsidR="00660735" w:rsidRPr="00395A46">
        <w:rPr>
          <w:rFonts w:ascii="Arial" w:hAnsi="Arial" w:cs="Arial"/>
          <w:b/>
          <w:sz w:val="22"/>
          <w:szCs w:val="22"/>
        </w:rPr>
        <w:t>:</w:t>
      </w:r>
      <w:r w:rsidRPr="00395A46">
        <w:rPr>
          <w:rFonts w:ascii="Arial" w:hAnsi="Arial" w:cs="Arial"/>
          <w:sz w:val="22"/>
          <w:szCs w:val="22"/>
        </w:rPr>
        <w:tab/>
      </w:r>
      <w:r w:rsidR="00660735" w:rsidRPr="00395A46">
        <w:rPr>
          <w:rFonts w:ascii="Arial" w:hAnsi="Arial" w:cs="Arial"/>
          <w:sz w:val="22"/>
          <w:szCs w:val="22"/>
        </w:rPr>
        <w:tab/>
      </w:r>
      <w:r w:rsidR="0063126E" w:rsidRPr="00395A46">
        <w:rPr>
          <w:rFonts w:ascii="Arial" w:hAnsi="Arial" w:cs="Arial"/>
          <w:sz w:val="22"/>
          <w:szCs w:val="22"/>
        </w:rPr>
        <w:t>July 24</w:t>
      </w:r>
      <w:r w:rsidRPr="00395A46">
        <w:rPr>
          <w:rFonts w:ascii="Arial" w:hAnsi="Arial" w:cs="Arial"/>
          <w:sz w:val="22"/>
          <w:szCs w:val="22"/>
        </w:rPr>
        <w:t>, 201</w:t>
      </w:r>
      <w:r w:rsidR="00DC4F22" w:rsidRPr="00395A46">
        <w:rPr>
          <w:rFonts w:ascii="Arial" w:hAnsi="Arial" w:cs="Arial"/>
          <w:sz w:val="22"/>
          <w:szCs w:val="22"/>
        </w:rPr>
        <w:t>9</w:t>
      </w:r>
    </w:p>
    <w:p w14:paraId="3B5733AF" w14:textId="79B9652D" w:rsidR="00363C1A" w:rsidRPr="00395A46" w:rsidRDefault="00660735" w:rsidP="00D1535C">
      <w:pPr>
        <w:rPr>
          <w:rFonts w:ascii="Arial" w:hAnsi="Arial" w:cs="Arial"/>
          <w:sz w:val="22"/>
          <w:szCs w:val="22"/>
        </w:rPr>
      </w:pPr>
      <w:r w:rsidRPr="00395A46">
        <w:rPr>
          <w:rFonts w:ascii="Arial" w:hAnsi="Arial" w:cs="Arial"/>
          <w:b/>
          <w:sz w:val="22"/>
          <w:szCs w:val="22"/>
        </w:rPr>
        <w:t>Time:</w:t>
      </w:r>
      <w:r w:rsidR="00D1535C" w:rsidRPr="00395A46">
        <w:rPr>
          <w:rFonts w:ascii="Arial" w:hAnsi="Arial" w:cs="Arial"/>
          <w:sz w:val="22"/>
          <w:szCs w:val="22"/>
        </w:rPr>
        <w:t xml:space="preserve"> </w:t>
      </w:r>
      <w:r w:rsidRPr="00395A46">
        <w:rPr>
          <w:rFonts w:ascii="Arial" w:hAnsi="Arial" w:cs="Arial"/>
          <w:sz w:val="22"/>
          <w:szCs w:val="22"/>
        </w:rPr>
        <w:tab/>
      </w:r>
      <w:r w:rsidRPr="00395A46">
        <w:rPr>
          <w:rFonts w:ascii="Arial" w:hAnsi="Arial" w:cs="Arial"/>
          <w:sz w:val="22"/>
          <w:szCs w:val="22"/>
        </w:rPr>
        <w:tab/>
      </w:r>
      <w:r w:rsidR="003D3131" w:rsidRPr="00395A46">
        <w:rPr>
          <w:rFonts w:ascii="Arial" w:hAnsi="Arial" w:cs="Arial"/>
          <w:sz w:val="22"/>
          <w:szCs w:val="22"/>
        </w:rPr>
        <w:t>9:00-</w:t>
      </w:r>
      <w:r w:rsidR="0063126E" w:rsidRPr="00395A46">
        <w:rPr>
          <w:rFonts w:ascii="Arial" w:hAnsi="Arial" w:cs="Arial"/>
          <w:sz w:val="22"/>
          <w:szCs w:val="22"/>
        </w:rPr>
        <w:t>Noon</w:t>
      </w:r>
    </w:p>
    <w:p w14:paraId="6B486641" w14:textId="50485B2A" w:rsidR="00453A36" w:rsidRPr="00395A46" w:rsidRDefault="00D1535C" w:rsidP="003D3131">
      <w:pPr>
        <w:rPr>
          <w:rFonts w:ascii="Arial" w:hAnsi="Arial" w:cs="Arial"/>
          <w:sz w:val="22"/>
          <w:szCs w:val="22"/>
        </w:rPr>
      </w:pPr>
      <w:r w:rsidRPr="00395A46">
        <w:rPr>
          <w:rFonts w:ascii="Arial" w:hAnsi="Arial" w:cs="Arial"/>
          <w:b/>
          <w:sz w:val="22"/>
          <w:szCs w:val="22"/>
        </w:rPr>
        <w:t>Location</w:t>
      </w:r>
      <w:r w:rsidR="00B210CB" w:rsidRPr="00395A46">
        <w:rPr>
          <w:rFonts w:ascii="Arial" w:hAnsi="Arial" w:cs="Arial"/>
          <w:b/>
          <w:sz w:val="22"/>
          <w:szCs w:val="22"/>
        </w:rPr>
        <w:t>:</w:t>
      </w:r>
      <w:r w:rsidRPr="00395A46">
        <w:rPr>
          <w:rFonts w:ascii="Arial" w:hAnsi="Arial" w:cs="Arial"/>
          <w:sz w:val="22"/>
          <w:szCs w:val="22"/>
        </w:rPr>
        <w:tab/>
      </w:r>
      <w:r w:rsidR="0063126E" w:rsidRPr="00395A46">
        <w:rPr>
          <w:rFonts w:ascii="Arial" w:hAnsi="Arial" w:cs="Arial"/>
          <w:sz w:val="22"/>
          <w:szCs w:val="22"/>
        </w:rPr>
        <w:t xml:space="preserve">Calaveras </w:t>
      </w:r>
      <w:r w:rsidR="003D3131" w:rsidRPr="00395A46">
        <w:rPr>
          <w:rFonts w:ascii="Arial" w:hAnsi="Arial" w:cs="Arial"/>
          <w:sz w:val="22"/>
          <w:szCs w:val="22"/>
        </w:rPr>
        <w:t>Ranger District</w:t>
      </w:r>
    </w:p>
    <w:p w14:paraId="6652407A" w14:textId="24CFA609" w:rsidR="0063126E" w:rsidRPr="00395A46" w:rsidRDefault="0063126E" w:rsidP="0063126E">
      <w:pPr>
        <w:rPr>
          <w:rFonts w:ascii="Arial" w:hAnsi="Arial" w:cs="Arial"/>
          <w:sz w:val="22"/>
          <w:szCs w:val="22"/>
        </w:rPr>
      </w:pPr>
      <w:r w:rsidRPr="00395A46">
        <w:rPr>
          <w:rFonts w:ascii="Arial" w:hAnsi="Arial" w:cs="Arial"/>
          <w:b/>
          <w:bCs/>
          <w:color w:val="222222"/>
          <w:sz w:val="22"/>
          <w:szCs w:val="22"/>
        </w:rPr>
        <w:t> </w:t>
      </w:r>
      <w:r w:rsidRPr="00395A46">
        <w:rPr>
          <w:rFonts w:ascii="Arial" w:hAnsi="Arial" w:cs="Arial"/>
          <w:b/>
          <w:bCs/>
          <w:color w:val="222222"/>
          <w:sz w:val="22"/>
          <w:szCs w:val="22"/>
        </w:rPr>
        <w:tab/>
      </w:r>
      <w:r w:rsidRPr="00395A46">
        <w:rPr>
          <w:rFonts w:ascii="Arial" w:hAnsi="Arial" w:cs="Arial"/>
          <w:b/>
          <w:bCs/>
          <w:color w:val="222222"/>
          <w:sz w:val="22"/>
          <w:szCs w:val="22"/>
        </w:rPr>
        <w:tab/>
      </w:r>
      <w:r w:rsidRPr="00395A46">
        <w:rPr>
          <w:rFonts w:ascii="Arial" w:hAnsi="Arial" w:cs="Arial"/>
          <w:color w:val="222222"/>
          <w:sz w:val="22"/>
          <w:szCs w:val="22"/>
        </w:rPr>
        <w:t xml:space="preserve">5519 CA-4 </w:t>
      </w:r>
    </w:p>
    <w:p w14:paraId="0AA454A5" w14:textId="2A7B2509" w:rsidR="005F7161" w:rsidRPr="00395A46" w:rsidRDefault="0063126E" w:rsidP="0076204A">
      <w:pPr>
        <w:ind w:left="720" w:firstLine="72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395A46">
        <w:rPr>
          <w:rFonts w:ascii="Arial" w:hAnsi="Arial" w:cs="Arial"/>
          <w:color w:val="222222"/>
          <w:sz w:val="22"/>
          <w:szCs w:val="22"/>
          <w:shd w:val="clear" w:color="auto" w:fill="FFFFFF"/>
        </w:rPr>
        <w:t>Hathaway Pines</w:t>
      </w:r>
      <w:r w:rsidR="005F7161" w:rsidRPr="00395A4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CA </w:t>
      </w:r>
      <w:r w:rsidRPr="00395A46">
        <w:rPr>
          <w:rFonts w:ascii="Arial" w:hAnsi="Arial" w:cs="Arial"/>
          <w:color w:val="222222"/>
          <w:sz w:val="22"/>
          <w:szCs w:val="22"/>
        </w:rPr>
        <w:t>95247</w:t>
      </w:r>
    </w:p>
    <w:p w14:paraId="570D4D36" w14:textId="77777777" w:rsidR="003D3DF4" w:rsidRPr="00395A46" w:rsidRDefault="003D3DF4" w:rsidP="003D3DF4">
      <w:pPr>
        <w:ind w:left="720" w:firstLine="7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021" w:type="dxa"/>
        <w:tblInd w:w="-95" w:type="dxa"/>
        <w:tblLook w:val="04A0" w:firstRow="1" w:lastRow="0" w:firstColumn="1" w:lastColumn="0" w:noHBand="0" w:noVBand="1"/>
      </w:tblPr>
      <w:tblGrid>
        <w:gridCol w:w="767"/>
        <w:gridCol w:w="7381"/>
        <w:gridCol w:w="1873"/>
      </w:tblGrid>
      <w:tr w:rsidR="00D1535C" w:rsidRPr="00395A46" w14:paraId="404839C4" w14:textId="77777777" w:rsidTr="00166FB2">
        <w:trPr>
          <w:tblHeader/>
        </w:trPr>
        <w:tc>
          <w:tcPr>
            <w:tcW w:w="450" w:type="dxa"/>
            <w:shd w:val="clear" w:color="auto" w:fill="D9D9D9" w:themeFill="background1" w:themeFillShade="D9"/>
          </w:tcPr>
          <w:p w14:paraId="3178B09D" w14:textId="77777777" w:rsidR="00D1535C" w:rsidRPr="00395A46" w:rsidRDefault="00D1535C" w:rsidP="00606E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5A46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7698" w:type="dxa"/>
            <w:shd w:val="clear" w:color="auto" w:fill="D9D9D9" w:themeFill="background1" w:themeFillShade="D9"/>
          </w:tcPr>
          <w:p w14:paraId="7E1C3D17" w14:textId="77777777" w:rsidR="00D1535C" w:rsidRPr="00395A46" w:rsidRDefault="00D1535C" w:rsidP="00606E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5A46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1873" w:type="dxa"/>
            <w:shd w:val="clear" w:color="auto" w:fill="D9D9D9" w:themeFill="background1" w:themeFillShade="D9"/>
          </w:tcPr>
          <w:p w14:paraId="1C609531" w14:textId="77777777" w:rsidR="00D1535C" w:rsidRPr="00395A46" w:rsidRDefault="00D1535C" w:rsidP="00606E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5A46">
              <w:rPr>
                <w:rFonts w:ascii="Arial" w:hAnsi="Arial" w:cs="Arial"/>
                <w:b/>
                <w:sz w:val="22"/>
                <w:szCs w:val="22"/>
              </w:rPr>
              <w:t>Attachments</w:t>
            </w:r>
          </w:p>
        </w:tc>
      </w:tr>
      <w:tr w:rsidR="00D1535C" w:rsidRPr="00395A46" w14:paraId="67DA21E4" w14:textId="77777777" w:rsidTr="00166FB2">
        <w:tc>
          <w:tcPr>
            <w:tcW w:w="450" w:type="dxa"/>
          </w:tcPr>
          <w:p w14:paraId="2DDCDA30" w14:textId="5E950771" w:rsidR="00D1535C" w:rsidRPr="00395A46" w:rsidRDefault="005967AE" w:rsidP="00606E1F">
            <w:pPr>
              <w:rPr>
                <w:rFonts w:ascii="Arial" w:hAnsi="Arial" w:cs="Arial"/>
                <w:sz w:val="22"/>
                <w:szCs w:val="22"/>
              </w:rPr>
            </w:pPr>
            <w:r w:rsidRPr="00395A46">
              <w:rPr>
                <w:rFonts w:ascii="Arial" w:hAnsi="Arial" w:cs="Arial"/>
                <w:sz w:val="22"/>
                <w:szCs w:val="22"/>
              </w:rPr>
              <w:t xml:space="preserve">9:00 </w:t>
            </w:r>
          </w:p>
        </w:tc>
        <w:tc>
          <w:tcPr>
            <w:tcW w:w="7698" w:type="dxa"/>
          </w:tcPr>
          <w:p w14:paraId="48D2576A" w14:textId="164B577D" w:rsidR="00D1535C" w:rsidRPr="00395A46" w:rsidRDefault="00D1535C" w:rsidP="000879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5A46">
              <w:rPr>
                <w:rFonts w:ascii="Arial" w:hAnsi="Arial" w:cs="Arial"/>
                <w:b/>
                <w:sz w:val="22"/>
                <w:szCs w:val="22"/>
              </w:rPr>
              <w:t>Introductions</w:t>
            </w:r>
            <w:r w:rsidR="00EA3B67" w:rsidRPr="00395A46">
              <w:rPr>
                <w:rFonts w:ascii="Arial" w:hAnsi="Arial" w:cs="Arial"/>
                <w:b/>
                <w:sz w:val="22"/>
                <w:szCs w:val="22"/>
              </w:rPr>
              <w:t xml:space="preserve"> &amp; </w:t>
            </w:r>
            <w:r w:rsidRPr="00395A46">
              <w:rPr>
                <w:rFonts w:ascii="Arial" w:hAnsi="Arial" w:cs="Arial"/>
                <w:b/>
                <w:sz w:val="22"/>
                <w:szCs w:val="22"/>
              </w:rPr>
              <w:t>Agenda Review</w:t>
            </w:r>
            <w:r w:rsidR="000879FC" w:rsidRPr="00395A4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83D304E" w14:textId="77777777" w:rsidR="00DC0819" w:rsidRDefault="000F773F" w:rsidP="000879FC">
            <w:p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0F773F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Objectives:</w:t>
            </w:r>
          </w:p>
          <w:p w14:paraId="1E5AF57D" w14:textId="4F668ABE" w:rsidR="000F773F" w:rsidRPr="000F773F" w:rsidRDefault="000F773F" w:rsidP="000F773F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Make any necessary revisions to the agenda and 6/26</w:t>
            </w:r>
            <w:r w:rsidR="00EE2A3E">
              <w:rPr>
                <w:rFonts w:ascii="Arial" w:hAnsi="Arial" w:cs="Arial"/>
                <w:i/>
                <w:sz w:val="22"/>
                <w:szCs w:val="22"/>
              </w:rPr>
              <w:t>/19</w:t>
            </w:r>
            <w:bookmarkStart w:id="0" w:name="_GoBack"/>
            <w:bookmarkEnd w:id="0"/>
            <w:r>
              <w:rPr>
                <w:rFonts w:ascii="Arial" w:hAnsi="Arial" w:cs="Arial"/>
                <w:i/>
                <w:sz w:val="22"/>
                <w:szCs w:val="22"/>
              </w:rPr>
              <w:t xml:space="preserve"> meeting summary.</w:t>
            </w:r>
          </w:p>
        </w:tc>
        <w:tc>
          <w:tcPr>
            <w:tcW w:w="1873" w:type="dxa"/>
          </w:tcPr>
          <w:p w14:paraId="4A365275" w14:textId="04901247" w:rsidR="00B80C8D" w:rsidRPr="00395A46" w:rsidRDefault="00B80C8D" w:rsidP="00BA5054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395A46">
              <w:rPr>
                <w:rFonts w:ascii="Arial" w:hAnsi="Arial" w:cs="Arial"/>
                <w:sz w:val="22"/>
                <w:szCs w:val="22"/>
              </w:rPr>
              <w:t>Agenda</w:t>
            </w:r>
          </w:p>
          <w:p w14:paraId="22887416" w14:textId="6915656E" w:rsidR="003568F9" w:rsidRPr="00395A46" w:rsidRDefault="00B80C8D" w:rsidP="00EE2CE7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395A46">
              <w:rPr>
                <w:rFonts w:ascii="Arial" w:hAnsi="Arial" w:cs="Arial"/>
                <w:sz w:val="22"/>
                <w:szCs w:val="22"/>
              </w:rPr>
              <w:t>Meeting Summary (</w:t>
            </w:r>
            <w:r w:rsidR="004E0DCC" w:rsidRPr="00395A46">
              <w:rPr>
                <w:rFonts w:ascii="Arial" w:hAnsi="Arial" w:cs="Arial"/>
                <w:sz w:val="22"/>
                <w:szCs w:val="22"/>
              </w:rPr>
              <w:t>6</w:t>
            </w:r>
            <w:r w:rsidRPr="00395A46">
              <w:rPr>
                <w:rFonts w:ascii="Arial" w:hAnsi="Arial" w:cs="Arial"/>
                <w:sz w:val="22"/>
                <w:szCs w:val="22"/>
              </w:rPr>
              <w:t>-2</w:t>
            </w:r>
            <w:r w:rsidR="004E0DCC" w:rsidRPr="00395A46">
              <w:rPr>
                <w:rFonts w:ascii="Arial" w:hAnsi="Arial" w:cs="Arial"/>
                <w:sz w:val="22"/>
                <w:szCs w:val="22"/>
              </w:rPr>
              <w:t>6</w:t>
            </w:r>
            <w:r w:rsidRPr="00395A46">
              <w:rPr>
                <w:rFonts w:ascii="Arial" w:hAnsi="Arial" w:cs="Arial"/>
                <w:sz w:val="22"/>
                <w:szCs w:val="22"/>
              </w:rPr>
              <w:t>-19)</w:t>
            </w:r>
          </w:p>
        </w:tc>
      </w:tr>
      <w:tr w:rsidR="005967AE" w:rsidRPr="00395A46" w14:paraId="56866F40" w14:textId="77777777" w:rsidTr="00166FB2">
        <w:tc>
          <w:tcPr>
            <w:tcW w:w="450" w:type="dxa"/>
          </w:tcPr>
          <w:p w14:paraId="5F16CBB7" w14:textId="290E2E19" w:rsidR="005967AE" w:rsidRPr="00395A46" w:rsidRDefault="005967AE" w:rsidP="005967AE">
            <w:pPr>
              <w:rPr>
                <w:rFonts w:ascii="Arial" w:hAnsi="Arial" w:cs="Arial"/>
                <w:sz w:val="22"/>
                <w:szCs w:val="22"/>
              </w:rPr>
            </w:pPr>
            <w:r w:rsidRPr="00395A46">
              <w:rPr>
                <w:rFonts w:ascii="Arial" w:hAnsi="Arial" w:cs="Arial"/>
                <w:sz w:val="22"/>
                <w:szCs w:val="22"/>
              </w:rPr>
              <w:t>9:10</w:t>
            </w:r>
          </w:p>
        </w:tc>
        <w:tc>
          <w:tcPr>
            <w:tcW w:w="7698" w:type="dxa"/>
          </w:tcPr>
          <w:p w14:paraId="3DCC0D2C" w14:textId="00E8AE8F" w:rsidR="005967AE" w:rsidRPr="00395A46" w:rsidRDefault="005967AE" w:rsidP="005967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5A46">
              <w:rPr>
                <w:rFonts w:ascii="Arial" w:hAnsi="Arial" w:cs="Arial"/>
                <w:b/>
                <w:sz w:val="22"/>
                <w:szCs w:val="22"/>
              </w:rPr>
              <w:t>Strategic Landscape Assessment Work Group (SLAWG)</w:t>
            </w:r>
          </w:p>
          <w:p w14:paraId="5822359D" w14:textId="77777777" w:rsidR="005967AE" w:rsidRPr="00395A46" w:rsidRDefault="005967AE" w:rsidP="005967AE">
            <w:p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395A46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Objectives:</w:t>
            </w:r>
          </w:p>
          <w:p w14:paraId="336F9FB4" w14:textId="73BF34EE" w:rsidR="005967AE" w:rsidRPr="00395A46" w:rsidRDefault="005967AE" w:rsidP="005967AE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395A46">
              <w:rPr>
                <w:rFonts w:ascii="Arial" w:hAnsi="Arial" w:cs="Arial"/>
                <w:i/>
                <w:sz w:val="22"/>
                <w:szCs w:val="22"/>
              </w:rPr>
              <w:t xml:space="preserve">Discuss and provide feedback on draft </w:t>
            </w:r>
            <w:r w:rsidR="005B1883" w:rsidRPr="00395A46">
              <w:rPr>
                <w:rFonts w:ascii="Arial" w:hAnsi="Arial" w:cs="Arial"/>
                <w:i/>
                <w:sz w:val="22"/>
                <w:szCs w:val="22"/>
              </w:rPr>
              <w:t>mapping tool.</w:t>
            </w:r>
          </w:p>
          <w:p w14:paraId="089217D5" w14:textId="75ECDBCD" w:rsidR="005967AE" w:rsidRPr="00395A46" w:rsidRDefault="00152DBA" w:rsidP="005967AE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395A46">
              <w:rPr>
                <w:rFonts w:ascii="Arial" w:hAnsi="Arial" w:cs="Arial"/>
                <w:i/>
                <w:sz w:val="22"/>
                <w:szCs w:val="22"/>
              </w:rPr>
              <w:t>Begin discussion about longer term landscape assessment approach.</w:t>
            </w:r>
          </w:p>
        </w:tc>
        <w:tc>
          <w:tcPr>
            <w:tcW w:w="1873" w:type="dxa"/>
          </w:tcPr>
          <w:p w14:paraId="67A8EC84" w14:textId="62AA906E" w:rsidR="005967AE" w:rsidRPr="00395A46" w:rsidRDefault="005967AE" w:rsidP="005967AE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395A46">
              <w:rPr>
                <w:rFonts w:ascii="Arial" w:hAnsi="Arial" w:cs="Arial"/>
                <w:sz w:val="22"/>
                <w:szCs w:val="22"/>
              </w:rPr>
              <w:t xml:space="preserve">Draft SLAWG </w:t>
            </w:r>
            <w:r w:rsidR="005B1883" w:rsidRPr="00395A46">
              <w:rPr>
                <w:rFonts w:ascii="Arial" w:hAnsi="Arial" w:cs="Arial"/>
                <w:sz w:val="22"/>
                <w:szCs w:val="22"/>
              </w:rPr>
              <w:t>Mapper Tool</w:t>
            </w:r>
            <w:r w:rsidR="00166F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6FB2" w:rsidRPr="00031E67">
              <w:rPr>
                <w:rFonts w:ascii="Arial" w:hAnsi="Arial" w:cs="Arial"/>
                <w:sz w:val="22"/>
                <w:szCs w:val="22"/>
                <w:highlight w:val="yellow"/>
              </w:rPr>
              <w:t>(</w:t>
            </w:r>
            <w:r w:rsidR="00031E67" w:rsidRPr="00031E67">
              <w:rPr>
                <w:rFonts w:ascii="Arial" w:hAnsi="Arial" w:cs="Arial"/>
                <w:sz w:val="22"/>
                <w:szCs w:val="22"/>
                <w:highlight w:val="yellow"/>
              </w:rPr>
              <w:t>Will be distributed before meeting</w:t>
            </w:r>
            <w:r w:rsidR="00166FB2" w:rsidRPr="00031E67">
              <w:rPr>
                <w:rFonts w:ascii="Arial" w:hAnsi="Arial" w:cs="Arial"/>
                <w:sz w:val="22"/>
                <w:szCs w:val="22"/>
                <w:highlight w:val="yellow"/>
              </w:rPr>
              <w:t>)</w:t>
            </w:r>
          </w:p>
        </w:tc>
      </w:tr>
      <w:tr w:rsidR="005967AE" w:rsidRPr="00395A46" w14:paraId="1D35F180" w14:textId="77777777" w:rsidTr="00031E67">
        <w:trPr>
          <w:trHeight w:val="3212"/>
        </w:trPr>
        <w:tc>
          <w:tcPr>
            <w:tcW w:w="450" w:type="dxa"/>
          </w:tcPr>
          <w:p w14:paraId="7CBE5C27" w14:textId="19CD4F19" w:rsidR="005967AE" w:rsidRPr="00395A46" w:rsidRDefault="005967AE" w:rsidP="005967AE">
            <w:pPr>
              <w:rPr>
                <w:rFonts w:ascii="Arial" w:hAnsi="Arial" w:cs="Arial"/>
                <w:sz w:val="22"/>
                <w:szCs w:val="22"/>
              </w:rPr>
            </w:pPr>
            <w:r w:rsidRPr="00395A46">
              <w:rPr>
                <w:rFonts w:ascii="Arial" w:hAnsi="Arial" w:cs="Arial"/>
                <w:sz w:val="22"/>
                <w:szCs w:val="22"/>
              </w:rPr>
              <w:t>9:30</w:t>
            </w:r>
          </w:p>
        </w:tc>
        <w:tc>
          <w:tcPr>
            <w:tcW w:w="7698" w:type="dxa"/>
          </w:tcPr>
          <w:p w14:paraId="4E4F001C" w14:textId="6D23C341" w:rsidR="00EE2CE7" w:rsidRPr="00395A46" w:rsidRDefault="005967AE" w:rsidP="00EE2C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5A46">
              <w:rPr>
                <w:rFonts w:ascii="Arial" w:hAnsi="Arial" w:cs="Arial"/>
                <w:b/>
                <w:sz w:val="22"/>
                <w:szCs w:val="22"/>
              </w:rPr>
              <w:t>ACCG</w:t>
            </w:r>
            <w:r w:rsidR="0076204A" w:rsidRPr="00395A46">
              <w:rPr>
                <w:rFonts w:ascii="Arial" w:hAnsi="Arial" w:cs="Arial"/>
                <w:b/>
                <w:sz w:val="22"/>
                <w:szCs w:val="22"/>
              </w:rPr>
              <w:t xml:space="preserve"> “Zones of Agreement” and</w:t>
            </w:r>
            <w:r w:rsidRPr="00395A46">
              <w:rPr>
                <w:rFonts w:ascii="Arial" w:hAnsi="Arial" w:cs="Arial"/>
                <w:b/>
                <w:sz w:val="22"/>
                <w:szCs w:val="22"/>
              </w:rPr>
              <w:t xml:space="preserve"> Project Development and Approval Process </w:t>
            </w:r>
          </w:p>
          <w:p w14:paraId="2A702F28" w14:textId="77777777" w:rsidR="005967AE" w:rsidRPr="00395A46" w:rsidRDefault="005967AE" w:rsidP="005967AE">
            <w:p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395A46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Objectives: </w:t>
            </w:r>
          </w:p>
          <w:p w14:paraId="48506BB0" w14:textId="7A98D519" w:rsidR="00183510" w:rsidRPr="00395A46" w:rsidRDefault="0076204A" w:rsidP="00183510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395A46">
              <w:rPr>
                <w:rFonts w:ascii="Arial" w:hAnsi="Arial" w:cs="Arial"/>
                <w:i/>
                <w:sz w:val="22"/>
                <w:szCs w:val="22"/>
              </w:rPr>
              <w:t>In order to refine the project development and approval process, the ACCG Planning WG will begin the</w:t>
            </w:r>
            <w:r w:rsidR="00183510" w:rsidRPr="00395A46">
              <w:rPr>
                <w:rFonts w:ascii="Arial" w:hAnsi="Arial" w:cs="Arial"/>
                <w:i/>
                <w:sz w:val="22"/>
                <w:szCs w:val="22"/>
              </w:rPr>
              <w:t xml:space="preserve"> zones of agreement discussion and clarify next steps for ACCG’s approach</w:t>
            </w:r>
            <w:r w:rsidRPr="00395A46">
              <w:rPr>
                <w:rFonts w:ascii="Arial" w:hAnsi="Arial" w:cs="Arial"/>
                <w:i/>
                <w:sz w:val="22"/>
                <w:szCs w:val="22"/>
              </w:rPr>
              <w:t xml:space="preserve"> towards identifying areas of agreement/ levels of controversy and their associated protocols for each “zone” of agreement</w:t>
            </w:r>
            <w:r w:rsidR="00183510" w:rsidRPr="00395A46">
              <w:rPr>
                <w:rFonts w:ascii="Arial" w:hAnsi="Arial" w:cs="Arial"/>
                <w:i/>
                <w:sz w:val="22"/>
                <w:szCs w:val="22"/>
              </w:rPr>
              <w:t xml:space="preserve">. </w:t>
            </w:r>
          </w:p>
          <w:p w14:paraId="5AE5A75F" w14:textId="0BD596A2" w:rsidR="00F665C6" w:rsidRPr="00031E67" w:rsidRDefault="0076204A" w:rsidP="00031E67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395A46">
              <w:rPr>
                <w:rFonts w:ascii="Arial" w:hAnsi="Arial" w:cs="Arial"/>
                <w:i/>
                <w:sz w:val="22"/>
                <w:szCs w:val="22"/>
              </w:rPr>
              <w:t>Time permitting,</w:t>
            </w:r>
            <w:r w:rsidR="00B8298A" w:rsidRPr="00395A46">
              <w:rPr>
                <w:rFonts w:ascii="Arial" w:hAnsi="Arial" w:cs="Arial"/>
                <w:i/>
                <w:sz w:val="22"/>
                <w:szCs w:val="22"/>
              </w:rPr>
              <w:t xml:space="preserve"> the WG will</w:t>
            </w:r>
            <w:r w:rsidRPr="00395A46">
              <w:rPr>
                <w:rFonts w:ascii="Arial" w:hAnsi="Arial" w:cs="Arial"/>
                <w:i/>
                <w:sz w:val="22"/>
                <w:szCs w:val="22"/>
              </w:rPr>
              <w:t xml:space="preserve"> apply</w:t>
            </w:r>
            <w:r w:rsidR="00B8298A" w:rsidRPr="00395A46">
              <w:rPr>
                <w:rFonts w:ascii="Arial" w:hAnsi="Arial" w:cs="Arial"/>
                <w:i/>
                <w:sz w:val="22"/>
                <w:szCs w:val="22"/>
              </w:rPr>
              <w:t xml:space="preserve"> outcomes from</w:t>
            </w:r>
            <w:r w:rsidRPr="00395A4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B8298A" w:rsidRPr="00395A46">
              <w:rPr>
                <w:rFonts w:ascii="Arial" w:hAnsi="Arial" w:cs="Arial"/>
                <w:i/>
                <w:sz w:val="22"/>
                <w:szCs w:val="22"/>
              </w:rPr>
              <w:t>the</w:t>
            </w:r>
            <w:r w:rsidRPr="00395A4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B8298A" w:rsidRPr="00395A46">
              <w:rPr>
                <w:rFonts w:ascii="Arial" w:hAnsi="Arial" w:cs="Arial"/>
                <w:i/>
                <w:sz w:val="22"/>
                <w:szCs w:val="22"/>
              </w:rPr>
              <w:t>discussion</w:t>
            </w:r>
            <w:r w:rsidRPr="00395A46">
              <w:rPr>
                <w:rFonts w:ascii="Arial" w:hAnsi="Arial" w:cs="Arial"/>
                <w:i/>
                <w:sz w:val="22"/>
                <w:szCs w:val="22"/>
              </w:rPr>
              <w:t xml:space="preserve"> to refine the</w:t>
            </w:r>
            <w:r w:rsidR="005967AE" w:rsidRPr="00395A46">
              <w:rPr>
                <w:rFonts w:ascii="Arial" w:hAnsi="Arial" w:cs="Arial"/>
                <w:i/>
                <w:sz w:val="22"/>
                <w:szCs w:val="22"/>
              </w:rPr>
              <w:t xml:space="preserve"> draft project development and approval package.</w:t>
            </w:r>
          </w:p>
        </w:tc>
        <w:tc>
          <w:tcPr>
            <w:tcW w:w="1873" w:type="dxa"/>
          </w:tcPr>
          <w:p w14:paraId="0282793E" w14:textId="42BDF10F" w:rsidR="00183510" w:rsidRPr="00395A46" w:rsidRDefault="00183510" w:rsidP="00183510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395A46">
              <w:rPr>
                <w:rFonts w:ascii="Arial" w:hAnsi="Arial" w:cs="Arial"/>
                <w:sz w:val="22"/>
                <w:szCs w:val="22"/>
              </w:rPr>
              <w:t xml:space="preserve">Example </w:t>
            </w:r>
            <w:r w:rsidR="00CF62EF">
              <w:rPr>
                <w:rFonts w:ascii="Arial" w:hAnsi="Arial" w:cs="Arial"/>
                <w:sz w:val="22"/>
                <w:szCs w:val="22"/>
              </w:rPr>
              <w:t>“</w:t>
            </w:r>
            <w:r w:rsidRPr="00395A46">
              <w:rPr>
                <w:rFonts w:ascii="Arial" w:hAnsi="Arial" w:cs="Arial"/>
                <w:sz w:val="22"/>
                <w:szCs w:val="22"/>
              </w:rPr>
              <w:t>zones of agreement” document</w:t>
            </w:r>
          </w:p>
          <w:p w14:paraId="46E2A07A" w14:textId="31C58B6C" w:rsidR="005967AE" w:rsidRPr="00395A46" w:rsidRDefault="005967AE" w:rsidP="005967AE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395A46">
              <w:rPr>
                <w:rFonts w:ascii="Arial" w:hAnsi="Arial" w:cs="Arial"/>
                <w:sz w:val="22"/>
                <w:szCs w:val="22"/>
              </w:rPr>
              <w:t>Project Development Flowchart</w:t>
            </w:r>
          </w:p>
          <w:p w14:paraId="7F335556" w14:textId="77777777" w:rsidR="005967AE" w:rsidRPr="00395A46" w:rsidRDefault="005967AE" w:rsidP="005967AE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395A46">
              <w:rPr>
                <w:rFonts w:ascii="Arial" w:hAnsi="Arial" w:cs="Arial"/>
                <w:sz w:val="22"/>
                <w:szCs w:val="22"/>
              </w:rPr>
              <w:t>Guidelines</w:t>
            </w:r>
          </w:p>
          <w:p w14:paraId="779164DA" w14:textId="77777777" w:rsidR="005967AE" w:rsidRPr="00395A46" w:rsidRDefault="005967AE" w:rsidP="005967AE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395A46">
              <w:rPr>
                <w:rFonts w:ascii="Arial" w:hAnsi="Arial" w:cs="Arial"/>
                <w:sz w:val="22"/>
                <w:szCs w:val="22"/>
              </w:rPr>
              <w:t>Project Submission Form</w:t>
            </w:r>
          </w:p>
          <w:p w14:paraId="5E206E57" w14:textId="3AA4B5EC" w:rsidR="005967AE" w:rsidRPr="00031E67" w:rsidRDefault="005967AE" w:rsidP="005967AE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395A46">
              <w:rPr>
                <w:rFonts w:ascii="Arial" w:hAnsi="Arial" w:cs="Arial"/>
                <w:sz w:val="22"/>
                <w:szCs w:val="22"/>
              </w:rPr>
              <w:t>Principles</w:t>
            </w:r>
          </w:p>
        </w:tc>
      </w:tr>
      <w:tr w:rsidR="00183510" w:rsidRPr="00395A46" w14:paraId="565DBA9E" w14:textId="77777777" w:rsidTr="00166FB2">
        <w:trPr>
          <w:trHeight w:val="1277"/>
        </w:trPr>
        <w:tc>
          <w:tcPr>
            <w:tcW w:w="450" w:type="dxa"/>
          </w:tcPr>
          <w:p w14:paraId="5440E2E6" w14:textId="3785EA28" w:rsidR="00183510" w:rsidRPr="00395A46" w:rsidRDefault="00183510" w:rsidP="005967AE">
            <w:pPr>
              <w:rPr>
                <w:rFonts w:ascii="Arial" w:hAnsi="Arial" w:cs="Arial"/>
                <w:sz w:val="22"/>
                <w:szCs w:val="22"/>
              </w:rPr>
            </w:pPr>
            <w:r w:rsidRPr="00395A46">
              <w:rPr>
                <w:rFonts w:ascii="Arial" w:hAnsi="Arial" w:cs="Arial"/>
                <w:sz w:val="22"/>
                <w:szCs w:val="22"/>
              </w:rPr>
              <w:t>10:30</w:t>
            </w:r>
          </w:p>
        </w:tc>
        <w:tc>
          <w:tcPr>
            <w:tcW w:w="7698" w:type="dxa"/>
          </w:tcPr>
          <w:p w14:paraId="31C6DDB9" w14:textId="73A0F51F" w:rsidR="00EE2CE7" w:rsidRPr="00395A46" w:rsidRDefault="00EE2CE7" w:rsidP="00EE2C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5A46">
              <w:rPr>
                <w:rFonts w:ascii="Arial" w:hAnsi="Arial" w:cs="Arial"/>
                <w:b/>
                <w:sz w:val="22"/>
                <w:szCs w:val="22"/>
              </w:rPr>
              <w:t xml:space="preserve">Power Fire Culvert Improvement and Erosion Control Project </w:t>
            </w:r>
          </w:p>
          <w:p w14:paraId="3534C99D" w14:textId="77777777" w:rsidR="00EE2CE7" w:rsidRPr="00395A46" w:rsidRDefault="00EE2CE7" w:rsidP="00EE2CE7">
            <w:p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395A46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Objectives:</w:t>
            </w:r>
          </w:p>
          <w:p w14:paraId="452769D8" w14:textId="237BCD44" w:rsidR="00EE2CE7" w:rsidRPr="00395A46" w:rsidRDefault="00EE2CE7" w:rsidP="00EE2CE7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395A46">
              <w:rPr>
                <w:rFonts w:ascii="Arial" w:hAnsi="Arial" w:cs="Arial"/>
                <w:i/>
                <w:sz w:val="22"/>
                <w:szCs w:val="22"/>
              </w:rPr>
              <w:t>Receive project overview and provide feedback on scoping letter.</w:t>
            </w:r>
          </w:p>
          <w:p w14:paraId="584D74AF" w14:textId="58124BD3" w:rsidR="00EE2CE7" w:rsidRPr="00395A46" w:rsidRDefault="00EE2CE7" w:rsidP="00EE2CE7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395A46">
              <w:rPr>
                <w:rFonts w:ascii="Arial" w:hAnsi="Arial" w:cs="Arial"/>
                <w:i/>
                <w:sz w:val="22"/>
                <w:szCs w:val="22"/>
              </w:rPr>
              <w:t>Seek consensus recommendation for full ACCG consideration</w:t>
            </w:r>
            <w:r w:rsidR="00CF62EF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  <w:tc>
          <w:tcPr>
            <w:tcW w:w="1873" w:type="dxa"/>
          </w:tcPr>
          <w:p w14:paraId="3EF502A8" w14:textId="4233E152" w:rsidR="00183510" w:rsidRPr="00395A46" w:rsidRDefault="00EE2CE7" w:rsidP="00183510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395A46">
              <w:rPr>
                <w:rFonts w:ascii="Arial" w:hAnsi="Arial" w:cs="Arial"/>
                <w:sz w:val="22"/>
                <w:szCs w:val="22"/>
              </w:rPr>
              <w:t>Scoping letter</w:t>
            </w:r>
          </w:p>
          <w:p w14:paraId="2E824354" w14:textId="781F48EB" w:rsidR="00183510" w:rsidRPr="00395A46" w:rsidRDefault="00183510" w:rsidP="00183510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395A46">
              <w:rPr>
                <w:rFonts w:ascii="Arial" w:hAnsi="Arial" w:cs="Arial"/>
                <w:sz w:val="22"/>
                <w:szCs w:val="22"/>
              </w:rPr>
              <w:t>Map</w:t>
            </w:r>
          </w:p>
        </w:tc>
      </w:tr>
      <w:tr w:rsidR="00183510" w:rsidRPr="00395A46" w14:paraId="4ECEFF01" w14:textId="77777777" w:rsidTr="00166FB2">
        <w:trPr>
          <w:trHeight w:val="1061"/>
        </w:trPr>
        <w:tc>
          <w:tcPr>
            <w:tcW w:w="450" w:type="dxa"/>
          </w:tcPr>
          <w:p w14:paraId="6408377B" w14:textId="5B1CD9D0" w:rsidR="00183510" w:rsidRPr="00395A46" w:rsidRDefault="00EE2CE7" w:rsidP="005967AE">
            <w:pPr>
              <w:rPr>
                <w:rFonts w:ascii="Arial" w:hAnsi="Arial" w:cs="Arial"/>
                <w:sz w:val="22"/>
                <w:szCs w:val="22"/>
              </w:rPr>
            </w:pPr>
            <w:r w:rsidRPr="00395A46">
              <w:rPr>
                <w:rFonts w:ascii="Arial" w:hAnsi="Arial" w:cs="Arial"/>
                <w:sz w:val="22"/>
                <w:szCs w:val="22"/>
              </w:rPr>
              <w:t>10:50</w:t>
            </w:r>
          </w:p>
        </w:tc>
        <w:tc>
          <w:tcPr>
            <w:tcW w:w="7698" w:type="dxa"/>
          </w:tcPr>
          <w:p w14:paraId="17413263" w14:textId="117FD72D" w:rsidR="00183510" w:rsidRDefault="00EE2CE7" w:rsidP="005967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5A46">
              <w:rPr>
                <w:rFonts w:ascii="Arial" w:hAnsi="Arial" w:cs="Arial"/>
                <w:b/>
                <w:sz w:val="22"/>
                <w:szCs w:val="22"/>
              </w:rPr>
              <w:t>Moving Towards Resiliency in the Mokelumne to Kings (MOTOR M2K)</w:t>
            </w:r>
          </w:p>
          <w:p w14:paraId="395CCA67" w14:textId="7B2AB73C" w:rsidR="00031E67" w:rsidRDefault="00031E67" w:rsidP="00031E67">
            <w:p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Objectives:</w:t>
            </w:r>
          </w:p>
          <w:p w14:paraId="30C474BB" w14:textId="71E3DA08" w:rsidR="00031E67" w:rsidRDefault="00031E67" w:rsidP="00031E67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Receive a summary of feedback received at </w:t>
            </w:r>
            <w:r w:rsidR="00D23668">
              <w:rPr>
                <w:rFonts w:ascii="Arial" w:hAnsi="Arial" w:cs="Arial"/>
                <w:i/>
                <w:sz w:val="22"/>
                <w:szCs w:val="22"/>
              </w:rPr>
              <w:t>7/11/19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engagement meeting.</w:t>
            </w:r>
          </w:p>
          <w:p w14:paraId="3A193B43" w14:textId="16025C70" w:rsidR="00031E67" w:rsidRPr="00031E67" w:rsidRDefault="00031E67" w:rsidP="00031E67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Discuss Work Group approach to collaborating with the Stanislaus National Forest in developing and refining the Proposed Action.</w:t>
            </w:r>
          </w:p>
          <w:p w14:paraId="2A455C40" w14:textId="2B312410" w:rsidR="00EE2CE7" w:rsidRPr="00395A46" w:rsidRDefault="00EE2CE7" w:rsidP="005967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73" w:type="dxa"/>
          </w:tcPr>
          <w:p w14:paraId="41F0D2AD" w14:textId="2044424B" w:rsidR="00183510" w:rsidRPr="00395A46" w:rsidRDefault="00EE2CE7" w:rsidP="00183510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395A46">
              <w:rPr>
                <w:rFonts w:ascii="Arial" w:hAnsi="Arial" w:cs="Arial"/>
                <w:sz w:val="22"/>
                <w:szCs w:val="22"/>
              </w:rPr>
              <w:t>Briefing Paper</w:t>
            </w:r>
          </w:p>
        </w:tc>
      </w:tr>
      <w:tr w:rsidR="00EE2CE7" w:rsidRPr="00395A46" w14:paraId="44E98E6F" w14:textId="77777777" w:rsidTr="00166FB2">
        <w:trPr>
          <w:trHeight w:val="782"/>
        </w:trPr>
        <w:tc>
          <w:tcPr>
            <w:tcW w:w="450" w:type="dxa"/>
          </w:tcPr>
          <w:p w14:paraId="13EBEACE" w14:textId="0ACF5F25" w:rsidR="00EE2CE7" w:rsidRPr="00395A46" w:rsidRDefault="002802B9" w:rsidP="005967AE">
            <w:pPr>
              <w:rPr>
                <w:rFonts w:ascii="Arial" w:hAnsi="Arial" w:cs="Arial"/>
                <w:sz w:val="22"/>
                <w:szCs w:val="22"/>
              </w:rPr>
            </w:pPr>
            <w:r w:rsidRPr="00395A46">
              <w:rPr>
                <w:rFonts w:ascii="Arial" w:hAnsi="Arial" w:cs="Arial"/>
                <w:sz w:val="22"/>
                <w:szCs w:val="22"/>
              </w:rPr>
              <w:t>11:25</w:t>
            </w:r>
          </w:p>
        </w:tc>
        <w:tc>
          <w:tcPr>
            <w:tcW w:w="7698" w:type="dxa"/>
          </w:tcPr>
          <w:p w14:paraId="152E1C75" w14:textId="25066057" w:rsidR="00395A46" w:rsidRDefault="002802B9" w:rsidP="00EE2C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5A46">
              <w:rPr>
                <w:rFonts w:ascii="Arial" w:hAnsi="Arial" w:cs="Arial"/>
                <w:b/>
                <w:sz w:val="22"/>
                <w:szCs w:val="22"/>
              </w:rPr>
              <w:t>Planning Work Group Charge and Functions</w:t>
            </w:r>
          </w:p>
          <w:p w14:paraId="349902FE" w14:textId="36DC94B7" w:rsidR="00395A46" w:rsidRDefault="00395A46" w:rsidP="00EE2CE7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Objectives:  </w:t>
            </w:r>
            <w:r>
              <w:rPr>
                <w:rFonts w:ascii="Arial" w:hAnsi="Arial" w:cs="Arial"/>
                <w:i/>
                <w:sz w:val="22"/>
                <w:szCs w:val="22"/>
              </w:rPr>
              <w:t>Review and discuss Planning WG charge, as described in ACCG MOA</w:t>
            </w:r>
            <w:r w:rsidR="003B689B">
              <w:rPr>
                <w:rFonts w:ascii="Arial" w:hAnsi="Arial" w:cs="Arial"/>
                <w:i/>
                <w:sz w:val="22"/>
                <w:szCs w:val="22"/>
              </w:rPr>
              <w:t>,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and make suggested revisions for full ACCG consideration.</w:t>
            </w:r>
          </w:p>
          <w:p w14:paraId="5C9BAF36" w14:textId="50F3D0AB" w:rsidR="00CF62EF" w:rsidRPr="00395A46" w:rsidRDefault="00CF62EF" w:rsidP="00EE2CE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73" w:type="dxa"/>
          </w:tcPr>
          <w:p w14:paraId="5B9D844E" w14:textId="79C213D5" w:rsidR="00EE2CE7" w:rsidRPr="00395A46" w:rsidRDefault="00395A46" w:rsidP="002802B9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395A46">
              <w:rPr>
                <w:rFonts w:ascii="Arial" w:hAnsi="Arial" w:cs="Arial"/>
                <w:sz w:val="22"/>
                <w:szCs w:val="22"/>
              </w:rPr>
              <w:t>Planning WG Functions Excerpt</w:t>
            </w:r>
          </w:p>
        </w:tc>
      </w:tr>
      <w:tr w:rsidR="005967AE" w:rsidRPr="00395A46" w14:paraId="45902AED" w14:textId="77777777" w:rsidTr="00166FB2">
        <w:trPr>
          <w:trHeight w:val="782"/>
        </w:trPr>
        <w:tc>
          <w:tcPr>
            <w:tcW w:w="450" w:type="dxa"/>
          </w:tcPr>
          <w:p w14:paraId="74981A8F" w14:textId="3B5EC3D5" w:rsidR="005967AE" w:rsidRPr="00395A46" w:rsidRDefault="00183510" w:rsidP="005967AE">
            <w:pPr>
              <w:rPr>
                <w:rFonts w:ascii="Arial" w:hAnsi="Arial" w:cs="Arial"/>
                <w:sz w:val="22"/>
                <w:szCs w:val="22"/>
              </w:rPr>
            </w:pPr>
            <w:r w:rsidRPr="00395A46">
              <w:rPr>
                <w:rFonts w:ascii="Arial" w:hAnsi="Arial" w:cs="Arial"/>
                <w:sz w:val="22"/>
                <w:szCs w:val="22"/>
              </w:rPr>
              <w:t>11:50</w:t>
            </w:r>
          </w:p>
        </w:tc>
        <w:tc>
          <w:tcPr>
            <w:tcW w:w="7698" w:type="dxa"/>
          </w:tcPr>
          <w:p w14:paraId="3C6CC520" w14:textId="5F3C5FB2" w:rsidR="005967AE" w:rsidRPr="00031E67" w:rsidRDefault="00EE2CE7" w:rsidP="00031E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5A46">
              <w:rPr>
                <w:rFonts w:ascii="Arial" w:hAnsi="Arial" w:cs="Arial"/>
                <w:b/>
                <w:sz w:val="22"/>
                <w:szCs w:val="22"/>
              </w:rPr>
              <w:t>Action Items &amp; Next Steps</w:t>
            </w:r>
          </w:p>
        </w:tc>
        <w:tc>
          <w:tcPr>
            <w:tcW w:w="1873" w:type="dxa"/>
          </w:tcPr>
          <w:p w14:paraId="33D32070" w14:textId="77777777" w:rsidR="005967AE" w:rsidRPr="00395A46" w:rsidRDefault="005967AE" w:rsidP="005967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0B1412B" w14:textId="77777777" w:rsidR="00031E67" w:rsidRPr="00395A46" w:rsidRDefault="00031E67">
      <w:pPr>
        <w:rPr>
          <w:rFonts w:ascii="Arial" w:hAnsi="Arial" w:cs="Arial"/>
          <w:i/>
          <w:sz w:val="22"/>
          <w:szCs w:val="22"/>
        </w:rPr>
      </w:pPr>
    </w:p>
    <w:sectPr w:rsidR="00031E67" w:rsidRPr="00395A46" w:rsidSect="00150B98">
      <w:headerReference w:type="default" r:id="rId7"/>
      <w:pgSz w:w="12240" w:h="15840" w:code="1"/>
      <w:pgMar w:top="1008" w:right="1080" w:bottom="1008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75712" w14:textId="77777777" w:rsidR="00B8443A" w:rsidRDefault="00B8443A" w:rsidP="000120E0">
      <w:r>
        <w:separator/>
      </w:r>
    </w:p>
  </w:endnote>
  <w:endnote w:type="continuationSeparator" w:id="0">
    <w:p w14:paraId="234E8F48" w14:textId="77777777" w:rsidR="00B8443A" w:rsidRDefault="00B8443A" w:rsidP="0001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DFE46" w14:textId="77777777" w:rsidR="00B8443A" w:rsidRDefault="00B8443A" w:rsidP="000120E0">
      <w:r>
        <w:separator/>
      </w:r>
    </w:p>
  </w:footnote>
  <w:footnote w:type="continuationSeparator" w:id="0">
    <w:p w14:paraId="1BA0040C" w14:textId="77777777" w:rsidR="00B8443A" w:rsidRDefault="00B8443A" w:rsidP="00012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D373C" w14:textId="77777777" w:rsidR="002F4B8C" w:rsidRPr="00C27EEC" w:rsidRDefault="002F4B8C" w:rsidP="002F4B8C">
    <w:pPr>
      <w:pStyle w:val="Header"/>
      <w:rPr>
        <w:rFonts w:ascii="Arial" w:hAnsi="Arial" w:cs="Arial"/>
        <w:b/>
      </w:rPr>
    </w:pPr>
    <w:r w:rsidRPr="00C27EEC">
      <w:rPr>
        <w:rFonts w:ascii="Arial" w:hAnsi="Arial" w:cs="Arial"/>
        <w:b/>
      </w:rPr>
      <w:t>Amador Calaveras Consensus Group</w:t>
    </w:r>
  </w:p>
  <w:p w14:paraId="007C9E1E" w14:textId="77777777" w:rsidR="009A6717" w:rsidRPr="00C27EEC" w:rsidRDefault="00A21B27" w:rsidP="009A6717">
    <w:pPr>
      <w:pStyle w:val="NoSpacing"/>
      <w:rPr>
        <w:rFonts w:ascii="Arial" w:hAnsi="Arial" w:cs="Arial"/>
        <w:b/>
        <w:szCs w:val="24"/>
      </w:rPr>
    </w:pPr>
    <w:r w:rsidRPr="00C27EEC">
      <w:rPr>
        <w:rFonts w:ascii="Arial" w:hAnsi="Arial" w:cs="Arial"/>
        <w:b/>
        <w:szCs w:val="24"/>
      </w:rPr>
      <w:t xml:space="preserve">Planning </w:t>
    </w:r>
    <w:r w:rsidR="009A6717" w:rsidRPr="00C27EEC">
      <w:rPr>
        <w:rFonts w:ascii="Arial" w:hAnsi="Arial" w:cs="Arial"/>
        <w:b/>
        <w:szCs w:val="24"/>
      </w:rPr>
      <w:t xml:space="preserve">Meeting </w:t>
    </w:r>
    <w:r w:rsidR="00352625" w:rsidRPr="00C27EEC">
      <w:rPr>
        <w:rFonts w:ascii="Arial" w:hAnsi="Arial" w:cs="Arial"/>
        <w:b/>
        <w:szCs w:val="24"/>
      </w:rPr>
      <w:t>Agenda</w:t>
    </w:r>
  </w:p>
  <w:p w14:paraId="47CA838B" w14:textId="77777777" w:rsidR="009A6717" w:rsidRPr="002F4B8C" w:rsidRDefault="009A6717" w:rsidP="009A6717">
    <w:pPr>
      <w:pStyle w:val="NoSpacing"/>
      <w:rPr>
        <w:b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302E"/>
    <w:multiLevelType w:val="hybridMultilevel"/>
    <w:tmpl w:val="BBCE5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90A8B"/>
    <w:multiLevelType w:val="hybridMultilevel"/>
    <w:tmpl w:val="7E7CD708"/>
    <w:lvl w:ilvl="0" w:tplc="E4145334">
      <w:start w:val="1"/>
      <w:numFmt w:val="bullet"/>
      <w:lvlText w:val=""/>
      <w:lvlJc w:val="left"/>
      <w:pPr>
        <w:tabs>
          <w:tab w:val="num" w:pos="446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4991A95"/>
    <w:multiLevelType w:val="hybridMultilevel"/>
    <w:tmpl w:val="8AE6005A"/>
    <w:lvl w:ilvl="0" w:tplc="E07486D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066444"/>
    <w:multiLevelType w:val="hybridMultilevel"/>
    <w:tmpl w:val="8124AF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EB1F2A"/>
    <w:multiLevelType w:val="hybridMultilevel"/>
    <w:tmpl w:val="5D50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B7AF0"/>
    <w:multiLevelType w:val="hybridMultilevel"/>
    <w:tmpl w:val="C3203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15231"/>
    <w:multiLevelType w:val="hybridMultilevel"/>
    <w:tmpl w:val="BDAAC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16BAC"/>
    <w:multiLevelType w:val="hybridMultilevel"/>
    <w:tmpl w:val="3B628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1C575D9D"/>
    <w:multiLevelType w:val="hybridMultilevel"/>
    <w:tmpl w:val="E81639BE"/>
    <w:lvl w:ilvl="0" w:tplc="7B12ECF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8C1934"/>
    <w:multiLevelType w:val="hybridMultilevel"/>
    <w:tmpl w:val="2D824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9A4037"/>
    <w:multiLevelType w:val="hybridMultilevel"/>
    <w:tmpl w:val="858CE9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DE4C11"/>
    <w:multiLevelType w:val="hybridMultilevel"/>
    <w:tmpl w:val="DBF86FCE"/>
    <w:lvl w:ilvl="0" w:tplc="059A5578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F66E1"/>
    <w:multiLevelType w:val="hybridMultilevel"/>
    <w:tmpl w:val="6AFE170A"/>
    <w:lvl w:ilvl="0" w:tplc="0E3A10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416C2"/>
    <w:multiLevelType w:val="multilevel"/>
    <w:tmpl w:val="8230D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BE65D30"/>
    <w:multiLevelType w:val="hybridMultilevel"/>
    <w:tmpl w:val="16481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4D1B93"/>
    <w:multiLevelType w:val="hybridMultilevel"/>
    <w:tmpl w:val="148235F4"/>
    <w:lvl w:ilvl="0" w:tplc="B4E8DE56">
      <w:start w:val="1"/>
      <w:numFmt w:val="bullet"/>
      <w:lvlText w:val="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F228A9"/>
    <w:multiLevelType w:val="hybridMultilevel"/>
    <w:tmpl w:val="0F4E6852"/>
    <w:lvl w:ilvl="0" w:tplc="A63E48EC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493AD7"/>
    <w:multiLevelType w:val="hybridMultilevel"/>
    <w:tmpl w:val="FB42A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F4696"/>
    <w:multiLevelType w:val="hybridMultilevel"/>
    <w:tmpl w:val="467674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CB38F4"/>
    <w:multiLevelType w:val="hybridMultilevel"/>
    <w:tmpl w:val="5770C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4184D"/>
    <w:multiLevelType w:val="hybridMultilevel"/>
    <w:tmpl w:val="74A2E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72742"/>
    <w:multiLevelType w:val="hybridMultilevel"/>
    <w:tmpl w:val="D94E0EC0"/>
    <w:lvl w:ilvl="0" w:tplc="5F3299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735F4E"/>
    <w:multiLevelType w:val="hybridMultilevel"/>
    <w:tmpl w:val="E2D23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701A6"/>
    <w:multiLevelType w:val="hybridMultilevel"/>
    <w:tmpl w:val="C4C8A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974E5"/>
    <w:multiLevelType w:val="hybridMultilevel"/>
    <w:tmpl w:val="D122C6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19729B"/>
    <w:multiLevelType w:val="hybridMultilevel"/>
    <w:tmpl w:val="E1227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867F4D"/>
    <w:multiLevelType w:val="hybridMultilevel"/>
    <w:tmpl w:val="F3DAB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F0231"/>
    <w:multiLevelType w:val="hybridMultilevel"/>
    <w:tmpl w:val="9FECC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B12C0B"/>
    <w:multiLevelType w:val="hybridMultilevel"/>
    <w:tmpl w:val="78225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472BEE"/>
    <w:multiLevelType w:val="multilevel"/>
    <w:tmpl w:val="0D30257E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B50116"/>
    <w:multiLevelType w:val="hybridMultilevel"/>
    <w:tmpl w:val="1DF24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E3395B"/>
    <w:multiLevelType w:val="hybridMultilevel"/>
    <w:tmpl w:val="C19E6C3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572332A4"/>
    <w:multiLevelType w:val="hybridMultilevel"/>
    <w:tmpl w:val="F89E77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77174A"/>
    <w:multiLevelType w:val="hybridMultilevel"/>
    <w:tmpl w:val="5DBA365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A1E7BAD"/>
    <w:multiLevelType w:val="hybridMultilevel"/>
    <w:tmpl w:val="0028769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5" w15:restartNumberingAfterBreak="0">
    <w:nsid w:val="5A9B2A78"/>
    <w:multiLevelType w:val="hybridMultilevel"/>
    <w:tmpl w:val="0BF6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0E43A5"/>
    <w:multiLevelType w:val="hybridMultilevel"/>
    <w:tmpl w:val="9790FC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DEE4DEE"/>
    <w:multiLevelType w:val="hybridMultilevel"/>
    <w:tmpl w:val="AF88A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0A75BB"/>
    <w:multiLevelType w:val="hybridMultilevel"/>
    <w:tmpl w:val="BF0EF3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9577EB4"/>
    <w:multiLevelType w:val="hybridMultilevel"/>
    <w:tmpl w:val="28383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E724CBF"/>
    <w:multiLevelType w:val="hybridMultilevel"/>
    <w:tmpl w:val="1DD016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7E675D"/>
    <w:multiLevelType w:val="hybridMultilevel"/>
    <w:tmpl w:val="75361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5510770"/>
    <w:multiLevelType w:val="hybridMultilevel"/>
    <w:tmpl w:val="E47AA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977BF4"/>
    <w:multiLevelType w:val="hybridMultilevel"/>
    <w:tmpl w:val="3D1CC0E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5AB0133"/>
    <w:multiLevelType w:val="hybridMultilevel"/>
    <w:tmpl w:val="30F825B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76986BCD"/>
    <w:multiLevelType w:val="hybridMultilevel"/>
    <w:tmpl w:val="E92E3E4E"/>
    <w:lvl w:ilvl="0" w:tplc="3EA6B2D4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BD66C3"/>
    <w:multiLevelType w:val="hybridMultilevel"/>
    <w:tmpl w:val="48345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33"/>
  </w:num>
  <w:num w:numId="4">
    <w:abstractNumId w:val="6"/>
  </w:num>
  <w:num w:numId="5">
    <w:abstractNumId w:val="20"/>
  </w:num>
  <w:num w:numId="6">
    <w:abstractNumId w:val="29"/>
  </w:num>
  <w:num w:numId="7">
    <w:abstractNumId w:val="30"/>
  </w:num>
  <w:num w:numId="8">
    <w:abstractNumId w:val="22"/>
  </w:num>
  <w:num w:numId="9">
    <w:abstractNumId w:val="31"/>
  </w:num>
  <w:num w:numId="10">
    <w:abstractNumId w:val="44"/>
  </w:num>
  <w:num w:numId="11">
    <w:abstractNumId w:val="2"/>
  </w:num>
  <w:num w:numId="12">
    <w:abstractNumId w:val="5"/>
  </w:num>
  <w:num w:numId="13">
    <w:abstractNumId w:val="42"/>
  </w:num>
  <w:num w:numId="14">
    <w:abstractNumId w:val="4"/>
  </w:num>
  <w:num w:numId="15">
    <w:abstractNumId w:val="38"/>
  </w:num>
  <w:num w:numId="16">
    <w:abstractNumId w:val="43"/>
  </w:num>
  <w:num w:numId="17">
    <w:abstractNumId w:val="32"/>
  </w:num>
  <w:num w:numId="18">
    <w:abstractNumId w:val="17"/>
  </w:num>
  <w:num w:numId="19">
    <w:abstractNumId w:val="12"/>
  </w:num>
  <w:num w:numId="20">
    <w:abstractNumId w:val="18"/>
  </w:num>
  <w:num w:numId="21">
    <w:abstractNumId w:val="25"/>
  </w:num>
  <w:num w:numId="22">
    <w:abstractNumId w:val="11"/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27"/>
  </w:num>
  <w:num w:numId="26">
    <w:abstractNumId w:val="15"/>
  </w:num>
  <w:num w:numId="27">
    <w:abstractNumId w:val="45"/>
  </w:num>
  <w:num w:numId="28">
    <w:abstractNumId w:val="19"/>
  </w:num>
  <w:num w:numId="29">
    <w:abstractNumId w:val="7"/>
  </w:num>
  <w:num w:numId="30">
    <w:abstractNumId w:val="1"/>
  </w:num>
  <w:num w:numId="31">
    <w:abstractNumId w:val="28"/>
  </w:num>
  <w:num w:numId="32">
    <w:abstractNumId w:val="34"/>
  </w:num>
  <w:num w:numId="33">
    <w:abstractNumId w:val="26"/>
  </w:num>
  <w:num w:numId="34">
    <w:abstractNumId w:val="9"/>
  </w:num>
  <w:num w:numId="35">
    <w:abstractNumId w:val="23"/>
  </w:num>
  <w:num w:numId="36">
    <w:abstractNumId w:val="0"/>
  </w:num>
  <w:num w:numId="37">
    <w:abstractNumId w:val="14"/>
  </w:num>
  <w:num w:numId="38">
    <w:abstractNumId w:val="13"/>
  </w:num>
  <w:num w:numId="39">
    <w:abstractNumId w:val="39"/>
  </w:num>
  <w:num w:numId="40">
    <w:abstractNumId w:val="10"/>
  </w:num>
  <w:num w:numId="41">
    <w:abstractNumId w:val="16"/>
  </w:num>
  <w:num w:numId="42">
    <w:abstractNumId w:val="24"/>
  </w:num>
  <w:num w:numId="43">
    <w:abstractNumId w:val="3"/>
  </w:num>
  <w:num w:numId="44">
    <w:abstractNumId w:val="36"/>
  </w:num>
  <w:num w:numId="45">
    <w:abstractNumId w:val="46"/>
  </w:num>
  <w:num w:numId="46">
    <w:abstractNumId w:val="40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CE9"/>
    <w:rsid w:val="00001265"/>
    <w:rsid w:val="00001E7E"/>
    <w:rsid w:val="00010F18"/>
    <w:rsid w:val="000120E0"/>
    <w:rsid w:val="000173D6"/>
    <w:rsid w:val="00027F09"/>
    <w:rsid w:val="00031E67"/>
    <w:rsid w:val="00033BD3"/>
    <w:rsid w:val="0003459B"/>
    <w:rsid w:val="00037080"/>
    <w:rsid w:val="00040137"/>
    <w:rsid w:val="0004057A"/>
    <w:rsid w:val="000421C1"/>
    <w:rsid w:val="000466BC"/>
    <w:rsid w:val="00055DE3"/>
    <w:rsid w:val="00064226"/>
    <w:rsid w:val="00067966"/>
    <w:rsid w:val="000775C4"/>
    <w:rsid w:val="0008338B"/>
    <w:rsid w:val="00084A73"/>
    <w:rsid w:val="000879FC"/>
    <w:rsid w:val="000A3A71"/>
    <w:rsid w:val="000B174D"/>
    <w:rsid w:val="000B1C8B"/>
    <w:rsid w:val="000B2ADC"/>
    <w:rsid w:val="000C0A7A"/>
    <w:rsid w:val="000C0BCA"/>
    <w:rsid w:val="000D2E68"/>
    <w:rsid w:val="000D5006"/>
    <w:rsid w:val="000E3657"/>
    <w:rsid w:val="000E6809"/>
    <w:rsid w:val="000F0729"/>
    <w:rsid w:val="000F074E"/>
    <w:rsid w:val="000F2EEC"/>
    <w:rsid w:val="000F4714"/>
    <w:rsid w:val="000F773F"/>
    <w:rsid w:val="0010058A"/>
    <w:rsid w:val="00117DCC"/>
    <w:rsid w:val="00121251"/>
    <w:rsid w:val="00122B9D"/>
    <w:rsid w:val="001232F7"/>
    <w:rsid w:val="00134E2E"/>
    <w:rsid w:val="0013587A"/>
    <w:rsid w:val="00141364"/>
    <w:rsid w:val="001415DC"/>
    <w:rsid w:val="00141EEC"/>
    <w:rsid w:val="00150B98"/>
    <w:rsid w:val="00152DBA"/>
    <w:rsid w:val="00154367"/>
    <w:rsid w:val="00155EB6"/>
    <w:rsid w:val="00166FB2"/>
    <w:rsid w:val="00170D64"/>
    <w:rsid w:val="001740C1"/>
    <w:rsid w:val="00183510"/>
    <w:rsid w:val="00185092"/>
    <w:rsid w:val="00185A7F"/>
    <w:rsid w:val="001861C3"/>
    <w:rsid w:val="00186632"/>
    <w:rsid w:val="0019239B"/>
    <w:rsid w:val="00195594"/>
    <w:rsid w:val="001A4C0B"/>
    <w:rsid w:val="001B5769"/>
    <w:rsid w:val="001C2EC3"/>
    <w:rsid w:val="001C4023"/>
    <w:rsid w:val="001C42DF"/>
    <w:rsid w:val="001C491D"/>
    <w:rsid w:val="001D6559"/>
    <w:rsid w:val="001E0734"/>
    <w:rsid w:val="001E2596"/>
    <w:rsid w:val="001F31FF"/>
    <w:rsid w:val="001F448B"/>
    <w:rsid w:val="001F5755"/>
    <w:rsid w:val="00203233"/>
    <w:rsid w:val="0020517C"/>
    <w:rsid w:val="002066B9"/>
    <w:rsid w:val="002113F2"/>
    <w:rsid w:val="00220E92"/>
    <w:rsid w:val="0022493C"/>
    <w:rsid w:val="002252A0"/>
    <w:rsid w:val="00225B64"/>
    <w:rsid w:val="00232D72"/>
    <w:rsid w:val="00240664"/>
    <w:rsid w:val="0024164B"/>
    <w:rsid w:val="00241848"/>
    <w:rsid w:val="00245286"/>
    <w:rsid w:val="00245833"/>
    <w:rsid w:val="00263AE8"/>
    <w:rsid w:val="002659BB"/>
    <w:rsid w:val="00272FD5"/>
    <w:rsid w:val="00273BC8"/>
    <w:rsid w:val="002802B9"/>
    <w:rsid w:val="00281050"/>
    <w:rsid w:val="00287B96"/>
    <w:rsid w:val="002939FB"/>
    <w:rsid w:val="00293A32"/>
    <w:rsid w:val="0029486A"/>
    <w:rsid w:val="00297BAF"/>
    <w:rsid w:val="002A04FA"/>
    <w:rsid w:val="002A310C"/>
    <w:rsid w:val="002A7807"/>
    <w:rsid w:val="002B09F8"/>
    <w:rsid w:val="002B1036"/>
    <w:rsid w:val="002B43C9"/>
    <w:rsid w:val="002B6743"/>
    <w:rsid w:val="002B7CAC"/>
    <w:rsid w:val="002C2622"/>
    <w:rsid w:val="002C7C53"/>
    <w:rsid w:val="002D067E"/>
    <w:rsid w:val="002D6C39"/>
    <w:rsid w:val="002D71CE"/>
    <w:rsid w:val="002E3548"/>
    <w:rsid w:val="002E6A75"/>
    <w:rsid w:val="002F00A1"/>
    <w:rsid w:val="002F1092"/>
    <w:rsid w:val="002F3427"/>
    <w:rsid w:val="002F38C4"/>
    <w:rsid w:val="002F4B8C"/>
    <w:rsid w:val="002F6D63"/>
    <w:rsid w:val="00303618"/>
    <w:rsid w:val="00306709"/>
    <w:rsid w:val="00311250"/>
    <w:rsid w:val="00313375"/>
    <w:rsid w:val="00315DF2"/>
    <w:rsid w:val="00316289"/>
    <w:rsid w:val="0032277A"/>
    <w:rsid w:val="00323680"/>
    <w:rsid w:val="00327E97"/>
    <w:rsid w:val="00331C8D"/>
    <w:rsid w:val="00334DEF"/>
    <w:rsid w:val="0034620F"/>
    <w:rsid w:val="00351AFB"/>
    <w:rsid w:val="00352625"/>
    <w:rsid w:val="00355980"/>
    <w:rsid w:val="003568F9"/>
    <w:rsid w:val="00357366"/>
    <w:rsid w:val="00360DE8"/>
    <w:rsid w:val="003610BD"/>
    <w:rsid w:val="00363C1A"/>
    <w:rsid w:val="00364404"/>
    <w:rsid w:val="00365E4D"/>
    <w:rsid w:val="00367A49"/>
    <w:rsid w:val="00373E92"/>
    <w:rsid w:val="003802A6"/>
    <w:rsid w:val="00381B3F"/>
    <w:rsid w:val="0038281D"/>
    <w:rsid w:val="0039011D"/>
    <w:rsid w:val="00392007"/>
    <w:rsid w:val="00394232"/>
    <w:rsid w:val="00395A46"/>
    <w:rsid w:val="003A054F"/>
    <w:rsid w:val="003A42BA"/>
    <w:rsid w:val="003A6950"/>
    <w:rsid w:val="003B544E"/>
    <w:rsid w:val="003B689B"/>
    <w:rsid w:val="003C0E7A"/>
    <w:rsid w:val="003D2B00"/>
    <w:rsid w:val="003D3131"/>
    <w:rsid w:val="003D3DF4"/>
    <w:rsid w:val="003D74E4"/>
    <w:rsid w:val="003E018E"/>
    <w:rsid w:val="003E09FF"/>
    <w:rsid w:val="003E1AD1"/>
    <w:rsid w:val="003F2D2F"/>
    <w:rsid w:val="00403EEA"/>
    <w:rsid w:val="00404228"/>
    <w:rsid w:val="00410269"/>
    <w:rsid w:val="00412A7D"/>
    <w:rsid w:val="004155CC"/>
    <w:rsid w:val="00417928"/>
    <w:rsid w:val="00423D51"/>
    <w:rsid w:val="004321E1"/>
    <w:rsid w:val="00432314"/>
    <w:rsid w:val="00445C45"/>
    <w:rsid w:val="00453A36"/>
    <w:rsid w:val="004910CF"/>
    <w:rsid w:val="00495EAA"/>
    <w:rsid w:val="004A5DF7"/>
    <w:rsid w:val="004B18F5"/>
    <w:rsid w:val="004B27BD"/>
    <w:rsid w:val="004C20C7"/>
    <w:rsid w:val="004C5710"/>
    <w:rsid w:val="004D275D"/>
    <w:rsid w:val="004D6114"/>
    <w:rsid w:val="004D6F9B"/>
    <w:rsid w:val="004D7AFB"/>
    <w:rsid w:val="004E0DCC"/>
    <w:rsid w:val="004E49F4"/>
    <w:rsid w:val="004E68C2"/>
    <w:rsid w:val="004F3F26"/>
    <w:rsid w:val="00500926"/>
    <w:rsid w:val="00502517"/>
    <w:rsid w:val="005061FD"/>
    <w:rsid w:val="00506CFD"/>
    <w:rsid w:val="005077AD"/>
    <w:rsid w:val="0051527F"/>
    <w:rsid w:val="00515D68"/>
    <w:rsid w:val="005165C8"/>
    <w:rsid w:val="00535440"/>
    <w:rsid w:val="00535C56"/>
    <w:rsid w:val="00540C74"/>
    <w:rsid w:val="00550F46"/>
    <w:rsid w:val="00560703"/>
    <w:rsid w:val="00562E32"/>
    <w:rsid w:val="00570B61"/>
    <w:rsid w:val="00576F35"/>
    <w:rsid w:val="005773BA"/>
    <w:rsid w:val="00580DF3"/>
    <w:rsid w:val="00587AEC"/>
    <w:rsid w:val="00591D0D"/>
    <w:rsid w:val="00593202"/>
    <w:rsid w:val="00594B83"/>
    <w:rsid w:val="0059553F"/>
    <w:rsid w:val="005967AE"/>
    <w:rsid w:val="005A593A"/>
    <w:rsid w:val="005B1883"/>
    <w:rsid w:val="005B6DD6"/>
    <w:rsid w:val="005B6E0A"/>
    <w:rsid w:val="005C09EC"/>
    <w:rsid w:val="005D0726"/>
    <w:rsid w:val="005D3037"/>
    <w:rsid w:val="005D783C"/>
    <w:rsid w:val="005E2884"/>
    <w:rsid w:val="005E3F54"/>
    <w:rsid w:val="005F22B8"/>
    <w:rsid w:val="005F36F3"/>
    <w:rsid w:val="005F7161"/>
    <w:rsid w:val="00601F9D"/>
    <w:rsid w:val="006030EC"/>
    <w:rsid w:val="0061246B"/>
    <w:rsid w:val="00613876"/>
    <w:rsid w:val="0063126E"/>
    <w:rsid w:val="00642D45"/>
    <w:rsid w:val="0064540C"/>
    <w:rsid w:val="00645D9B"/>
    <w:rsid w:val="0064708D"/>
    <w:rsid w:val="00654F9D"/>
    <w:rsid w:val="00655E16"/>
    <w:rsid w:val="00660735"/>
    <w:rsid w:val="00661951"/>
    <w:rsid w:val="006639FB"/>
    <w:rsid w:val="006761EB"/>
    <w:rsid w:val="00695983"/>
    <w:rsid w:val="006A0AC0"/>
    <w:rsid w:val="006A39E9"/>
    <w:rsid w:val="006B32D3"/>
    <w:rsid w:val="006B4C8C"/>
    <w:rsid w:val="006C0264"/>
    <w:rsid w:val="006C17D0"/>
    <w:rsid w:val="006C1CE9"/>
    <w:rsid w:val="006C5434"/>
    <w:rsid w:val="006D3360"/>
    <w:rsid w:val="006E3B82"/>
    <w:rsid w:val="006E6524"/>
    <w:rsid w:val="006F1870"/>
    <w:rsid w:val="007058CD"/>
    <w:rsid w:val="00705A78"/>
    <w:rsid w:val="00707127"/>
    <w:rsid w:val="00710431"/>
    <w:rsid w:val="00712988"/>
    <w:rsid w:val="007129F4"/>
    <w:rsid w:val="00716EDB"/>
    <w:rsid w:val="007223BE"/>
    <w:rsid w:val="0072488B"/>
    <w:rsid w:val="00725BB9"/>
    <w:rsid w:val="00741351"/>
    <w:rsid w:val="00750BB8"/>
    <w:rsid w:val="00754AD9"/>
    <w:rsid w:val="0076204A"/>
    <w:rsid w:val="00773FC4"/>
    <w:rsid w:val="00775583"/>
    <w:rsid w:val="00784515"/>
    <w:rsid w:val="007917C8"/>
    <w:rsid w:val="007917E8"/>
    <w:rsid w:val="00797552"/>
    <w:rsid w:val="007A062F"/>
    <w:rsid w:val="007A17E5"/>
    <w:rsid w:val="007A77CE"/>
    <w:rsid w:val="007B0305"/>
    <w:rsid w:val="007B0C3D"/>
    <w:rsid w:val="007C21B1"/>
    <w:rsid w:val="007C3457"/>
    <w:rsid w:val="007D0ABF"/>
    <w:rsid w:val="007D1007"/>
    <w:rsid w:val="007D29C9"/>
    <w:rsid w:val="007D42CF"/>
    <w:rsid w:val="007D4457"/>
    <w:rsid w:val="007E0755"/>
    <w:rsid w:val="007E1CBB"/>
    <w:rsid w:val="007E6312"/>
    <w:rsid w:val="007E66C8"/>
    <w:rsid w:val="007F19BD"/>
    <w:rsid w:val="007F45EA"/>
    <w:rsid w:val="0080154A"/>
    <w:rsid w:val="008023B1"/>
    <w:rsid w:val="0080416D"/>
    <w:rsid w:val="00806475"/>
    <w:rsid w:val="008151AB"/>
    <w:rsid w:val="0082659B"/>
    <w:rsid w:val="00827FEF"/>
    <w:rsid w:val="00840A5A"/>
    <w:rsid w:val="00846E9B"/>
    <w:rsid w:val="00860149"/>
    <w:rsid w:val="00860CCB"/>
    <w:rsid w:val="00862260"/>
    <w:rsid w:val="0086259F"/>
    <w:rsid w:val="00870311"/>
    <w:rsid w:val="00876F6E"/>
    <w:rsid w:val="00884E05"/>
    <w:rsid w:val="00887887"/>
    <w:rsid w:val="00890146"/>
    <w:rsid w:val="008948B7"/>
    <w:rsid w:val="008A0EC0"/>
    <w:rsid w:val="008A4890"/>
    <w:rsid w:val="008B545F"/>
    <w:rsid w:val="008B58FE"/>
    <w:rsid w:val="008B5E45"/>
    <w:rsid w:val="008C7FDD"/>
    <w:rsid w:val="008D7DD8"/>
    <w:rsid w:val="008E252A"/>
    <w:rsid w:val="008E3492"/>
    <w:rsid w:val="008F2AE5"/>
    <w:rsid w:val="008F417E"/>
    <w:rsid w:val="008F5CB5"/>
    <w:rsid w:val="008F707F"/>
    <w:rsid w:val="009023C2"/>
    <w:rsid w:val="00906B7E"/>
    <w:rsid w:val="00912FCD"/>
    <w:rsid w:val="00916987"/>
    <w:rsid w:val="0092165D"/>
    <w:rsid w:val="00925003"/>
    <w:rsid w:val="0093653A"/>
    <w:rsid w:val="00942042"/>
    <w:rsid w:val="00943D22"/>
    <w:rsid w:val="00945BB1"/>
    <w:rsid w:val="009461C0"/>
    <w:rsid w:val="009472BA"/>
    <w:rsid w:val="00953846"/>
    <w:rsid w:val="00956234"/>
    <w:rsid w:val="0096252A"/>
    <w:rsid w:val="00963ED0"/>
    <w:rsid w:val="00971943"/>
    <w:rsid w:val="00971C79"/>
    <w:rsid w:val="00974095"/>
    <w:rsid w:val="009748C4"/>
    <w:rsid w:val="00975A1C"/>
    <w:rsid w:val="009817F2"/>
    <w:rsid w:val="0098395D"/>
    <w:rsid w:val="0098696F"/>
    <w:rsid w:val="009A5248"/>
    <w:rsid w:val="009A5EC0"/>
    <w:rsid w:val="009A6717"/>
    <w:rsid w:val="009B7A4A"/>
    <w:rsid w:val="009C6002"/>
    <w:rsid w:val="009D030F"/>
    <w:rsid w:val="009D103A"/>
    <w:rsid w:val="009D649F"/>
    <w:rsid w:val="009D692A"/>
    <w:rsid w:val="009E4741"/>
    <w:rsid w:val="009E544C"/>
    <w:rsid w:val="009E547E"/>
    <w:rsid w:val="009E7FBF"/>
    <w:rsid w:val="009F3492"/>
    <w:rsid w:val="009F5DAC"/>
    <w:rsid w:val="00A07B5E"/>
    <w:rsid w:val="00A1590C"/>
    <w:rsid w:val="00A21B27"/>
    <w:rsid w:val="00A239D0"/>
    <w:rsid w:val="00A2542F"/>
    <w:rsid w:val="00A25687"/>
    <w:rsid w:val="00A26285"/>
    <w:rsid w:val="00A35ACA"/>
    <w:rsid w:val="00A42DC4"/>
    <w:rsid w:val="00A5459A"/>
    <w:rsid w:val="00A575EF"/>
    <w:rsid w:val="00A61AAA"/>
    <w:rsid w:val="00A65F8A"/>
    <w:rsid w:val="00A66CA9"/>
    <w:rsid w:val="00A92A60"/>
    <w:rsid w:val="00A96B5E"/>
    <w:rsid w:val="00AA0A4E"/>
    <w:rsid w:val="00AA3D11"/>
    <w:rsid w:val="00AA491A"/>
    <w:rsid w:val="00AA554F"/>
    <w:rsid w:val="00AB6744"/>
    <w:rsid w:val="00AC06F3"/>
    <w:rsid w:val="00AC4072"/>
    <w:rsid w:val="00AC5411"/>
    <w:rsid w:val="00AC6EB3"/>
    <w:rsid w:val="00AD00BA"/>
    <w:rsid w:val="00AD2E00"/>
    <w:rsid w:val="00AF22E0"/>
    <w:rsid w:val="00AF377F"/>
    <w:rsid w:val="00B000C3"/>
    <w:rsid w:val="00B0479E"/>
    <w:rsid w:val="00B06260"/>
    <w:rsid w:val="00B160FB"/>
    <w:rsid w:val="00B17773"/>
    <w:rsid w:val="00B210CB"/>
    <w:rsid w:val="00B36949"/>
    <w:rsid w:val="00B56A79"/>
    <w:rsid w:val="00B66E0C"/>
    <w:rsid w:val="00B67055"/>
    <w:rsid w:val="00B6734C"/>
    <w:rsid w:val="00B74D80"/>
    <w:rsid w:val="00B77518"/>
    <w:rsid w:val="00B80C8D"/>
    <w:rsid w:val="00B82781"/>
    <w:rsid w:val="00B8298A"/>
    <w:rsid w:val="00B8341D"/>
    <w:rsid w:val="00B83A30"/>
    <w:rsid w:val="00B83CD7"/>
    <w:rsid w:val="00B8443A"/>
    <w:rsid w:val="00B96C34"/>
    <w:rsid w:val="00BA0EEC"/>
    <w:rsid w:val="00BA4322"/>
    <w:rsid w:val="00BA5054"/>
    <w:rsid w:val="00BB0801"/>
    <w:rsid w:val="00BB226E"/>
    <w:rsid w:val="00BC12E9"/>
    <w:rsid w:val="00BC1840"/>
    <w:rsid w:val="00BC2D31"/>
    <w:rsid w:val="00BD3652"/>
    <w:rsid w:val="00BE0156"/>
    <w:rsid w:val="00BE040F"/>
    <w:rsid w:val="00BE23C8"/>
    <w:rsid w:val="00BE69A1"/>
    <w:rsid w:val="00BF0672"/>
    <w:rsid w:val="00BF5503"/>
    <w:rsid w:val="00BF73D0"/>
    <w:rsid w:val="00C15B7E"/>
    <w:rsid w:val="00C221F2"/>
    <w:rsid w:val="00C22D7C"/>
    <w:rsid w:val="00C27EEC"/>
    <w:rsid w:val="00C37338"/>
    <w:rsid w:val="00C45CB5"/>
    <w:rsid w:val="00C56FEE"/>
    <w:rsid w:val="00C647DC"/>
    <w:rsid w:val="00C65A58"/>
    <w:rsid w:val="00C67955"/>
    <w:rsid w:val="00C76857"/>
    <w:rsid w:val="00C80241"/>
    <w:rsid w:val="00C83C58"/>
    <w:rsid w:val="00C84055"/>
    <w:rsid w:val="00C841B9"/>
    <w:rsid w:val="00C90C75"/>
    <w:rsid w:val="00C9187E"/>
    <w:rsid w:val="00C9602D"/>
    <w:rsid w:val="00CA4D23"/>
    <w:rsid w:val="00CA57E8"/>
    <w:rsid w:val="00CA627E"/>
    <w:rsid w:val="00CB7858"/>
    <w:rsid w:val="00CC22FB"/>
    <w:rsid w:val="00CC37AF"/>
    <w:rsid w:val="00CC5CB2"/>
    <w:rsid w:val="00CE77EA"/>
    <w:rsid w:val="00CF62EF"/>
    <w:rsid w:val="00D01080"/>
    <w:rsid w:val="00D07B9A"/>
    <w:rsid w:val="00D1535C"/>
    <w:rsid w:val="00D21A6D"/>
    <w:rsid w:val="00D23668"/>
    <w:rsid w:val="00D3154B"/>
    <w:rsid w:val="00D31B38"/>
    <w:rsid w:val="00D33C62"/>
    <w:rsid w:val="00D37F84"/>
    <w:rsid w:val="00D40A26"/>
    <w:rsid w:val="00D40A2F"/>
    <w:rsid w:val="00D42ED3"/>
    <w:rsid w:val="00D45B6E"/>
    <w:rsid w:val="00D547E7"/>
    <w:rsid w:val="00D553B1"/>
    <w:rsid w:val="00D710C4"/>
    <w:rsid w:val="00D719E7"/>
    <w:rsid w:val="00D72B86"/>
    <w:rsid w:val="00D9131D"/>
    <w:rsid w:val="00D91943"/>
    <w:rsid w:val="00DB3A01"/>
    <w:rsid w:val="00DC0819"/>
    <w:rsid w:val="00DC1203"/>
    <w:rsid w:val="00DC236F"/>
    <w:rsid w:val="00DC4F22"/>
    <w:rsid w:val="00DC53D7"/>
    <w:rsid w:val="00DC6598"/>
    <w:rsid w:val="00DC782E"/>
    <w:rsid w:val="00DD43E1"/>
    <w:rsid w:val="00DE1676"/>
    <w:rsid w:val="00DE6F9E"/>
    <w:rsid w:val="00DF6328"/>
    <w:rsid w:val="00E01B8B"/>
    <w:rsid w:val="00E46C34"/>
    <w:rsid w:val="00E47527"/>
    <w:rsid w:val="00E51226"/>
    <w:rsid w:val="00E536CB"/>
    <w:rsid w:val="00E61032"/>
    <w:rsid w:val="00E654AA"/>
    <w:rsid w:val="00E727C6"/>
    <w:rsid w:val="00E72B72"/>
    <w:rsid w:val="00E95024"/>
    <w:rsid w:val="00E97D52"/>
    <w:rsid w:val="00EA1372"/>
    <w:rsid w:val="00EA3B67"/>
    <w:rsid w:val="00EA71D4"/>
    <w:rsid w:val="00EB0669"/>
    <w:rsid w:val="00EB2BE5"/>
    <w:rsid w:val="00ED658A"/>
    <w:rsid w:val="00EE2323"/>
    <w:rsid w:val="00EE2A3E"/>
    <w:rsid w:val="00EE2CE7"/>
    <w:rsid w:val="00EF0700"/>
    <w:rsid w:val="00EF1A67"/>
    <w:rsid w:val="00EF35FC"/>
    <w:rsid w:val="00EF63AB"/>
    <w:rsid w:val="00F07774"/>
    <w:rsid w:val="00F120E3"/>
    <w:rsid w:val="00F151B3"/>
    <w:rsid w:val="00F310C9"/>
    <w:rsid w:val="00F3248D"/>
    <w:rsid w:val="00F34CB6"/>
    <w:rsid w:val="00F4228E"/>
    <w:rsid w:val="00F42509"/>
    <w:rsid w:val="00F62E0A"/>
    <w:rsid w:val="00F665C6"/>
    <w:rsid w:val="00F70D7F"/>
    <w:rsid w:val="00F71081"/>
    <w:rsid w:val="00F80833"/>
    <w:rsid w:val="00F81C2A"/>
    <w:rsid w:val="00F8257A"/>
    <w:rsid w:val="00F82B0D"/>
    <w:rsid w:val="00F82F85"/>
    <w:rsid w:val="00F87A5C"/>
    <w:rsid w:val="00F90B74"/>
    <w:rsid w:val="00F948E8"/>
    <w:rsid w:val="00FA30F5"/>
    <w:rsid w:val="00FA3BCB"/>
    <w:rsid w:val="00FA3BD8"/>
    <w:rsid w:val="00FB071C"/>
    <w:rsid w:val="00FB20B9"/>
    <w:rsid w:val="00FB2D40"/>
    <w:rsid w:val="00FC4D75"/>
    <w:rsid w:val="00FC5A1C"/>
    <w:rsid w:val="00FC5EE6"/>
    <w:rsid w:val="00FC6BA6"/>
    <w:rsid w:val="00FC7D01"/>
    <w:rsid w:val="00FD777A"/>
    <w:rsid w:val="00FD7B0F"/>
    <w:rsid w:val="00FE1034"/>
    <w:rsid w:val="00FE2359"/>
    <w:rsid w:val="00FE5CC6"/>
    <w:rsid w:val="00FF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FA0FF"/>
  <w15:docId w15:val="{8BAB60DA-A5AF-46F9-B071-98D3BF7A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4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CE9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6C1C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CE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C1C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CE9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6C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59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9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2E0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727C6"/>
    <w:rPr>
      <w:b/>
      <w:bCs/>
    </w:rPr>
  </w:style>
  <w:style w:type="paragraph" w:customStyle="1" w:styleId="Default">
    <w:name w:val="Default"/>
    <w:rsid w:val="00D31B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B18F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1535C"/>
    <w:rPr>
      <w:color w:val="0000FF" w:themeColor="hyperlink"/>
      <w:u w:val="single"/>
    </w:rPr>
  </w:style>
  <w:style w:type="character" w:customStyle="1" w:styleId="apple-tab-span">
    <w:name w:val="apple-tab-span"/>
    <w:basedOn w:val="DefaultParagraphFont"/>
    <w:rsid w:val="001C491D"/>
  </w:style>
  <w:style w:type="character" w:customStyle="1" w:styleId="apple-converted-space">
    <w:name w:val="apple-converted-space"/>
    <w:basedOn w:val="DefaultParagraphFont"/>
    <w:rsid w:val="00225B64"/>
  </w:style>
  <w:style w:type="character" w:styleId="UnresolvedMention">
    <w:name w:val="Unresolved Mention"/>
    <w:basedOn w:val="DefaultParagraphFont"/>
    <w:uiPriority w:val="99"/>
    <w:semiHidden/>
    <w:unhideWhenUsed/>
    <w:rsid w:val="00453A36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631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1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96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91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09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31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722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819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124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21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774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422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11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329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9420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5308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75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67167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4007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4359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1940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87304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64030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66769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18643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19302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6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329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3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0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69435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16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AmadorFireSafe</dc:creator>
  <cp:lastModifiedBy>Tania Carlone</cp:lastModifiedBy>
  <cp:revision>18</cp:revision>
  <cp:lastPrinted>2018-02-13T17:40:00Z</cp:lastPrinted>
  <dcterms:created xsi:type="dcterms:W3CDTF">2019-07-19T16:26:00Z</dcterms:created>
  <dcterms:modified xsi:type="dcterms:W3CDTF">2019-07-19T21:13:00Z</dcterms:modified>
</cp:coreProperties>
</file>