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57520" w14:textId="4D738D31" w:rsidR="00413F09" w:rsidRPr="008376FD" w:rsidRDefault="00F23658">
      <w:pPr>
        <w:rPr>
          <w:rFonts w:cstheme="minorHAnsi"/>
        </w:rPr>
      </w:pPr>
      <w:r w:rsidRPr="008376FD">
        <w:rPr>
          <w:rFonts w:cstheme="minorHAnsi"/>
          <w:b/>
          <w:u w:val="single"/>
        </w:rPr>
        <w:t>Instructions:</w:t>
      </w:r>
      <w:r w:rsidRPr="008376FD">
        <w:rPr>
          <w:rFonts w:cstheme="minorHAnsi"/>
        </w:rPr>
        <w:t xml:space="preserve"> Complete this form when seeking project support from the ACCG. Before completing this form, please review the ACCG Project Development &amp; Approval Process (link to flowchart here) and ACCG Project Endorsement Guidelines (link to document). Do not hesitate to contact the ACCG Administrator with any questions: Regine Miller, </w:t>
      </w:r>
      <w:hyperlink r:id="rId7" w:history="1">
        <w:r w:rsidRPr="008376FD">
          <w:rPr>
            <w:rStyle w:val="Hyperlink"/>
            <w:rFonts w:cstheme="minorHAnsi"/>
          </w:rPr>
          <w:t>regine.chips@gmail.com</w:t>
        </w:r>
      </w:hyperlink>
      <w:r w:rsidRPr="008376FD">
        <w:rPr>
          <w:rFonts w:cstheme="minorHAnsi"/>
        </w:rPr>
        <w:t>.</w:t>
      </w:r>
    </w:p>
    <w:p w14:paraId="5224C4C0" w14:textId="18F66CF3" w:rsidR="00F23658" w:rsidRPr="008376FD" w:rsidRDefault="00F23658">
      <w:pPr>
        <w:rPr>
          <w:rFonts w:cstheme="minorHAnsi"/>
        </w:rPr>
      </w:pPr>
    </w:p>
    <w:p w14:paraId="40BE6C1C" w14:textId="09A907D5" w:rsidR="00F23658" w:rsidRPr="008376FD" w:rsidRDefault="003563CA">
      <w:pPr>
        <w:rPr>
          <w:rFonts w:cstheme="minorHAnsi"/>
        </w:rPr>
      </w:pPr>
      <w:r w:rsidRPr="008376FD">
        <w:rPr>
          <w:rFonts w:cstheme="minorHAnsi"/>
        </w:rPr>
        <w:t>Submission Date:</w:t>
      </w:r>
      <w:r w:rsidR="00A91C1B" w:rsidRPr="008376FD">
        <w:rPr>
          <w:rFonts w:cstheme="minorHAnsi"/>
        </w:rPr>
        <w:t xml:space="preserve"> </w:t>
      </w:r>
      <w:r w:rsidR="00AB48EC">
        <w:rPr>
          <w:rFonts w:cstheme="minorHAnsi"/>
        </w:rPr>
        <w:t xml:space="preserve"> </w:t>
      </w:r>
      <w:r w:rsidR="001266BB">
        <w:rPr>
          <w:rFonts w:cstheme="minorHAnsi"/>
        </w:rPr>
        <w:t>9</w:t>
      </w:r>
      <w:r w:rsidR="00A91C1B" w:rsidRPr="008376FD">
        <w:rPr>
          <w:rFonts w:cstheme="minorHAnsi"/>
        </w:rPr>
        <w:t>/</w:t>
      </w:r>
      <w:r w:rsidR="00AB48EC">
        <w:rPr>
          <w:rFonts w:cstheme="minorHAnsi"/>
        </w:rPr>
        <w:t>6</w:t>
      </w:r>
      <w:r w:rsidR="00A91C1B" w:rsidRPr="008376FD">
        <w:rPr>
          <w:rFonts w:cstheme="minorHAnsi"/>
        </w:rPr>
        <w:t>/2019</w:t>
      </w:r>
    </w:p>
    <w:p w14:paraId="2752222A" w14:textId="77777777" w:rsidR="00406A24" w:rsidRPr="008376FD" w:rsidRDefault="00406A24">
      <w:pPr>
        <w:rPr>
          <w:rFonts w:cstheme="minorHAnsi"/>
        </w:rPr>
      </w:pPr>
    </w:p>
    <w:p w14:paraId="36EA9D35" w14:textId="547516D8" w:rsidR="00F23658" w:rsidRDefault="00F23658">
      <w:pPr>
        <w:rPr>
          <w:rFonts w:cstheme="minorHAnsi"/>
        </w:rPr>
      </w:pPr>
      <w:r w:rsidRPr="008376FD">
        <w:rPr>
          <w:rFonts w:cstheme="minorHAnsi"/>
        </w:rPr>
        <w:t xml:space="preserve">Project </w:t>
      </w:r>
      <w:r w:rsidR="003563CA" w:rsidRPr="008376FD">
        <w:rPr>
          <w:rFonts w:cstheme="minorHAnsi"/>
        </w:rPr>
        <w:t>N</w:t>
      </w:r>
      <w:r w:rsidRPr="008376FD">
        <w:rPr>
          <w:rFonts w:cstheme="minorHAnsi"/>
        </w:rPr>
        <w:t>ame:</w:t>
      </w:r>
      <w:r w:rsidR="007B3894" w:rsidRPr="008376FD">
        <w:rPr>
          <w:rFonts w:cstheme="minorHAnsi"/>
        </w:rPr>
        <w:t xml:space="preserve"> </w:t>
      </w:r>
      <w:r w:rsidR="00AB48EC">
        <w:rPr>
          <w:rFonts w:cstheme="minorHAnsi"/>
        </w:rPr>
        <w:t xml:space="preserve"> </w:t>
      </w:r>
      <w:sdt>
        <w:sdtPr>
          <w:id w:val="977576241"/>
          <w:placeholder>
            <w:docPart w:val="A0E224EE64F04067AD7A5746B066493F"/>
          </w:placeholder>
          <w15:appearance w15:val="hidden"/>
        </w:sdtPr>
        <w:sdtEndPr/>
        <w:sdtContent>
          <w:r w:rsidR="00AB48EC" w:rsidRPr="00871EDE">
            <w:rPr>
              <w:bCs/>
              <w:szCs w:val="22"/>
            </w:rPr>
            <w:t>View 88 Fuels Reduction and Forest Health Project</w:t>
          </w:r>
        </w:sdtContent>
      </w:sdt>
    </w:p>
    <w:p w14:paraId="26D21F4F" w14:textId="77777777" w:rsidR="00AB48EC" w:rsidRDefault="00AB48EC">
      <w:pPr>
        <w:rPr>
          <w:rFonts w:cstheme="minorHAnsi"/>
        </w:rPr>
      </w:pPr>
    </w:p>
    <w:p w14:paraId="2CA4FDB4" w14:textId="77777777" w:rsidR="00116813" w:rsidRDefault="00F23658">
      <w:pPr>
        <w:rPr>
          <w:bCs/>
          <w:szCs w:val="22"/>
        </w:rPr>
      </w:pPr>
      <w:r w:rsidRPr="008376FD">
        <w:rPr>
          <w:rFonts w:cstheme="minorHAnsi"/>
        </w:rPr>
        <w:t>Organization making request:</w:t>
      </w:r>
      <w:r w:rsidR="00A91C1B" w:rsidRPr="008376FD">
        <w:rPr>
          <w:rFonts w:cstheme="minorHAnsi"/>
        </w:rPr>
        <w:t xml:space="preserve"> </w:t>
      </w:r>
      <w:r w:rsidR="00AB48EC">
        <w:rPr>
          <w:rFonts w:cstheme="minorHAnsi"/>
        </w:rPr>
        <w:t xml:space="preserve"> </w:t>
      </w:r>
      <w:r w:rsidR="00116813" w:rsidRPr="000E665A">
        <w:rPr>
          <w:bCs/>
          <w:szCs w:val="22"/>
        </w:rPr>
        <w:t>Calaveras Healthy Impact Product Solutions (CHIPS)</w:t>
      </w:r>
      <w:r w:rsidR="00116813">
        <w:rPr>
          <w:bCs/>
          <w:szCs w:val="22"/>
        </w:rPr>
        <w:t xml:space="preserve"> </w:t>
      </w:r>
    </w:p>
    <w:p w14:paraId="38030B46" w14:textId="67D44808" w:rsidR="00F23658" w:rsidRPr="008376FD" w:rsidRDefault="00F23658">
      <w:pPr>
        <w:rPr>
          <w:rFonts w:cstheme="minorHAnsi"/>
        </w:rPr>
      </w:pPr>
    </w:p>
    <w:p w14:paraId="00FCA093" w14:textId="77777777" w:rsidR="001266BB" w:rsidRDefault="00F23658" w:rsidP="00A91C1B">
      <w:pPr>
        <w:rPr>
          <w:rFonts w:cstheme="minorHAnsi"/>
        </w:rPr>
      </w:pPr>
      <w:r w:rsidRPr="008376FD">
        <w:rPr>
          <w:rFonts w:cstheme="minorHAnsi"/>
        </w:rPr>
        <w:t xml:space="preserve">Project Proponent Contact </w:t>
      </w:r>
      <w:r w:rsidR="003563CA" w:rsidRPr="008376FD">
        <w:rPr>
          <w:rFonts w:cstheme="minorHAnsi"/>
        </w:rPr>
        <w:t>(n</w:t>
      </w:r>
      <w:r w:rsidRPr="008376FD">
        <w:rPr>
          <w:rFonts w:cstheme="minorHAnsi"/>
        </w:rPr>
        <w:t>ame, phone, and email address</w:t>
      </w:r>
      <w:r w:rsidR="003563CA" w:rsidRPr="008376FD">
        <w:rPr>
          <w:rFonts w:cstheme="minorHAnsi"/>
        </w:rPr>
        <w:t>)</w:t>
      </w:r>
      <w:r w:rsidRPr="008376FD">
        <w:rPr>
          <w:rFonts w:cstheme="minorHAnsi"/>
        </w:rPr>
        <w:t xml:space="preserve">: </w:t>
      </w:r>
    </w:p>
    <w:p w14:paraId="5F31AC2A" w14:textId="6C540DAF" w:rsidR="00A91C1B" w:rsidRPr="008376FD" w:rsidRDefault="00116813" w:rsidP="00A91C1B">
      <w:pPr>
        <w:rPr>
          <w:rFonts w:cstheme="minorHAnsi"/>
        </w:rPr>
      </w:pPr>
      <w:r>
        <w:rPr>
          <w:rFonts w:cstheme="minorHAnsi"/>
        </w:rPr>
        <w:t xml:space="preserve">Steve Wilensky, (209) 419-1919, </w:t>
      </w:r>
      <w:r w:rsidRPr="00116813">
        <w:rPr>
          <w:rFonts w:cstheme="minorHAnsi"/>
        </w:rPr>
        <w:t>stevedwilensky@gmail.com</w:t>
      </w:r>
    </w:p>
    <w:p w14:paraId="43C29F5D" w14:textId="77777777" w:rsidR="001266BB" w:rsidRPr="008376FD" w:rsidRDefault="001266BB">
      <w:pPr>
        <w:rPr>
          <w:rFonts w:cstheme="minorHAnsi"/>
        </w:rPr>
      </w:pPr>
    </w:p>
    <w:p w14:paraId="152DE7C4" w14:textId="6F9DD39B" w:rsidR="00A96E90" w:rsidRPr="008376FD" w:rsidRDefault="00116813">
      <w:pPr>
        <w:rPr>
          <w:rFonts w:cstheme="minorHAnsi"/>
        </w:rPr>
      </w:pPr>
      <w:r>
        <w:rPr>
          <w:rFonts w:cstheme="minorHAnsi"/>
        </w:rPr>
        <w:t>Committed Project Partners:</w:t>
      </w:r>
      <w:r w:rsidR="00BB794B">
        <w:rPr>
          <w:bCs/>
          <w:szCs w:val="22"/>
        </w:rPr>
        <w:t xml:space="preserve"> </w:t>
      </w:r>
      <w:r w:rsidRPr="008376FD">
        <w:rPr>
          <w:rFonts w:cstheme="minorHAnsi"/>
        </w:rPr>
        <w:t>US Forest Service, Eldorado NF, Amador RD</w:t>
      </w:r>
      <w:r>
        <w:rPr>
          <w:rFonts w:cstheme="minorHAnsi"/>
        </w:rPr>
        <w:t xml:space="preserve"> and the </w:t>
      </w:r>
      <w:r w:rsidR="00BB794B" w:rsidRPr="000E665A">
        <w:rPr>
          <w:bCs/>
          <w:szCs w:val="22"/>
        </w:rPr>
        <w:t>Upper Mokelumne Ri</w:t>
      </w:r>
      <w:r w:rsidR="00BB794B">
        <w:rPr>
          <w:bCs/>
          <w:szCs w:val="22"/>
        </w:rPr>
        <w:t>ver Watershed Authority (UMRWA)</w:t>
      </w:r>
    </w:p>
    <w:p w14:paraId="30F3CBCC" w14:textId="13DE301F" w:rsidR="00F23658" w:rsidRPr="008376FD" w:rsidRDefault="00F23658">
      <w:pPr>
        <w:rPr>
          <w:rFonts w:cstheme="minorHAnsi"/>
        </w:rPr>
      </w:pPr>
    </w:p>
    <w:p w14:paraId="4DE8D506" w14:textId="14F94AE6" w:rsidR="00F23658" w:rsidRPr="008376FD" w:rsidRDefault="00F23658">
      <w:pPr>
        <w:rPr>
          <w:rFonts w:cstheme="minorHAnsi"/>
        </w:rPr>
      </w:pPr>
      <w:r w:rsidRPr="008376FD">
        <w:rPr>
          <w:rFonts w:cstheme="minorHAnsi"/>
        </w:rPr>
        <w:t xml:space="preserve">Grant Program (if applicable): </w:t>
      </w:r>
      <w:r w:rsidR="00AB48EC">
        <w:rPr>
          <w:rFonts w:cstheme="minorHAnsi"/>
        </w:rPr>
        <w:t xml:space="preserve"> Sierra Nevada Conservancy</w:t>
      </w:r>
    </w:p>
    <w:p w14:paraId="590F8E41" w14:textId="44D14428" w:rsidR="00F23658" w:rsidRPr="008376FD" w:rsidRDefault="00F23658">
      <w:pPr>
        <w:rPr>
          <w:rFonts w:cstheme="minorHAnsi"/>
        </w:rPr>
      </w:pPr>
    </w:p>
    <w:p w14:paraId="2B3085A1" w14:textId="3B1F3C21" w:rsidR="00F23658" w:rsidRPr="008376FD" w:rsidRDefault="00194427">
      <w:pPr>
        <w:rPr>
          <w:rFonts w:cstheme="minorHAnsi"/>
        </w:rPr>
      </w:pPr>
      <w:r w:rsidRPr="008376FD">
        <w:rPr>
          <w:rFonts w:cstheme="minorHAnsi"/>
        </w:rPr>
        <w:t>Name and address to who the</w:t>
      </w:r>
      <w:r w:rsidR="00406A24" w:rsidRPr="008376FD">
        <w:rPr>
          <w:rFonts w:cstheme="minorHAnsi"/>
        </w:rPr>
        <w:t xml:space="preserve"> </w:t>
      </w:r>
      <w:r w:rsidR="00F23658" w:rsidRPr="008376FD">
        <w:rPr>
          <w:rFonts w:cstheme="minorHAnsi"/>
        </w:rPr>
        <w:t xml:space="preserve">Letter of Support from the ACCG </w:t>
      </w:r>
      <w:r w:rsidRPr="008376FD">
        <w:rPr>
          <w:rFonts w:cstheme="minorHAnsi"/>
        </w:rPr>
        <w:t>should be</w:t>
      </w:r>
      <w:r w:rsidR="00F23658" w:rsidRPr="008376FD">
        <w:rPr>
          <w:rFonts w:cstheme="minorHAnsi"/>
        </w:rPr>
        <w:t xml:space="preserve"> </w:t>
      </w:r>
      <w:r w:rsidRPr="008376FD">
        <w:rPr>
          <w:rFonts w:cstheme="minorHAnsi"/>
        </w:rPr>
        <w:t>a</w:t>
      </w:r>
      <w:r w:rsidR="00F23658" w:rsidRPr="008376FD">
        <w:rPr>
          <w:rFonts w:cstheme="minorHAnsi"/>
        </w:rPr>
        <w:t>ddressed:</w:t>
      </w:r>
    </w:p>
    <w:p w14:paraId="29BE184D" w14:textId="77777777" w:rsidR="00A91C1B" w:rsidRPr="008376FD" w:rsidRDefault="00A91C1B">
      <w:pPr>
        <w:rPr>
          <w:rFonts w:cstheme="minorHAnsi"/>
        </w:rPr>
      </w:pPr>
    </w:p>
    <w:p w14:paraId="4D3AA64C" w14:textId="61A87B7D" w:rsidR="001266BB" w:rsidRDefault="00116813" w:rsidP="00A91C1B">
      <w:pPr>
        <w:rPr>
          <w:rFonts w:cstheme="minorHAnsi"/>
        </w:rPr>
      </w:pPr>
      <w:r>
        <w:rPr>
          <w:rFonts w:cstheme="minorHAnsi"/>
        </w:rPr>
        <w:t>Angel</w:t>
      </w:r>
      <w:r w:rsidR="00FD6243">
        <w:rPr>
          <w:rFonts w:cstheme="minorHAnsi"/>
        </w:rPr>
        <w:t>a</w:t>
      </w:r>
      <w:r>
        <w:rPr>
          <w:rFonts w:cstheme="minorHAnsi"/>
        </w:rPr>
        <w:t xml:space="preserve"> Avery</w:t>
      </w:r>
    </w:p>
    <w:p w14:paraId="14CBDAC5" w14:textId="4EC232CD" w:rsidR="00116813" w:rsidRDefault="00116813" w:rsidP="00A91C1B">
      <w:pPr>
        <w:rPr>
          <w:rFonts w:cstheme="minorHAnsi"/>
        </w:rPr>
      </w:pPr>
      <w:r>
        <w:rPr>
          <w:rFonts w:cstheme="minorHAnsi"/>
        </w:rPr>
        <w:t>Executive Officer</w:t>
      </w:r>
    </w:p>
    <w:p w14:paraId="3A64F971" w14:textId="746F4112" w:rsidR="00116813" w:rsidRDefault="00116813" w:rsidP="00A91C1B">
      <w:pPr>
        <w:rPr>
          <w:rFonts w:cstheme="minorHAnsi"/>
        </w:rPr>
      </w:pPr>
      <w:r>
        <w:rPr>
          <w:rFonts w:cstheme="minorHAnsi"/>
        </w:rPr>
        <w:t>Sierra Nevada Conservancy</w:t>
      </w:r>
    </w:p>
    <w:p w14:paraId="0B23B8A5" w14:textId="067C0302" w:rsidR="00116813" w:rsidRDefault="00116813" w:rsidP="00A91C1B">
      <w:pPr>
        <w:rPr>
          <w:rFonts w:cstheme="minorHAnsi"/>
        </w:rPr>
      </w:pPr>
      <w:r>
        <w:rPr>
          <w:rFonts w:cstheme="minorHAnsi"/>
        </w:rPr>
        <w:t xml:space="preserve">11521 Blocker Dr., </w:t>
      </w:r>
      <w:proofErr w:type="spellStart"/>
      <w:r>
        <w:rPr>
          <w:rFonts w:cstheme="minorHAnsi"/>
        </w:rPr>
        <w:t>Ste</w:t>
      </w:r>
      <w:proofErr w:type="spellEnd"/>
      <w:r>
        <w:rPr>
          <w:rFonts w:cstheme="minorHAnsi"/>
        </w:rPr>
        <w:t xml:space="preserve"> 205</w:t>
      </w:r>
    </w:p>
    <w:p w14:paraId="5E8C1C85" w14:textId="6524E759" w:rsidR="00116813" w:rsidRDefault="00116813" w:rsidP="00A91C1B">
      <w:pPr>
        <w:rPr>
          <w:rFonts w:cstheme="minorHAnsi"/>
        </w:rPr>
      </w:pPr>
      <w:r>
        <w:rPr>
          <w:rFonts w:cstheme="minorHAnsi"/>
        </w:rPr>
        <w:t>Auburn, CA 95603</w:t>
      </w:r>
    </w:p>
    <w:p w14:paraId="1B108E04" w14:textId="77777777" w:rsidR="00116813" w:rsidRPr="008376FD" w:rsidRDefault="00116813" w:rsidP="00A91C1B">
      <w:pPr>
        <w:rPr>
          <w:rFonts w:cstheme="minorHAnsi"/>
        </w:rPr>
      </w:pPr>
    </w:p>
    <w:p w14:paraId="0DACEB2A" w14:textId="2014EB0A" w:rsidR="00F23658" w:rsidRPr="008376FD" w:rsidRDefault="00F23658">
      <w:pPr>
        <w:rPr>
          <w:rFonts w:cstheme="minorHAnsi"/>
        </w:rPr>
      </w:pPr>
      <w:r w:rsidRPr="008376FD">
        <w:rPr>
          <w:rFonts w:cstheme="minorHAnsi"/>
        </w:rPr>
        <w:t>Due Date for Letter of Support:</w:t>
      </w:r>
      <w:r w:rsidR="00A91C1B" w:rsidRPr="008376FD">
        <w:rPr>
          <w:rFonts w:cstheme="minorHAnsi"/>
        </w:rPr>
        <w:t xml:space="preserve"> </w:t>
      </w:r>
      <w:r w:rsidR="00AB48EC">
        <w:rPr>
          <w:rFonts w:cstheme="minorHAnsi"/>
        </w:rPr>
        <w:t xml:space="preserve"> </w:t>
      </w:r>
      <w:r w:rsidR="001266BB">
        <w:rPr>
          <w:rFonts w:cstheme="minorHAnsi"/>
        </w:rPr>
        <w:t>10</w:t>
      </w:r>
      <w:r w:rsidR="00A91C1B" w:rsidRPr="008376FD">
        <w:rPr>
          <w:rFonts w:cstheme="minorHAnsi"/>
        </w:rPr>
        <w:t>/</w:t>
      </w:r>
      <w:r w:rsidR="001266BB">
        <w:rPr>
          <w:rFonts w:cstheme="minorHAnsi"/>
        </w:rPr>
        <w:t>1</w:t>
      </w:r>
      <w:r w:rsidR="00A91C1B" w:rsidRPr="008376FD">
        <w:rPr>
          <w:rFonts w:cstheme="minorHAnsi"/>
        </w:rPr>
        <w:t>/2019</w:t>
      </w:r>
    </w:p>
    <w:p w14:paraId="0634E010" w14:textId="35848115" w:rsidR="00F23658" w:rsidRPr="008376FD" w:rsidRDefault="00F23658">
      <w:pPr>
        <w:rPr>
          <w:rFonts w:cstheme="minorHAnsi"/>
        </w:rPr>
      </w:pPr>
    </w:p>
    <w:p w14:paraId="3758D01B" w14:textId="40B58A21" w:rsidR="00F23658" w:rsidRPr="008376FD" w:rsidRDefault="00F23658">
      <w:pPr>
        <w:rPr>
          <w:rFonts w:cstheme="minorHAnsi"/>
        </w:rPr>
      </w:pPr>
      <w:r w:rsidRPr="008376FD">
        <w:rPr>
          <w:rFonts w:cstheme="minorHAnsi"/>
        </w:rPr>
        <w:t>Project Budget Total Amount:</w:t>
      </w:r>
      <w:r w:rsidR="00A91C1B" w:rsidRPr="008376FD">
        <w:rPr>
          <w:rFonts w:cstheme="minorHAnsi"/>
        </w:rPr>
        <w:t xml:space="preserve"> </w:t>
      </w:r>
      <w:r w:rsidR="001266BB">
        <w:rPr>
          <w:rFonts w:cstheme="minorHAnsi"/>
        </w:rPr>
        <w:t>$</w:t>
      </w:r>
      <w:r w:rsidR="00AB48EC">
        <w:rPr>
          <w:rFonts w:cstheme="minorHAnsi"/>
        </w:rPr>
        <w:t>1</w:t>
      </w:r>
      <w:r w:rsidR="00116813">
        <w:rPr>
          <w:rFonts w:cstheme="minorHAnsi"/>
        </w:rPr>
        <w:t>.25</w:t>
      </w:r>
      <w:r w:rsidR="001266BB">
        <w:rPr>
          <w:rFonts w:cstheme="minorHAnsi"/>
        </w:rPr>
        <w:t>MM</w:t>
      </w:r>
      <w:r w:rsidR="00A96E90" w:rsidRPr="008376FD">
        <w:rPr>
          <w:rFonts w:cstheme="minorHAnsi"/>
        </w:rPr>
        <w:br/>
      </w:r>
    </w:p>
    <w:p w14:paraId="41888E0B" w14:textId="0F80DD32" w:rsidR="00F23658" w:rsidRPr="008376FD" w:rsidRDefault="00F23658">
      <w:pPr>
        <w:rPr>
          <w:rFonts w:cstheme="minorHAnsi"/>
        </w:rPr>
      </w:pPr>
      <w:r w:rsidRPr="008376FD">
        <w:rPr>
          <w:rFonts w:cstheme="minorHAnsi"/>
        </w:rPr>
        <w:t>Project Dollar Amount Being Requested through Grant Program (if applicable):</w:t>
      </w:r>
      <w:r w:rsidR="00A91C1B" w:rsidRPr="008376FD">
        <w:rPr>
          <w:rFonts w:cstheme="minorHAnsi"/>
        </w:rPr>
        <w:t xml:space="preserve"> </w:t>
      </w:r>
      <w:r w:rsidR="00116813">
        <w:rPr>
          <w:rFonts w:cstheme="minorHAnsi"/>
        </w:rPr>
        <w:t>$</w:t>
      </w:r>
      <w:r w:rsidR="00AB48EC">
        <w:rPr>
          <w:rFonts w:cstheme="minorHAnsi"/>
        </w:rPr>
        <w:t>1</w:t>
      </w:r>
      <w:r w:rsidR="001266BB">
        <w:rPr>
          <w:rFonts w:cstheme="minorHAnsi"/>
        </w:rPr>
        <w:t>MM</w:t>
      </w:r>
    </w:p>
    <w:p w14:paraId="7B383874" w14:textId="36DAC55C" w:rsidR="00406A24" w:rsidRPr="008376FD" w:rsidRDefault="00406A24">
      <w:pPr>
        <w:rPr>
          <w:rFonts w:cstheme="minorHAnsi"/>
        </w:rPr>
      </w:pPr>
    </w:p>
    <w:p w14:paraId="000187F9" w14:textId="77777777" w:rsidR="001266BB" w:rsidRDefault="00406A24">
      <w:pPr>
        <w:rPr>
          <w:rFonts w:cstheme="minorHAnsi"/>
        </w:rPr>
      </w:pPr>
      <w:r w:rsidRPr="008376FD">
        <w:rPr>
          <w:rFonts w:cstheme="minorHAnsi"/>
        </w:rPr>
        <w:t xml:space="preserve">Has this project been presented to the ACCG before? If so, </w:t>
      </w:r>
      <w:r w:rsidR="002701AB" w:rsidRPr="008376FD">
        <w:rPr>
          <w:rFonts w:cstheme="minorHAnsi"/>
        </w:rPr>
        <w:t>when?</w:t>
      </w:r>
      <w:r w:rsidR="001266BB">
        <w:rPr>
          <w:rFonts w:cstheme="minorHAnsi"/>
        </w:rPr>
        <w:t xml:space="preserve"> </w:t>
      </w:r>
    </w:p>
    <w:p w14:paraId="14273F56" w14:textId="77777777" w:rsidR="00116813" w:rsidRDefault="00116813">
      <w:pPr>
        <w:rPr>
          <w:rFonts w:cstheme="minorHAnsi"/>
        </w:rPr>
      </w:pPr>
    </w:p>
    <w:p w14:paraId="0A97C122" w14:textId="1FD659DA" w:rsidR="0039071C" w:rsidRDefault="0039071C">
      <w:pPr>
        <w:rPr>
          <w:rFonts w:cstheme="minorHAnsi"/>
        </w:rPr>
      </w:pPr>
      <w:r>
        <w:rPr>
          <w:rFonts w:cstheme="minorHAnsi"/>
        </w:rPr>
        <w:t xml:space="preserve">No, the </w:t>
      </w:r>
      <w:r w:rsidR="00AB48EC">
        <w:rPr>
          <w:rFonts w:cstheme="minorHAnsi"/>
        </w:rPr>
        <w:t xml:space="preserve">View 88 </w:t>
      </w:r>
      <w:r w:rsidRPr="000E665A">
        <w:rPr>
          <w:szCs w:val="22"/>
        </w:rPr>
        <w:t>Fuels Reduction and Forest Health EA</w:t>
      </w:r>
      <w:r>
        <w:rPr>
          <w:szCs w:val="22"/>
        </w:rPr>
        <w:t xml:space="preserve"> was completed in 2011 </w:t>
      </w:r>
      <w:r>
        <w:rPr>
          <w:rFonts w:cstheme="minorHAnsi"/>
        </w:rPr>
        <w:t>prior to</w:t>
      </w:r>
      <w:r w:rsidR="00D1274D">
        <w:rPr>
          <w:rFonts w:cstheme="minorHAnsi"/>
        </w:rPr>
        <w:t xml:space="preserve"> the Eldorado NF’s</w:t>
      </w:r>
      <w:r>
        <w:rPr>
          <w:rFonts w:cstheme="minorHAnsi"/>
        </w:rPr>
        <w:t xml:space="preserve"> ACCG </w:t>
      </w:r>
      <w:r w:rsidR="00116813">
        <w:rPr>
          <w:rFonts w:cstheme="minorHAnsi"/>
        </w:rPr>
        <w:t>participation.</w:t>
      </w:r>
      <w:r>
        <w:rPr>
          <w:szCs w:val="22"/>
        </w:rPr>
        <w:t xml:space="preserve">  </w:t>
      </w:r>
      <w:r w:rsidR="00BB794B">
        <w:rPr>
          <w:szCs w:val="22"/>
        </w:rPr>
        <w:t xml:space="preserve">However, treatment activities implemented within the </w:t>
      </w:r>
      <w:r w:rsidR="00BB794B">
        <w:rPr>
          <w:rFonts w:cstheme="minorHAnsi"/>
        </w:rPr>
        <w:t>View 88 Project have been discussed at ACCG meetings.</w:t>
      </w:r>
    </w:p>
    <w:p w14:paraId="6F2F35C3" w14:textId="77777777" w:rsidR="0039071C" w:rsidRDefault="0039071C">
      <w:pPr>
        <w:rPr>
          <w:rFonts w:cstheme="minorHAnsi"/>
        </w:rPr>
      </w:pPr>
    </w:p>
    <w:p w14:paraId="28D2F8A2" w14:textId="799FFAD4" w:rsidR="00406A24" w:rsidRPr="008376FD" w:rsidRDefault="00194427">
      <w:pPr>
        <w:rPr>
          <w:rFonts w:cstheme="minorHAnsi"/>
        </w:rPr>
      </w:pPr>
      <w:r w:rsidRPr="008376FD">
        <w:rPr>
          <w:rFonts w:cstheme="minorHAnsi"/>
        </w:rPr>
        <w:t>Describe</w:t>
      </w:r>
      <w:r w:rsidR="00406A24" w:rsidRPr="008376FD">
        <w:rPr>
          <w:rFonts w:cstheme="minorHAnsi"/>
        </w:rPr>
        <w:t xml:space="preserve"> the environmental, social, and local economic benefits of this project. Reference ACCG’s Principles</w:t>
      </w:r>
      <w:r w:rsidR="00A96E90" w:rsidRPr="008376FD">
        <w:rPr>
          <w:rFonts w:cstheme="minorHAnsi"/>
        </w:rPr>
        <w:t xml:space="preserve"> and Policies to Guide Operations.</w:t>
      </w:r>
      <w:r w:rsidR="00406A24" w:rsidRPr="008376FD">
        <w:rPr>
          <w:rFonts w:cstheme="minorHAnsi"/>
        </w:rPr>
        <w:t xml:space="preserve"> (link to document here).</w:t>
      </w:r>
    </w:p>
    <w:p w14:paraId="7437DE73" w14:textId="77777777" w:rsidR="00A91C1B" w:rsidRDefault="00A91C1B">
      <w:pPr>
        <w:rPr>
          <w:rFonts w:cstheme="minorHAnsi"/>
        </w:rPr>
      </w:pPr>
    </w:p>
    <w:p w14:paraId="6F8B3EEE" w14:textId="77777777" w:rsidR="00FD6243" w:rsidRDefault="00FD6243" w:rsidP="00FD6243">
      <w:pPr>
        <w:rPr>
          <w:rFonts w:cstheme="minorHAnsi"/>
        </w:rPr>
      </w:pPr>
    </w:p>
    <w:p w14:paraId="1A63FEBE" w14:textId="26C39F3F" w:rsidR="00FD6243" w:rsidRDefault="00FD6243" w:rsidP="00FD6243">
      <w:pPr>
        <w:rPr>
          <w:rFonts w:cstheme="minorHAnsi"/>
        </w:rPr>
      </w:pPr>
      <w:r>
        <w:rPr>
          <w:rFonts w:cstheme="minorHAnsi"/>
        </w:rPr>
        <w:lastRenderedPageBreak/>
        <w:t xml:space="preserve">The proposed project’s </w:t>
      </w:r>
      <w:r w:rsidRPr="008376FD">
        <w:rPr>
          <w:rFonts w:cstheme="minorHAnsi"/>
        </w:rPr>
        <w:t>environmental benefits include</w:t>
      </w:r>
      <w:r>
        <w:rPr>
          <w:rFonts w:cstheme="minorHAnsi"/>
        </w:rPr>
        <w:t xml:space="preserve"> </w:t>
      </w:r>
      <w:r>
        <w:rPr>
          <w:szCs w:val="22"/>
        </w:rPr>
        <w:t>reducing</w:t>
      </w:r>
      <w:r w:rsidRPr="000E665A">
        <w:rPr>
          <w:szCs w:val="22"/>
        </w:rPr>
        <w:t xml:space="preserve"> surface fuels in strategic locations along ridge tops and upper slopes to reduce wildfire intensity across a broad area, increase forest resilience</w:t>
      </w:r>
      <w:r w:rsidR="000F3DB0">
        <w:rPr>
          <w:szCs w:val="22"/>
        </w:rPr>
        <w:t>,</w:t>
      </w:r>
      <w:r w:rsidRPr="000E665A">
        <w:rPr>
          <w:szCs w:val="22"/>
        </w:rPr>
        <w:t xml:space="preserve"> protect Mokelumne River surface water supply</w:t>
      </w:r>
      <w:r w:rsidR="000F3DB0">
        <w:rPr>
          <w:szCs w:val="22"/>
        </w:rPr>
        <w:t xml:space="preserve"> for local and downstream users,</w:t>
      </w:r>
      <w:r w:rsidRPr="000E665A">
        <w:rPr>
          <w:szCs w:val="22"/>
        </w:rPr>
        <w:t xml:space="preserve"> </w:t>
      </w:r>
      <w:r w:rsidR="00D1274D">
        <w:rPr>
          <w:szCs w:val="22"/>
        </w:rPr>
        <w:t>and</w:t>
      </w:r>
      <w:r w:rsidRPr="000E665A">
        <w:rPr>
          <w:szCs w:val="22"/>
        </w:rPr>
        <w:t>; enhance</w:t>
      </w:r>
      <w:r>
        <w:rPr>
          <w:szCs w:val="22"/>
        </w:rPr>
        <w:t xml:space="preserve"> aspen</w:t>
      </w:r>
      <w:r w:rsidRPr="000E665A">
        <w:rPr>
          <w:szCs w:val="22"/>
        </w:rPr>
        <w:t xml:space="preserve"> habitat function and diversity</w:t>
      </w:r>
      <w:r w:rsidR="00D1274D">
        <w:rPr>
          <w:szCs w:val="22"/>
        </w:rPr>
        <w:t>.</w:t>
      </w:r>
      <w:r w:rsidRPr="000E665A">
        <w:rPr>
          <w:szCs w:val="22"/>
        </w:rPr>
        <w:t xml:space="preserve"> </w:t>
      </w:r>
    </w:p>
    <w:p w14:paraId="05D0B7D6" w14:textId="77777777" w:rsidR="00FD6243" w:rsidRDefault="00FD6243" w:rsidP="00FD6243">
      <w:pPr>
        <w:rPr>
          <w:rFonts w:cstheme="minorHAnsi"/>
        </w:rPr>
      </w:pPr>
    </w:p>
    <w:p w14:paraId="09308A1B" w14:textId="332950C7" w:rsidR="00FD6243" w:rsidRPr="002976A0" w:rsidRDefault="00FD6243" w:rsidP="00FD6243">
      <w:pPr>
        <w:rPr>
          <w:rFonts w:cstheme="minorHAnsi"/>
          <w:highlight w:val="yellow"/>
        </w:rPr>
      </w:pPr>
      <w:r>
        <w:rPr>
          <w:rFonts w:cstheme="minorHAnsi"/>
        </w:rPr>
        <w:t>E</w:t>
      </w:r>
      <w:r w:rsidRPr="008376FD">
        <w:rPr>
          <w:rFonts w:cstheme="minorHAnsi"/>
        </w:rPr>
        <w:t xml:space="preserve">conomic benefits include </w:t>
      </w:r>
      <w:r>
        <w:rPr>
          <w:rFonts w:cstheme="minorHAnsi"/>
        </w:rPr>
        <w:t xml:space="preserve">creating </w:t>
      </w:r>
      <w:r w:rsidRPr="008376FD">
        <w:rPr>
          <w:rFonts w:cstheme="minorHAnsi"/>
        </w:rPr>
        <w:t xml:space="preserve">work opportunities </w:t>
      </w:r>
      <w:r>
        <w:rPr>
          <w:rFonts w:cstheme="minorHAnsi"/>
        </w:rPr>
        <w:t>for local contractors using innovative contracting mechanisms through CHIPS.  Work opportunities will help to establish a local forest restoration and stewardship economy, potentially benefiting disadvantaged communities</w:t>
      </w:r>
      <w:r w:rsidRPr="008376FD">
        <w:rPr>
          <w:rFonts w:cstheme="minorHAnsi"/>
        </w:rPr>
        <w:t xml:space="preserve">.  </w:t>
      </w:r>
      <w:r w:rsidRPr="00DE393A">
        <w:rPr>
          <w:rFonts w:cstheme="minorHAnsi"/>
        </w:rPr>
        <w:t>The View 88 project aligns with the Mokelumne Avoided Cost Analysis</w:t>
      </w:r>
      <w:r w:rsidRPr="00DE393A">
        <w:t xml:space="preserve"> which </w:t>
      </w:r>
      <w:r w:rsidRPr="00DE393A">
        <w:rPr>
          <w:shd w:val="clear" w:color="auto" w:fill="FFFFFF"/>
        </w:rPr>
        <w:t>evaluated the costs and benefits of fuel treatments in the Upper Mokelumne River Watershed and</w:t>
      </w:r>
      <w:r w:rsidRPr="00DE393A">
        <w:t xml:space="preserve"> was undertaken with support from Sierra Nevada Conservancy, the Nature Conservancy, the Forest Service, and the ACCG</w:t>
      </w:r>
      <w:r>
        <w:t xml:space="preserve">. </w:t>
      </w:r>
    </w:p>
    <w:p w14:paraId="262EE170" w14:textId="77777777" w:rsidR="00FD6243" w:rsidRDefault="00FD6243" w:rsidP="00FD6243">
      <w:pPr>
        <w:rPr>
          <w:rFonts w:cstheme="minorHAnsi"/>
        </w:rPr>
      </w:pPr>
    </w:p>
    <w:p w14:paraId="7C509FD3" w14:textId="5907A45E" w:rsidR="00FD6243" w:rsidRDefault="00FD6243" w:rsidP="00FD6243">
      <w:pPr>
        <w:rPr>
          <w:rFonts w:cstheme="minorHAnsi"/>
        </w:rPr>
      </w:pPr>
      <w:r>
        <w:rPr>
          <w:rFonts w:cstheme="minorHAnsi"/>
        </w:rPr>
        <w:t xml:space="preserve">Social benefits include </w:t>
      </w:r>
      <w:r w:rsidR="000F3DB0" w:rsidRPr="000E665A">
        <w:rPr>
          <w:szCs w:val="22"/>
        </w:rPr>
        <w:t>protect</w:t>
      </w:r>
      <w:r w:rsidR="000F3DB0">
        <w:rPr>
          <w:szCs w:val="22"/>
        </w:rPr>
        <w:t>ing</w:t>
      </w:r>
      <w:r w:rsidR="000F3DB0" w:rsidRPr="000E665A">
        <w:rPr>
          <w:szCs w:val="22"/>
        </w:rPr>
        <w:t xml:space="preserve"> </w:t>
      </w:r>
      <w:r w:rsidR="000F3DB0">
        <w:rPr>
          <w:szCs w:val="22"/>
        </w:rPr>
        <w:t xml:space="preserve">life and </w:t>
      </w:r>
      <w:r w:rsidR="000F3DB0" w:rsidRPr="000E665A">
        <w:rPr>
          <w:szCs w:val="22"/>
        </w:rPr>
        <w:t>private property in the WUI defense zone</w:t>
      </w:r>
      <w:r w:rsidR="000F3DB0">
        <w:rPr>
          <w:szCs w:val="22"/>
        </w:rPr>
        <w:t xml:space="preserve">, </w:t>
      </w:r>
      <w:r>
        <w:rPr>
          <w:rFonts w:cstheme="minorHAnsi"/>
        </w:rPr>
        <w:t xml:space="preserve">helping to creating fire safe communities, providing safe ingress/egress along Highway 88, and </w:t>
      </w:r>
      <w:r w:rsidRPr="000E665A">
        <w:rPr>
          <w:szCs w:val="22"/>
        </w:rPr>
        <w:t>maintain</w:t>
      </w:r>
      <w:r>
        <w:rPr>
          <w:szCs w:val="22"/>
        </w:rPr>
        <w:t>ing and enhancing</w:t>
      </w:r>
      <w:r w:rsidRPr="000E665A">
        <w:rPr>
          <w:szCs w:val="22"/>
        </w:rPr>
        <w:t xml:space="preserve"> State Route Highway 88 as a designated state scenic highway and designated forest service sce</w:t>
      </w:r>
      <w:r>
        <w:rPr>
          <w:szCs w:val="22"/>
        </w:rPr>
        <w:t xml:space="preserve">nic byway.  </w:t>
      </w:r>
    </w:p>
    <w:p w14:paraId="4E029E65" w14:textId="55835617" w:rsidR="00406A24" w:rsidRPr="008376FD" w:rsidRDefault="00406A24">
      <w:pPr>
        <w:rPr>
          <w:rFonts w:cstheme="minorHAnsi"/>
        </w:rPr>
      </w:pPr>
    </w:p>
    <w:p w14:paraId="1954669A" w14:textId="3F121BFE" w:rsidR="00406A24" w:rsidRPr="008376FD" w:rsidRDefault="00194427">
      <w:pPr>
        <w:rPr>
          <w:rFonts w:cstheme="minorHAnsi"/>
        </w:rPr>
      </w:pPr>
      <w:r w:rsidRPr="008376FD">
        <w:rPr>
          <w:rFonts w:cstheme="minorHAnsi"/>
        </w:rPr>
        <w:t>Provide a brief</w:t>
      </w:r>
      <w:r w:rsidR="001F72EB" w:rsidRPr="008376FD">
        <w:rPr>
          <w:rFonts w:cstheme="minorHAnsi"/>
        </w:rPr>
        <w:t xml:space="preserve"> written summary of the project:</w:t>
      </w:r>
    </w:p>
    <w:p w14:paraId="4C6D0DB4" w14:textId="0EB38005" w:rsidR="001F72EB" w:rsidRPr="008376FD" w:rsidRDefault="001F72EB">
      <w:pPr>
        <w:rPr>
          <w:rFonts w:cstheme="minorHAnsi"/>
        </w:rPr>
      </w:pPr>
    </w:p>
    <w:bookmarkStart w:id="0" w:name="_GoBack" w:displacedByCustomXml="next"/>
    <w:sdt>
      <w:sdtPr>
        <w:id w:val="-1211339566"/>
        <w:placeholder>
          <w:docPart w:val="5D20DA0C30F0450A8AF27E3FF8C97AB7"/>
        </w:placeholder>
        <w15:appearance w15:val="hidden"/>
      </w:sdtPr>
      <w:sdtEndPr>
        <w:rPr>
          <w:sz w:val="28"/>
        </w:rPr>
      </w:sdtEndPr>
      <w:sdtContent>
        <w:sdt>
          <w:sdtPr>
            <w:id w:val="1534077437"/>
            <w:placeholder>
              <w:docPart w:val="4FCDB325178343F88C42708091D084EC"/>
            </w:placeholder>
            <w15:appearance w15:val="hidden"/>
          </w:sdtPr>
          <w:sdtEndPr/>
          <w:sdtContent>
            <w:p w14:paraId="57A1D2F1" w14:textId="027FDAB6" w:rsidR="000F3DB0" w:rsidRDefault="000F3DB0" w:rsidP="00825485">
              <w:pPr>
                <w:rPr>
                  <w:rFonts w:cstheme="minorHAnsi"/>
                </w:rPr>
              </w:pPr>
              <w:r w:rsidRPr="000E665A">
                <w:rPr>
                  <w:rFonts w:cstheme="minorHAnsi"/>
                </w:rPr>
                <w:t xml:space="preserve">Within the ACCG planning area, many forest health projects have been implemented on private, federal, and industrial lands creating a landscape scale restoration approach in the area surrounding the proposed project. View 88 complements ACCG principles and projects, and supports restoration beyond CFLRA funding </w:t>
              </w:r>
              <w:r>
                <w:rPr>
                  <w:rFonts w:cstheme="minorHAnsi"/>
                </w:rPr>
                <w:t xml:space="preserve">by leveraging partnerships </w:t>
              </w:r>
              <w:r w:rsidRPr="000E665A">
                <w:rPr>
                  <w:rFonts w:cstheme="minorHAnsi"/>
                </w:rPr>
                <w:t xml:space="preserve">to </w:t>
              </w:r>
              <w:r>
                <w:rPr>
                  <w:rFonts w:cstheme="minorHAnsi"/>
                </w:rPr>
                <w:t xml:space="preserve">help </w:t>
              </w:r>
              <w:r w:rsidRPr="000E665A">
                <w:rPr>
                  <w:rFonts w:cstheme="minorHAnsi"/>
                </w:rPr>
                <w:t>increase the pace and scale of forest restoration</w:t>
              </w:r>
              <w:r>
                <w:rPr>
                  <w:rFonts w:cstheme="minorHAnsi"/>
                </w:rPr>
                <w:t>.</w:t>
              </w:r>
            </w:p>
            <w:bookmarkEnd w:id="0"/>
            <w:p w14:paraId="2B6733BC" w14:textId="77777777" w:rsidR="000F3DB0" w:rsidRDefault="000F3DB0" w:rsidP="00825485"/>
            <w:p w14:paraId="1CE255C1" w14:textId="762641D6" w:rsidR="00756682" w:rsidRDefault="00D1274D" w:rsidP="00825485">
              <w:r>
                <w:t xml:space="preserve">The proposed project </w:t>
              </w:r>
              <w:r w:rsidR="00825485" w:rsidRPr="00182F2B">
                <w:t>is designed to implement recommendations contained in the Highway 88 Scenic Byway Management Guidelines developed under the dire</w:t>
              </w:r>
              <w:r w:rsidR="00825485">
                <w:t>c</w:t>
              </w:r>
              <w:r w:rsidR="00825485" w:rsidRPr="00182F2B">
                <w:t>tion of Management Practice 13 in the Eldorado National Forest Land and Resource Management Plan</w:t>
              </w:r>
              <w:r w:rsidR="00825485">
                <w:t xml:space="preserve">, </w:t>
              </w:r>
              <w:r w:rsidR="00825485" w:rsidRPr="00182F2B">
                <w:t xml:space="preserve">Visual Resource Inventory and Planning.  </w:t>
              </w:r>
            </w:p>
            <w:p w14:paraId="6C2747F3" w14:textId="32009126" w:rsidR="00825485" w:rsidRDefault="00825485" w:rsidP="00825485">
              <w:r w:rsidRPr="00182F2B">
                <w:t>The guidelines establish strategies to</w:t>
              </w:r>
              <w:r>
                <w:t xml:space="preserve">: </w:t>
              </w:r>
            </w:p>
            <w:p w14:paraId="30285A06" w14:textId="024EE5E9" w:rsidR="00825485" w:rsidRDefault="00825485" w:rsidP="00825485">
              <w:r>
                <w:t xml:space="preserve">1) </w:t>
              </w:r>
              <w:r w:rsidR="00756682">
                <w:t>Maintain</w:t>
              </w:r>
              <w:r w:rsidRPr="00182F2B">
                <w:t xml:space="preserve"> and enhanc</w:t>
              </w:r>
              <w:r>
                <w:t>e</w:t>
              </w:r>
              <w:r w:rsidRPr="00182F2B">
                <w:t xml:space="preserve"> Highway 88 as a designated sta</w:t>
              </w:r>
              <w:r>
                <w:t xml:space="preserve">te scenic highway; </w:t>
              </w:r>
            </w:p>
            <w:p w14:paraId="359F4A2D" w14:textId="1B4E4FDB" w:rsidR="00825485" w:rsidRDefault="00825485" w:rsidP="00825485">
              <w:r>
                <w:t xml:space="preserve">2) </w:t>
              </w:r>
              <w:r w:rsidR="00756682">
                <w:t>P</w:t>
              </w:r>
              <w:r>
                <w:t>rotect</w:t>
              </w:r>
              <w:r w:rsidRPr="00182F2B">
                <w:t xml:space="preserve"> private property in the WUI defense zone; </w:t>
              </w:r>
            </w:p>
            <w:p w14:paraId="421F4480" w14:textId="0B2AA095" w:rsidR="00825485" w:rsidRDefault="00756682" w:rsidP="00825485">
              <w:r>
                <w:t>3) R</w:t>
              </w:r>
              <w:r w:rsidR="00825485" w:rsidRPr="00182F2B">
                <w:t>educ</w:t>
              </w:r>
              <w:r w:rsidR="00825485">
                <w:t>e</w:t>
              </w:r>
              <w:r w:rsidR="00825485" w:rsidRPr="00182F2B">
                <w:t xml:space="preserve"> surface fuels and alter vegetation structure in </w:t>
              </w:r>
              <w:r w:rsidR="00825485">
                <w:t xml:space="preserve">strategic locations; </w:t>
              </w:r>
            </w:p>
            <w:p w14:paraId="715CD668" w14:textId="44239224" w:rsidR="00825485" w:rsidRDefault="00756682" w:rsidP="00825485">
              <w:r>
                <w:t>4) R</w:t>
              </w:r>
              <w:r w:rsidR="00825485">
                <w:t>educe</w:t>
              </w:r>
              <w:r w:rsidR="00825485" w:rsidRPr="00182F2B">
                <w:t xml:space="preserve"> stand densities</w:t>
              </w:r>
              <w:r w:rsidR="00825485">
                <w:t xml:space="preserve"> to increase </w:t>
              </w:r>
              <w:r w:rsidR="00825485" w:rsidRPr="00182F2B">
                <w:t>resilience to insect attack and density</w:t>
              </w:r>
              <w:r w:rsidR="00825485">
                <w:t xml:space="preserve">-related mortality; </w:t>
              </w:r>
            </w:p>
            <w:p w14:paraId="21EC2B86" w14:textId="54214F0C" w:rsidR="00825485" w:rsidRDefault="00825485" w:rsidP="00825485">
              <w:r>
                <w:t xml:space="preserve">5) </w:t>
              </w:r>
              <w:r w:rsidR="00756682">
                <w:t>Enhance</w:t>
              </w:r>
              <w:r w:rsidRPr="00182F2B">
                <w:t xml:space="preserve"> the function and natural diversity in the vicinity of oaks, aspen, and meadows, and;</w:t>
              </w:r>
              <w:r w:rsidR="00756682">
                <w:t xml:space="preserve"> 6) C</w:t>
              </w:r>
              <w:r>
                <w:t>onduct</w:t>
              </w:r>
              <w:r w:rsidRPr="00182F2B">
                <w:t xml:space="preserve"> treatments in an economically effective </w:t>
              </w:r>
              <w:r>
                <w:t>manner. Highway 88 is a designated</w:t>
              </w:r>
              <w:r w:rsidRPr="00182F2B">
                <w:t xml:space="preserve"> emergency </w:t>
              </w:r>
              <w:r>
                <w:t xml:space="preserve">evacuation </w:t>
              </w:r>
              <w:r w:rsidRPr="00182F2B">
                <w:t xml:space="preserve">egress route, and is one of the </w:t>
              </w:r>
              <w:r>
                <w:t xml:space="preserve">few </w:t>
              </w:r>
              <w:r w:rsidRPr="00182F2B">
                <w:t xml:space="preserve">routes across the Sierra Nevada that is open year-round.  </w:t>
              </w:r>
            </w:p>
            <w:p w14:paraId="41837E5B" w14:textId="77777777" w:rsidR="00D907B8" w:rsidRDefault="00D907B8" w:rsidP="00825485"/>
            <w:p w14:paraId="5A6246A3" w14:textId="2EE460BE" w:rsidR="00FD6243" w:rsidRDefault="00FD6243" w:rsidP="00FD6243">
              <w:pPr>
                <w:rPr>
                  <w:bCs/>
                </w:rPr>
              </w:pPr>
              <w:r w:rsidRPr="00182F2B">
                <w:t>CHIPS will treat approximately 1,000 acres of roadside Sierra mixed conifer, whi</w:t>
              </w:r>
              <w:r>
                <w:t>te fir and red fir habitat</w:t>
              </w:r>
              <w:r w:rsidRPr="00182F2B">
                <w:t xml:space="preserve"> through mechanical and hand treatments</w:t>
              </w:r>
              <w:r>
                <w:t xml:space="preserve"> and </w:t>
              </w:r>
              <w:r w:rsidRPr="00182F2B">
                <w:t>prescribed and pile burning, and up to 12 acres of remnant aspen stands through put up/take down of temporary fencing</w:t>
              </w:r>
              <w:r>
                <w:t xml:space="preserve"> and hand </w:t>
              </w:r>
              <w:r>
                <w:lastRenderedPageBreak/>
                <w:t>removal of encroaching conifers</w:t>
              </w:r>
              <w:r w:rsidRPr="00182F2B">
                <w:t>.</w:t>
              </w:r>
              <w:r w:rsidRPr="00E42DC2">
                <w:rPr>
                  <w:color w:val="FF0000"/>
                </w:rPr>
                <w:t xml:space="preserve"> </w:t>
              </w:r>
              <w:r w:rsidRPr="00864E64">
                <w:rPr>
                  <w:bCs/>
                </w:rPr>
                <w:t>Treatments will be implemented through contracts awarded and managed by CHIPS</w:t>
              </w:r>
              <w:r w:rsidR="00D1274D">
                <w:rPr>
                  <w:bCs/>
                </w:rPr>
                <w:t xml:space="preserve"> which may include its own staff conducting hand thinning treatments</w:t>
              </w:r>
              <w:r w:rsidRPr="00864E64">
                <w:rPr>
                  <w:bCs/>
                </w:rPr>
                <w:t xml:space="preserve">. Under this grant, all project partners are committed to local contracting, hiring and vending to benefit high poverty communities. </w:t>
              </w:r>
            </w:p>
            <w:p w14:paraId="073CD055" w14:textId="77777777" w:rsidR="00FD6243" w:rsidRDefault="00FD6243" w:rsidP="00FD6243">
              <w:pPr>
                <w:rPr>
                  <w:bCs/>
                </w:rPr>
              </w:pPr>
            </w:p>
            <w:p w14:paraId="4310FCAF" w14:textId="77777777" w:rsidR="00FD6243" w:rsidRDefault="00FD6243" w:rsidP="00FD6243">
              <w:r w:rsidRPr="00864E64">
                <w:rPr>
                  <w:bCs/>
                </w:rPr>
                <w:t>Fuels reduction t</w:t>
              </w:r>
              <w:r w:rsidRPr="00864E64">
                <w:t>reatments include hand thinning</w:t>
              </w:r>
              <w:r>
                <w:t>,</w:t>
              </w:r>
              <w:r w:rsidRPr="002976A0">
                <w:t xml:space="preserve"> </w:t>
              </w:r>
              <w:r w:rsidRPr="00182F2B">
                <w:t xml:space="preserve">mechanical brush raking and piling of surface and ladder fuels, follow-up prescribed and pile burning, and mastication of brush and other surface fuels. </w:t>
              </w:r>
              <w:r w:rsidRPr="00182F2B">
                <w:rPr>
                  <w:bCs/>
                </w:rPr>
                <w:t xml:space="preserve"> The Forest Service will perform additional activities within the project </w:t>
              </w:r>
              <w:r>
                <w:rPr>
                  <w:bCs/>
                </w:rPr>
                <w:t xml:space="preserve">area using Federal funding including </w:t>
              </w:r>
              <w:r w:rsidRPr="00182F2B">
                <w:t>pr</w:t>
              </w:r>
              <w:r w:rsidRPr="00C927D5">
                <w:t>escribed and pile burning,</w:t>
              </w:r>
              <w:r w:rsidRPr="00C927D5">
                <w:rPr>
                  <w:bCs/>
                </w:rPr>
                <w:t xml:space="preserve"> brush cutting, hazard tree removal, clearing around the base of large trees, fencing, and hand line.  </w:t>
              </w:r>
            </w:p>
            <w:p w14:paraId="0DACA263" w14:textId="77777777" w:rsidR="00FD6243" w:rsidRPr="00182F2B" w:rsidRDefault="00FD6243" w:rsidP="00825485"/>
            <w:p w14:paraId="5AC7ABB4" w14:textId="304EFF64" w:rsidR="00FD6243" w:rsidRDefault="00FD6243" w:rsidP="00825485">
              <w:pPr>
                <w:contextualSpacing/>
              </w:pPr>
              <w:r>
                <w:t>P</w:t>
              </w:r>
              <w:r w:rsidR="00825485" w:rsidRPr="00D907B8">
                <w:t>roject activities will redu</w:t>
              </w:r>
              <w:r>
                <w:t>ce surface fuels in</w:t>
              </w:r>
              <w:r w:rsidR="00825485" w:rsidRPr="00D907B8">
                <w:t xml:space="preserve"> area</w:t>
              </w:r>
              <w:r>
                <w:t>s</w:t>
              </w:r>
              <w:r w:rsidR="00825485" w:rsidRPr="00D907B8">
                <w:t xml:space="preserve"> previously commercially thinned, creating a safe and scenic highway corridor and lowering the risk, intensity and spread of future fires.  View 88 will improve the effectiveness additional Forest Service fuels reduction work in the area including the adjacent Panther Creek and Power Fire projects thereby promoting landscape scale forest restora</w:t>
              </w:r>
              <w:r>
                <w:t xml:space="preserve">tion and watershed protection.  </w:t>
              </w:r>
              <w:r w:rsidRPr="00182F2B">
                <w:t>The project will enhance fire safe conditions adjacent to develop</w:t>
              </w:r>
              <w:r>
                <w:t>ments and private property, and provide for safe evacuation and</w:t>
              </w:r>
              <w:r w:rsidRPr="00182F2B">
                <w:t xml:space="preserve"> firefighter deployment. Lastly, V</w:t>
              </w:r>
              <w:r>
                <w:t xml:space="preserve">iew 88 </w:t>
              </w:r>
              <w:r w:rsidRPr="00182F2B">
                <w:t>will create conditions conducive to restoring aspen stands and enhancing vegetation that supports distinctive plant and animal communities.</w:t>
              </w:r>
            </w:p>
          </w:sdtContent>
        </w:sdt>
        <w:p w14:paraId="4FE3B732" w14:textId="77777777" w:rsidR="00FD6243" w:rsidRDefault="00FD6243" w:rsidP="00FD6243">
          <w:pPr>
            <w:contextualSpacing/>
          </w:pPr>
        </w:p>
        <w:p w14:paraId="411EB7B9" w14:textId="0A602E5F" w:rsidR="00825485" w:rsidRPr="00FD6243" w:rsidRDefault="00FD6243" w:rsidP="00825485">
          <w:pPr>
            <w:contextualSpacing/>
          </w:pPr>
          <w:r w:rsidRPr="00D907B8">
            <w:t>Project implementation will</w:t>
          </w:r>
          <w:r>
            <w:t xml:space="preserve"> occur</w:t>
          </w:r>
          <w:r w:rsidRPr="00D907B8">
            <w:t xml:space="preserve"> over a three year grant term.</w:t>
          </w:r>
        </w:p>
      </w:sdtContent>
    </w:sdt>
    <w:p w14:paraId="03F30DEC" w14:textId="77777777" w:rsidR="00BB794B" w:rsidRDefault="00BB794B" w:rsidP="005F6D13">
      <w:pPr>
        <w:rPr>
          <w:rFonts w:cstheme="minorHAnsi"/>
        </w:rPr>
      </w:pPr>
    </w:p>
    <w:p w14:paraId="3BEC4BD3" w14:textId="22F04199" w:rsidR="00D907B8" w:rsidRDefault="005B5B1B" w:rsidP="005F6D13">
      <w:pPr>
        <w:rPr>
          <w:rFonts w:cstheme="minorHAnsi"/>
        </w:rPr>
      </w:pPr>
      <w:r w:rsidRPr="008376FD">
        <w:rPr>
          <w:rFonts w:cstheme="minorHAnsi"/>
        </w:rPr>
        <w:t xml:space="preserve">Potential Controversy: </w:t>
      </w:r>
      <w:r w:rsidR="00D907B8">
        <w:rPr>
          <w:rFonts w:cstheme="minorHAnsi"/>
        </w:rPr>
        <w:t xml:space="preserve"> </w:t>
      </w:r>
      <w:r w:rsidR="00D907B8" w:rsidRPr="000E665A">
        <w:t>There is no known opposition to this project</w:t>
      </w:r>
    </w:p>
    <w:p w14:paraId="597BA00D" w14:textId="77777777" w:rsidR="00D907B8" w:rsidRDefault="00D907B8" w:rsidP="005F6D13">
      <w:pPr>
        <w:rPr>
          <w:rFonts w:cstheme="minorHAnsi"/>
        </w:rPr>
      </w:pPr>
    </w:p>
    <w:p w14:paraId="0D61D583" w14:textId="29BD3785" w:rsidR="003563CA" w:rsidRPr="008376FD" w:rsidRDefault="003563CA">
      <w:pPr>
        <w:rPr>
          <w:rFonts w:cstheme="minorHAnsi"/>
        </w:rPr>
      </w:pPr>
      <w:r w:rsidRPr="008376FD">
        <w:rPr>
          <w:rFonts w:cstheme="minorHAnsi"/>
        </w:rPr>
        <w:t xml:space="preserve">Describe desired outcomes/future conditions </w:t>
      </w:r>
      <w:r w:rsidR="00194427" w:rsidRPr="008376FD">
        <w:rPr>
          <w:rFonts w:cstheme="minorHAnsi"/>
        </w:rPr>
        <w:t>that the project achieves/supports:</w:t>
      </w:r>
    </w:p>
    <w:p w14:paraId="5713BF59" w14:textId="77777777" w:rsidR="00116813" w:rsidRDefault="00116813" w:rsidP="00D907B8">
      <w:pPr>
        <w:rPr>
          <w:rFonts w:cstheme="minorHAnsi"/>
        </w:rPr>
      </w:pPr>
    </w:p>
    <w:p w14:paraId="30A13456" w14:textId="340F15C0" w:rsidR="00D907B8" w:rsidRPr="00182F2B" w:rsidRDefault="00D907B8" w:rsidP="00D907B8">
      <w:r w:rsidRPr="008376FD">
        <w:rPr>
          <w:rFonts w:cstheme="minorHAnsi"/>
        </w:rPr>
        <w:t>This project supports the development of healthy</w:t>
      </w:r>
      <w:r w:rsidR="00D1274D">
        <w:rPr>
          <w:rFonts w:cstheme="minorHAnsi"/>
        </w:rPr>
        <w:t>,</w:t>
      </w:r>
      <w:r w:rsidRPr="008376FD">
        <w:rPr>
          <w:rFonts w:cstheme="minorHAnsi"/>
        </w:rPr>
        <w:t xml:space="preserve"> mature conifer stands that could </w:t>
      </w:r>
      <w:r w:rsidRPr="00182F2B">
        <w:t>reduce future wildfire risk in an effort to prot</w:t>
      </w:r>
      <w:r w:rsidR="00D1274D">
        <w:t>ect remaining habitat,</w:t>
      </w:r>
      <w:r w:rsidRPr="00182F2B">
        <w:t xml:space="preserve"> surface water supply, and adjacent communities, and will improve forest and watershed health and climate resilience. </w:t>
      </w:r>
    </w:p>
    <w:p w14:paraId="114EE1D8" w14:textId="77777777" w:rsidR="00D907B8" w:rsidRDefault="00D907B8">
      <w:pPr>
        <w:rPr>
          <w:rFonts w:cstheme="minorHAnsi"/>
        </w:rPr>
      </w:pPr>
    </w:p>
    <w:p w14:paraId="18284D76" w14:textId="5BAA9E34" w:rsidR="002701AB" w:rsidRPr="008376FD" w:rsidRDefault="00890D33">
      <w:pPr>
        <w:rPr>
          <w:rFonts w:cstheme="minorHAnsi"/>
        </w:rPr>
      </w:pPr>
      <w:r w:rsidRPr="008376FD">
        <w:rPr>
          <w:rFonts w:cstheme="minorHAnsi"/>
        </w:rPr>
        <w:t>Describe</w:t>
      </w:r>
      <w:r w:rsidR="00167177" w:rsidRPr="008376FD">
        <w:rPr>
          <w:rFonts w:cstheme="minorHAnsi"/>
        </w:rPr>
        <w:t xml:space="preserve"> status of environmental documentation</w:t>
      </w:r>
      <w:r w:rsidR="002701AB" w:rsidRPr="008376FD">
        <w:rPr>
          <w:rFonts w:cstheme="minorHAnsi"/>
        </w:rPr>
        <w:t xml:space="preserve"> (NEPA/CEQA/other)</w:t>
      </w:r>
      <w:r w:rsidRPr="008376FD">
        <w:rPr>
          <w:rFonts w:cstheme="minorHAnsi"/>
        </w:rPr>
        <w:t>:</w:t>
      </w:r>
    </w:p>
    <w:p w14:paraId="415A647F" w14:textId="77777777" w:rsidR="00116813" w:rsidRDefault="00116813"/>
    <w:p w14:paraId="655F718B" w14:textId="43CE2950" w:rsidR="00406A24" w:rsidRPr="0079379E" w:rsidRDefault="008D2170">
      <w:pPr>
        <w:rPr>
          <w:rFonts w:cstheme="minorHAnsi"/>
        </w:rPr>
      </w:pPr>
      <w:r>
        <w:t xml:space="preserve">NEPA is complete for the View 88 Fuels Reduction and Forest Health Project Environmental Assessment.  </w:t>
      </w:r>
      <w:r w:rsidRPr="0072063D">
        <w:t xml:space="preserve">The Decision Notice and Finding of No Significant Impact </w:t>
      </w:r>
      <w:r>
        <w:t>was</w:t>
      </w:r>
      <w:r w:rsidRPr="0072063D">
        <w:t xml:space="preserve"> signed by the Forest Supervisor, the Responsible Official, </w:t>
      </w:r>
      <w:r>
        <w:t>on June 6, 2011</w:t>
      </w:r>
      <w:r w:rsidR="00116813">
        <w:t>.</w:t>
      </w:r>
    </w:p>
    <w:p w14:paraId="58B98809" w14:textId="77777777" w:rsidR="00406A24" w:rsidRPr="008376FD" w:rsidRDefault="00406A24">
      <w:pPr>
        <w:rPr>
          <w:rFonts w:cstheme="minorHAnsi"/>
        </w:rPr>
      </w:pPr>
    </w:p>
    <w:p w14:paraId="7C7E8CA4" w14:textId="47A23313" w:rsidR="00F23658" w:rsidRDefault="00167177">
      <w:pPr>
        <w:rPr>
          <w:rFonts w:cstheme="minorHAnsi"/>
        </w:rPr>
      </w:pPr>
      <w:r w:rsidRPr="008376FD">
        <w:rPr>
          <w:rFonts w:cstheme="minorHAnsi"/>
        </w:rPr>
        <w:t xml:space="preserve">Attach project map and any other supporting documentation that would </w:t>
      </w:r>
      <w:r w:rsidR="00BE4DFC" w:rsidRPr="008376FD">
        <w:rPr>
          <w:rFonts w:cstheme="minorHAnsi"/>
        </w:rPr>
        <w:t>enhance the ACCG’s understanding of the project.</w:t>
      </w:r>
    </w:p>
    <w:p w14:paraId="65983916" w14:textId="77777777" w:rsidR="00E04437" w:rsidRDefault="00E04437">
      <w:pPr>
        <w:rPr>
          <w:rFonts w:cstheme="minorHAnsi"/>
        </w:rPr>
      </w:pPr>
    </w:p>
    <w:p w14:paraId="69EF9E89" w14:textId="28A1E343" w:rsidR="00E04437" w:rsidRPr="008376FD" w:rsidRDefault="00E04437">
      <w:pPr>
        <w:rPr>
          <w:rFonts w:cstheme="minorHAnsi"/>
        </w:rPr>
      </w:pPr>
      <w:r>
        <w:rPr>
          <w:rFonts w:cstheme="minorHAnsi"/>
        </w:rPr>
        <w:t xml:space="preserve">Decision documents are available upon request. </w:t>
      </w:r>
    </w:p>
    <w:p w14:paraId="28FFA400" w14:textId="77777777" w:rsidR="00F23658" w:rsidRPr="008376FD" w:rsidRDefault="00F23658">
      <w:pPr>
        <w:rPr>
          <w:rFonts w:cstheme="minorHAnsi"/>
        </w:rPr>
      </w:pPr>
    </w:p>
    <w:p w14:paraId="38DFEF4C" w14:textId="77777777" w:rsidR="00F23658" w:rsidRPr="008376FD" w:rsidRDefault="00F23658">
      <w:pPr>
        <w:rPr>
          <w:rFonts w:cstheme="minorHAnsi"/>
        </w:rPr>
      </w:pPr>
    </w:p>
    <w:sectPr w:rsidR="00F23658" w:rsidRPr="008376FD" w:rsidSect="009E2A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33B42" w14:textId="77777777" w:rsidR="0042453A" w:rsidRDefault="0042453A" w:rsidP="00F23658">
      <w:r>
        <w:separator/>
      </w:r>
    </w:p>
  </w:endnote>
  <w:endnote w:type="continuationSeparator" w:id="0">
    <w:p w14:paraId="3D1BBD24" w14:textId="77777777" w:rsidR="0042453A" w:rsidRDefault="0042453A" w:rsidP="00F2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633EF" w14:textId="77777777" w:rsidR="0042453A" w:rsidRDefault="0042453A" w:rsidP="00F23658">
      <w:r>
        <w:separator/>
      </w:r>
    </w:p>
  </w:footnote>
  <w:footnote w:type="continuationSeparator" w:id="0">
    <w:p w14:paraId="4FC0EAAF" w14:textId="77777777" w:rsidR="0042453A" w:rsidRDefault="0042453A" w:rsidP="00F23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49D63" w14:textId="1638979B" w:rsidR="00F23658" w:rsidRDefault="00F23658" w:rsidP="00F23658">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Amador Calaveras Consensus Group</w:t>
    </w:r>
    <w:r>
      <w:rPr>
        <w:rFonts w:ascii="Arial Rounded MT Bold" w:hAnsi="Arial Rounded MT Bold"/>
        <w:color w:val="385623" w:themeColor="accent6" w:themeShade="80"/>
        <w:sz w:val="32"/>
        <w:szCs w:val="32"/>
      </w:rPr>
      <w:t xml:space="preserve"> (ACCG)</w:t>
    </w:r>
  </w:p>
  <w:p w14:paraId="680A3820" w14:textId="00B7787D" w:rsidR="00F23658" w:rsidRPr="00F23658" w:rsidRDefault="00F23658" w:rsidP="00F23658">
    <w:pPr>
      <w:rPr>
        <w:i/>
      </w:rPr>
    </w:pPr>
    <w:r>
      <w:rPr>
        <w:i/>
      </w:rPr>
      <w:t>ACCG</w:t>
    </w:r>
    <w:r w:rsidR="00A60A95">
      <w:rPr>
        <w:i/>
      </w:rPr>
      <w:t xml:space="preserve"> Request for</w:t>
    </w:r>
    <w:r>
      <w:rPr>
        <w:i/>
      </w:rPr>
      <w:t xml:space="preserve"> Project Support Submission Form</w:t>
    </w:r>
  </w:p>
  <w:p w14:paraId="31D981A9" w14:textId="77777777" w:rsidR="00F23658" w:rsidRDefault="00F23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37D53"/>
    <w:multiLevelType w:val="hybridMultilevel"/>
    <w:tmpl w:val="4DC0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D0811"/>
    <w:multiLevelType w:val="hybridMultilevel"/>
    <w:tmpl w:val="38126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B774A9"/>
    <w:multiLevelType w:val="hybridMultilevel"/>
    <w:tmpl w:val="1C88F8AC"/>
    <w:lvl w:ilvl="0" w:tplc="DBB8C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58"/>
    <w:rsid w:val="00037983"/>
    <w:rsid w:val="0006765D"/>
    <w:rsid w:val="000A4F27"/>
    <w:rsid w:val="000F3DB0"/>
    <w:rsid w:val="00116813"/>
    <w:rsid w:val="001266BB"/>
    <w:rsid w:val="00167177"/>
    <w:rsid w:val="00187C40"/>
    <w:rsid w:val="00194427"/>
    <w:rsid w:val="001A0826"/>
    <w:rsid w:val="001E6631"/>
    <w:rsid w:val="001F72EB"/>
    <w:rsid w:val="00210E44"/>
    <w:rsid w:val="00211D24"/>
    <w:rsid w:val="002701AB"/>
    <w:rsid w:val="002822EB"/>
    <w:rsid w:val="002B59B6"/>
    <w:rsid w:val="002E7EBF"/>
    <w:rsid w:val="003205CD"/>
    <w:rsid w:val="003563CA"/>
    <w:rsid w:val="0039071C"/>
    <w:rsid w:val="003945C6"/>
    <w:rsid w:val="00406A24"/>
    <w:rsid w:val="00413F09"/>
    <w:rsid w:val="0042453A"/>
    <w:rsid w:val="004D5A53"/>
    <w:rsid w:val="004E1ABD"/>
    <w:rsid w:val="005B5B1B"/>
    <w:rsid w:val="005F6D13"/>
    <w:rsid w:val="00693C3E"/>
    <w:rsid w:val="00723BAE"/>
    <w:rsid w:val="00754991"/>
    <w:rsid w:val="00756682"/>
    <w:rsid w:val="007921DD"/>
    <w:rsid w:val="0079379E"/>
    <w:rsid w:val="0079560E"/>
    <w:rsid w:val="007B3894"/>
    <w:rsid w:val="007C3767"/>
    <w:rsid w:val="007D64B8"/>
    <w:rsid w:val="00825485"/>
    <w:rsid w:val="00830005"/>
    <w:rsid w:val="008376FD"/>
    <w:rsid w:val="00890D33"/>
    <w:rsid w:val="008D2170"/>
    <w:rsid w:val="009E2AA7"/>
    <w:rsid w:val="009E6899"/>
    <w:rsid w:val="00A60A95"/>
    <w:rsid w:val="00A91C1B"/>
    <w:rsid w:val="00A96E90"/>
    <w:rsid w:val="00AB48EC"/>
    <w:rsid w:val="00B04DC1"/>
    <w:rsid w:val="00B23AB5"/>
    <w:rsid w:val="00B472FC"/>
    <w:rsid w:val="00B53C62"/>
    <w:rsid w:val="00BA2274"/>
    <w:rsid w:val="00BB794B"/>
    <w:rsid w:val="00BE4DFC"/>
    <w:rsid w:val="00C24304"/>
    <w:rsid w:val="00CB6BC6"/>
    <w:rsid w:val="00CE1F2B"/>
    <w:rsid w:val="00D1274D"/>
    <w:rsid w:val="00D44B51"/>
    <w:rsid w:val="00D907B8"/>
    <w:rsid w:val="00DA1327"/>
    <w:rsid w:val="00E026CD"/>
    <w:rsid w:val="00E04437"/>
    <w:rsid w:val="00E4025E"/>
    <w:rsid w:val="00F23658"/>
    <w:rsid w:val="00FD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9A18"/>
  <w15:chartTrackingRefBased/>
  <w15:docId w15:val="{44AC7B6F-EFC5-ED41-8DEE-ECF956CA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658"/>
    <w:pPr>
      <w:tabs>
        <w:tab w:val="center" w:pos="4680"/>
        <w:tab w:val="right" w:pos="9360"/>
      </w:tabs>
    </w:pPr>
  </w:style>
  <w:style w:type="character" w:customStyle="1" w:styleId="HeaderChar">
    <w:name w:val="Header Char"/>
    <w:basedOn w:val="DefaultParagraphFont"/>
    <w:link w:val="Header"/>
    <w:uiPriority w:val="99"/>
    <w:rsid w:val="00F23658"/>
  </w:style>
  <w:style w:type="paragraph" w:styleId="Footer">
    <w:name w:val="footer"/>
    <w:basedOn w:val="Normal"/>
    <w:link w:val="FooterChar"/>
    <w:uiPriority w:val="99"/>
    <w:unhideWhenUsed/>
    <w:rsid w:val="00F23658"/>
    <w:pPr>
      <w:tabs>
        <w:tab w:val="center" w:pos="4680"/>
        <w:tab w:val="right" w:pos="9360"/>
      </w:tabs>
    </w:pPr>
  </w:style>
  <w:style w:type="character" w:customStyle="1" w:styleId="FooterChar">
    <w:name w:val="Footer Char"/>
    <w:basedOn w:val="DefaultParagraphFont"/>
    <w:link w:val="Footer"/>
    <w:uiPriority w:val="99"/>
    <w:rsid w:val="00F23658"/>
  </w:style>
  <w:style w:type="character" w:styleId="Hyperlink">
    <w:name w:val="Hyperlink"/>
    <w:basedOn w:val="DefaultParagraphFont"/>
    <w:uiPriority w:val="99"/>
    <w:unhideWhenUsed/>
    <w:rsid w:val="00F23658"/>
    <w:rPr>
      <w:color w:val="0563C1" w:themeColor="hyperlink"/>
      <w:u w:val="single"/>
    </w:rPr>
  </w:style>
  <w:style w:type="character" w:customStyle="1" w:styleId="UnresolvedMention">
    <w:name w:val="Unresolved Mention"/>
    <w:basedOn w:val="DefaultParagraphFont"/>
    <w:uiPriority w:val="99"/>
    <w:semiHidden/>
    <w:unhideWhenUsed/>
    <w:rsid w:val="00F23658"/>
    <w:rPr>
      <w:color w:val="605E5C"/>
      <w:shd w:val="clear" w:color="auto" w:fill="E1DFDD"/>
    </w:rPr>
  </w:style>
  <w:style w:type="paragraph" w:styleId="BalloonText">
    <w:name w:val="Balloon Text"/>
    <w:basedOn w:val="Normal"/>
    <w:link w:val="BalloonTextChar"/>
    <w:uiPriority w:val="99"/>
    <w:semiHidden/>
    <w:unhideWhenUsed/>
    <w:rsid w:val="00211D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D24"/>
    <w:rPr>
      <w:rFonts w:ascii="Times New Roman" w:hAnsi="Times New Roman" w:cs="Times New Roman"/>
      <w:sz w:val="18"/>
      <w:szCs w:val="18"/>
    </w:rPr>
  </w:style>
  <w:style w:type="paragraph" w:styleId="ListParagraph">
    <w:name w:val="List Paragraph"/>
    <w:basedOn w:val="Normal"/>
    <w:uiPriority w:val="34"/>
    <w:qFormat/>
    <w:rsid w:val="0079379E"/>
    <w:pPr>
      <w:ind w:left="7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517651">
      <w:bodyDiv w:val="1"/>
      <w:marLeft w:val="0"/>
      <w:marRight w:val="0"/>
      <w:marTop w:val="0"/>
      <w:marBottom w:val="0"/>
      <w:divBdr>
        <w:top w:val="none" w:sz="0" w:space="0" w:color="auto"/>
        <w:left w:val="none" w:sz="0" w:space="0" w:color="auto"/>
        <w:bottom w:val="none" w:sz="0" w:space="0" w:color="auto"/>
        <w:right w:val="none" w:sz="0" w:space="0" w:color="auto"/>
      </w:divBdr>
    </w:div>
    <w:div w:id="10542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ne.chip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E224EE64F04067AD7A5746B066493F"/>
        <w:category>
          <w:name w:val="General"/>
          <w:gallery w:val="placeholder"/>
        </w:category>
        <w:types>
          <w:type w:val="bbPlcHdr"/>
        </w:types>
        <w:behaviors>
          <w:behavior w:val="content"/>
        </w:behaviors>
        <w:guid w:val="{6251F994-8F98-4E65-893C-89A499EFE4D9}"/>
      </w:docPartPr>
      <w:docPartBody>
        <w:p w:rsidR="005D7FD5" w:rsidRDefault="00194702" w:rsidP="00194702">
          <w:pPr>
            <w:pStyle w:val="A0E224EE64F04067AD7A5746B066493F"/>
          </w:pPr>
          <w:r w:rsidRPr="004E7026">
            <w:rPr>
              <w:rStyle w:val="PlaceholderText"/>
              <w:color w:val="auto"/>
            </w:rPr>
            <w:t xml:space="preserve">enter text </w:t>
          </w:r>
        </w:p>
      </w:docPartBody>
    </w:docPart>
    <w:docPart>
      <w:docPartPr>
        <w:name w:val="5D20DA0C30F0450A8AF27E3FF8C97AB7"/>
        <w:category>
          <w:name w:val="General"/>
          <w:gallery w:val="placeholder"/>
        </w:category>
        <w:types>
          <w:type w:val="bbPlcHdr"/>
        </w:types>
        <w:behaviors>
          <w:behavior w:val="content"/>
        </w:behaviors>
        <w:guid w:val="{D05DABB8-C1F3-403F-BE71-681CBE526B08}"/>
      </w:docPartPr>
      <w:docPartBody>
        <w:p w:rsidR="005D7FD5" w:rsidRDefault="00194702" w:rsidP="00194702">
          <w:pPr>
            <w:pStyle w:val="5D20DA0C30F0450A8AF27E3FF8C97AB7"/>
          </w:pPr>
          <w:r w:rsidRPr="004E7026">
            <w:rPr>
              <w:rStyle w:val="PlaceholderText"/>
              <w:color w:val="auto"/>
            </w:rPr>
            <w:t xml:space="preserve">enter text </w:t>
          </w:r>
        </w:p>
      </w:docPartBody>
    </w:docPart>
    <w:docPart>
      <w:docPartPr>
        <w:name w:val="4FCDB325178343F88C42708091D084EC"/>
        <w:category>
          <w:name w:val="General"/>
          <w:gallery w:val="placeholder"/>
        </w:category>
        <w:types>
          <w:type w:val="bbPlcHdr"/>
        </w:types>
        <w:behaviors>
          <w:behavior w:val="content"/>
        </w:behaviors>
        <w:guid w:val="{BBEB1F2F-E387-4358-BA7D-0119D3DE91B0}"/>
      </w:docPartPr>
      <w:docPartBody>
        <w:p w:rsidR="005D7FD5" w:rsidRDefault="00194702" w:rsidP="00194702">
          <w:pPr>
            <w:pStyle w:val="4FCDB325178343F88C42708091D084EC"/>
          </w:pPr>
          <w:r w:rsidRPr="004E7026">
            <w:rPr>
              <w:rStyle w:val="PlaceholderText"/>
              <w:color w:val="auto"/>
            </w:rPr>
            <w:t xml:space="preserve">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02"/>
    <w:rsid w:val="00194702"/>
    <w:rsid w:val="00314251"/>
    <w:rsid w:val="00331E09"/>
    <w:rsid w:val="005D7FD5"/>
    <w:rsid w:val="00F5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702"/>
    <w:rPr>
      <w:vanish w:val="0"/>
      <w:color w:val="808080"/>
    </w:rPr>
  </w:style>
  <w:style w:type="paragraph" w:customStyle="1" w:styleId="A0E224EE64F04067AD7A5746B066493F">
    <w:name w:val="A0E224EE64F04067AD7A5746B066493F"/>
    <w:rsid w:val="00194702"/>
  </w:style>
  <w:style w:type="paragraph" w:customStyle="1" w:styleId="5D20DA0C30F0450A8AF27E3FF8C97AB7">
    <w:name w:val="5D20DA0C30F0450A8AF27E3FF8C97AB7"/>
    <w:rsid w:val="00194702"/>
  </w:style>
  <w:style w:type="paragraph" w:customStyle="1" w:styleId="4FCDB325178343F88C42708091D084EC">
    <w:name w:val="4FCDB325178343F88C42708091D084EC"/>
    <w:rsid w:val="00194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Carlone</dc:creator>
  <cp:keywords/>
  <dc:description/>
  <cp:lastModifiedBy>Regine Miller</cp:lastModifiedBy>
  <cp:revision>8</cp:revision>
  <dcterms:created xsi:type="dcterms:W3CDTF">2019-09-06T17:25:00Z</dcterms:created>
  <dcterms:modified xsi:type="dcterms:W3CDTF">2019-09-06T22:58:00Z</dcterms:modified>
</cp:coreProperties>
</file>