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CD70B" w14:textId="6FEFF086" w:rsidR="001F28B0" w:rsidRDefault="001F28B0" w:rsidP="00B8727B">
      <w:pPr>
        <w:tabs>
          <w:tab w:val="center" w:pos="9287"/>
        </w:tabs>
        <w:ind w:left="-180"/>
        <w:rPr>
          <w:rFonts w:cstheme="minorHAnsi"/>
        </w:rPr>
      </w:pPr>
      <w:bookmarkStart w:id="0" w:name="_GoBack"/>
      <w:bookmarkEnd w:id="0"/>
      <w:r w:rsidRPr="00FD5A27">
        <w:rPr>
          <w:rFonts w:cstheme="minorHAnsi"/>
        </w:rPr>
        <w:t>TO:  National Fish and Wildlife Federation</w:t>
      </w:r>
    </w:p>
    <w:p w14:paraId="240267D0" w14:textId="763274DF" w:rsidR="001F28B0" w:rsidRPr="00FD5A27" w:rsidRDefault="00FD5A27" w:rsidP="00FD5A27">
      <w:pPr>
        <w:rPr>
          <w:rFonts w:cstheme="minorHAnsi"/>
        </w:rPr>
      </w:pPr>
      <w:r>
        <w:rPr>
          <w:rFonts w:cstheme="minorHAnsi"/>
        </w:rPr>
        <w:t>Attn: Candace Leong</w:t>
      </w:r>
    </w:p>
    <w:p w14:paraId="0B554D7D" w14:textId="5475792A" w:rsidR="001F28B0" w:rsidRPr="00FD5A27" w:rsidRDefault="001F28B0" w:rsidP="00B8727B">
      <w:pPr>
        <w:pStyle w:val="NoSpacing"/>
        <w:ind w:left="-180"/>
        <w:rPr>
          <w:rFonts w:asciiTheme="minorHAnsi" w:hAnsiTheme="minorHAnsi" w:cstheme="minorHAnsi"/>
          <w:bCs/>
          <w:sz w:val="22"/>
          <w:szCs w:val="22"/>
        </w:rPr>
      </w:pPr>
      <w:r w:rsidRPr="00FD5A27">
        <w:rPr>
          <w:rFonts w:asciiTheme="minorHAnsi" w:hAnsiTheme="minorHAnsi" w:cstheme="minorHAnsi"/>
          <w:sz w:val="22"/>
          <w:szCs w:val="22"/>
        </w:rPr>
        <w:t xml:space="preserve">RE:  </w:t>
      </w:r>
      <w:r w:rsidRPr="00FD5A27">
        <w:rPr>
          <w:rFonts w:asciiTheme="minorHAnsi" w:hAnsiTheme="minorHAnsi" w:cstheme="minorHAnsi"/>
          <w:sz w:val="22"/>
          <w:szCs w:val="22"/>
        </w:rPr>
        <w:tab/>
      </w:r>
      <w:r w:rsidR="0090234D">
        <w:rPr>
          <w:rFonts w:asciiTheme="minorHAnsi" w:hAnsiTheme="minorHAnsi" w:cstheme="minorHAnsi"/>
          <w:sz w:val="22"/>
          <w:szCs w:val="22"/>
        </w:rPr>
        <w:t xml:space="preserve">Three </w:t>
      </w:r>
      <w:r w:rsidRPr="00FD5A27">
        <w:rPr>
          <w:rFonts w:asciiTheme="minorHAnsi" w:hAnsiTheme="minorHAnsi" w:cstheme="minorHAnsi"/>
          <w:sz w:val="22"/>
          <w:szCs w:val="22"/>
        </w:rPr>
        <w:t>Meadow</w:t>
      </w:r>
      <w:r w:rsidR="0090234D">
        <w:rPr>
          <w:rFonts w:asciiTheme="minorHAnsi" w:hAnsiTheme="minorHAnsi" w:cstheme="minorHAnsi"/>
          <w:sz w:val="22"/>
          <w:szCs w:val="22"/>
        </w:rPr>
        <w:t>s</w:t>
      </w:r>
      <w:r w:rsidRPr="00FD5A27">
        <w:rPr>
          <w:rFonts w:asciiTheme="minorHAnsi" w:hAnsiTheme="minorHAnsi" w:cstheme="minorHAnsi"/>
          <w:sz w:val="22"/>
          <w:szCs w:val="22"/>
        </w:rPr>
        <w:t xml:space="preserve"> Restoration:</w:t>
      </w:r>
      <w:r w:rsidR="00831128" w:rsidRPr="00FD5A27">
        <w:rPr>
          <w:rFonts w:asciiTheme="minorHAnsi" w:hAnsiTheme="minorHAnsi" w:cstheme="minorHAnsi"/>
          <w:sz w:val="22"/>
          <w:szCs w:val="22"/>
        </w:rPr>
        <w:t xml:space="preserve"> </w:t>
      </w:r>
      <w:r w:rsidR="0090234D">
        <w:rPr>
          <w:rFonts w:asciiTheme="minorHAnsi" w:hAnsiTheme="minorHAnsi" w:cstheme="minorHAnsi"/>
          <w:sz w:val="22"/>
          <w:szCs w:val="22"/>
        </w:rPr>
        <w:t>Implementation</w:t>
      </w:r>
    </w:p>
    <w:p w14:paraId="28A99AA9" w14:textId="77777777" w:rsidR="00B8727B" w:rsidRPr="00FD5A27" w:rsidRDefault="00B8727B" w:rsidP="00B8727B">
      <w:pPr>
        <w:ind w:left="-180"/>
        <w:rPr>
          <w:rFonts w:cstheme="minorHAnsi"/>
        </w:rPr>
      </w:pPr>
    </w:p>
    <w:p w14:paraId="46A3E71F" w14:textId="64193CBC" w:rsidR="001F28B0" w:rsidRPr="00FD5A27" w:rsidRDefault="001F28B0" w:rsidP="00B8727B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</w:rPr>
      </w:pPr>
      <w:r w:rsidRPr="00FD5A27">
        <w:rPr>
          <w:rFonts w:cstheme="minorHAnsi"/>
        </w:rPr>
        <w:t>The Amador-Calaveras Consensus Group (ACCG) is pleased to submit this letter of support for the NFWF grant proposal, ‘</w:t>
      </w:r>
      <w:r w:rsidR="000E7FF6">
        <w:rPr>
          <w:rFonts w:cstheme="minorHAnsi"/>
        </w:rPr>
        <w:t xml:space="preserve">Three </w:t>
      </w:r>
      <w:r w:rsidRPr="00FD5A27">
        <w:rPr>
          <w:rFonts w:cstheme="minorHAnsi"/>
        </w:rPr>
        <w:t>Meadow</w:t>
      </w:r>
      <w:r w:rsidR="000E7FF6">
        <w:rPr>
          <w:rFonts w:cstheme="minorHAnsi"/>
        </w:rPr>
        <w:t>s</w:t>
      </w:r>
      <w:r w:rsidRPr="00FD5A27">
        <w:rPr>
          <w:rFonts w:cstheme="minorHAnsi"/>
        </w:rPr>
        <w:t xml:space="preserve"> Restoration:  </w:t>
      </w:r>
      <w:r w:rsidR="000E7FF6">
        <w:rPr>
          <w:rFonts w:cstheme="minorHAnsi"/>
        </w:rPr>
        <w:t>Implementation’</w:t>
      </w:r>
      <w:r w:rsidRPr="00FD5A27">
        <w:rPr>
          <w:rFonts w:cstheme="minorHAnsi"/>
        </w:rPr>
        <w:t xml:space="preserve">.  ACCG is a diverse, community-based collaborative that works to create fire-safe communities, healthy forests, functional watersheds, and sustainable local economies.  Its members represent diverse interests including local citizens, county, state and federal agencies, the timber industry, and environmental </w:t>
      </w:r>
      <w:r w:rsidR="005C2D8C" w:rsidRPr="00FD5A27">
        <w:rPr>
          <w:rFonts w:cstheme="minorHAnsi"/>
        </w:rPr>
        <w:t>organ</w:t>
      </w:r>
      <w:r w:rsidRPr="00FD5A27">
        <w:rPr>
          <w:rFonts w:cstheme="minorHAnsi"/>
        </w:rPr>
        <w:t xml:space="preserve">izations.  </w:t>
      </w:r>
    </w:p>
    <w:p w14:paraId="25313EE4" w14:textId="77777777" w:rsidR="00B8727B" w:rsidRPr="00FD5A27" w:rsidRDefault="00B8727B" w:rsidP="00B8727B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</w:rPr>
      </w:pPr>
    </w:p>
    <w:p w14:paraId="063B7561" w14:textId="57158832" w:rsidR="000E7FF6" w:rsidRDefault="009A4F37" w:rsidP="00B8727B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</w:rPr>
      </w:pPr>
      <w:r w:rsidRPr="00FD5A27">
        <w:rPr>
          <w:rFonts w:cstheme="minorHAnsi"/>
        </w:rPr>
        <w:t>The NFWF meadow restoration proposal</w:t>
      </w:r>
      <w:r w:rsidR="00144476">
        <w:rPr>
          <w:rFonts w:cstheme="minorHAnsi"/>
        </w:rPr>
        <w:t xml:space="preserve"> submitted by the Amador Resource Conservation District</w:t>
      </w:r>
      <w:r w:rsidRPr="00FD5A27">
        <w:rPr>
          <w:rFonts w:cstheme="minorHAnsi"/>
        </w:rPr>
        <w:t xml:space="preserve"> focuses on </w:t>
      </w:r>
      <w:r w:rsidR="000E7FF6">
        <w:rPr>
          <w:rFonts w:cstheme="minorHAnsi"/>
        </w:rPr>
        <w:t xml:space="preserve">restoration of  </w:t>
      </w:r>
      <w:r w:rsidRPr="00FD5A27">
        <w:rPr>
          <w:rFonts w:cstheme="minorHAnsi"/>
        </w:rPr>
        <w:t xml:space="preserve">three meadows (Tyler </w:t>
      </w:r>
      <w:r w:rsidR="0097701E">
        <w:rPr>
          <w:rFonts w:cstheme="minorHAnsi"/>
        </w:rPr>
        <w:t>M</w:t>
      </w:r>
      <w:r w:rsidRPr="00FD5A27">
        <w:rPr>
          <w:rFonts w:cstheme="minorHAnsi"/>
        </w:rPr>
        <w:t>eadow, Upper Onion Valley</w:t>
      </w:r>
      <w:r w:rsidR="00A54411" w:rsidRPr="00FD5A27">
        <w:rPr>
          <w:rFonts w:cstheme="minorHAnsi"/>
        </w:rPr>
        <w:t xml:space="preserve"> Meadow</w:t>
      </w:r>
      <w:r w:rsidRPr="00FD5A27">
        <w:rPr>
          <w:rFonts w:cstheme="minorHAnsi"/>
        </w:rPr>
        <w:t>, and High Onion</w:t>
      </w:r>
      <w:r w:rsidR="005C2D8C" w:rsidRPr="00FD5A27">
        <w:rPr>
          <w:rFonts w:cstheme="minorHAnsi"/>
        </w:rPr>
        <w:t xml:space="preserve"> </w:t>
      </w:r>
      <w:r w:rsidR="00F24438">
        <w:rPr>
          <w:rFonts w:cstheme="minorHAnsi"/>
        </w:rPr>
        <w:t>M</w:t>
      </w:r>
      <w:r w:rsidR="005C2D8C" w:rsidRPr="00FD5A27">
        <w:rPr>
          <w:rFonts w:cstheme="minorHAnsi"/>
        </w:rPr>
        <w:t>eadow</w:t>
      </w:r>
      <w:r w:rsidRPr="00FD5A27">
        <w:rPr>
          <w:rFonts w:cstheme="minorHAnsi"/>
        </w:rPr>
        <w:t>) within watersheds affected by th</w:t>
      </w:r>
      <w:r w:rsidR="005C2D8C" w:rsidRPr="00FD5A27">
        <w:rPr>
          <w:rFonts w:cstheme="minorHAnsi"/>
        </w:rPr>
        <w:t>e</w:t>
      </w:r>
      <w:r w:rsidRPr="00FD5A27">
        <w:rPr>
          <w:rFonts w:cstheme="minorHAnsi"/>
        </w:rPr>
        <w:t xml:space="preserve"> Power Fire. </w:t>
      </w:r>
      <w:r w:rsidR="00C70D0B" w:rsidRPr="00FD5A27">
        <w:rPr>
          <w:rFonts w:cstheme="minorHAnsi"/>
        </w:rPr>
        <w:t xml:space="preserve">The meadows are located </w:t>
      </w:r>
      <w:r w:rsidR="00EC75D4">
        <w:rPr>
          <w:rFonts w:cstheme="minorHAnsi"/>
        </w:rPr>
        <w:t>east</w:t>
      </w:r>
      <w:r w:rsidR="00F24438">
        <w:rPr>
          <w:rFonts w:cstheme="minorHAnsi"/>
        </w:rPr>
        <w:t xml:space="preserve"> of </w:t>
      </w:r>
      <w:r w:rsidR="00D42138" w:rsidRPr="00FD5A27">
        <w:rPr>
          <w:rFonts w:cstheme="minorHAnsi"/>
        </w:rPr>
        <w:t>Bear River Reservoir</w:t>
      </w:r>
      <w:r w:rsidR="00C70D0B" w:rsidRPr="00FD5A27">
        <w:rPr>
          <w:rFonts w:cstheme="minorHAnsi"/>
        </w:rPr>
        <w:t xml:space="preserve"> </w:t>
      </w:r>
      <w:r w:rsidR="00C70D0B" w:rsidRPr="00FD5A27">
        <w:rPr>
          <w:rFonts w:cstheme="minorHAnsi"/>
          <w:color w:val="000000"/>
          <w:shd w:val="clear" w:color="auto" w:fill="FFFFFF"/>
        </w:rPr>
        <w:t>on Forest Service lands within the Amador Ranger District of the Eldorado National Forest.</w:t>
      </w:r>
      <w:r w:rsidR="00C70D0B" w:rsidRPr="00FD5A27">
        <w:rPr>
          <w:rFonts w:cstheme="minorHAnsi"/>
        </w:rPr>
        <w:t xml:space="preserve"> </w:t>
      </w:r>
      <w:r w:rsidRPr="00FD5A27">
        <w:rPr>
          <w:rFonts w:cstheme="minorHAnsi"/>
        </w:rPr>
        <w:t>Th</w:t>
      </w:r>
      <w:r w:rsidR="00B8727B" w:rsidRPr="00FD5A27">
        <w:rPr>
          <w:rFonts w:cstheme="minorHAnsi"/>
        </w:rPr>
        <w:t xml:space="preserve">e NFWF grant would fund </w:t>
      </w:r>
      <w:r w:rsidR="000E7FF6">
        <w:rPr>
          <w:rFonts w:cstheme="minorHAnsi"/>
        </w:rPr>
        <w:t>implementation of restoration designs that will repair incised channels</w:t>
      </w:r>
      <w:r w:rsidR="0090234D">
        <w:rPr>
          <w:rFonts w:cstheme="minorHAnsi"/>
        </w:rPr>
        <w:t xml:space="preserve"> and </w:t>
      </w:r>
      <w:proofErr w:type="spellStart"/>
      <w:r w:rsidR="000E7FF6">
        <w:rPr>
          <w:rFonts w:cstheme="minorHAnsi"/>
        </w:rPr>
        <w:t>mprove</w:t>
      </w:r>
      <w:proofErr w:type="spellEnd"/>
      <w:r w:rsidR="000E7FF6">
        <w:rPr>
          <w:rFonts w:cstheme="minorHAnsi"/>
        </w:rPr>
        <w:t xml:space="preserve"> the </w:t>
      </w:r>
      <w:r w:rsidR="0090234D">
        <w:rPr>
          <w:rFonts w:cstheme="minorHAnsi"/>
        </w:rPr>
        <w:t xml:space="preserve">vegetation, </w:t>
      </w:r>
      <w:r w:rsidR="000E7FF6">
        <w:rPr>
          <w:rFonts w:cstheme="minorHAnsi"/>
        </w:rPr>
        <w:t xml:space="preserve">hydrology </w:t>
      </w:r>
      <w:r w:rsidR="0090234D">
        <w:rPr>
          <w:rFonts w:cstheme="minorHAnsi"/>
        </w:rPr>
        <w:t xml:space="preserve">and morphology of these meadows. </w:t>
      </w:r>
      <w:r w:rsidR="000E7FF6">
        <w:rPr>
          <w:rFonts w:cstheme="minorHAnsi"/>
        </w:rPr>
        <w:t xml:space="preserve">  </w:t>
      </w:r>
    </w:p>
    <w:p w14:paraId="19C1F6AB" w14:textId="4120B066" w:rsidR="000E7FF6" w:rsidRDefault="000E7FF6" w:rsidP="00B8727B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</w:rPr>
      </w:pPr>
    </w:p>
    <w:p w14:paraId="1E1C0E53" w14:textId="0FE7BB7D" w:rsidR="000E7FF6" w:rsidRPr="00FD5A27" w:rsidRDefault="000E7FF6" w:rsidP="000E7FF6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</w:rPr>
      </w:pPr>
      <w:r>
        <w:rPr>
          <w:rFonts w:cstheme="minorHAnsi"/>
        </w:rPr>
        <w:t>ACCG members have been actively participating in and reviewing</w:t>
      </w:r>
      <w:r w:rsidR="0090234D">
        <w:rPr>
          <w:rFonts w:cstheme="minorHAnsi"/>
        </w:rPr>
        <w:t xml:space="preserve"> restoration designs for this project.</w:t>
      </w:r>
      <w:r>
        <w:rPr>
          <w:rFonts w:cstheme="minorHAnsi"/>
        </w:rPr>
        <w:t xml:space="preserve">  </w:t>
      </w:r>
    </w:p>
    <w:p w14:paraId="18E679FD" w14:textId="1CEBA948" w:rsidR="001F28B0" w:rsidRPr="00FD5A27" w:rsidRDefault="005C2D8C" w:rsidP="00B8727B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</w:rPr>
      </w:pPr>
      <w:r w:rsidRPr="00FD5A27">
        <w:rPr>
          <w:rFonts w:cstheme="minorHAnsi"/>
        </w:rPr>
        <w:t xml:space="preserve">ACCG’s monthly monitoring and planning meetings </w:t>
      </w:r>
      <w:r w:rsidR="00B8727B" w:rsidRPr="00FD5A27">
        <w:rPr>
          <w:rFonts w:cstheme="minorHAnsi"/>
        </w:rPr>
        <w:t xml:space="preserve">provide a unique community-based forum to support </w:t>
      </w:r>
      <w:r w:rsidR="0090234D">
        <w:rPr>
          <w:rFonts w:cstheme="minorHAnsi"/>
        </w:rPr>
        <w:t xml:space="preserve">project </w:t>
      </w:r>
      <w:r w:rsidR="00B8727B" w:rsidRPr="00FD5A27">
        <w:rPr>
          <w:rFonts w:cstheme="minorHAnsi"/>
        </w:rPr>
        <w:t xml:space="preserve"> completion</w:t>
      </w:r>
      <w:r w:rsidR="00584D28">
        <w:rPr>
          <w:rFonts w:cstheme="minorHAnsi"/>
        </w:rPr>
        <w:t xml:space="preserve">.  </w:t>
      </w:r>
      <w:r w:rsidR="0040156B" w:rsidRPr="00FD5A27">
        <w:rPr>
          <w:rFonts w:cstheme="minorHAnsi"/>
        </w:rPr>
        <w:t xml:space="preserve">  If funded, ACCG members and their </w:t>
      </w:r>
      <w:r w:rsidR="00584D28" w:rsidRPr="00FD5A27">
        <w:rPr>
          <w:rFonts w:cstheme="minorHAnsi"/>
        </w:rPr>
        <w:t>partners</w:t>
      </w:r>
      <w:r w:rsidR="0040156B" w:rsidRPr="00FD5A27">
        <w:rPr>
          <w:rFonts w:cstheme="minorHAnsi"/>
        </w:rPr>
        <w:t xml:space="preserve"> will </w:t>
      </w:r>
      <w:r w:rsidR="000E7FF6">
        <w:rPr>
          <w:rFonts w:cstheme="minorHAnsi"/>
        </w:rPr>
        <w:t xml:space="preserve">continue to provide </w:t>
      </w:r>
      <w:r w:rsidR="0040156B" w:rsidRPr="00FD5A27">
        <w:rPr>
          <w:rFonts w:cstheme="minorHAnsi"/>
        </w:rPr>
        <w:t xml:space="preserve"> in-kind support for </w:t>
      </w:r>
      <w:r w:rsidR="000E7FF6">
        <w:rPr>
          <w:rFonts w:cstheme="minorHAnsi"/>
        </w:rPr>
        <w:t>the successful restoration of these meadows.</w:t>
      </w:r>
    </w:p>
    <w:p w14:paraId="4CE2AFAB" w14:textId="77777777" w:rsidR="005C2D8C" w:rsidRPr="00FD5A27" w:rsidRDefault="005C2D8C" w:rsidP="00B8727B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</w:rPr>
      </w:pPr>
    </w:p>
    <w:p w14:paraId="64D8810E" w14:textId="4D493C1E" w:rsidR="00B8727B" w:rsidRPr="00FD5A27" w:rsidRDefault="00584D28" w:rsidP="00B8727B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</w:rPr>
      </w:pPr>
      <w:r>
        <w:rPr>
          <w:rFonts w:cstheme="minorHAnsi"/>
        </w:rPr>
        <w:t>The ACCG</w:t>
      </w:r>
      <w:r w:rsidRPr="00FD5A27">
        <w:rPr>
          <w:rFonts w:cstheme="minorHAnsi"/>
        </w:rPr>
        <w:t xml:space="preserve"> </w:t>
      </w:r>
      <w:r>
        <w:rPr>
          <w:rFonts w:cstheme="minorHAnsi"/>
        </w:rPr>
        <w:t xml:space="preserve">greatly </w:t>
      </w:r>
      <w:r w:rsidR="00B8727B" w:rsidRPr="00FD5A27">
        <w:rPr>
          <w:rFonts w:cstheme="minorHAnsi"/>
        </w:rPr>
        <w:t>urge</w:t>
      </w:r>
      <w:r>
        <w:rPr>
          <w:rFonts w:cstheme="minorHAnsi"/>
        </w:rPr>
        <w:t>s</w:t>
      </w:r>
      <w:r w:rsidR="00B8727B" w:rsidRPr="00FD5A27">
        <w:rPr>
          <w:rFonts w:cstheme="minorHAnsi"/>
        </w:rPr>
        <w:t xml:space="preserve"> your support in funding this proposal.</w:t>
      </w:r>
    </w:p>
    <w:p w14:paraId="7CC8BE1B" w14:textId="77777777" w:rsidR="001F28B0" w:rsidRPr="00FD5A27" w:rsidRDefault="001F28B0" w:rsidP="00B8727B">
      <w:pPr>
        <w:pStyle w:val="Default"/>
        <w:ind w:left="-180"/>
        <w:rPr>
          <w:rFonts w:asciiTheme="minorHAnsi" w:hAnsiTheme="minorHAnsi" w:cstheme="minorHAnsi"/>
          <w:sz w:val="22"/>
          <w:szCs w:val="22"/>
        </w:rPr>
      </w:pPr>
    </w:p>
    <w:p w14:paraId="3C320918" w14:textId="77777777" w:rsidR="001F28B0" w:rsidRPr="00FD5A27" w:rsidRDefault="001F28B0" w:rsidP="00B8727B">
      <w:pPr>
        <w:pStyle w:val="Default"/>
        <w:ind w:left="-180"/>
        <w:rPr>
          <w:rFonts w:asciiTheme="minorHAnsi" w:hAnsiTheme="minorHAnsi" w:cstheme="minorHAnsi"/>
          <w:sz w:val="22"/>
          <w:szCs w:val="22"/>
        </w:rPr>
      </w:pPr>
      <w:r w:rsidRPr="00FD5A27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42C1BC25" w14:textId="096B476F" w:rsidR="00B8727B" w:rsidRPr="00DE2AB8" w:rsidRDefault="00DE2AB8" w:rsidP="00B8727B">
      <w:pPr>
        <w:ind w:left="-180"/>
        <w:rPr>
          <w:rFonts w:ascii="Lucida Handwriting" w:hAnsi="Lucida Handwriting" w:cstheme="minorHAnsi"/>
          <w:color w:val="323E4F" w:themeColor="text2" w:themeShade="BF"/>
        </w:rPr>
      </w:pPr>
      <w:r w:rsidRPr="00DE2AB8">
        <w:rPr>
          <w:rFonts w:ascii="Lucida Handwriting" w:hAnsi="Lucida Handwriting" w:cstheme="minorHAnsi"/>
          <w:color w:val="2F5496" w:themeColor="accent1" w:themeShade="BF"/>
          <w:sz w:val="48"/>
        </w:rPr>
        <w:t>Jill M. Micheau</w:t>
      </w:r>
    </w:p>
    <w:p w14:paraId="4CF2AF3D" w14:textId="6D467349" w:rsidR="001F28B0" w:rsidRPr="00FD5A27" w:rsidRDefault="001F28B0" w:rsidP="00B8727B">
      <w:pPr>
        <w:ind w:left="-180"/>
        <w:rPr>
          <w:rFonts w:cstheme="minorHAnsi"/>
        </w:rPr>
      </w:pPr>
      <w:r w:rsidRPr="00FD5A27">
        <w:rPr>
          <w:rFonts w:cstheme="minorHAnsi"/>
        </w:rPr>
        <w:t xml:space="preserve">Jill Micheau </w:t>
      </w:r>
    </w:p>
    <w:p w14:paraId="5F901B3C" w14:textId="3209C52F" w:rsidR="001F28B0" w:rsidRPr="00FD5A27" w:rsidRDefault="001F28B0" w:rsidP="00B8727B">
      <w:pPr>
        <w:ind w:left="-180"/>
        <w:rPr>
          <w:rFonts w:cstheme="minorHAnsi"/>
        </w:rPr>
      </w:pPr>
      <w:r w:rsidRPr="00FD5A27">
        <w:rPr>
          <w:rFonts w:cstheme="minorHAnsi"/>
        </w:rPr>
        <w:t xml:space="preserve">Administrator </w:t>
      </w:r>
      <w:r w:rsidR="00CF114E" w:rsidRPr="00FD5A27">
        <w:rPr>
          <w:rFonts w:cstheme="minorHAnsi"/>
        </w:rPr>
        <w:t xml:space="preserve">for </w:t>
      </w:r>
      <w:r w:rsidRPr="00FD5A27">
        <w:rPr>
          <w:rFonts w:cstheme="minorHAnsi"/>
        </w:rPr>
        <w:t xml:space="preserve">Amador-Calaveras Consensus Group </w:t>
      </w:r>
    </w:p>
    <w:p w14:paraId="3671BBEB" w14:textId="73F9FD9C" w:rsidR="001F28B0" w:rsidRPr="00FD5A27" w:rsidRDefault="001F28B0" w:rsidP="00B8727B">
      <w:pPr>
        <w:ind w:left="-270"/>
        <w:rPr>
          <w:rFonts w:cstheme="minorHAnsi"/>
        </w:rPr>
      </w:pPr>
      <w:r w:rsidRPr="00FD5A27">
        <w:rPr>
          <w:rFonts w:cstheme="minorHAnsi"/>
        </w:rPr>
        <w:t xml:space="preserve">Approved: </w:t>
      </w:r>
      <w:r w:rsidR="000E7FF6">
        <w:rPr>
          <w:rFonts w:cstheme="minorHAnsi"/>
        </w:rPr>
        <w:t>February 20, 2019</w:t>
      </w:r>
    </w:p>
    <w:p w14:paraId="34139384" w14:textId="77777777" w:rsidR="006E2693" w:rsidRPr="007F71C3" w:rsidRDefault="0070538B">
      <w:pPr>
        <w:rPr>
          <w:rFonts w:cstheme="minorHAnsi"/>
        </w:rPr>
      </w:pPr>
    </w:p>
    <w:sectPr w:rsidR="006E2693" w:rsidRPr="007F71C3" w:rsidSect="007F71C3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22AE" w14:textId="77777777" w:rsidR="00A337AE" w:rsidRDefault="00A337AE" w:rsidP="001F28B0">
      <w:pPr>
        <w:spacing w:after="0" w:line="240" w:lineRule="auto"/>
      </w:pPr>
      <w:r>
        <w:separator/>
      </w:r>
    </w:p>
  </w:endnote>
  <w:endnote w:type="continuationSeparator" w:id="0">
    <w:p w14:paraId="0620F919" w14:textId="77777777" w:rsidR="00A337AE" w:rsidRDefault="00A337AE" w:rsidP="001F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9B47C" w14:textId="77777777" w:rsidR="00A337AE" w:rsidRDefault="00A337AE" w:rsidP="001F28B0">
      <w:pPr>
        <w:spacing w:after="0" w:line="240" w:lineRule="auto"/>
      </w:pPr>
      <w:r>
        <w:separator/>
      </w:r>
    </w:p>
  </w:footnote>
  <w:footnote w:type="continuationSeparator" w:id="0">
    <w:p w14:paraId="4AAEEB51" w14:textId="77777777" w:rsidR="00A337AE" w:rsidRDefault="00A337AE" w:rsidP="001F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BBD0" w14:textId="00EC1CD2" w:rsidR="001F28B0" w:rsidRDefault="001F28B0" w:rsidP="001F28B0">
    <w:pPr>
      <w:ind w:right="33"/>
      <w:jc w:val="center"/>
    </w:pPr>
    <w:r>
      <w:rPr>
        <w:rFonts w:ascii="Garamond" w:eastAsia="Garamond" w:hAnsi="Garamond" w:cs="Garamond"/>
        <w:b/>
        <w:color w:val="385623"/>
        <w:sz w:val="40"/>
      </w:rPr>
      <w:t>Amador-Calaveras Consensus Group</w:t>
    </w:r>
    <w:r>
      <w:rPr>
        <w:rFonts w:ascii="Garamond" w:eastAsia="Garamond" w:hAnsi="Garamond" w:cs="Garamond"/>
        <w:b/>
        <w:color w:val="2E74B5"/>
      </w:rPr>
      <w:t xml:space="preserve"> </w:t>
    </w:r>
  </w:p>
  <w:p w14:paraId="009AF827" w14:textId="77777777" w:rsidR="001F28B0" w:rsidRDefault="001F28B0" w:rsidP="001F28B0">
    <w:pPr>
      <w:ind w:left="10" w:right="40"/>
      <w:jc w:val="center"/>
    </w:pPr>
    <w:r>
      <w:rPr>
        <w:rFonts w:ascii="Garamond" w:eastAsia="Garamond" w:hAnsi="Garamond" w:cs="Garamond"/>
        <w:sz w:val="28"/>
      </w:rPr>
      <w:t xml:space="preserve">c/o Jill Micheau, PO Box 913, Arnold, CA 95223 </w:t>
    </w:r>
  </w:p>
  <w:p w14:paraId="542E9E9F" w14:textId="77777777" w:rsidR="001F28B0" w:rsidRDefault="001F28B0" w:rsidP="001F28B0">
    <w:pPr>
      <w:spacing w:after="69"/>
      <w:ind w:left="10" w:right="34"/>
      <w:jc w:val="center"/>
    </w:pPr>
    <w:r>
      <w:rPr>
        <w:rFonts w:ascii="Garamond" w:eastAsia="Garamond" w:hAnsi="Garamond" w:cs="Garamond"/>
        <w:sz w:val="28"/>
      </w:rPr>
      <w:t xml:space="preserve">209-813-7019 </w:t>
    </w:r>
  </w:p>
  <w:p w14:paraId="311D1574" w14:textId="77777777" w:rsidR="001F28B0" w:rsidRDefault="001F2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B0"/>
    <w:rsid w:val="000A2A2B"/>
    <w:rsid w:val="000E7FF6"/>
    <w:rsid w:val="000F0793"/>
    <w:rsid w:val="001052F9"/>
    <w:rsid w:val="00144476"/>
    <w:rsid w:val="001579DC"/>
    <w:rsid w:val="001F28B0"/>
    <w:rsid w:val="00301578"/>
    <w:rsid w:val="00317542"/>
    <w:rsid w:val="00322FDC"/>
    <w:rsid w:val="0040156B"/>
    <w:rsid w:val="00584D28"/>
    <w:rsid w:val="005961B8"/>
    <w:rsid w:val="005C2D8C"/>
    <w:rsid w:val="00684A8C"/>
    <w:rsid w:val="0069667C"/>
    <w:rsid w:val="0070538B"/>
    <w:rsid w:val="00772F4E"/>
    <w:rsid w:val="007D3F18"/>
    <w:rsid w:val="007F71C3"/>
    <w:rsid w:val="00831128"/>
    <w:rsid w:val="008B476E"/>
    <w:rsid w:val="008B5D39"/>
    <w:rsid w:val="0090234D"/>
    <w:rsid w:val="00914E90"/>
    <w:rsid w:val="00920CF3"/>
    <w:rsid w:val="009674D8"/>
    <w:rsid w:val="0097701E"/>
    <w:rsid w:val="009A4F37"/>
    <w:rsid w:val="00A337AE"/>
    <w:rsid w:val="00A408D7"/>
    <w:rsid w:val="00A54411"/>
    <w:rsid w:val="00A64977"/>
    <w:rsid w:val="00A8139E"/>
    <w:rsid w:val="00AE7D99"/>
    <w:rsid w:val="00B8727B"/>
    <w:rsid w:val="00C70D0B"/>
    <w:rsid w:val="00C930E9"/>
    <w:rsid w:val="00CB4D0F"/>
    <w:rsid w:val="00CF114E"/>
    <w:rsid w:val="00D17BB4"/>
    <w:rsid w:val="00D42138"/>
    <w:rsid w:val="00D650D8"/>
    <w:rsid w:val="00DE2AB8"/>
    <w:rsid w:val="00E5257E"/>
    <w:rsid w:val="00EC75D4"/>
    <w:rsid w:val="00F24438"/>
    <w:rsid w:val="00F37E37"/>
    <w:rsid w:val="00FC71DD"/>
    <w:rsid w:val="00FD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0EE0F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8B0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Default">
    <w:name w:val="Default"/>
    <w:rsid w:val="001F2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B0"/>
  </w:style>
  <w:style w:type="paragraph" w:styleId="Footer">
    <w:name w:val="footer"/>
    <w:basedOn w:val="Normal"/>
    <w:link w:val="FooterChar"/>
    <w:uiPriority w:val="99"/>
    <w:unhideWhenUsed/>
    <w:rsid w:val="001F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B0"/>
  </w:style>
  <w:style w:type="character" w:styleId="CommentReference">
    <w:name w:val="annotation reference"/>
    <w:basedOn w:val="DefaultParagraphFont"/>
    <w:uiPriority w:val="99"/>
    <w:semiHidden/>
    <w:unhideWhenUsed/>
    <w:rsid w:val="00A64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7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C7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AA1F7-3FAF-4E61-BABB-F7820890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2019-02-11T16:56:00Z</dcterms:created>
  <dcterms:modified xsi:type="dcterms:W3CDTF">2019-02-11T16:56:00Z</dcterms:modified>
</cp:coreProperties>
</file>