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4A525312" w14:textId="7B94F429" w:rsidR="00662C12" w:rsidRDefault="008C3EE0" w:rsidP="00993DF2">
      <w:pPr>
        <w:pStyle w:val="ListParagraph"/>
        <w:numPr>
          <w:ilvl w:val="0"/>
          <w:numId w:val="3"/>
        </w:numPr>
        <w:rPr>
          <w:sz w:val="24"/>
          <w:szCs w:val="24"/>
        </w:rPr>
      </w:pPr>
      <w:r>
        <w:rPr>
          <w:sz w:val="24"/>
          <w:szCs w:val="24"/>
        </w:rPr>
        <w:t xml:space="preserve">Presentation and discussion </w:t>
      </w:r>
      <w:r w:rsidR="002F14FD">
        <w:rPr>
          <w:sz w:val="24"/>
          <w:szCs w:val="24"/>
        </w:rPr>
        <w:t>on</w:t>
      </w:r>
      <w:r>
        <w:rPr>
          <w:sz w:val="24"/>
          <w:szCs w:val="24"/>
        </w:rPr>
        <w:t xml:space="preserve"> Forest Projects Plan</w:t>
      </w:r>
      <w:r w:rsidR="002F14FD">
        <w:rPr>
          <w:sz w:val="24"/>
          <w:szCs w:val="24"/>
        </w:rPr>
        <w:t xml:space="preserve"> </w:t>
      </w:r>
      <w:r>
        <w:rPr>
          <w:sz w:val="24"/>
          <w:szCs w:val="24"/>
        </w:rPr>
        <w:t>Phase 1.</w:t>
      </w:r>
    </w:p>
    <w:p w14:paraId="2995CD99" w14:textId="4150E22C" w:rsidR="00C8176A" w:rsidRDefault="00C8176A" w:rsidP="00993DF2">
      <w:pPr>
        <w:pStyle w:val="ListParagraph"/>
        <w:numPr>
          <w:ilvl w:val="0"/>
          <w:numId w:val="3"/>
        </w:numPr>
        <w:rPr>
          <w:sz w:val="24"/>
          <w:szCs w:val="24"/>
        </w:rPr>
      </w:pPr>
      <w:r>
        <w:rPr>
          <w:sz w:val="24"/>
          <w:szCs w:val="24"/>
        </w:rPr>
        <w:t>Planning WG discussion on upcoming general meeting topics.</w:t>
      </w:r>
    </w:p>
    <w:p w14:paraId="5701963D" w14:textId="7FE9F687" w:rsidR="00C8176A" w:rsidRPr="00B51ACB" w:rsidRDefault="00C8176A" w:rsidP="00993DF2">
      <w:pPr>
        <w:pStyle w:val="ListParagraph"/>
        <w:numPr>
          <w:ilvl w:val="0"/>
          <w:numId w:val="3"/>
        </w:numPr>
        <w:rPr>
          <w:sz w:val="24"/>
          <w:szCs w:val="24"/>
        </w:rPr>
      </w:pPr>
      <w:r>
        <w:rPr>
          <w:sz w:val="24"/>
          <w:szCs w:val="24"/>
        </w:rPr>
        <w:t>Discussion on work group’s action items and addition of ACCG’s 2022 priorities assigned to the work group.</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6745"/>
        <w:gridCol w:w="2605"/>
      </w:tblGrid>
      <w:tr w:rsidR="00926B34" w:rsidRPr="00677B33" w14:paraId="3735ABFF" w14:textId="77777777" w:rsidTr="007F1DF7">
        <w:trPr>
          <w:tblHeader/>
        </w:trPr>
        <w:tc>
          <w:tcPr>
            <w:tcW w:w="3607"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393"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7F1DF7">
        <w:trPr>
          <w:tblHeader/>
        </w:trPr>
        <w:tc>
          <w:tcPr>
            <w:tcW w:w="3607" w:type="pct"/>
            <w:shd w:val="clear" w:color="auto" w:fill="auto"/>
          </w:tcPr>
          <w:p w14:paraId="211423DD" w14:textId="4B27661F" w:rsidR="00926B34" w:rsidRDefault="00926B34" w:rsidP="007F1DF7">
            <w:pPr>
              <w:rPr>
                <w:rFonts w:cstheme="minorHAnsi"/>
                <w:bCs/>
              </w:rPr>
            </w:pPr>
            <w:r>
              <w:rPr>
                <w:rFonts w:cstheme="minorHAnsi"/>
                <w:bCs/>
              </w:rPr>
              <w:t xml:space="preserve">Post </w:t>
            </w:r>
            <w:r w:rsidR="00C8176A">
              <w:rPr>
                <w:rFonts w:cstheme="minorHAnsi"/>
                <w:bCs/>
              </w:rPr>
              <w:t>February</w:t>
            </w:r>
            <w:r>
              <w:rPr>
                <w:rFonts w:cstheme="minorHAnsi"/>
                <w:bCs/>
              </w:rPr>
              <w:t xml:space="preserve"> meeting summary as final to the ACCG website.</w:t>
            </w:r>
          </w:p>
        </w:tc>
        <w:tc>
          <w:tcPr>
            <w:tcW w:w="1393" w:type="pct"/>
            <w:shd w:val="clear" w:color="auto" w:fill="auto"/>
          </w:tcPr>
          <w:p w14:paraId="1CB0A10A" w14:textId="77777777" w:rsidR="00926B34" w:rsidRDefault="00926B34" w:rsidP="007F1DF7">
            <w:pPr>
              <w:jc w:val="center"/>
              <w:rPr>
                <w:rFonts w:cstheme="minorHAnsi"/>
                <w:bCs/>
              </w:rPr>
            </w:pPr>
            <w:r>
              <w:rPr>
                <w:rFonts w:cstheme="minorHAnsi"/>
                <w:bCs/>
              </w:rPr>
              <w:t>Layhee</w:t>
            </w:r>
          </w:p>
        </w:tc>
      </w:tr>
      <w:tr w:rsidR="00037E21" w:rsidRPr="00677B33" w14:paraId="1057CB72" w14:textId="77777777" w:rsidTr="007F1DF7">
        <w:trPr>
          <w:tblHeader/>
        </w:trPr>
        <w:tc>
          <w:tcPr>
            <w:tcW w:w="3607" w:type="pct"/>
            <w:shd w:val="clear" w:color="auto" w:fill="auto"/>
          </w:tcPr>
          <w:p w14:paraId="7A5414A3" w14:textId="5F028673" w:rsidR="00037E21" w:rsidRDefault="00037E21" w:rsidP="007F1DF7">
            <w:pPr>
              <w:rPr>
                <w:rFonts w:cstheme="minorHAnsi"/>
                <w:bCs/>
              </w:rPr>
            </w:pPr>
            <w:r>
              <w:rPr>
                <w:rFonts w:cstheme="minorHAnsi"/>
                <w:bCs/>
              </w:rPr>
              <w:t xml:space="preserve">Send any </w:t>
            </w:r>
            <w:r w:rsidR="00C8176A">
              <w:rPr>
                <w:rFonts w:cstheme="minorHAnsi"/>
                <w:bCs/>
              </w:rPr>
              <w:t xml:space="preserve">additional </w:t>
            </w:r>
            <w:r>
              <w:rPr>
                <w:rFonts w:cstheme="minorHAnsi"/>
                <w:bCs/>
              </w:rPr>
              <w:t>feedback you have on UMRWA’s Forest Projects Plan to the UMRWA team (</w:t>
            </w:r>
            <w:hyperlink r:id="rId7" w:history="1">
              <w:r w:rsidRPr="00037E21">
                <w:rPr>
                  <w:rStyle w:val="Hyperlink"/>
                  <w:rFonts w:cstheme="minorHAnsi"/>
                  <w:bCs/>
                </w:rPr>
                <w:t>karenq@innercite.com</w:t>
              </w:r>
            </w:hyperlink>
            <w:r>
              <w:rPr>
                <w:rFonts w:cstheme="minorHAnsi"/>
                <w:bCs/>
              </w:rPr>
              <w:t>)</w:t>
            </w:r>
            <w:r w:rsidR="009B006A">
              <w:rPr>
                <w:rFonts w:cstheme="minorHAnsi"/>
                <w:bCs/>
              </w:rPr>
              <w:t>.</w:t>
            </w:r>
          </w:p>
        </w:tc>
        <w:tc>
          <w:tcPr>
            <w:tcW w:w="1393" w:type="pct"/>
            <w:shd w:val="clear" w:color="auto" w:fill="auto"/>
          </w:tcPr>
          <w:p w14:paraId="06A8AF40" w14:textId="20AF6EC3" w:rsidR="00037E21" w:rsidRDefault="00037E21" w:rsidP="007F1DF7">
            <w:pPr>
              <w:jc w:val="center"/>
              <w:rPr>
                <w:rFonts w:cstheme="minorHAnsi"/>
                <w:bCs/>
              </w:rPr>
            </w:pPr>
            <w:r>
              <w:rPr>
                <w:rFonts w:cstheme="minorHAnsi"/>
                <w:bCs/>
              </w:rPr>
              <w:t>All</w:t>
            </w:r>
          </w:p>
        </w:tc>
      </w:tr>
      <w:tr w:rsidR="00926B34" w:rsidRPr="00677B33" w14:paraId="4AF66D7D" w14:textId="77777777" w:rsidTr="007F1DF7">
        <w:trPr>
          <w:tblHeader/>
        </w:trPr>
        <w:tc>
          <w:tcPr>
            <w:tcW w:w="3607" w:type="pct"/>
            <w:shd w:val="clear" w:color="auto" w:fill="auto"/>
          </w:tcPr>
          <w:p w14:paraId="2A307338" w14:textId="31855D04" w:rsidR="00926B34" w:rsidRPr="00677B33" w:rsidRDefault="00C8176A" w:rsidP="007F1DF7">
            <w:pPr>
              <w:rPr>
                <w:rFonts w:cstheme="minorHAnsi"/>
                <w:bCs/>
              </w:rPr>
            </w:pPr>
            <w:r>
              <w:rPr>
                <w:rFonts w:cstheme="minorHAnsi"/>
                <w:bCs/>
              </w:rPr>
              <w:t>Follow up with Dr. Kane’s lab about ENF LiDAR derived products.</w:t>
            </w:r>
          </w:p>
        </w:tc>
        <w:tc>
          <w:tcPr>
            <w:tcW w:w="1393" w:type="pct"/>
            <w:shd w:val="clear" w:color="auto" w:fill="auto"/>
          </w:tcPr>
          <w:p w14:paraId="1FC10556" w14:textId="43131748" w:rsidR="00926B34" w:rsidRPr="00677B33" w:rsidRDefault="00926B34" w:rsidP="007F1DF7">
            <w:pPr>
              <w:jc w:val="center"/>
              <w:rPr>
                <w:rFonts w:cstheme="minorHAnsi"/>
                <w:bCs/>
              </w:rPr>
            </w:pPr>
            <w:r>
              <w:rPr>
                <w:rFonts w:cstheme="minorHAnsi"/>
                <w:bCs/>
              </w:rPr>
              <w:t>Layhee</w:t>
            </w:r>
            <w:r w:rsidR="00C8176A">
              <w:rPr>
                <w:rFonts w:cstheme="minorHAnsi"/>
                <w:bCs/>
              </w:rPr>
              <w:t>, Farrington</w:t>
            </w:r>
          </w:p>
        </w:tc>
      </w:tr>
      <w:tr w:rsidR="00926B34" w:rsidRPr="00677B33" w14:paraId="40971583" w14:textId="77777777" w:rsidTr="007F1DF7">
        <w:trPr>
          <w:tblHeader/>
        </w:trPr>
        <w:tc>
          <w:tcPr>
            <w:tcW w:w="3607" w:type="pct"/>
            <w:shd w:val="clear" w:color="auto" w:fill="auto"/>
          </w:tcPr>
          <w:p w14:paraId="08A08B13" w14:textId="5C42C4C3" w:rsidR="00926B34" w:rsidRDefault="00C8176A" w:rsidP="007F1DF7">
            <w:r>
              <w:t>May 18</w:t>
            </w:r>
            <w:r w:rsidRPr="00C8176A">
              <w:rPr>
                <w:vertAlign w:val="superscript"/>
              </w:rPr>
              <w:t>th</w:t>
            </w:r>
            <w:r>
              <w:t xml:space="preserve"> general meeting topic potential speaker outreach – SERAL and Forest Resilience Strategy</w:t>
            </w:r>
          </w:p>
        </w:tc>
        <w:tc>
          <w:tcPr>
            <w:tcW w:w="1393" w:type="pct"/>
            <w:shd w:val="clear" w:color="auto" w:fill="auto"/>
          </w:tcPr>
          <w:p w14:paraId="623DB601" w14:textId="77777777" w:rsidR="00C63A74" w:rsidRDefault="00C63A74" w:rsidP="007F1DF7">
            <w:pPr>
              <w:jc w:val="center"/>
              <w:rPr>
                <w:rFonts w:cstheme="minorHAnsi"/>
                <w:bCs/>
              </w:rPr>
            </w:pPr>
            <w:r>
              <w:rPr>
                <w:rFonts w:cstheme="minorHAnsi"/>
                <w:bCs/>
              </w:rPr>
              <w:t>John Buckley</w:t>
            </w:r>
          </w:p>
          <w:p w14:paraId="12040DEE" w14:textId="3FD179E2" w:rsidR="00926B34" w:rsidRDefault="00C8176A" w:rsidP="007F1DF7">
            <w:pPr>
              <w:jc w:val="center"/>
              <w:rPr>
                <w:rFonts w:cstheme="minorHAnsi"/>
                <w:bCs/>
              </w:rPr>
            </w:pPr>
            <w:r>
              <w:rPr>
                <w:rFonts w:cstheme="minorHAnsi"/>
                <w:bCs/>
              </w:rPr>
              <w:t>Layhee</w:t>
            </w:r>
          </w:p>
        </w:tc>
      </w:tr>
      <w:tr w:rsidR="00C8176A" w:rsidRPr="00677B33" w14:paraId="2E47DE2F" w14:textId="77777777" w:rsidTr="007F1DF7">
        <w:trPr>
          <w:tblHeader/>
        </w:trPr>
        <w:tc>
          <w:tcPr>
            <w:tcW w:w="3607" w:type="pct"/>
            <w:shd w:val="clear" w:color="auto" w:fill="auto"/>
          </w:tcPr>
          <w:p w14:paraId="166051D3" w14:textId="0389B95C" w:rsidR="00C8176A" w:rsidRDefault="00C8176A" w:rsidP="007F1DF7">
            <w:r>
              <w:t>Send ACCG meeting invitation to special Planning WG meeting for April 5</w:t>
            </w:r>
            <w:r w:rsidRPr="00C8176A">
              <w:rPr>
                <w:vertAlign w:val="superscript"/>
              </w:rPr>
              <w:t>th</w:t>
            </w:r>
            <w:r>
              <w:t xml:space="preserve"> at 1pm</w:t>
            </w:r>
          </w:p>
        </w:tc>
        <w:tc>
          <w:tcPr>
            <w:tcW w:w="1393" w:type="pct"/>
            <w:shd w:val="clear" w:color="auto" w:fill="auto"/>
          </w:tcPr>
          <w:p w14:paraId="082FD696" w14:textId="2ACEAC96" w:rsidR="00C8176A" w:rsidRDefault="00C8176A" w:rsidP="007F1DF7">
            <w:pPr>
              <w:jc w:val="center"/>
              <w:rPr>
                <w:rFonts w:cstheme="minorHAnsi"/>
                <w:bCs/>
              </w:rPr>
            </w:pPr>
            <w:r>
              <w:rPr>
                <w:rFonts w:cstheme="minorHAnsi"/>
                <w:bCs/>
              </w:rPr>
              <w:t>Layhee</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2B2A6B5D" w:rsidR="00FF189B" w:rsidRDefault="00FF189B" w:rsidP="00FF189B">
      <w:pPr>
        <w:rPr>
          <w:rFonts w:cstheme="minorHAnsi"/>
        </w:rPr>
      </w:pPr>
      <w:r w:rsidRPr="00326F5F">
        <w:rPr>
          <w:rFonts w:cstheme="minorHAnsi"/>
        </w:rPr>
        <w:t xml:space="preserve">The Planning Work Group (WG) met via Zoom video-conference. The WG confirmed the agenda and </w:t>
      </w:r>
      <w:r w:rsidR="00C8176A">
        <w:rPr>
          <w:rFonts w:cstheme="minorHAnsi"/>
        </w:rPr>
        <w:t>February</w:t>
      </w:r>
      <w:r>
        <w:rPr>
          <w:rFonts w:cstheme="minorHAnsi"/>
        </w:rPr>
        <w:t xml:space="preserve"> </w:t>
      </w:r>
      <w:r w:rsidR="00C8176A">
        <w:rPr>
          <w:rFonts w:cstheme="minorHAnsi"/>
        </w:rPr>
        <w:t>2022 work group</w:t>
      </w:r>
      <w:r w:rsidRPr="00326F5F">
        <w:rPr>
          <w:rFonts w:cstheme="minorHAnsi"/>
        </w:rPr>
        <w:t xml:space="preserve"> meeting summary without revision.</w:t>
      </w:r>
    </w:p>
    <w:p w14:paraId="358BE2E4" w14:textId="528C1BAB" w:rsidR="00AD3236" w:rsidRDefault="00AD3236" w:rsidP="00FF189B">
      <w:pPr>
        <w:rPr>
          <w:rFonts w:cstheme="minorHAnsi"/>
        </w:rPr>
      </w:pPr>
    </w:p>
    <w:p w14:paraId="0F8A7E92" w14:textId="226AB7B9" w:rsidR="00AD3236" w:rsidRPr="00AD3236" w:rsidRDefault="008C3EE0" w:rsidP="00AD3236">
      <w:pPr>
        <w:keepNext/>
        <w:keepLines/>
        <w:spacing w:before="40"/>
        <w:outlineLvl w:val="1"/>
        <w:rPr>
          <w:rFonts w:eastAsiaTheme="majorEastAsia" w:cstheme="minorHAnsi"/>
          <w:b/>
          <w:color w:val="538135" w:themeColor="accent6" w:themeShade="BF"/>
          <w:szCs w:val="26"/>
        </w:rPr>
      </w:pPr>
      <w:r>
        <w:rPr>
          <w:rFonts w:eastAsiaTheme="majorEastAsia" w:cstheme="minorHAnsi"/>
          <w:b/>
          <w:color w:val="538135" w:themeColor="accent6" w:themeShade="BF"/>
          <w:szCs w:val="26"/>
        </w:rPr>
        <w:t xml:space="preserve">UMRWA Forest Projects Plan </w:t>
      </w:r>
    </w:p>
    <w:p w14:paraId="640E5CF7" w14:textId="77777777" w:rsidR="00AD3236" w:rsidRDefault="00AD3236" w:rsidP="00FF189B">
      <w:pPr>
        <w:rPr>
          <w:rFonts w:cstheme="minorHAnsi"/>
        </w:rPr>
      </w:pPr>
    </w:p>
    <w:p w14:paraId="31382F65" w14:textId="79EAA7F0" w:rsidR="00AD3236" w:rsidRDefault="008C3EE0" w:rsidP="00FF189B">
      <w:pPr>
        <w:rPr>
          <w:rFonts w:cstheme="minorHAnsi"/>
        </w:rPr>
      </w:pPr>
      <w:r>
        <w:rPr>
          <w:rFonts w:cstheme="minorHAnsi"/>
        </w:rPr>
        <w:t>Richard Sykes, Karen Quidachay, Megan Layhee and others from the URMWA-Amador District FPP Phase 1 team gave a</w:t>
      </w:r>
      <w:r w:rsidR="00C8176A">
        <w:rPr>
          <w:rFonts w:cstheme="minorHAnsi"/>
        </w:rPr>
        <w:t xml:space="preserve"> brief</w:t>
      </w:r>
      <w:r>
        <w:rPr>
          <w:rFonts w:cstheme="minorHAnsi"/>
        </w:rPr>
        <w:t xml:space="preserve"> presentation and </w:t>
      </w:r>
      <w:r w:rsidR="00094B92">
        <w:rPr>
          <w:rFonts w:cstheme="minorHAnsi"/>
        </w:rPr>
        <w:t xml:space="preserve">subsequent </w:t>
      </w:r>
      <w:r>
        <w:rPr>
          <w:rFonts w:cstheme="minorHAnsi"/>
        </w:rPr>
        <w:t xml:space="preserve">discussion with the Planning Work Group on the </w:t>
      </w:r>
      <w:r w:rsidR="00094B92">
        <w:rPr>
          <w:rFonts w:cstheme="minorHAnsi"/>
        </w:rPr>
        <w:t>proposed project area, treatment activities and proposed action</w:t>
      </w:r>
      <w:r>
        <w:rPr>
          <w:rFonts w:cstheme="minorHAnsi"/>
        </w:rPr>
        <w:t>.</w:t>
      </w:r>
    </w:p>
    <w:p w14:paraId="6E9FF88A" w14:textId="3CA08499" w:rsidR="00B5448C" w:rsidRDefault="00B5448C" w:rsidP="00FF189B">
      <w:pPr>
        <w:rPr>
          <w:rFonts w:cstheme="minorHAnsi"/>
        </w:rPr>
      </w:pPr>
    </w:p>
    <w:p w14:paraId="750BB353" w14:textId="3E5C55D6" w:rsidR="00B5448C" w:rsidRDefault="00B5448C" w:rsidP="00FF189B">
      <w:pPr>
        <w:rPr>
          <w:rFonts w:cstheme="minorHAnsi"/>
        </w:rPr>
      </w:pPr>
      <w:r>
        <w:rPr>
          <w:rFonts w:cstheme="minorHAnsi"/>
        </w:rPr>
        <w:t xml:space="preserve">Link to UMRWA’s ppt slides: </w:t>
      </w:r>
      <w:hyperlink r:id="rId8" w:history="1">
        <w:r w:rsidR="00E51313" w:rsidRPr="00E51313">
          <w:rPr>
            <w:rStyle w:val="Hyperlink"/>
            <w:rFonts w:cstheme="minorHAnsi"/>
          </w:rPr>
          <w:t>https://acconsensus.org/wp-content/uploads/2022/03/03-draft-UMRWA-FPP-ppt-PWG-03.23.2022.pptx</w:t>
        </w:r>
      </w:hyperlink>
    </w:p>
    <w:p w14:paraId="6FF3B182" w14:textId="72EDB6BE" w:rsidR="00B5448C" w:rsidRDefault="00B5448C" w:rsidP="00FF189B">
      <w:pPr>
        <w:rPr>
          <w:rFonts w:cstheme="minorHAnsi"/>
        </w:rPr>
      </w:pPr>
    </w:p>
    <w:p w14:paraId="2488943B" w14:textId="27168A79" w:rsidR="00B5448C" w:rsidRDefault="00B5448C" w:rsidP="00FF189B">
      <w:pPr>
        <w:rPr>
          <w:rFonts w:cstheme="minorHAnsi"/>
        </w:rPr>
      </w:pPr>
      <w:r>
        <w:rPr>
          <w:rFonts w:cstheme="minorHAnsi"/>
        </w:rPr>
        <w:t>UMRWA’s goal of presentation and discussion:</w:t>
      </w:r>
    </w:p>
    <w:p w14:paraId="26CB0ED0" w14:textId="570406A5" w:rsidR="00917798" w:rsidRDefault="00917798" w:rsidP="00FF189B">
      <w:pPr>
        <w:rPr>
          <w:rFonts w:cstheme="minorHAnsi"/>
        </w:rPr>
      </w:pPr>
    </w:p>
    <w:p w14:paraId="7C200F26" w14:textId="77777777" w:rsidR="00917798" w:rsidRPr="00917798" w:rsidRDefault="00917798" w:rsidP="00917798">
      <w:pPr>
        <w:numPr>
          <w:ilvl w:val="0"/>
          <w:numId w:val="14"/>
        </w:numPr>
        <w:rPr>
          <w:rFonts w:cstheme="minorHAnsi"/>
        </w:rPr>
      </w:pPr>
      <w:r w:rsidRPr="00917798">
        <w:rPr>
          <w:rFonts w:cstheme="minorHAnsi"/>
        </w:rPr>
        <w:t xml:space="preserve">  Review and discuss major input/feedback received to-date from the ACCG.</w:t>
      </w:r>
    </w:p>
    <w:p w14:paraId="74F22EBF" w14:textId="77777777" w:rsidR="00917798" w:rsidRPr="00917798" w:rsidRDefault="00917798" w:rsidP="00917798">
      <w:pPr>
        <w:numPr>
          <w:ilvl w:val="0"/>
          <w:numId w:val="14"/>
        </w:numPr>
        <w:rPr>
          <w:rFonts w:cstheme="minorHAnsi"/>
        </w:rPr>
      </w:pPr>
      <w:r w:rsidRPr="00917798">
        <w:rPr>
          <w:rFonts w:cstheme="minorHAnsi"/>
        </w:rPr>
        <w:t xml:space="preserve">  Discuss the scale of Phase 1.</w:t>
      </w:r>
    </w:p>
    <w:p w14:paraId="09F83EAA" w14:textId="77777777" w:rsidR="00917798" w:rsidRPr="00917798" w:rsidRDefault="00917798" w:rsidP="00917798">
      <w:pPr>
        <w:numPr>
          <w:ilvl w:val="0"/>
          <w:numId w:val="14"/>
        </w:numPr>
        <w:rPr>
          <w:rFonts w:cstheme="minorHAnsi"/>
        </w:rPr>
      </w:pPr>
      <w:r w:rsidRPr="00917798">
        <w:rPr>
          <w:rFonts w:cstheme="minorHAnsi"/>
        </w:rPr>
        <w:t xml:space="preserve">  Discuss potential framework for treatment area prioritization.</w:t>
      </w:r>
    </w:p>
    <w:p w14:paraId="1388BB2E" w14:textId="63327144" w:rsidR="00917798" w:rsidRPr="00917798" w:rsidRDefault="00917798" w:rsidP="00917798">
      <w:pPr>
        <w:numPr>
          <w:ilvl w:val="0"/>
          <w:numId w:val="14"/>
        </w:numPr>
        <w:rPr>
          <w:rFonts w:cstheme="minorHAnsi"/>
        </w:rPr>
      </w:pPr>
      <w:r w:rsidRPr="00917798">
        <w:rPr>
          <w:rFonts w:cstheme="minorHAnsi"/>
        </w:rPr>
        <w:t xml:space="preserve">  Get any additional input on Phase 1</w:t>
      </w:r>
      <w:r>
        <w:rPr>
          <w:rFonts w:cstheme="minorHAnsi"/>
        </w:rPr>
        <w:t xml:space="preserve"> from the ACCG prior to scoping.</w:t>
      </w:r>
    </w:p>
    <w:p w14:paraId="7F8188C2" w14:textId="77777777" w:rsidR="00917798" w:rsidRPr="00917798" w:rsidRDefault="00917798" w:rsidP="00917798">
      <w:pPr>
        <w:numPr>
          <w:ilvl w:val="0"/>
          <w:numId w:val="14"/>
        </w:numPr>
        <w:rPr>
          <w:rFonts w:cstheme="minorHAnsi"/>
        </w:rPr>
      </w:pPr>
      <w:r w:rsidRPr="00917798">
        <w:rPr>
          <w:rFonts w:cstheme="minorHAnsi"/>
        </w:rPr>
        <w:t xml:space="preserve">  Discuss next steps.</w:t>
      </w:r>
    </w:p>
    <w:p w14:paraId="507FD3EA" w14:textId="77777777" w:rsidR="00917798" w:rsidRDefault="00917798" w:rsidP="00FF189B">
      <w:pPr>
        <w:rPr>
          <w:rFonts w:cstheme="minorHAnsi"/>
        </w:rPr>
      </w:pPr>
    </w:p>
    <w:p w14:paraId="1E5D4A19" w14:textId="77777777" w:rsidR="00960E6F" w:rsidRDefault="00960E6F" w:rsidP="00FF189B">
      <w:pPr>
        <w:rPr>
          <w:rFonts w:cstheme="minorHAnsi"/>
          <w:b/>
          <w:bCs/>
          <w:u w:val="single"/>
        </w:rPr>
      </w:pPr>
    </w:p>
    <w:p w14:paraId="682BEFA7" w14:textId="7BF07320" w:rsidR="005D5DE0" w:rsidRDefault="00917798" w:rsidP="00FF189B">
      <w:pPr>
        <w:rPr>
          <w:rFonts w:cstheme="minorHAnsi"/>
          <w:b/>
          <w:bCs/>
          <w:u w:val="single"/>
        </w:rPr>
      </w:pPr>
      <w:r w:rsidRPr="00917798">
        <w:rPr>
          <w:rFonts w:cstheme="minorHAnsi"/>
          <w:b/>
          <w:bCs/>
          <w:u w:val="single"/>
        </w:rPr>
        <w:t>Discussion</w:t>
      </w:r>
    </w:p>
    <w:p w14:paraId="527D8EDB" w14:textId="77777777" w:rsidR="00960E6F" w:rsidRDefault="00960E6F" w:rsidP="00FF189B">
      <w:pPr>
        <w:rPr>
          <w:rFonts w:cstheme="minorHAnsi"/>
          <w:b/>
          <w:bCs/>
          <w:u w:val="single"/>
        </w:rPr>
      </w:pPr>
    </w:p>
    <w:p w14:paraId="0AEB77C7" w14:textId="125E787F" w:rsidR="00960E6F" w:rsidRDefault="00960E6F" w:rsidP="00FF189B">
      <w:pPr>
        <w:rPr>
          <w:rFonts w:cstheme="minorHAnsi"/>
        </w:rPr>
      </w:pPr>
      <w:r>
        <w:rPr>
          <w:rFonts w:cstheme="minorHAnsi"/>
        </w:rPr>
        <w:t xml:space="preserve">John Buckley – reminded the group that the original goal of phase 1 was to do 10K+ acres of hand thinning and prescribed burning to protect communities in the highest priority areas, in order to create the least amount of controversy to get a successful project done. The scale currently (101K), and the way aspen restoration treatments are proposed, is controversial. Here are the main issues: (1) </w:t>
      </w:r>
      <w:r w:rsidR="003906BA">
        <w:rPr>
          <w:rFonts w:cstheme="minorHAnsi"/>
        </w:rPr>
        <w:t xml:space="preserve">to focus on eastern portion removing </w:t>
      </w:r>
      <w:r w:rsidR="003906BA">
        <w:rPr>
          <w:rFonts w:cstheme="minorHAnsi"/>
        </w:rPr>
        <w:t>10” dbh or less</w:t>
      </w:r>
      <w:r w:rsidR="003906BA">
        <w:rPr>
          <w:rFonts w:cstheme="minorHAnsi"/>
        </w:rPr>
        <w:t xml:space="preserve"> will not stop fires in the higher elevation areas and a waste of resources when there is a need in the western elevations, (2) 101K acres in a CE or EA will create controversy, and (3) should considering going back to the original goal of 10K+ acres if the goal is a CE or EA.</w:t>
      </w:r>
    </w:p>
    <w:p w14:paraId="4D415DA7" w14:textId="5FB2AE60" w:rsidR="003906BA" w:rsidRDefault="003906BA" w:rsidP="00FF189B">
      <w:pPr>
        <w:rPr>
          <w:rFonts w:cstheme="minorHAnsi"/>
        </w:rPr>
      </w:pPr>
    </w:p>
    <w:p w14:paraId="64D8897E" w14:textId="3D427543" w:rsidR="003906BA" w:rsidRDefault="003906BA" w:rsidP="003906BA">
      <w:pPr>
        <w:pStyle w:val="ListParagraph"/>
        <w:numPr>
          <w:ilvl w:val="0"/>
          <w:numId w:val="16"/>
        </w:numPr>
        <w:rPr>
          <w:rFonts w:cstheme="minorHAnsi"/>
          <w:sz w:val="24"/>
          <w:szCs w:val="24"/>
        </w:rPr>
      </w:pPr>
      <w:r w:rsidRPr="003906BA">
        <w:rPr>
          <w:rFonts w:cstheme="minorHAnsi"/>
          <w:sz w:val="24"/>
          <w:szCs w:val="24"/>
        </w:rPr>
        <w:t>Chuck Loffland – trying to propose the mutually agreeable tools (e.g., mastication and hand thinning of ladder fuels, prescribed burning) for the toolbox where appropriate and where they are needed.</w:t>
      </w:r>
      <w:r>
        <w:rPr>
          <w:rFonts w:cstheme="minorHAnsi"/>
          <w:sz w:val="24"/>
          <w:szCs w:val="24"/>
        </w:rPr>
        <w:t xml:space="preserve"> </w:t>
      </w:r>
      <w:r w:rsidR="00EC14F3">
        <w:rPr>
          <w:rFonts w:cstheme="minorHAnsi"/>
          <w:sz w:val="24"/>
          <w:szCs w:val="24"/>
        </w:rPr>
        <w:t>Also, the FS ID team will review the project boundary and develop design criteria for the project. Also, highlighted the fact that there is a shift in the agency to pace and scale with the Forest Resilience Strategy and the need to have as many tools in the toolbox through phase 1 will help aid in getting more work done soon.</w:t>
      </w:r>
    </w:p>
    <w:p w14:paraId="4A549AB5" w14:textId="2B43F29A" w:rsidR="00EC14F3" w:rsidRDefault="00EC14F3" w:rsidP="003906BA">
      <w:pPr>
        <w:pStyle w:val="ListParagraph"/>
        <w:numPr>
          <w:ilvl w:val="0"/>
          <w:numId w:val="16"/>
        </w:numPr>
        <w:rPr>
          <w:rFonts w:cstheme="minorHAnsi"/>
          <w:sz w:val="24"/>
          <w:szCs w:val="24"/>
        </w:rPr>
      </w:pPr>
      <w:r>
        <w:rPr>
          <w:rFonts w:cstheme="minorHAnsi"/>
          <w:sz w:val="24"/>
          <w:szCs w:val="24"/>
        </w:rPr>
        <w:t>Richard Sykes – the team will address the scale issue that John has raised, and also understand John’s comment that we should focus on the highest priority areas in phase 1 and scale down the project.</w:t>
      </w:r>
    </w:p>
    <w:p w14:paraId="68BEC7BF" w14:textId="0AB48D6B" w:rsidR="00EC14F3" w:rsidRDefault="00EC14F3" w:rsidP="00307107">
      <w:pPr>
        <w:pStyle w:val="ListParagraph"/>
        <w:numPr>
          <w:ilvl w:val="1"/>
          <w:numId w:val="16"/>
        </w:numPr>
        <w:rPr>
          <w:rFonts w:cstheme="minorHAnsi"/>
          <w:sz w:val="24"/>
          <w:szCs w:val="24"/>
        </w:rPr>
      </w:pPr>
      <w:r>
        <w:rPr>
          <w:rFonts w:cstheme="minorHAnsi"/>
          <w:sz w:val="24"/>
          <w:szCs w:val="24"/>
        </w:rPr>
        <w:t xml:space="preserve">John </w:t>
      </w:r>
      <w:r w:rsidR="00307107">
        <w:rPr>
          <w:rFonts w:cstheme="minorHAnsi"/>
          <w:sz w:val="24"/>
          <w:szCs w:val="24"/>
        </w:rPr>
        <w:t xml:space="preserve">Buckley </w:t>
      </w:r>
      <w:r>
        <w:rPr>
          <w:rFonts w:cstheme="minorHAnsi"/>
          <w:sz w:val="24"/>
          <w:szCs w:val="24"/>
        </w:rPr>
        <w:t>responded that with SERAL</w:t>
      </w:r>
      <w:r w:rsidR="00307107">
        <w:rPr>
          <w:rFonts w:cstheme="minorHAnsi"/>
          <w:sz w:val="24"/>
          <w:szCs w:val="24"/>
        </w:rPr>
        <w:t xml:space="preserve">, </w:t>
      </w:r>
      <w:r>
        <w:rPr>
          <w:rFonts w:cstheme="minorHAnsi"/>
          <w:sz w:val="24"/>
          <w:szCs w:val="24"/>
        </w:rPr>
        <w:t xml:space="preserve">one of the first issues </w:t>
      </w:r>
      <w:r w:rsidR="00307107">
        <w:rPr>
          <w:rFonts w:cstheme="minorHAnsi"/>
          <w:sz w:val="24"/>
          <w:szCs w:val="24"/>
        </w:rPr>
        <w:t xml:space="preserve">was having accurate treatment and land ownership boundary lines completed and additional surveys completed prior to implementation – so the amount of pre-implementation work that has to be done is enormous for a 100K+ acre project is a lot. John added that he thought Phase 2 was the time when the FPP team was going to propose, which would need an EIS. He also added that the current proposal for aspen restoration to include removal of large live trees is controversial. </w:t>
      </w:r>
    </w:p>
    <w:p w14:paraId="14F12773" w14:textId="532F5646" w:rsidR="00EC14F3" w:rsidRDefault="00676A01" w:rsidP="003906BA">
      <w:pPr>
        <w:pStyle w:val="ListParagraph"/>
        <w:numPr>
          <w:ilvl w:val="0"/>
          <w:numId w:val="16"/>
        </w:numPr>
        <w:rPr>
          <w:rFonts w:cstheme="minorHAnsi"/>
          <w:sz w:val="24"/>
          <w:szCs w:val="24"/>
        </w:rPr>
      </w:pPr>
      <w:r>
        <w:rPr>
          <w:rFonts w:cstheme="minorHAnsi"/>
          <w:sz w:val="24"/>
          <w:szCs w:val="24"/>
        </w:rPr>
        <w:t>Regine Miller – what is the appropriate scale for a CE?</w:t>
      </w:r>
    </w:p>
    <w:p w14:paraId="5A0DA8C0" w14:textId="5095E76F" w:rsidR="00676A01" w:rsidRDefault="00676A01" w:rsidP="00676A01">
      <w:pPr>
        <w:pStyle w:val="ListParagraph"/>
        <w:numPr>
          <w:ilvl w:val="1"/>
          <w:numId w:val="16"/>
        </w:numPr>
        <w:rPr>
          <w:rFonts w:cstheme="minorHAnsi"/>
          <w:sz w:val="24"/>
          <w:szCs w:val="24"/>
        </w:rPr>
      </w:pPr>
      <w:r>
        <w:rPr>
          <w:rFonts w:cstheme="minorHAnsi"/>
          <w:sz w:val="24"/>
          <w:szCs w:val="24"/>
        </w:rPr>
        <w:t>John Buckley – once you propose more acreage for treatments that require additional surveys and considerations (e.g., mastication, removal of large trees for aspen restoration) that is what is creates controversy when using a CE or EA.</w:t>
      </w:r>
      <w:r w:rsidR="005A3FF8">
        <w:rPr>
          <w:rFonts w:cstheme="minorHAnsi"/>
          <w:sz w:val="24"/>
          <w:szCs w:val="24"/>
        </w:rPr>
        <w:t xml:space="preserve"> Also added that you have a smaller, more defined project area with focus on 10K acres of hand thinning and 10K acres of prescribed burning.</w:t>
      </w:r>
    </w:p>
    <w:p w14:paraId="779FE26D" w14:textId="79EE01F8" w:rsidR="005A3FF8" w:rsidRDefault="005A3FF8" w:rsidP="00676A01">
      <w:pPr>
        <w:pStyle w:val="ListParagraph"/>
        <w:numPr>
          <w:ilvl w:val="1"/>
          <w:numId w:val="16"/>
        </w:numPr>
        <w:rPr>
          <w:rFonts w:cstheme="minorHAnsi"/>
          <w:sz w:val="24"/>
          <w:szCs w:val="24"/>
        </w:rPr>
      </w:pPr>
      <w:r>
        <w:rPr>
          <w:rFonts w:cstheme="minorHAnsi"/>
          <w:sz w:val="24"/>
          <w:szCs w:val="24"/>
        </w:rPr>
        <w:t>Regine followed onto that comment – what about incorporating an additional 10K acres of mechanical fuels reduction?</w:t>
      </w:r>
    </w:p>
    <w:p w14:paraId="6E2292BA" w14:textId="77777777" w:rsidR="005A3FF8" w:rsidRDefault="005A3FF8" w:rsidP="005A3FF8">
      <w:pPr>
        <w:pStyle w:val="ListParagraph"/>
        <w:numPr>
          <w:ilvl w:val="2"/>
          <w:numId w:val="16"/>
        </w:numPr>
        <w:rPr>
          <w:rFonts w:cstheme="minorHAnsi"/>
          <w:sz w:val="24"/>
          <w:szCs w:val="24"/>
        </w:rPr>
      </w:pPr>
      <w:r>
        <w:rPr>
          <w:rFonts w:cstheme="minorHAnsi"/>
          <w:sz w:val="24"/>
          <w:szCs w:val="24"/>
        </w:rPr>
        <w:t>John it’s not the number of acres, but identifying the highest priority areas to protect communities and infrastructure.</w:t>
      </w:r>
    </w:p>
    <w:p w14:paraId="39800989" w14:textId="55203B35" w:rsidR="006F5B75" w:rsidRDefault="005A3FF8" w:rsidP="005A3FF8">
      <w:pPr>
        <w:rPr>
          <w:rFonts w:cstheme="minorHAnsi"/>
        </w:rPr>
      </w:pPr>
      <w:r>
        <w:rPr>
          <w:rFonts w:cstheme="minorHAnsi"/>
        </w:rPr>
        <w:t xml:space="preserve">Carinna asked what CE category? Or multiple CEs? Carinna also added that </w:t>
      </w:r>
      <w:r w:rsidR="006F5B75">
        <w:rPr>
          <w:rFonts w:cstheme="minorHAnsi"/>
        </w:rPr>
        <w:t>Phase 2 needs to begin very soon, because a budget window is coming soon.</w:t>
      </w:r>
    </w:p>
    <w:p w14:paraId="508C4C60" w14:textId="77777777" w:rsidR="006F5B75" w:rsidRDefault="006F5B75" w:rsidP="005A3FF8">
      <w:pPr>
        <w:rPr>
          <w:rFonts w:cstheme="minorHAnsi"/>
        </w:rPr>
      </w:pPr>
    </w:p>
    <w:p w14:paraId="4A418999" w14:textId="13DB6FB9" w:rsidR="006F5B75" w:rsidRPr="006F5B75" w:rsidRDefault="006F5B75" w:rsidP="006F5B75">
      <w:pPr>
        <w:pStyle w:val="ListParagraph"/>
        <w:numPr>
          <w:ilvl w:val="0"/>
          <w:numId w:val="17"/>
        </w:numPr>
        <w:rPr>
          <w:rFonts w:cstheme="minorHAnsi"/>
          <w:sz w:val="24"/>
          <w:szCs w:val="24"/>
        </w:rPr>
      </w:pPr>
      <w:r w:rsidRPr="006F5B75">
        <w:rPr>
          <w:rFonts w:cstheme="minorHAnsi"/>
          <w:sz w:val="24"/>
          <w:szCs w:val="24"/>
        </w:rPr>
        <w:t>Wildlife habitat improvement activities - does not have an acreage limitation.</w:t>
      </w:r>
    </w:p>
    <w:p w14:paraId="3ACE9383" w14:textId="2EBB4BD6" w:rsidR="005A3FF8" w:rsidRPr="005A3FF8" w:rsidRDefault="005A3FF8" w:rsidP="005A3FF8">
      <w:pPr>
        <w:rPr>
          <w:rFonts w:cstheme="minorHAnsi"/>
        </w:rPr>
      </w:pPr>
      <w:r w:rsidRPr="005A3FF8">
        <w:rPr>
          <w:rFonts w:cstheme="minorHAnsi"/>
        </w:rPr>
        <w:lastRenderedPageBreak/>
        <w:t xml:space="preserve"> </w:t>
      </w:r>
    </w:p>
    <w:p w14:paraId="5FFD5FCA" w14:textId="57411CA6" w:rsidR="002F14FD" w:rsidRDefault="006F5B75" w:rsidP="00FF189B">
      <w:pPr>
        <w:rPr>
          <w:rFonts w:cstheme="minorHAnsi"/>
        </w:rPr>
      </w:pPr>
      <w:r>
        <w:rPr>
          <w:rFonts w:cstheme="minorHAnsi"/>
        </w:rPr>
        <w:t xml:space="preserve">Jesse </w:t>
      </w:r>
      <w:r w:rsidR="002F14FD">
        <w:rPr>
          <w:rFonts w:cstheme="minorHAnsi"/>
        </w:rPr>
        <w:t xml:space="preserve">sees that what is included in this 101K acres proposed project iteration is what he would like to see included for work that he wants to get done in the next 3-5 years. </w:t>
      </w:r>
    </w:p>
    <w:p w14:paraId="77F4E2FE" w14:textId="08B5308C" w:rsidR="002F14FD" w:rsidRDefault="002F14FD" w:rsidP="00FF189B">
      <w:pPr>
        <w:rPr>
          <w:rFonts w:cstheme="minorHAnsi"/>
        </w:rPr>
      </w:pPr>
    </w:p>
    <w:p w14:paraId="2A143185" w14:textId="22C47AEA" w:rsidR="002F14FD" w:rsidRDefault="002F14FD" w:rsidP="002F14FD">
      <w:pPr>
        <w:pStyle w:val="ListParagraph"/>
        <w:numPr>
          <w:ilvl w:val="0"/>
          <w:numId w:val="17"/>
        </w:numPr>
        <w:rPr>
          <w:rFonts w:cstheme="minorHAnsi"/>
          <w:sz w:val="24"/>
          <w:szCs w:val="24"/>
        </w:rPr>
      </w:pPr>
      <w:r w:rsidRPr="002F14FD">
        <w:rPr>
          <w:rFonts w:cstheme="minorHAnsi"/>
          <w:sz w:val="24"/>
          <w:szCs w:val="24"/>
        </w:rPr>
        <w:t xml:space="preserve">John Buckley reiterated that the entire 101K acres is not priority acres to treat in phase 1 (which is supposed to be expedited planning to implement work in the next 3-5 years). </w:t>
      </w:r>
      <w:r w:rsidR="00395F5B">
        <w:rPr>
          <w:rFonts w:cstheme="minorHAnsi"/>
          <w:sz w:val="24"/>
          <w:szCs w:val="24"/>
        </w:rPr>
        <w:t xml:space="preserve">And that the broader, more complex treatment design for the entire district should be a part of phase 2 with an EIS. He emphasized that the team should identify the highest priority areas now and identify those for phase 1, which are those areas that would most protect </w:t>
      </w:r>
      <w:r w:rsidR="004607C0">
        <w:rPr>
          <w:rFonts w:cstheme="minorHAnsi"/>
          <w:sz w:val="24"/>
          <w:szCs w:val="24"/>
        </w:rPr>
        <w:t xml:space="preserve">communities and infrastructure. </w:t>
      </w:r>
    </w:p>
    <w:p w14:paraId="66AC17FB" w14:textId="5B2DB02D" w:rsidR="004607C0" w:rsidRDefault="004607C0" w:rsidP="002F14FD">
      <w:pPr>
        <w:pStyle w:val="ListParagraph"/>
        <w:numPr>
          <w:ilvl w:val="0"/>
          <w:numId w:val="17"/>
        </w:numPr>
        <w:rPr>
          <w:rFonts w:cstheme="minorHAnsi"/>
          <w:sz w:val="24"/>
          <w:szCs w:val="24"/>
        </w:rPr>
      </w:pPr>
      <w:r>
        <w:rPr>
          <w:rFonts w:cstheme="minorHAnsi"/>
          <w:sz w:val="24"/>
          <w:szCs w:val="24"/>
        </w:rPr>
        <w:t>Chuck added that we are al in agreement that the 101K acres will not be treated, but that maximum coverage would allow the FS to identify the priority area later for treatment. But now the question is the comfort level of scale and whether the prioritization of the landscape should happen now or later.</w:t>
      </w:r>
    </w:p>
    <w:p w14:paraId="02CC832C" w14:textId="64DF9923" w:rsidR="004607C0" w:rsidRDefault="004607C0" w:rsidP="002F14FD">
      <w:pPr>
        <w:pStyle w:val="ListParagraph"/>
        <w:numPr>
          <w:ilvl w:val="0"/>
          <w:numId w:val="17"/>
        </w:numPr>
        <w:rPr>
          <w:rFonts w:cstheme="minorHAnsi"/>
          <w:sz w:val="24"/>
          <w:szCs w:val="24"/>
        </w:rPr>
      </w:pPr>
      <w:r>
        <w:rPr>
          <w:rFonts w:cstheme="minorHAnsi"/>
          <w:sz w:val="24"/>
          <w:szCs w:val="24"/>
        </w:rPr>
        <w:t xml:space="preserve">Rich Farrington asked that John clarify whether it’s the treatments </w:t>
      </w:r>
      <w:r w:rsidR="001B1942">
        <w:rPr>
          <w:rFonts w:cstheme="minorHAnsi"/>
          <w:sz w:val="24"/>
          <w:szCs w:val="24"/>
        </w:rPr>
        <w:t>or the scale.</w:t>
      </w:r>
    </w:p>
    <w:p w14:paraId="1D53C74D" w14:textId="1AE83F64" w:rsidR="00F9615E" w:rsidRDefault="001B1942" w:rsidP="00F9615E">
      <w:pPr>
        <w:pStyle w:val="ListParagraph"/>
        <w:numPr>
          <w:ilvl w:val="1"/>
          <w:numId w:val="17"/>
        </w:numPr>
        <w:rPr>
          <w:rFonts w:cstheme="minorHAnsi"/>
          <w:sz w:val="24"/>
          <w:szCs w:val="24"/>
        </w:rPr>
      </w:pPr>
      <w:r>
        <w:rPr>
          <w:rFonts w:cstheme="minorHAnsi"/>
          <w:sz w:val="24"/>
          <w:szCs w:val="24"/>
        </w:rPr>
        <w:t xml:space="preserve">John doesn’t think there should be an acreage limit for prescribed burning. </w:t>
      </w:r>
      <w:r w:rsidR="00F9615E">
        <w:rPr>
          <w:rFonts w:cstheme="minorHAnsi"/>
          <w:sz w:val="24"/>
          <w:szCs w:val="24"/>
        </w:rPr>
        <w:t>But if</w:t>
      </w:r>
      <w:r>
        <w:rPr>
          <w:rFonts w:cstheme="minorHAnsi"/>
          <w:sz w:val="24"/>
          <w:szCs w:val="24"/>
        </w:rPr>
        <w:t xml:space="preserve"> the habitat is altered by hand thinning or mechanical fuels reduction at a large</w:t>
      </w:r>
      <w:r w:rsidR="00F9615E">
        <w:rPr>
          <w:rFonts w:cstheme="minorHAnsi"/>
          <w:sz w:val="24"/>
          <w:szCs w:val="24"/>
        </w:rPr>
        <w:t xml:space="preserve"> scale that will create controversy. What should be done is to propose in phase 1</w:t>
      </w:r>
      <w:r>
        <w:rPr>
          <w:rFonts w:cstheme="minorHAnsi"/>
          <w:sz w:val="24"/>
          <w:szCs w:val="24"/>
        </w:rPr>
        <w:t xml:space="preserve"> what is </w:t>
      </w:r>
      <w:r w:rsidR="00F9615E">
        <w:rPr>
          <w:rFonts w:cstheme="minorHAnsi"/>
          <w:sz w:val="24"/>
          <w:szCs w:val="24"/>
        </w:rPr>
        <w:t>going to occur in the next 3-5 years.</w:t>
      </w:r>
    </w:p>
    <w:p w14:paraId="5AD49F17" w14:textId="1CB30F9B" w:rsidR="00F9615E" w:rsidRDefault="00F9615E" w:rsidP="00F9615E">
      <w:pPr>
        <w:pStyle w:val="ListParagraph"/>
        <w:numPr>
          <w:ilvl w:val="0"/>
          <w:numId w:val="17"/>
        </w:numPr>
        <w:rPr>
          <w:rFonts w:cstheme="minorHAnsi"/>
          <w:sz w:val="24"/>
          <w:szCs w:val="24"/>
        </w:rPr>
      </w:pPr>
      <w:r>
        <w:rPr>
          <w:rFonts w:cstheme="minorHAnsi"/>
          <w:sz w:val="24"/>
          <w:szCs w:val="24"/>
        </w:rPr>
        <w:t xml:space="preserve">Carinna reminded the group of the original goal of the phased approach of the FPP and that being phase 1 was meant to propose </w:t>
      </w:r>
    </w:p>
    <w:p w14:paraId="1C6A73AB" w14:textId="11EEAB41" w:rsidR="00DC4C83" w:rsidRDefault="00DC4C83" w:rsidP="00DC4C83">
      <w:pPr>
        <w:pStyle w:val="ListParagraph"/>
        <w:numPr>
          <w:ilvl w:val="1"/>
          <w:numId w:val="17"/>
        </w:numPr>
        <w:rPr>
          <w:rFonts w:cstheme="minorHAnsi"/>
          <w:sz w:val="24"/>
          <w:szCs w:val="24"/>
        </w:rPr>
      </w:pPr>
      <w:r>
        <w:rPr>
          <w:rFonts w:cstheme="minorHAnsi"/>
          <w:sz w:val="24"/>
          <w:szCs w:val="24"/>
        </w:rPr>
        <w:t>Chuck responded that the goal for the Amador District what treatments are mutually agreeable to the group and can be done with the least impact to other resources.</w:t>
      </w:r>
    </w:p>
    <w:p w14:paraId="306A19D2" w14:textId="145D2837" w:rsidR="00F9615E" w:rsidRPr="00FA132C" w:rsidRDefault="00F9615E" w:rsidP="00FA132C">
      <w:pPr>
        <w:rPr>
          <w:rFonts w:cstheme="minorHAnsi"/>
        </w:rPr>
      </w:pPr>
      <w:r w:rsidRPr="00FA132C">
        <w:rPr>
          <w:rFonts w:cstheme="minorHAnsi"/>
        </w:rPr>
        <w:t xml:space="preserve">Regine asked which other groups should FPP reach out – John </w:t>
      </w:r>
      <w:r w:rsidR="00991D1E">
        <w:rPr>
          <w:rFonts w:cstheme="minorHAnsi"/>
        </w:rPr>
        <w:t xml:space="preserve">Buckley </w:t>
      </w:r>
      <w:r w:rsidRPr="00FA132C">
        <w:rPr>
          <w:rFonts w:cstheme="minorHAnsi"/>
        </w:rPr>
        <w:t xml:space="preserve">mentioned the Nature Conservancy, SFL, Sierra Club, Center for Biological Diversity, Defenders of Wildlife, John Muir Project, but the list is bigger than that. </w:t>
      </w:r>
      <w:r w:rsidR="00991D1E">
        <w:rPr>
          <w:rFonts w:cstheme="minorHAnsi"/>
        </w:rPr>
        <w:t xml:space="preserve">John </w:t>
      </w:r>
      <w:r w:rsidRPr="00FA132C">
        <w:rPr>
          <w:rFonts w:cstheme="minorHAnsi"/>
        </w:rPr>
        <w:t>added that these group</w:t>
      </w:r>
      <w:r w:rsidR="00991D1E">
        <w:rPr>
          <w:rFonts w:cstheme="minorHAnsi"/>
        </w:rPr>
        <w:t>s</w:t>
      </w:r>
      <w:r w:rsidRPr="00FA132C">
        <w:rPr>
          <w:rFonts w:cstheme="minorHAnsi"/>
        </w:rPr>
        <w:t xml:space="preserve"> will voice concerns </w:t>
      </w:r>
      <w:r w:rsidR="00FA132C" w:rsidRPr="00FA132C">
        <w:rPr>
          <w:rFonts w:cstheme="minorHAnsi"/>
        </w:rPr>
        <w:t>during the public scoping period.</w:t>
      </w:r>
    </w:p>
    <w:p w14:paraId="728B5FC4" w14:textId="0EF4BD8D" w:rsidR="00FA132C" w:rsidRDefault="00FA132C" w:rsidP="00FA132C">
      <w:pPr>
        <w:pStyle w:val="ListParagraph"/>
        <w:rPr>
          <w:rFonts w:cstheme="minorHAnsi"/>
          <w:sz w:val="24"/>
          <w:szCs w:val="24"/>
        </w:rPr>
      </w:pPr>
    </w:p>
    <w:p w14:paraId="567A847C" w14:textId="0948B6A9" w:rsidR="00FA132C" w:rsidRDefault="00FA132C" w:rsidP="00FA132C">
      <w:pPr>
        <w:pStyle w:val="ListParagraph"/>
        <w:ind w:left="0"/>
        <w:rPr>
          <w:rFonts w:cstheme="minorHAnsi"/>
          <w:sz w:val="24"/>
          <w:szCs w:val="24"/>
        </w:rPr>
      </w:pPr>
      <w:r>
        <w:rPr>
          <w:rFonts w:cstheme="minorHAnsi"/>
          <w:sz w:val="24"/>
          <w:szCs w:val="24"/>
        </w:rPr>
        <w:t xml:space="preserve">Pat Ferrell added that there are probably areas where removing biomass with a commercial timber operation would be very effective, but </w:t>
      </w:r>
      <w:r w:rsidR="00991D1E">
        <w:rPr>
          <w:rFonts w:cstheme="minorHAnsi"/>
          <w:sz w:val="24"/>
          <w:szCs w:val="24"/>
        </w:rPr>
        <w:t>for phase 1</w:t>
      </w:r>
      <w:r>
        <w:rPr>
          <w:rFonts w:cstheme="minorHAnsi"/>
          <w:sz w:val="24"/>
          <w:szCs w:val="24"/>
        </w:rPr>
        <w:t xml:space="preserve"> mechanical fuels reduction is more effective fuels treatments over hand thinning alone. </w:t>
      </w:r>
    </w:p>
    <w:p w14:paraId="45941B6E" w14:textId="77777777" w:rsidR="00991D1E" w:rsidRDefault="00991D1E" w:rsidP="00FA132C">
      <w:pPr>
        <w:pStyle w:val="ListParagraph"/>
        <w:ind w:left="0"/>
        <w:rPr>
          <w:rFonts w:cstheme="minorHAnsi"/>
          <w:sz w:val="24"/>
          <w:szCs w:val="24"/>
        </w:rPr>
      </w:pPr>
    </w:p>
    <w:p w14:paraId="5B9BA883" w14:textId="490C8606" w:rsidR="00FA132C" w:rsidRDefault="00FA132C" w:rsidP="00991D1E">
      <w:pPr>
        <w:pStyle w:val="ListParagraph"/>
        <w:numPr>
          <w:ilvl w:val="0"/>
          <w:numId w:val="18"/>
        </w:numPr>
        <w:spacing w:before="240"/>
        <w:rPr>
          <w:rFonts w:cstheme="minorHAnsi"/>
          <w:sz w:val="24"/>
          <w:szCs w:val="24"/>
        </w:rPr>
      </w:pPr>
      <w:r>
        <w:rPr>
          <w:rFonts w:cstheme="minorHAnsi"/>
          <w:sz w:val="24"/>
          <w:szCs w:val="24"/>
        </w:rPr>
        <w:t xml:space="preserve">Rich added that changing mechanical fuels reduction to some other term we could use. Richard Sykes added that the team will wait to see the comments that come out of scoping to decide on terminology. </w:t>
      </w:r>
    </w:p>
    <w:p w14:paraId="007E6E2C" w14:textId="7E914435" w:rsidR="00FA132C" w:rsidRDefault="00FA132C" w:rsidP="00FA132C">
      <w:pPr>
        <w:rPr>
          <w:rFonts w:cstheme="minorHAnsi"/>
        </w:rPr>
      </w:pPr>
      <w:r>
        <w:rPr>
          <w:rFonts w:cstheme="minorHAnsi"/>
        </w:rPr>
        <w:t>Rich asked if the objective of aspen restoration different, and if so, would it be more appropriate in a different project?</w:t>
      </w:r>
    </w:p>
    <w:p w14:paraId="18D63A40" w14:textId="77777777" w:rsidR="00FA132C" w:rsidRDefault="00FA132C" w:rsidP="00991D1E">
      <w:pPr>
        <w:pStyle w:val="ListParagraph"/>
        <w:rPr>
          <w:rFonts w:cstheme="minorHAnsi"/>
        </w:rPr>
      </w:pPr>
    </w:p>
    <w:p w14:paraId="25F2A0F6" w14:textId="7F13DAA1" w:rsidR="00FA132C" w:rsidRDefault="00FA132C" w:rsidP="00FA132C">
      <w:pPr>
        <w:pStyle w:val="ListParagraph"/>
        <w:numPr>
          <w:ilvl w:val="0"/>
          <w:numId w:val="18"/>
        </w:numPr>
        <w:rPr>
          <w:rFonts w:cstheme="minorHAnsi"/>
          <w:sz w:val="24"/>
          <w:szCs w:val="24"/>
        </w:rPr>
      </w:pPr>
      <w:r w:rsidRPr="00FA132C">
        <w:rPr>
          <w:rFonts w:cstheme="minorHAnsi"/>
          <w:sz w:val="24"/>
          <w:szCs w:val="24"/>
        </w:rPr>
        <w:lastRenderedPageBreak/>
        <w:t xml:space="preserve">Richard responded by saying that this treatment activity </w:t>
      </w:r>
      <w:r w:rsidR="00991D1E">
        <w:rPr>
          <w:rFonts w:cstheme="minorHAnsi"/>
          <w:sz w:val="24"/>
          <w:szCs w:val="24"/>
        </w:rPr>
        <w:t xml:space="preserve">fits in the CE category we want to use. And that he would like to leave in this treatment activity type in phase 1. </w:t>
      </w:r>
    </w:p>
    <w:p w14:paraId="37B7522B" w14:textId="4B946A13" w:rsidR="00DC4C83" w:rsidRDefault="00DC4C83" w:rsidP="00FA132C">
      <w:pPr>
        <w:pStyle w:val="ListParagraph"/>
        <w:numPr>
          <w:ilvl w:val="0"/>
          <w:numId w:val="18"/>
        </w:numPr>
        <w:rPr>
          <w:rFonts w:cstheme="minorHAnsi"/>
          <w:sz w:val="24"/>
          <w:szCs w:val="24"/>
        </w:rPr>
      </w:pPr>
      <w:r>
        <w:rPr>
          <w:rFonts w:cstheme="minorHAnsi"/>
          <w:sz w:val="24"/>
          <w:szCs w:val="24"/>
        </w:rPr>
        <w:t>Chuck added that the aspen stand treatments are not mutually exclusive, they will provide not only increasing habitat/ecosystem function, but also potential FBs and fire protection.</w:t>
      </w:r>
    </w:p>
    <w:p w14:paraId="5DE0DFFE" w14:textId="77777777" w:rsidR="00DC4C83" w:rsidRPr="00DC4C83" w:rsidRDefault="00DC4C83" w:rsidP="00DC4C83">
      <w:pPr>
        <w:rPr>
          <w:rFonts w:cstheme="minorHAnsi"/>
        </w:rPr>
      </w:pPr>
    </w:p>
    <w:p w14:paraId="5239934E" w14:textId="305B1C8F" w:rsidR="00FA132C" w:rsidRDefault="00C719F0" w:rsidP="00FA132C">
      <w:pPr>
        <w:rPr>
          <w:rFonts w:cstheme="minorHAnsi"/>
        </w:rPr>
      </w:pPr>
      <w:r>
        <w:rPr>
          <w:rFonts w:cstheme="minorHAnsi"/>
        </w:rPr>
        <w:t>Chuck asked John to clarify whether the scale of phase 1 should be defined in a more of a temporal sense, then a numerical number.</w:t>
      </w:r>
    </w:p>
    <w:p w14:paraId="3263748A" w14:textId="2C7A9CC3" w:rsidR="00C719F0" w:rsidRDefault="00C719F0" w:rsidP="00FA132C">
      <w:pPr>
        <w:rPr>
          <w:rFonts w:cstheme="minorHAnsi"/>
        </w:rPr>
      </w:pPr>
    </w:p>
    <w:p w14:paraId="76DCBB61" w14:textId="23E58BE8" w:rsidR="00C719F0" w:rsidRDefault="00C719F0" w:rsidP="00C719F0">
      <w:pPr>
        <w:pStyle w:val="ListParagraph"/>
        <w:numPr>
          <w:ilvl w:val="0"/>
          <w:numId w:val="19"/>
        </w:numPr>
        <w:rPr>
          <w:rFonts w:cstheme="minorHAnsi"/>
          <w:sz w:val="24"/>
          <w:szCs w:val="24"/>
        </w:rPr>
      </w:pPr>
      <w:r w:rsidRPr="00C719F0">
        <w:rPr>
          <w:rFonts w:cstheme="minorHAnsi"/>
          <w:sz w:val="24"/>
          <w:szCs w:val="24"/>
        </w:rPr>
        <w:t xml:space="preserve">John added that the scale for phase 1 should be what can get done in the next 3-5 years, </w:t>
      </w:r>
      <w:r>
        <w:rPr>
          <w:rFonts w:cstheme="minorHAnsi"/>
          <w:sz w:val="24"/>
          <w:szCs w:val="24"/>
        </w:rPr>
        <w:t>but if you do a really large project under a CE, it’s not the intention of a CE so that will create controversy.</w:t>
      </w:r>
    </w:p>
    <w:p w14:paraId="38350A50" w14:textId="786EA993" w:rsidR="00C719F0" w:rsidRDefault="00C719F0" w:rsidP="00C719F0">
      <w:pPr>
        <w:rPr>
          <w:rFonts w:cstheme="minorHAnsi"/>
        </w:rPr>
      </w:pPr>
    </w:p>
    <w:p w14:paraId="486C761F" w14:textId="52258D46" w:rsidR="00C719F0" w:rsidRDefault="00C719F0" w:rsidP="00C719F0">
      <w:pPr>
        <w:rPr>
          <w:rFonts w:cstheme="minorHAnsi"/>
        </w:rPr>
      </w:pPr>
      <w:r>
        <w:rPr>
          <w:rFonts w:cstheme="minorHAnsi"/>
        </w:rPr>
        <w:t xml:space="preserve">Carinna added that pushing the timber removal in this CE </w:t>
      </w:r>
      <w:r w:rsidR="00870EC0">
        <w:rPr>
          <w:rFonts w:cstheme="minorHAnsi"/>
        </w:rPr>
        <w:t>category may create controversy.</w:t>
      </w:r>
    </w:p>
    <w:p w14:paraId="05A99F42" w14:textId="574F5EDF" w:rsidR="00870EC0" w:rsidRDefault="00870EC0" w:rsidP="00C719F0">
      <w:pPr>
        <w:rPr>
          <w:rFonts w:cstheme="minorHAnsi"/>
        </w:rPr>
      </w:pPr>
    </w:p>
    <w:p w14:paraId="1AF77E2F" w14:textId="5DDAECA9" w:rsidR="00870EC0" w:rsidRDefault="00870EC0" w:rsidP="00C719F0">
      <w:pPr>
        <w:rPr>
          <w:rFonts w:cstheme="minorHAnsi"/>
        </w:rPr>
      </w:pPr>
      <w:r>
        <w:rPr>
          <w:rFonts w:cstheme="minorHAnsi"/>
        </w:rPr>
        <w:t>Regine and Richard discussed the need to touch base with the Planning WG o</w:t>
      </w:r>
      <w:r w:rsidR="00AD668B">
        <w:rPr>
          <w:rFonts w:cstheme="minorHAnsi"/>
        </w:rPr>
        <w:t>ne more time before scoping (April 15</w:t>
      </w:r>
      <w:r w:rsidR="00AD668B" w:rsidRPr="00AD668B">
        <w:rPr>
          <w:rFonts w:cstheme="minorHAnsi"/>
          <w:vertAlign w:val="superscript"/>
        </w:rPr>
        <w:t>th</w:t>
      </w:r>
      <w:r w:rsidR="00AD668B">
        <w:rPr>
          <w:rFonts w:cstheme="minorHAnsi"/>
        </w:rPr>
        <w:t xml:space="preserve">) </w:t>
      </w:r>
    </w:p>
    <w:p w14:paraId="32B5ED22" w14:textId="0856EDBF" w:rsidR="00AD668B" w:rsidRDefault="00AD668B" w:rsidP="00C719F0">
      <w:pPr>
        <w:rPr>
          <w:rFonts w:cstheme="minorHAnsi"/>
        </w:rPr>
      </w:pPr>
    </w:p>
    <w:p w14:paraId="09EB7B4D" w14:textId="3CFED8A5" w:rsidR="00AD668B" w:rsidRDefault="00AD668B" w:rsidP="00C719F0">
      <w:pPr>
        <w:rPr>
          <w:rFonts w:cstheme="minorHAnsi"/>
        </w:rPr>
      </w:pPr>
      <w:r>
        <w:rPr>
          <w:rFonts w:cstheme="minorHAnsi"/>
        </w:rPr>
        <w:t xml:space="preserve">John – added several other points </w:t>
      </w:r>
      <w:r w:rsidR="00D96D8D">
        <w:rPr>
          <w:rFonts w:cstheme="minorHAnsi"/>
        </w:rPr>
        <w:t xml:space="preserve">that weren’t discussed today </w:t>
      </w:r>
      <w:r>
        <w:rPr>
          <w:rFonts w:cstheme="minorHAnsi"/>
        </w:rPr>
        <w:t xml:space="preserve">(e.g., Caldor Fire </w:t>
      </w:r>
      <w:r w:rsidR="00D96D8D">
        <w:rPr>
          <w:rFonts w:cstheme="minorHAnsi"/>
        </w:rPr>
        <w:t>footprint</w:t>
      </w:r>
      <w:r>
        <w:rPr>
          <w:rFonts w:cstheme="minorHAnsi"/>
        </w:rPr>
        <w:t>, inventoried roadless areas, proposed wilderness</w:t>
      </w:r>
      <w:r w:rsidR="00D96D8D">
        <w:rPr>
          <w:rFonts w:cstheme="minorHAnsi"/>
        </w:rPr>
        <w:t xml:space="preserve">) may be a </w:t>
      </w:r>
      <w:proofErr w:type="spellStart"/>
      <w:r w:rsidR="00D96D8D">
        <w:rPr>
          <w:rFonts w:cstheme="minorHAnsi"/>
        </w:rPr>
        <w:t>mute point</w:t>
      </w:r>
      <w:proofErr w:type="spellEnd"/>
      <w:r w:rsidR="00D96D8D">
        <w:rPr>
          <w:rFonts w:cstheme="minorHAnsi"/>
        </w:rPr>
        <w:t xml:space="preserve"> once the scale of the project is reduced. But that theses are additional </w:t>
      </w:r>
    </w:p>
    <w:p w14:paraId="14745F62" w14:textId="4F7BF01E" w:rsidR="00D96D8D" w:rsidRDefault="00D96D8D" w:rsidP="00C719F0">
      <w:pPr>
        <w:rPr>
          <w:rFonts w:cstheme="minorHAnsi"/>
        </w:rPr>
      </w:pPr>
    </w:p>
    <w:p w14:paraId="60B78D9B" w14:textId="2DF2AA92" w:rsidR="00D96D8D" w:rsidRPr="00C719F0" w:rsidRDefault="00D96D8D" w:rsidP="00C719F0">
      <w:pPr>
        <w:rPr>
          <w:rFonts w:cstheme="minorHAnsi"/>
        </w:rPr>
      </w:pPr>
      <w:r>
        <w:rPr>
          <w:rFonts w:cstheme="minorHAnsi"/>
        </w:rPr>
        <w:t xml:space="preserve">Carinna – Phase 2 </w:t>
      </w:r>
    </w:p>
    <w:p w14:paraId="228A2E99" w14:textId="09B5C77C" w:rsidR="005D5DE0" w:rsidRDefault="005D5DE0" w:rsidP="00FF189B">
      <w:pPr>
        <w:rPr>
          <w:rFonts w:cstheme="minorHAnsi"/>
        </w:rPr>
      </w:pPr>
    </w:p>
    <w:p w14:paraId="2A84EA25" w14:textId="4E6571A3" w:rsidR="00AD3236" w:rsidRDefault="00AD3236" w:rsidP="00AD3236">
      <w:pPr>
        <w:spacing w:after="240"/>
        <w:rPr>
          <w:rFonts w:cstheme="minorHAnsi"/>
          <w:b/>
          <w:i/>
          <w:iCs/>
        </w:rPr>
      </w:pPr>
      <w:r w:rsidRPr="000B15CE">
        <w:rPr>
          <w:rFonts w:cstheme="minorHAnsi"/>
          <w:b/>
          <w:i/>
          <w:iCs/>
        </w:rPr>
        <w:t>Next steps:</w:t>
      </w:r>
    </w:p>
    <w:p w14:paraId="24C5582D" w14:textId="48E9BD75" w:rsidR="00917798" w:rsidRPr="00917798" w:rsidRDefault="00917798" w:rsidP="00917798">
      <w:pPr>
        <w:pStyle w:val="ListParagraph"/>
        <w:numPr>
          <w:ilvl w:val="0"/>
          <w:numId w:val="15"/>
        </w:numPr>
        <w:spacing w:after="240"/>
        <w:rPr>
          <w:rFonts w:cstheme="minorHAnsi"/>
          <w:bCs/>
          <w:sz w:val="24"/>
          <w:szCs w:val="24"/>
        </w:rPr>
      </w:pPr>
      <w:r w:rsidRPr="00917798">
        <w:rPr>
          <w:rFonts w:cstheme="minorHAnsi"/>
          <w:bCs/>
          <w:sz w:val="24"/>
          <w:szCs w:val="24"/>
        </w:rPr>
        <w:t>UMRWA-Amador District FPP team will revise and narrow the scale of the phase 1 proposed treatment area based on feedback received from the Planning Work Group.</w:t>
      </w:r>
    </w:p>
    <w:p w14:paraId="4A161D40" w14:textId="74988926" w:rsidR="00917798" w:rsidRPr="00917798" w:rsidRDefault="00917798" w:rsidP="00917798">
      <w:pPr>
        <w:pStyle w:val="ListParagraph"/>
        <w:numPr>
          <w:ilvl w:val="0"/>
          <w:numId w:val="15"/>
        </w:numPr>
        <w:spacing w:after="240"/>
        <w:rPr>
          <w:rFonts w:cstheme="minorHAnsi"/>
          <w:bCs/>
          <w:sz w:val="24"/>
          <w:szCs w:val="24"/>
        </w:rPr>
      </w:pPr>
      <w:r w:rsidRPr="00917798">
        <w:rPr>
          <w:rFonts w:cstheme="minorHAnsi"/>
          <w:bCs/>
          <w:sz w:val="24"/>
          <w:szCs w:val="24"/>
        </w:rPr>
        <w:t>Planning WG will have a special meeting on April 5</w:t>
      </w:r>
      <w:r w:rsidRPr="00917798">
        <w:rPr>
          <w:rFonts w:cstheme="minorHAnsi"/>
          <w:bCs/>
          <w:sz w:val="24"/>
          <w:szCs w:val="24"/>
          <w:vertAlign w:val="superscript"/>
        </w:rPr>
        <w:t>th</w:t>
      </w:r>
      <w:r w:rsidRPr="00917798">
        <w:rPr>
          <w:rFonts w:cstheme="minorHAnsi"/>
          <w:bCs/>
          <w:sz w:val="24"/>
          <w:szCs w:val="24"/>
        </w:rPr>
        <w:t xml:space="preserve"> at 1pm</w:t>
      </w:r>
      <w:r>
        <w:rPr>
          <w:rFonts w:cstheme="minorHAnsi"/>
          <w:bCs/>
          <w:sz w:val="24"/>
          <w:szCs w:val="24"/>
        </w:rPr>
        <w:t xml:space="preserve"> to review the next iteration of phase 1.</w:t>
      </w:r>
    </w:p>
    <w:p w14:paraId="2E07448F" w14:textId="0A8E5D52" w:rsidR="00D96D8D" w:rsidRDefault="00D96D8D" w:rsidP="00D96D8D">
      <w:pPr>
        <w:pStyle w:val="Heading2"/>
        <w:spacing w:line="240" w:lineRule="auto"/>
        <w:rPr>
          <w:rFonts w:asciiTheme="minorHAnsi" w:hAnsiTheme="minorHAnsi" w:cstheme="minorHAnsi"/>
          <w:szCs w:val="24"/>
        </w:rPr>
      </w:pPr>
      <w:r>
        <w:rPr>
          <w:rFonts w:asciiTheme="minorHAnsi" w:hAnsiTheme="minorHAnsi" w:cstheme="minorHAnsi"/>
          <w:szCs w:val="24"/>
        </w:rPr>
        <w:t>General Meeting Topics &amp; Work Group Ongoing Action Item List</w:t>
      </w:r>
    </w:p>
    <w:p w14:paraId="129EB6D5" w14:textId="6DD8CB03" w:rsidR="00D96D8D" w:rsidRDefault="00D96D8D" w:rsidP="00D96D8D"/>
    <w:p w14:paraId="30F136CA" w14:textId="727261F9" w:rsidR="00D96D8D" w:rsidRDefault="002A6B01" w:rsidP="00D96D8D">
      <w:r>
        <w:t>TEK Panel - Rich gave an update on the April general meeting TEK panel. He is working close with Thurman Roberts (CHIPS) on this.</w:t>
      </w:r>
    </w:p>
    <w:p w14:paraId="24FD473D" w14:textId="23A2AFE6" w:rsidR="002A6B01" w:rsidRDefault="002A6B01" w:rsidP="00D96D8D"/>
    <w:p w14:paraId="3342E1FF" w14:textId="3A0FEDFB" w:rsidR="002A6B01" w:rsidRDefault="002A6B01" w:rsidP="00D96D8D">
      <w:r>
        <w:t>SERAL project - John Buckley will reach out to Katie Wilkinson (STF) and Patrick Koepele (TRT) to see if they would like to come present and participate in a discussion about the STF SERAL project and lessons learned for either the May or June general meeting.</w:t>
      </w:r>
    </w:p>
    <w:p w14:paraId="17CF562D" w14:textId="0829B18D" w:rsidR="002A6B01" w:rsidRDefault="002A6B01" w:rsidP="00D96D8D"/>
    <w:p w14:paraId="428D205A" w14:textId="56BE4BDC" w:rsidR="002A6B01" w:rsidRDefault="002A6B01" w:rsidP="00D96D8D">
      <w:r>
        <w:t>Forest Resilience Strategy – Megan will reach out the Chuck and Carinna about a Forest Resilience Strategy presentation/discussion for either May or June general meeting.</w:t>
      </w:r>
    </w:p>
    <w:p w14:paraId="033C729F" w14:textId="7EFE34A7" w:rsidR="002A6B01" w:rsidRPr="00D96D8D" w:rsidRDefault="002A6B01" w:rsidP="00D96D8D">
      <w:r>
        <w:lastRenderedPageBreak/>
        <w:t xml:space="preserve">The group discussed the ongoing work group action list that will be </w:t>
      </w:r>
      <w:r w:rsidR="00C63A74">
        <w:t>maintained</w:t>
      </w:r>
      <w:r>
        <w:t xml:space="preserve"> in the monthly meeting agendas, and also the addition of the assigned action items from ACCG’s 2022 priority list.</w:t>
      </w:r>
      <w:r w:rsidR="00C63A74">
        <w:t xml:space="preserve"> </w:t>
      </w:r>
      <w:proofErr w:type="gramStart"/>
      <w:r w:rsidR="00C63A74">
        <w:t>Also</w:t>
      </w:r>
      <w:proofErr w:type="gramEnd"/>
      <w:r w:rsidR="00C63A74">
        <w:t xml:space="preserve"> the group discussed the need to follow up with Dr. Kane’s lab to acquire the LiDAR derived products the lab has generated for the ENF.</w:t>
      </w:r>
    </w:p>
    <w:p w14:paraId="1A5BCF34" w14:textId="77777777" w:rsidR="00917798" w:rsidRPr="00C63A74" w:rsidRDefault="00917798" w:rsidP="00C63A74">
      <w:pPr>
        <w:rPr>
          <w:rFonts w:cstheme="minorHAnsi"/>
        </w:rPr>
      </w:pPr>
    </w:p>
    <w:p w14:paraId="505C8B5B" w14:textId="4F28B4BD"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
        <w:tblW w:w="0" w:type="auto"/>
        <w:tblInd w:w="-275" w:type="dxa"/>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037E21">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917798" w:rsidRPr="00AB26C5" w14:paraId="70F88241" w14:textId="77777777" w:rsidTr="00037E21">
        <w:tc>
          <w:tcPr>
            <w:tcW w:w="460" w:type="dxa"/>
          </w:tcPr>
          <w:p w14:paraId="09DE44E3" w14:textId="1F2E347E" w:rsidR="00917798" w:rsidRPr="00AB26C5" w:rsidRDefault="00917798" w:rsidP="00917798">
            <w:pPr>
              <w:rPr>
                <w:rFonts w:cstheme="minorHAnsi"/>
                <w:sz w:val="22"/>
                <w:szCs w:val="22"/>
              </w:rPr>
            </w:pPr>
            <w:r w:rsidRPr="00AB26C5">
              <w:rPr>
                <w:rFonts w:cstheme="minorHAnsi"/>
                <w:sz w:val="22"/>
                <w:szCs w:val="22"/>
              </w:rPr>
              <w:t>1</w:t>
            </w:r>
          </w:p>
        </w:tc>
        <w:tc>
          <w:tcPr>
            <w:tcW w:w="2600" w:type="dxa"/>
          </w:tcPr>
          <w:p w14:paraId="2F057DDA" w14:textId="483BDCED" w:rsidR="00917798" w:rsidRPr="00AB26C5" w:rsidRDefault="00917798" w:rsidP="00917798">
            <w:pPr>
              <w:rPr>
                <w:rFonts w:cstheme="minorHAnsi"/>
                <w:sz w:val="22"/>
                <w:szCs w:val="22"/>
              </w:rPr>
            </w:pPr>
            <w:r>
              <w:rPr>
                <w:rFonts w:cstheme="minorHAnsi"/>
                <w:sz w:val="22"/>
                <w:szCs w:val="22"/>
              </w:rPr>
              <w:t>Megan Layhee</w:t>
            </w:r>
          </w:p>
        </w:tc>
        <w:tc>
          <w:tcPr>
            <w:tcW w:w="3420" w:type="dxa"/>
          </w:tcPr>
          <w:p w14:paraId="00B9CF51" w14:textId="58A5A0D7" w:rsidR="00917798" w:rsidRPr="00AB26C5" w:rsidRDefault="00917798" w:rsidP="00917798">
            <w:pPr>
              <w:rPr>
                <w:rFonts w:cstheme="minorHAnsi"/>
                <w:sz w:val="22"/>
                <w:szCs w:val="22"/>
              </w:rPr>
            </w:pPr>
            <w:r w:rsidRPr="00AB26C5">
              <w:rPr>
                <w:rFonts w:cstheme="minorHAnsi"/>
                <w:sz w:val="22"/>
                <w:szCs w:val="22"/>
              </w:rPr>
              <w:t>ACCG Administrator (facilitator)</w:t>
            </w:r>
          </w:p>
        </w:tc>
        <w:tc>
          <w:tcPr>
            <w:tcW w:w="1945" w:type="dxa"/>
          </w:tcPr>
          <w:p w14:paraId="735315F6" w14:textId="7D8625AB"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557E7FC5" w14:textId="2E9F0863" w:rsidR="00917798" w:rsidRPr="00AB26C5" w:rsidRDefault="00917798" w:rsidP="00917798">
            <w:pPr>
              <w:rPr>
                <w:rFonts w:cstheme="minorHAnsi"/>
                <w:sz w:val="22"/>
                <w:szCs w:val="22"/>
              </w:rPr>
            </w:pPr>
            <w:r>
              <w:rPr>
                <w:rFonts w:cstheme="minorHAnsi"/>
                <w:sz w:val="22"/>
                <w:szCs w:val="22"/>
              </w:rPr>
              <w:t>3.0</w:t>
            </w:r>
          </w:p>
        </w:tc>
      </w:tr>
      <w:tr w:rsidR="00917798" w:rsidRPr="00AB26C5" w14:paraId="2421E1E7" w14:textId="77777777" w:rsidTr="00037E21">
        <w:tc>
          <w:tcPr>
            <w:tcW w:w="460" w:type="dxa"/>
          </w:tcPr>
          <w:p w14:paraId="276028D8" w14:textId="0DEA494A" w:rsidR="00917798" w:rsidRPr="00AB26C5" w:rsidRDefault="00917798" w:rsidP="00917798">
            <w:pPr>
              <w:rPr>
                <w:rFonts w:cstheme="minorHAnsi"/>
                <w:sz w:val="22"/>
                <w:szCs w:val="22"/>
              </w:rPr>
            </w:pPr>
            <w:r w:rsidRPr="00AB26C5">
              <w:rPr>
                <w:rFonts w:cstheme="minorHAnsi"/>
                <w:sz w:val="22"/>
                <w:szCs w:val="22"/>
              </w:rPr>
              <w:t>2</w:t>
            </w:r>
          </w:p>
        </w:tc>
        <w:tc>
          <w:tcPr>
            <w:tcW w:w="2600" w:type="dxa"/>
          </w:tcPr>
          <w:p w14:paraId="2F0B9CF1" w14:textId="2BF24288" w:rsidR="00917798" w:rsidRPr="00AB26C5" w:rsidRDefault="00917798" w:rsidP="00917798">
            <w:pPr>
              <w:rPr>
                <w:rFonts w:cstheme="minorHAnsi"/>
                <w:sz w:val="22"/>
                <w:szCs w:val="22"/>
              </w:rPr>
            </w:pPr>
            <w:r w:rsidRPr="00AB26C5">
              <w:rPr>
                <w:rFonts w:cstheme="minorHAnsi"/>
                <w:sz w:val="22"/>
                <w:szCs w:val="22"/>
              </w:rPr>
              <w:t>Caitlyn Rich</w:t>
            </w:r>
          </w:p>
        </w:tc>
        <w:tc>
          <w:tcPr>
            <w:tcW w:w="3420" w:type="dxa"/>
          </w:tcPr>
          <w:p w14:paraId="6B90A569" w14:textId="54D20C55" w:rsidR="00917798" w:rsidRPr="00AB26C5" w:rsidRDefault="00917798" w:rsidP="00917798">
            <w:pPr>
              <w:rPr>
                <w:rFonts w:cstheme="minorHAnsi"/>
                <w:sz w:val="22"/>
                <w:szCs w:val="22"/>
              </w:rPr>
            </w:pPr>
            <w:r w:rsidRPr="00AB26C5">
              <w:rPr>
                <w:rFonts w:cstheme="minorHAnsi"/>
                <w:sz w:val="22"/>
                <w:szCs w:val="22"/>
              </w:rPr>
              <w:t>CSERC</w:t>
            </w:r>
          </w:p>
        </w:tc>
        <w:tc>
          <w:tcPr>
            <w:tcW w:w="1945" w:type="dxa"/>
          </w:tcPr>
          <w:p w14:paraId="2726A183" w14:textId="663212B9"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100ED584" w14:textId="5EB5B7A3" w:rsidR="00917798" w:rsidRPr="00AB26C5" w:rsidRDefault="00917798" w:rsidP="00917798">
            <w:pPr>
              <w:rPr>
                <w:rFonts w:cstheme="minorHAnsi"/>
                <w:sz w:val="22"/>
                <w:szCs w:val="22"/>
              </w:rPr>
            </w:pPr>
            <w:r>
              <w:rPr>
                <w:rFonts w:cstheme="minorHAnsi"/>
                <w:sz w:val="22"/>
                <w:szCs w:val="22"/>
              </w:rPr>
              <w:t>3.0</w:t>
            </w:r>
          </w:p>
        </w:tc>
      </w:tr>
      <w:tr w:rsidR="00917798" w:rsidRPr="00AB26C5" w14:paraId="50CA731D" w14:textId="77777777" w:rsidTr="00037E21">
        <w:tc>
          <w:tcPr>
            <w:tcW w:w="460" w:type="dxa"/>
          </w:tcPr>
          <w:p w14:paraId="30B9E8BA" w14:textId="581D1C60" w:rsidR="00917798" w:rsidRPr="00AB26C5" w:rsidRDefault="00917798" w:rsidP="00917798">
            <w:pPr>
              <w:rPr>
                <w:rFonts w:cstheme="minorHAnsi"/>
                <w:sz w:val="22"/>
                <w:szCs w:val="22"/>
              </w:rPr>
            </w:pPr>
            <w:r w:rsidRPr="00AB26C5">
              <w:rPr>
                <w:rFonts w:cstheme="minorHAnsi"/>
                <w:sz w:val="22"/>
                <w:szCs w:val="22"/>
              </w:rPr>
              <w:t>3</w:t>
            </w:r>
          </w:p>
        </w:tc>
        <w:tc>
          <w:tcPr>
            <w:tcW w:w="2600" w:type="dxa"/>
          </w:tcPr>
          <w:p w14:paraId="6721FBDD" w14:textId="7541E215" w:rsidR="00917798" w:rsidRPr="00AB26C5" w:rsidRDefault="00917798" w:rsidP="00917798">
            <w:pPr>
              <w:rPr>
                <w:rFonts w:cstheme="minorHAnsi"/>
                <w:sz w:val="22"/>
                <w:szCs w:val="22"/>
              </w:rPr>
            </w:pPr>
            <w:r>
              <w:rPr>
                <w:rFonts w:cstheme="minorHAnsi"/>
                <w:sz w:val="22"/>
                <w:szCs w:val="22"/>
              </w:rPr>
              <w:t>Terry Woodrow</w:t>
            </w:r>
          </w:p>
        </w:tc>
        <w:tc>
          <w:tcPr>
            <w:tcW w:w="3420" w:type="dxa"/>
          </w:tcPr>
          <w:p w14:paraId="1DC83464" w14:textId="75737A66" w:rsidR="00917798" w:rsidRPr="00AB26C5" w:rsidRDefault="00917798" w:rsidP="00917798">
            <w:pPr>
              <w:rPr>
                <w:rFonts w:cstheme="minorHAnsi"/>
                <w:sz w:val="22"/>
                <w:szCs w:val="22"/>
              </w:rPr>
            </w:pPr>
            <w:r>
              <w:rPr>
                <w:rFonts w:cstheme="minorHAnsi"/>
                <w:sz w:val="22"/>
                <w:szCs w:val="22"/>
              </w:rPr>
              <w:t>CFSC, Alpine County BOS</w:t>
            </w:r>
          </w:p>
        </w:tc>
        <w:tc>
          <w:tcPr>
            <w:tcW w:w="1945" w:type="dxa"/>
          </w:tcPr>
          <w:p w14:paraId="248E9168" w14:textId="23E72820"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0C6D1BA6" w14:textId="60100C3F" w:rsidR="00917798" w:rsidRPr="00AB26C5" w:rsidRDefault="00917798" w:rsidP="00917798">
            <w:pPr>
              <w:rPr>
                <w:rFonts w:cstheme="minorHAnsi"/>
                <w:sz w:val="22"/>
                <w:szCs w:val="22"/>
              </w:rPr>
            </w:pPr>
            <w:r>
              <w:rPr>
                <w:rFonts w:cstheme="minorHAnsi"/>
                <w:sz w:val="22"/>
                <w:szCs w:val="22"/>
              </w:rPr>
              <w:t>2.0</w:t>
            </w:r>
          </w:p>
        </w:tc>
      </w:tr>
      <w:tr w:rsidR="00917798" w:rsidRPr="00AB26C5" w14:paraId="65D714CB" w14:textId="77777777" w:rsidTr="00037E21">
        <w:tc>
          <w:tcPr>
            <w:tcW w:w="460" w:type="dxa"/>
          </w:tcPr>
          <w:p w14:paraId="20F356E9" w14:textId="33DCC512" w:rsidR="00917798" w:rsidRPr="00AB26C5" w:rsidRDefault="00917798" w:rsidP="00917798">
            <w:pPr>
              <w:rPr>
                <w:rFonts w:cstheme="minorHAnsi"/>
                <w:sz w:val="22"/>
                <w:szCs w:val="22"/>
              </w:rPr>
            </w:pPr>
            <w:r>
              <w:rPr>
                <w:rFonts w:cstheme="minorHAnsi"/>
                <w:sz w:val="22"/>
                <w:szCs w:val="22"/>
              </w:rPr>
              <w:t>4</w:t>
            </w:r>
          </w:p>
        </w:tc>
        <w:tc>
          <w:tcPr>
            <w:tcW w:w="2600" w:type="dxa"/>
          </w:tcPr>
          <w:p w14:paraId="3259F7B2" w14:textId="42C8FE9E" w:rsidR="00917798" w:rsidRDefault="00917798" w:rsidP="00917798">
            <w:pPr>
              <w:rPr>
                <w:rFonts w:cstheme="minorHAnsi"/>
                <w:sz w:val="22"/>
                <w:szCs w:val="22"/>
              </w:rPr>
            </w:pPr>
            <w:r>
              <w:rPr>
                <w:rFonts w:cstheme="minorHAnsi"/>
                <w:sz w:val="22"/>
                <w:szCs w:val="22"/>
              </w:rPr>
              <w:t>John Buckley</w:t>
            </w:r>
          </w:p>
        </w:tc>
        <w:tc>
          <w:tcPr>
            <w:tcW w:w="3420" w:type="dxa"/>
          </w:tcPr>
          <w:p w14:paraId="40803358" w14:textId="779DBFB0" w:rsidR="00917798" w:rsidRDefault="00917798" w:rsidP="00917798">
            <w:pPr>
              <w:rPr>
                <w:rFonts w:cstheme="minorHAnsi"/>
                <w:sz w:val="22"/>
                <w:szCs w:val="22"/>
              </w:rPr>
            </w:pPr>
            <w:r w:rsidRPr="00AB26C5">
              <w:rPr>
                <w:rFonts w:cstheme="minorHAnsi"/>
                <w:sz w:val="22"/>
                <w:szCs w:val="22"/>
              </w:rPr>
              <w:t>CSERC</w:t>
            </w:r>
          </w:p>
        </w:tc>
        <w:tc>
          <w:tcPr>
            <w:tcW w:w="1945" w:type="dxa"/>
          </w:tcPr>
          <w:p w14:paraId="113E7BFB" w14:textId="75FB1329"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25270AD3" w14:textId="1FDF5D62" w:rsidR="00917798" w:rsidRDefault="00917798" w:rsidP="00917798">
            <w:pPr>
              <w:rPr>
                <w:rFonts w:cstheme="minorHAnsi"/>
                <w:sz w:val="22"/>
                <w:szCs w:val="22"/>
              </w:rPr>
            </w:pPr>
            <w:r>
              <w:rPr>
                <w:rFonts w:cstheme="minorHAnsi"/>
                <w:sz w:val="22"/>
                <w:szCs w:val="22"/>
              </w:rPr>
              <w:t>3.0</w:t>
            </w:r>
          </w:p>
        </w:tc>
      </w:tr>
      <w:tr w:rsidR="00917798" w:rsidRPr="00AB26C5" w14:paraId="25DEA39D" w14:textId="77777777" w:rsidTr="00037E21">
        <w:tc>
          <w:tcPr>
            <w:tcW w:w="460" w:type="dxa"/>
          </w:tcPr>
          <w:p w14:paraId="4D410036" w14:textId="0801AADE" w:rsidR="00917798" w:rsidRDefault="00917798" w:rsidP="00917798">
            <w:pPr>
              <w:rPr>
                <w:rFonts w:cstheme="minorHAnsi"/>
                <w:sz w:val="22"/>
                <w:szCs w:val="22"/>
              </w:rPr>
            </w:pPr>
            <w:r>
              <w:rPr>
                <w:rFonts w:cstheme="minorHAnsi"/>
                <w:sz w:val="22"/>
                <w:szCs w:val="22"/>
              </w:rPr>
              <w:t>5</w:t>
            </w:r>
          </w:p>
        </w:tc>
        <w:tc>
          <w:tcPr>
            <w:tcW w:w="2600" w:type="dxa"/>
          </w:tcPr>
          <w:p w14:paraId="51B20264" w14:textId="4591DE15" w:rsidR="00917798" w:rsidRDefault="00917798" w:rsidP="00917798">
            <w:pPr>
              <w:rPr>
                <w:rFonts w:cstheme="minorHAnsi"/>
                <w:sz w:val="22"/>
                <w:szCs w:val="22"/>
              </w:rPr>
            </w:pPr>
            <w:r>
              <w:rPr>
                <w:rFonts w:cstheme="minorHAnsi"/>
                <w:sz w:val="22"/>
                <w:szCs w:val="22"/>
              </w:rPr>
              <w:t>Jesse Fowler</w:t>
            </w:r>
          </w:p>
        </w:tc>
        <w:tc>
          <w:tcPr>
            <w:tcW w:w="3420" w:type="dxa"/>
          </w:tcPr>
          <w:p w14:paraId="351289F3" w14:textId="77777777" w:rsidR="00917798" w:rsidRPr="00AB26C5" w:rsidRDefault="00917798" w:rsidP="00917798">
            <w:pPr>
              <w:rPr>
                <w:rFonts w:cstheme="minorHAnsi"/>
                <w:sz w:val="22"/>
                <w:szCs w:val="22"/>
              </w:rPr>
            </w:pPr>
          </w:p>
        </w:tc>
        <w:tc>
          <w:tcPr>
            <w:tcW w:w="1945" w:type="dxa"/>
          </w:tcPr>
          <w:p w14:paraId="2342FE07" w14:textId="3C1B0D4C"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5C1828B6" w14:textId="7C64D2DF" w:rsidR="00917798" w:rsidRDefault="00917798" w:rsidP="00917798">
            <w:pPr>
              <w:rPr>
                <w:rFonts w:cstheme="minorHAnsi"/>
                <w:sz w:val="22"/>
                <w:szCs w:val="22"/>
              </w:rPr>
            </w:pPr>
            <w:r>
              <w:rPr>
                <w:rFonts w:cstheme="minorHAnsi"/>
                <w:sz w:val="22"/>
                <w:szCs w:val="22"/>
              </w:rPr>
              <w:t>2.0</w:t>
            </w:r>
          </w:p>
        </w:tc>
      </w:tr>
      <w:tr w:rsidR="00917798" w:rsidRPr="00AB26C5" w14:paraId="79619F98" w14:textId="77777777" w:rsidTr="00037E21">
        <w:tc>
          <w:tcPr>
            <w:tcW w:w="460" w:type="dxa"/>
          </w:tcPr>
          <w:p w14:paraId="55977A66" w14:textId="3FA5AF90" w:rsidR="00917798" w:rsidRPr="00AB26C5" w:rsidRDefault="00917798" w:rsidP="00917798">
            <w:pPr>
              <w:rPr>
                <w:rFonts w:cstheme="minorHAnsi"/>
                <w:sz w:val="22"/>
                <w:szCs w:val="22"/>
              </w:rPr>
            </w:pPr>
            <w:r w:rsidRPr="00AB26C5">
              <w:rPr>
                <w:rFonts w:cstheme="minorHAnsi"/>
                <w:sz w:val="22"/>
                <w:szCs w:val="22"/>
              </w:rPr>
              <w:t>6</w:t>
            </w:r>
          </w:p>
        </w:tc>
        <w:tc>
          <w:tcPr>
            <w:tcW w:w="2600" w:type="dxa"/>
          </w:tcPr>
          <w:p w14:paraId="2F3F7412" w14:textId="46E827A7" w:rsidR="00917798" w:rsidRPr="00AB26C5" w:rsidRDefault="00917798" w:rsidP="00917798">
            <w:pPr>
              <w:rPr>
                <w:rFonts w:cstheme="minorHAnsi"/>
                <w:sz w:val="22"/>
                <w:szCs w:val="22"/>
              </w:rPr>
            </w:pPr>
            <w:r w:rsidRPr="00AB26C5">
              <w:rPr>
                <w:rFonts w:cstheme="minorHAnsi"/>
                <w:sz w:val="22"/>
                <w:szCs w:val="22"/>
              </w:rPr>
              <w:t>Carinna Robertson</w:t>
            </w:r>
          </w:p>
        </w:tc>
        <w:tc>
          <w:tcPr>
            <w:tcW w:w="3420" w:type="dxa"/>
          </w:tcPr>
          <w:p w14:paraId="3054A84A" w14:textId="5457F7CD" w:rsidR="00917798" w:rsidRPr="00AB26C5" w:rsidRDefault="00917798" w:rsidP="00917798">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3AC8D8E1" w14:textId="670FFF9F"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4634F9D8" w14:textId="78273948" w:rsidR="00917798" w:rsidRPr="00AB26C5" w:rsidRDefault="00917798" w:rsidP="00917798">
            <w:pPr>
              <w:rPr>
                <w:rFonts w:cstheme="minorHAnsi"/>
                <w:sz w:val="22"/>
                <w:szCs w:val="22"/>
              </w:rPr>
            </w:pPr>
            <w:r w:rsidRPr="006C4B47">
              <w:rPr>
                <w:rFonts w:cstheme="minorHAnsi"/>
                <w:sz w:val="22"/>
                <w:szCs w:val="22"/>
              </w:rPr>
              <w:t>3.0</w:t>
            </w:r>
          </w:p>
        </w:tc>
      </w:tr>
      <w:tr w:rsidR="00917798" w:rsidRPr="00AB26C5" w14:paraId="0DC516FF" w14:textId="77777777" w:rsidTr="00037E21">
        <w:tc>
          <w:tcPr>
            <w:tcW w:w="460" w:type="dxa"/>
          </w:tcPr>
          <w:p w14:paraId="0A531835" w14:textId="49D699E7" w:rsidR="00917798" w:rsidRPr="00AB26C5" w:rsidRDefault="00917798" w:rsidP="00917798">
            <w:pPr>
              <w:rPr>
                <w:rFonts w:cstheme="minorHAnsi"/>
                <w:sz w:val="22"/>
                <w:szCs w:val="22"/>
              </w:rPr>
            </w:pPr>
            <w:r>
              <w:rPr>
                <w:rFonts w:cstheme="minorHAnsi"/>
                <w:sz w:val="22"/>
                <w:szCs w:val="22"/>
              </w:rPr>
              <w:t>7</w:t>
            </w:r>
          </w:p>
        </w:tc>
        <w:tc>
          <w:tcPr>
            <w:tcW w:w="2600" w:type="dxa"/>
          </w:tcPr>
          <w:p w14:paraId="30D44EA5" w14:textId="66DFB575" w:rsidR="00917798" w:rsidRPr="00AB26C5" w:rsidRDefault="00917798" w:rsidP="00917798">
            <w:pPr>
              <w:rPr>
                <w:rFonts w:cstheme="minorHAnsi"/>
                <w:sz w:val="22"/>
                <w:szCs w:val="22"/>
              </w:rPr>
            </w:pPr>
            <w:r w:rsidRPr="00AB26C5">
              <w:rPr>
                <w:rFonts w:cstheme="minorHAnsi"/>
                <w:sz w:val="22"/>
                <w:szCs w:val="22"/>
              </w:rPr>
              <w:t>Meredith Sierra</w:t>
            </w:r>
          </w:p>
        </w:tc>
        <w:tc>
          <w:tcPr>
            <w:tcW w:w="3420" w:type="dxa"/>
          </w:tcPr>
          <w:p w14:paraId="5BD9DBEB" w14:textId="711DF6D4" w:rsidR="00917798" w:rsidRPr="00AB26C5" w:rsidRDefault="00917798" w:rsidP="00917798">
            <w:pPr>
              <w:rPr>
                <w:rFonts w:cstheme="minorHAnsi"/>
                <w:sz w:val="22"/>
                <w:szCs w:val="22"/>
              </w:rPr>
            </w:pPr>
            <w:r w:rsidRPr="00AB26C5">
              <w:rPr>
                <w:rFonts w:cstheme="minorHAnsi"/>
                <w:sz w:val="22"/>
                <w:szCs w:val="22"/>
              </w:rPr>
              <w:t>FC</w:t>
            </w:r>
          </w:p>
        </w:tc>
        <w:tc>
          <w:tcPr>
            <w:tcW w:w="1945" w:type="dxa"/>
          </w:tcPr>
          <w:p w14:paraId="4FD6A741" w14:textId="6946C3F4"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78DB3D21" w14:textId="0E5008F9" w:rsidR="00917798" w:rsidRPr="00AB26C5" w:rsidRDefault="00917798" w:rsidP="00917798">
            <w:pPr>
              <w:rPr>
                <w:rFonts w:cstheme="minorHAnsi"/>
                <w:sz w:val="22"/>
                <w:szCs w:val="22"/>
              </w:rPr>
            </w:pPr>
            <w:r w:rsidRPr="006C4B47">
              <w:rPr>
                <w:rFonts w:cstheme="minorHAnsi"/>
                <w:sz w:val="22"/>
                <w:szCs w:val="22"/>
              </w:rPr>
              <w:t>3.0</w:t>
            </w:r>
          </w:p>
        </w:tc>
      </w:tr>
      <w:tr w:rsidR="00917798" w:rsidRPr="00AB26C5" w14:paraId="5A75ACB2" w14:textId="77777777" w:rsidTr="00037E21">
        <w:tc>
          <w:tcPr>
            <w:tcW w:w="460" w:type="dxa"/>
          </w:tcPr>
          <w:p w14:paraId="2D344B65" w14:textId="180C2E90" w:rsidR="00917798" w:rsidRPr="00AB26C5" w:rsidRDefault="00917798" w:rsidP="00917798">
            <w:pPr>
              <w:rPr>
                <w:rFonts w:cstheme="minorHAnsi"/>
                <w:sz w:val="22"/>
                <w:szCs w:val="22"/>
              </w:rPr>
            </w:pPr>
            <w:r>
              <w:rPr>
                <w:rFonts w:cstheme="minorHAnsi"/>
                <w:sz w:val="22"/>
                <w:szCs w:val="22"/>
              </w:rPr>
              <w:t>8</w:t>
            </w:r>
          </w:p>
        </w:tc>
        <w:tc>
          <w:tcPr>
            <w:tcW w:w="2600" w:type="dxa"/>
          </w:tcPr>
          <w:p w14:paraId="4A3D3742" w14:textId="7DA3BCEA" w:rsidR="00917798" w:rsidRPr="00AB26C5" w:rsidRDefault="00917798" w:rsidP="00917798">
            <w:pPr>
              <w:rPr>
                <w:rFonts w:cstheme="minorHAnsi"/>
                <w:sz w:val="22"/>
                <w:szCs w:val="22"/>
              </w:rPr>
            </w:pPr>
            <w:r>
              <w:rPr>
                <w:rFonts w:cstheme="minorHAnsi"/>
                <w:sz w:val="22"/>
                <w:szCs w:val="22"/>
              </w:rPr>
              <w:t>Chuck Loffland</w:t>
            </w:r>
          </w:p>
        </w:tc>
        <w:tc>
          <w:tcPr>
            <w:tcW w:w="3420" w:type="dxa"/>
          </w:tcPr>
          <w:p w14:paraId="297DC974" w14:textId="341114B8" w:rsidR="00917798" w:rsidRPr="00AB26C5" w:rsidRDefault="00917798" w:rsidP="00917798">
            <w:pPr>
              <w:rPr>
                <w:rFonts w:cstheme="minorHAnsi"/>
                <w:sz w:val="22"/>
                <w:szCs w:val="22"/>
              </w:rPr>
            </w:pPr>
            <w:r w:rsidRPr="00AB26C5">
              <w:rPr>
                <w:rFonts w:cstheme="minorHAnsi"/>
                <w:sz w:val="22"/>
                <w:szCs w:val="22"/>
              </w:rPr>
              <w:t>USFS, Amador RD</w:t>
            </w:r>
          </w:p>
        </w:tc>
        <w:tc>
          <w:tcPr>
            <w:tcW w:w="1945" w:type="dxa"/>
          </w:tcPr>
          <w:p w14:paraId="59A61EE3" w14:textId="39992C36"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54FBC9B3" w14:textId="50D276EA" w:rsidR="00917798" w:rsidRPr="00AB26C5" w:rsidRDefault="00917798" w:rsidP="00917798">
            <w:pPr>
              <w:rPr>
                <w:rFonts w:cstheme="minorHAnsi"/>
                <w:sz w:val="22"/>
                <w:szCs w:val="22"/>
              </w:rPr>
            </w:pPr>
            <w:r w:rsidRPr="00172445">
              <w:rPr>
                <w:rFonts w:cstheme="minorHAnsi"/>
                <w:sz w:val="22"/>
                <w:szCs w:val="22"/>
              </w:rPr>
              <w:t>2.0</w:t>
            </w:r>
          </w:p>
        </w:tc>
      </w:tr>
      <w:tr w:rsidR="00917798" w:rsidRPr="008335D1" w14:paraId="7A3B4047" w14:textId="77777777" w:rsidTr="00037E21">
        <w:tc>
          <w:tcPr>
            <w:tcW w:w="460" w:type="dxa"/>
          </w:tcPr>
          <w:p w14:paraId="333C82DE" w14:textId="40DCA6F7" w:rsidR="00917798" w:rsidRPr="00AB26C5" w:rsidRDefault="00917798" w:rsidP="00917798">
            <w:pPr>
              <w:rPr>
                <w:rFonts w:cstheme="minorHAnsi"/>
                <w:sz w:val="22"/>
                <w:szCs w:val="22"/>
              </w:rPr>
            </w:pPr>
            <w:r>
              <w:rPr>
                <w:rFonts w:cstheme="minorHAnsi"/>
                <w:sz w:val="22"/>
                <w:szCs w:val="22"/>
              </w:rPr>
              <w:t>9</w:t>
            </w:r>
          </w:p>
        </w:tc>
        <w:tc>
          <w:tcPr>
            <w:tcW w:w="2600" w:type="dxa"/>
          </w:tcPr>
          <w:p w14:paraId="337541A3" w14:textId="02146BA0" w:rsidR="00917798" w:rsidRPr="00AB26C5" w:rsidRDefault="00917798" w:rsidP="00917798">
            <w:pPr>
              <w:rPr>
                <w:rFonts w:cstheme="minorHAnsi"/>
                <w:sz w:val="22"/>
                <w:szCs w:val="22"/>
              </w:rPr>
            </w:pPr>
            <w:r>
              <w:rPr>
                <w:rFonts w:cstheme="minorHAnsi"/>
                <w:sz w:val="22"/>
                <w:szCs w:val="22"/>
              </w:rPr>
              <w:t>Jesse Plummer</w:t>
            </w:r>
          </w:p>
        </w:tc>
        <w:tc>
          <w:tcPr>
            <w:tcW w:w="3420" w:type="dxa"/>
          </w:tcPr>
          <w:p w14:paraId="3463CC87" w14:textId="3164F29C" w:rsidR="00917798" w:rsidRPr="00AB26C5" w:rsidRDefault="00917798" w:rsidP="00917798">
            <w:pPr>
              <w:rPr>
                <w:rFonts w:cstheme="minorHAnsi"/>
                <w:sz w:val="22"/>
                <w:szCs w:val="22"/>
              </w:rPr>
            </w:pPr>
            <w:r w:rsidRPr="00AB26C5">
              <w:rPr>
                <w:rFonts w:cstheme="minorHAnsi"/>
                <w:sz w:val="22"/>
                <w:szCs w:val="22"/>
              </w:rPr>
              <w:t>USFS, Amador RD</w:t>
            </w:r>
          </w:p>
        </w:tc>
        <w:tc>
          <w:tcPr>
            <w:tcW w:w="1945" w:type="dxa"/>
          </w:tcPr>
          <w:p w14:paraId="73AA275D" w14:textId="3136A80E"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61B51032" w14:textId="7C87F224" w:rsidR="00917798" w:rsidRPr="00CE108A" w:rsidRDefault="00917798" w:rsidP="00917798">
            <w:pPr>
              <w:rPr>
                <w:rFonts w:cstheme="minorHAnsi"/>
                <w:sz w:val="22"/>
                <w:szCs w:val="22"/>
              </w:rPr>
            </w:pPr>
            <w:r w:rsidRPr="00172445">
              <w:rPr>
                <w:rFonts w:cstheme="minorHAnsi"/>
                <w:sz w:val="22"/>
                <w:szCs w:val="22"/>
              </w:rPr>
              <w:t>2.0</w:t>
            </w:r>
          </w:p>
        </w:tc>
      </w:tr>
      <w:tr w:rsidR="00917798" w:rsidRPr="008335D1" w14:paraId="486C78E8" w14:textId="77777777" w:rsidTr="00037E21">
        <w:tc>
          <w:tcPr>
            <w:tcW w:w="460" w:type="dxa"/>
          </w:tcPr>
          <w:p w14:paraId="5B8F2F1C" w14:textId="5F64FC58" w:rsidR="00917798" w:rsidRPr="00AB26C5" w:rsidRDefault="00917798" w:rsidP="00917798">
            <w:pPr>
              <w:rPr>
                <w:rFonts w:cstheme="minorHAnsi"/>
                <w:sz w:val="22"/>
                <w:szCs w:val="22"/>
              </w:rPr>
            </w:pPr>
            <w:r>
              <w:rPr>
                <w:rFonts w:cstheme="minorHAnsi"/>
                <w:sz w:val="22"/>
                <w:szCs w:val="22"/>
              </w:rPr>
              <w:t>10</w:t>
            </w:r>
          </w:p>
        </w:tc>
        <w:tc>
          <w:tcPr>
            <w:tcW w:w="2600" w:type="dxa"/>
          </w:tcPr>
          <w:p w14:paraId="1F0F3651" w14:textId="4509E3FE" w:rsidR="00917798" w:rsidRPr="00AB26C5" w:rsidRDefault="00917798" w:rsidP="00917798">
            <w:pPr>
              <w:rPr>
                <w:rFonts w:cstheme="minorHAnsi"/>
                <w:sz w:val="22"/>
                <w:szCs w:val="22"/>
              </w:rPr>
            </w:pPr>
            <w:r>
              <w:rPr>
                <w:rFonts w:cstheme="minorHAnsi"/>
                <w:sz w:val="22"/>
                <w:szCs w:val="22"/>
              </w:rPr>
              <w:t>Rich Farrington</w:t>
            </w:r>
          </w:p>
        </w:tc>
        <w:tc>
          <w:tcPr>
            <w:tcW w:w="3420" w:type="dxa"/>
          </w:tcPr>
          <w:p w14:paraId="25A37F8B" w14:textId="0C91AC1F" w:rsidR="00917798" w:rsidRPr="00AB26C5" w:rsidRDefault="00917798" w:rsidP="00917798">
            <w:pPr>
              <w:rPr>
                <w:rFonts w:cstheme="minorHAnsi"/>
                <w:sz w:val="22"/>
                <w:szCs w:val="22"/>
              </w:rPr>
            </w:pPr>
            <w:r>
              <w:rPr>
                <w:rFonts w:cstheme="minorHAnsi"/>
                <w:sz w:val="22"/>
                <w:szCs w:val="22"/>
              </w:rPr>
              <w:t>UMRWA Board</w:t>
            </w:r>
          </w:p>
        </w:tc>
        <w:tc>
          <w:tcPr>
            <w:tcW w:w="1945" w:type="dxa"/>
          </w:tcPr>
          <w:p w14:paraId="0C60C13B" w14:textId="7C0C3852"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76E19DB7" w14:textId="5EFD2563" w:rsidR="00917798" w:rsidRPr="00CE108A" w:rsidRDefault="00917798" w:rsidP="00917798">
            <w:pPr>
              <w:rPr>
                <w:rFonts w:cstheme="minorHAnsi"/>
                <w:sz w:val="22"/>
                <w:szCs w:val="22"/>
              </w:rPr>
            </w:pPr>
            <w:r w:rsidRPr="00172445">
              <w:rPr>
                <w:rFonts w:cstheme="minorHAnsi"/>
                <w:sz w:val="22"/>
                <w:szCs w:val="22"/>
              </w:rPr>
              <w:t>2.0</w:t>
            </w:r>
          </w:p>
        </w:tc>
      </w:tr>
      <w:tr w:rsidR="00917798" w:rsidRPr="008335D1" w14:paraId="4D735330" w14:textId="77777777" w:rsidTr="00037E21">
        <w:tc>
          <w:tcPr>
            <w:tcW w:w="460" w:type="dxa"/>
          </w:tcPr>
          <w:p w14:paraId="3A983AFE" w14:textId="53271430" w:rsidR="00917798" w:rsidRPr="00AB26C5" w:rsidRDefault="00917798" w:rsidP="00917798">
            <w:pPr>
              <w:rPr>
                <w:rFonts w:cstheme="minorHAnsi"/>
                <w:sz w:val="22"/>
                <w:szCs w:val="22"/>
              </w:rPr>
            </w:pPr>
            <w:r>
              <w:rPr>
                <w:rFonts w:cstheme="minorHAnsi"/>
                <w:sz w:val="22"/>
                <w:szCs w:val="22"/>
              </w:rPr>
              <w:t>11</w:t>
            </w:r>
          </w:p>
        </w:tc>
        <w:tc>
          <w:tcPr>
            <w:tcW w:w="2600" w:type="dxa"/>
          </w:tcPr>
          <w:p w14:paraId="7D1BF225" w14:textId="37FF9A7C" w:rsidR="00917798" w:rsidRPr="00AB26C5" w:rsidRDefault="00917798" w:rsidP="00917798">
            <w:pPr>
              <w:rPr>
                <w:rFonts w:cstheme="minorHAnsi"/>
                <w:sz w:val="22"/>
                <w:szCs w:val="22"/>
              </w:rPr>
            </w:pPr>
            <w:r>
              <w:rPr>
                <w:rFonts w:cstheme="minorHAnsi"/>
                <w:sz w:val="22"/>
                <w:szCs w:val="22"/>
              </w:rPr>
              <w:t>Richard Sykes</w:t>
            </w:r>
          </w:p>
        </w:tc>
        <w:tc>
          <w:tcPr>
            <w:tcW w:w="3420" w:type="dxa"/>
          </w:tcPr>
          <w:p w14:paraId="34256769" w14:textId="61726BBF" w:rsidR="00917798" w:rsidRPr="00AB26C5" w:rsidRDefault="00917798" w:rsidP="00917798">
            <w:pPr>
              <w:rPr>
                <w:rFonts w:cstheme="minorHAnsi"/>
                <w:sz w:val="22"/>
                <w:szCs w:val="22"/>
              </w:rPr>
            </w:pPr>
            <w:r>
              <w:rPr>
                <w:rFonts w:cstheme="minorHAnsi"/>
                <w:sz w:val="22"/>
                <w:szCs w:val="22"/>
              </w:rPr>
              <w:t>UMRWA</w:t>
            </w:r>
          </w:p>
        </w:tc>
        <w:tc>
          <w:tcPr>
            <w:tcW w:w="1945" w:type="dxa"/>
          </w:tcPr>
          <w:p w14:paraId="19FCE543" w14:textId="65A73059"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15F40512" w14:textId="251EE6CF" w:rsidR="00917798" w:rsidRPr="00CE108A" w:rsidRDefault="00917798" w:rsidP="00917798">
            <w:pPr>
              <w:rPr>
                <w:rFonts w:cstheme="minorHAnsi"/>
                <w:sz w:val="22"/>
                <w:szCs w:val="22"/>
              </w:rPr>
            </w:pPr>
            <w:r w:rsidRPr="00172445">
              <w:rPr>
                <w:rFonts w:cstheme="minorHAnsi"/>
                <w:sz w:val="22"/>
                <w:szCs w:val="22"/>
              </w:rPr>
              <w:t>2.0</w:t>
            </w:r>
          </w:p>
        </w:tc>
      </w:tr>
      <w:tr w:rsidR="00917798" w:rsidRPr="008335D1" w14:paraId="0BD9BB76" w14:textId="77777777" w:rsidTr="00037E21">
        <w:tc>
          <w:tcPr>
            <w:tcW w:w="460" w:type="dxa"/>
          </w:tcPr>
          <w:p w14:paraId="334E27E7" w14:textId="66BC9283" w:rsidR="00917798" w:rsidRPr="00AB26C5" w:rsidRDefault="00917798" w:rsidP="00917798">
            <w:pPr>
              <w:rPr>
                <w:rFonts w:cstheme="minorHAnsi"/>
                <w:sz w:val="22"/>
                <w:szCs w:val="22"/>
              </w:rPr>
            </w:pPr>
            <w:r>
              <w:rPr>
                <w:rFonts w:cstheme="minorHAnsi"/>
                <w:sz w:val="22"/>
                <w:szCs w:val="22"/>
              </w:rPr>
              <w:t>12</w:t>
            </w:r>
          </w:p>
        </w:tc>
        <w:tc>
          <w:tcPr>
            <w:tcW w:w="2600" w:type="dxa"/>
          </w:tcPr>
          <w:p w14:paraId="585DAA8C" w14:textId="1A7F7C3F" w:rsidR="00917798" w:rsidRPr="00AB26C5" w:rsidRDefault="00917798" w:rsidP="00917798">
            <w:pPr>
              <w:rPr>
                <w:rFonts w:cstheme="minorHAnsi"/>
                <w:sz w:val="22"/>
                <w:szCs w:val="22"/>
              </w:rPr>
            </w:pPr>
            <w:r>
              <w:rPr>
                <w:rFonts w:cstheme="minorHAnsi"/>
                <w:sz w:val="22"/>
                <w:szCs w:val="22"/>
              </w:rPr>
              <w:t>Karen Quidachay</w:t>
            </w:r>
          </w:p>
        </w:tc>
        <w:tc>
          <w:tcPr>
            <w:tcW w:w="3420" w:type="dxa"/>
          </w:tcPr>
          <w:p w14:paraId="1C64B0B3" w14:textId="3177A4DF" w:rsidR="00917798" w:rsidRPr="00AB26C5" w:rsidRDefault="00917798" w:rsidP="00917798">
            <w:pPr>
              <w:rPr>
                <w:rFonts w:cstheme="minorHAnsi"/>
                <w:sz w:val="22"/>
                <w:szCs w:val="22"/>
              </w:rPr>
            </w:pPr>
            <w:r>
              <w:rPr>
                <w:rFonts w:cstheme="minorHAnsi"/>
                <w:sz w:val="22"/>
                <w:szCs w:val="22"/>
              </w:rPr>
              <w:t>UMRWA/Landmark Environmental</w:t>
            </w:r>
          </w:p>
        </w:tc>
        <w:tc>
          <w:tcPr>
            <w:tcW w:w="1945" w:type="dxa"/>
          </w:tcPr>
          <w:p w14:paraId="5DDB95D2" w14:textId="68AD2426"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4C0F8E7A" w14:textId="0BC44ED6" w:rsidR="00917798" w:rsidRPr="00CE108A" w:rsidRDefault="00917798" w:rsidP="00917798">
            <w:pPr>
              <w:rPr>
                <w:rFonts w:cstheme="minorHAnsi"/>
                <w:sz w:val="22"/>
                <w:szCs w:val="22"/>
              </w:rPr>
            </w:pPr>
            <w:r w:rsidRPr="00172445">
              <w:rPr>
                <w:rFonts w:cstheme="minorHAnsi"/>
                <w:sz w:val="22"/>
                <w:szCs w:val="22"/>
              </w:rPr>
              <w:t>2.0</w:t>
            </w:r>
          </w:p>
        </w:tc>
      </w:tr>
      <w:tr w:rsidR="00917798" w:rsidRPr="008335D1" w14:paraId="70D85D38" w14:textId="77777777" w:rsidTr="00037E21">
        <w:tc>
          <w:tcPr>
            <w:tcW w:w="460" w:type="dxa"/>
          </w:tcPr>
          <w:p w14:paraId="57E1B5BC" w14:textId="739A0898" w:rsidR="00917798" w:rsidRPr="00AB26C5" w:rsidRDefault="00917798" w:rsidP="00917798">
            <w:pPr>
              <w:rPr>
                <w:rFonts w:cstheme="minorHAnsi"/>
                <w:sz w:val="22"/>
                <w:szCs w:val="22"/>
              </w:rPr>
            </w:pPr>
            <w:r>
              <w:rPr>
                <w:rFonts w:cstheme="minorHAnsi"/>
                <w:sz w:val="22"/>
                <w:szCs w:val="22"/>
              </w:rPr>
              <w:t>13</w:t>
            </w:r>
          </w:p>
        </w:tc>
        <w:tc>
          <w:tcPr>
            <w:tcW w:w="2600" w:type="dxa"/>
          </w:tcPr>
          <w:p w14:paraId="0905CE08" w14:textId="479F23C5" w:rsidR="00917798" w:rsidRPr="00AB26C5" w:rsidRDefault="00917798" w:rsidP="00917798">
            <w:pPr>
              <w:rPr>
                <w:rFonts w:cstheme="minorHAnsi"/>
                <w:sz w:val="22"/>
                <w:szCs w:val="22"/>
              </w:rPr>
            </w:pPr>
            <w:r>
              <w:rPr>
                <w:rFonts w:cstheme="minorHAnsi"/>
                <w:sz w:val="22"/>
                <w:szCs w:val="22"/>
              </w:rPr>
              <w:t>Regine Miller</w:t>
            </w:r>
          </w:p>
        </w:tc>
        <w:tc>
          <w:tcPr>
            <w:tcW w:w="3420" w:type="dxa"/>
          </w:tcPr>
          <w:p w14:paraId="3EBDCF7D" w14:textId="2D1BF465" w:rsidR="00917798" w:rsidRPr="00AB26C5" w:rsidRDefault="00917798" w:rsidP="00917798">
            <w:pPr>
              <w:rPr>
                <w:rFonts w:cstheme="minorHAnsi"/>
                <w:sz w:val="22"/>
                <w:szCs w:val="22"/>
              </w:rPr>
            </w:pPr>
            <w:r>
              <w:rPr>
                <w:rFonts w:cstheme="minorHAnsi"/>
                <w:sz w:val="22"/>
                <w:szCs w:val="22"/>
              </w:rPr>
              <w:t>UMRWA/Landmark Environmental</w:t>
            </w:r>
          </w:p>
        </w:tc>
        <w:tc>
          <w:tcPr>
            <w:tcW w:w="1945" w:type="dxa"/>
          </w:tcPr>
          <w:p w14:paraId="12CDCC4C" w14:textId="15D79744"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7C2349EF" w14:textId="7ADB35B2" w:rsidR="00917798" w:rsidRPr="00CE108A" w:rsidRDefault="00917798" w:rsidP="00917798">
            <w:pPr>
              <w:rPr>
                <w:rFonts w:cstheme="minorHAnsi"/>
                <w:sz w:val="22"/>
                <w:szCs w:val="22"/>
              </w:rPr>
            </w:pPr>
            <w:r w:rsidRPr="00172445">
              <w:rPr>
                <w:rFonts w:cstheme="minorHAnsi"/>
                <w:sz w:val="22"/>
                <w:szCs w:val="22"/>
              </w:rPr>
              <w:t>2.0</w:t>
            </w:r>
          </w:p>
        </w:tc>
      </w:tr>
      <w:tr w:rsidR="00917798" w:rsidRPr="008335D1" w14:paraId="44C0135D" w14:textId="77777777" w:rsidTr="00037E21">
        <w:tc>
          <w:tcPr>
            <w:tcW w:w="460" w:type="dxa"/>
          </w:tcPr>
          <w:p w14:paraId="5C511349" w14:textId="6C083A07" w:rsidR="00917798" w:rsidRPr="00AB26C5" w:rsidRDefault="00917798" w:rsidP="00917798">
            <w:pPr>
              <w:rPr>
                <w:rFonts w:cstheme="minorHAnsi"/>
                <w:sz w:val="22"/>
                <w:szCs w:val="22"/>
              </w:rPr>
            </w:pPr>
            <w:r>
              <w:rPr>
                <w:rFonts w:cstheme="minorHAnsi"/>
                <w:sz w:val="22"/>
                <w:szCs w:val="22"/>
              </w:rPr>
              <w:t>14</w:t>
            </w:r>
          </w:p>
        </w:tc>
        <w:tc>
          <w:tcPr>
            <w:tcW w:w="2600" w:type="dxa"/>
          </w:tcPr>
          <w:p w14:paraId="2D5DB867" w14:textId="30E1E980" w:rsidR="00917798" w:rsidRDefault="00917798" w:rsidP="00917798">
            <w:pPr>
              <w:rPr>
                <w:rFonts w:cstheme="minorHAnsi"/>
                <w:sz w:val="22"/>
                <w:szCs w:val="22"/>
              </w:rPr>
            </w:pPr>
            <w:r>
              <w:rPr>
                <w:rFonts w:cstheme="minorHAnsi"/>
                <w:sz w:val="22"/>
                <w:szCs w:val="22"/>
              </w:rPr>
              <w:t>Pat Ferrell</w:t>
            </w:r>
          </w:p>
        </w:tc>
        <w:tc>
          <w:tcPr>
            <w:tcW w:w="3420" w:type="dxa"/>
          </w:tcPr>
          <w:p w14:paraId="7F781BEF" w14:textId="7B39A901" w:rsidR="00917798" w:rsidRPr="00AB26C5" w:rsidRDefault="00917798" w:rsidP="00917798">
            <w:pPr>
              <w:rPr>
                <w:rFonts w:cstheme="minorHAnsi"/>
                <w:sz w:val="22"/>
                <w:szCs w:val="22"/>
              </w:rPr>
            </w:pPr>
            <w:r>
              <w:rPr>
                <w:rFonts w:cstheme="minorHAnsi"/>
                <w:sz w:val="22"/>
                <w:szCs w:val="22"/>
              </w:rPr>
              <w:t>UMRWA/Landmark Environmental</w:t>
            </w:r>
          </w:p>
        </w:tc>
        <w:tc>
          <w:tcPr>
            <w:tcW w:w="1945" w:type="dxa"/>
          </w:tcPr>
          <w:p w14:paraId="3DD49BD5" w14:textId="520E589B"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206B0589" w14:textId="327A198A" w:rsidR="00917798" w:rsidRPr="00CE108A" w:rsidRDefault="00917798" w:rsidP="00917798">
            <w:pPr>
              <w:rPr>
                <w:rFonts w:cstheme="minorHAnsi"/>
                <w:sz w:val="22"/>
                <w:szCs w:val="22"/>
              </w:rPr>
            </w:pPr>
            <w:r w:rsidRPr="00172445">
              <w:rPr>
                <w:rFonts w:cstheme="minorHAnsi"/>
                <w:sz w:val="22"/>
                <w:szCs w:val="22"/>
              </w:rPr>
              <w:t>2.0</w:t>
            </w:r>
          </w:p>
        </w:tc>
      </w:tr>
      <w:tr w:rsidR="00917798" w:rsidRPr="008335D1" w14:paraId="167EA36D" w14:textId="77777777" w:rsidTr="00037E21">
        <w:tc>
          <w:tcPr>
            <w:tcW w:w="460" w:type="dxa"/>
          </w:tcPr>
          <w:p w14:paraId="470B2C42" w14:textId="60E56220" w:rsidR="00917798" w:rsidRDefault="00917798" w:rsidP="00917798">
            <w:pPr>
              <w:rPr>
                <w:rFonts w:cstheme="minorHAnsi"/>
                <w:sz w:val="22"/>
                <w:szCs w:val="22"/>
              </w:rPr>
            </w:pPr>
            <w:r>
              <w:rPr>
                <w:rFonts w:cstheme="minorHAnsi"/>
                <w:sz w:val="22"/>
                <w:szCs w:val="22"/>
              </w:rPr>
              <w:t>15</w:t>
            </w:r>
          </w:p>
        </w:tc>
        <w:tc>
          <w:tcPr>
            <w:tcW w:w="2600" w:type="dxa"/>
          </w:tcPr>
          <w:p w14:paraId="12ADB89F" w14:textId="1F2F0C7D" w:rsidR="00917798" w:rsidRDefault="00917798" w:rsidP="00917798">
            <w:pPr>
              <w:rPr>
                <w:rFonts w:cstheme="minorHAnsi"/>
                <w:sz w:val="22"/>
                <w:szCs w:val="22"/>
              </w:rPr>
            </w:pPr>
            <w:r>
              <w:rPr>
                <w:rFonts w:cstheme="minorHAnsi"/>
                <w:sz w:val="22"/>
                <w:szCs w:val="22"/>
              </w:rPr>
              <w:t xml:space="preserve">James </w:t>
            </w:r>
            <w:proofErr w:type="spellStart"/>
            <w:r>
              <w:rPr>
                <w:rFonts w:cstheme="minorHAnsi"/>
                <w:sz w:val="22"/>
                <w:szCs w:val="22"/>
              </w:rPr>
              <w:t>Thornock</w:t>
            </w:r>
            <w:proofErr w:type="spellEnd"/>
          </w:p>
        </w:tc>
        <w:tc>
          <w:tcPr>
            <w:tcW w:w="3420" w:type="dxa"/>
          </w:tcPr>
          <w:p w14:paraId="2D905AAB" w14:textId="4F28F9F3" w:rsidR="00917798" w:rsidRPr="00AB26C5" w:rsidRDefault="00917798" w:rsidP="00917798">
            <w:pPr>
              <w:rPr>
                <w:rFonts w:cstheme="minorHAnsi"/>
                <w:sz w:val="22"/>
                <w:szCs w:val="22"/>
              </w:rPr>
            </w:pPr>
            <w:r w:rsidRPr="00AB26C5">
              <w:rPr>
                <w:rFonts w:cstheme="minorHAnsi"/>
                <w:sz w:val="22"/>
                <w:szCs w:val="22"/>
              </w:rPr>
              <w:t>USFS, Amador RD</w:t>
            </w:r>
          </w:p>
        </w:tc>
        <w:tc>
          <w:tcPr>
            <w:tcW w:w="1945" w:type="dxa"/>
          </w:tcPr>
          <w:p w14:paraId="15F320B9" w14:textId="005AC8B8"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2B3B2171" w14:textId="4A1810E7" w:rsidR="00917798" w:rsidRPr="00471A40" w:rsidRDefault="00917798" w:rsidP="00917798">
            <w:pPr>
              <w:rPr>
                <w:rFonts w:cstheme="minorHAnsi"/>
                <w:sz w:val="22"/>
                <w:szCs w:val="22"/>
              </w:rPr>
            </w:pPr>
            <w:r>
              <w:rPr>
                <w:rFonts w:cstheme="minorHAnsi"/>
                <w:sz w:val="22"/>
                <w:szCs w:val="22"/>
              </w:rPr>
              <w:t>2.0</w:t>
            </w:r>
          </w:p>
        </w:tc>
      </w:tr>
      <w:tr w:rsidR="00917798" w:rsidRPr="008335D1" w14:paraId="78C4F7CB" w14:textId="77777777" w:rsidTr="00037E21">
        <w:tc>
          <w:tcPr>
            <w:tcW w:w="460" w:type="dxa"/>
          </w:tcPr>
          <w:p w14:paraId="6421A121" w14:textId="64BC1008" w:rsidR="00917798" w:rsidRDefault="00917798" w:rsidP="00917798">
            <w:pPr>
              <w:rPr>
                <w:rFonts w:cstheme="minorHAnsi"/>
                <w:sz w:val="22"/>
                <w:szCs w:val="22"/>
              </w:rPr>
            </w:pPr>
            <w:r>
              <w:rPr>
                <w:rFonts w:cstheme="minorHAnsi"/>
                <w:sz w:val="22"/>
                <w:szCs w:val="22"/>
              </w:rPr>
              <w:t>16</w:t>
            </w:r>
          </w:p>
        </w:tc>
        <w:tc>
          <w:tcPr>
            <w:tcW w:w="2600" w:type="dxa"/>
          </w:tcPr>
          <w:p w14:paraId="792F4BE5" w14:textId="64AD4931" w:rsidR="00917798" w:rsidRDefault="00917798" w:rsidP="00917798">
            <w:pPr>
              <w:rPr>
                <w:rFonts w:cstheme="minorHAnsi"/>
                <w:sz w:val="22"/>
                <w:szCs w:val="22"/>
              </w:rPr>
            </w:pPr>
            <w:r>
              <w:rPr>
                <w:rFonts w:cstheme="minorHAnsi"/>
                <w:sz w:val="22"/>
                <w:szCs w:val="22"/>
              </w:rPr>
              <w:t>Nancy Nordensten</w:t>
            </w:r>
          </w:p>
        </w:tc>
        <w:tc>
          <w:tcPr>
            <w:tcW w:w="3420" w:type="dxa"/>
          </w:tcPr>
          <w:p w14:paraId="267F9963" w14:textId="6E78E9B1" w:rsidR="00917798" w:rsidRDefault="00917798" w:rsidP="00917798">
            <w:pPr>
              <w:rPr>
                <w:rFonts w:cstheme="minorHAnsi"/>
                <w:sz w:val="22"/>
                <w:szCs w:val="22"/>
              </w:rPr>
            </w:pPr>
            <w:r w:rsidRPr="00AB26C5">
              <w:rPr>
                <w:rFonts w:cstheme="minorHAnsi"/>
                <w:sz w:val="22"/>
                <w:szCs w:val="22"/>
              </w:rPr>
              <w:t xml:space="preserve">USFS, </w:t>
            </w:r>
            <w:r>
              <w:rPr>
                <w:rFonts w:cstheme="minorHAnsi"/>
                <w:sz w:val="22"/>
                <w:szCs w:val="22"/>
              </w:rPr>
              <w:t>ENF</w:t>
            </w:r>
          </w:p>
        </w:tc>
        <w:tc>
          <w:tcPr>
            <w:tcW w:w="1945" w:type="dxa"/>
          </w:tcPr>
          <w:p w14:paraId="082C34EC" w14:textId="78864C07" w:rsidR="00917798" w:rsidRPr="00292B4F" w:rsidRDefault="00917798" w:rsidP="00917798">
            <w:pPr>
              <w:jc w:val="center"/>
              <w:rPr>
                <w:rFonts w:cstheme="minorHAnsi"/>
                <w:sz w:val="22"/>
                <w:szCs w:val="22"/>
              </w:rPr>
            </w:pPr>
            <w:r w:rsidRPr="003613BC">
              <w:rPr>
                <w:rFonts w:cstheme="minorHAnsi"/>
                <w:sz w:val="22"/>
                <w:szCs w:val="22"/>
              </w:rPr>
              <w:t>--</w:t>
            </w:r>
          </w:p>
        </w:tc>
        <w:tc>
          <w:tcPr>
            <w:tcW w:w="867" w:type="dxa"/>
          </w:tcPr>
          <w:p w14:paraId="22F6FFED" w14:textId="14EA8BC3" w:rsidR="00917798" w:rsidRPr="00E431B9" w:rsidRDefault="00917798" w:rsidP="00917798">
            <w:pPr>
              <w:rPr>
                <w:rFonts w:cstheme="minorHAnsi"/>
                <w:sz w:val="22"/>
                <w:szCs w:val="22"/>
              </w:rPr>
            </w:pPr>
            <w:r>
              <w:rPr>
                <w:rFonts w:cstheme="minorHAnsi"/>
                <w:sz w:val="22"/>
                <w:szCs w:val="22"/>
              </w:rPr>
              <w:t>0.5</w:t>
            </w:r>
          </w:p>
        </w:tc>
      </w:tr>
      <w:tr w:rsidR="00917798" w:rsidRPr="008335D1" w14:paraId="524F44ED" w14:textId="77777777" w:rsidTr="00037E21">
        <w:tc>
          <w:tcPr>
            <w:tcW w:w="460" w:type="dxa"/>
          </w:tcPr>
          <w:p w14:paraId="494A95DB" w14:textId="697DC3C4" w:rsidR="00917798" w:rsidRDefault="00917798" w:rsidP="00917798">
            <w:pPr>
              <w:rPr>
                <w:rFonts w:cstheme="minorHAnsi"/>
                <w:sz w:val="22"/>
                <w:szCs w:val="22"/>
              </w:rPr>
            </w:pPr>
            <w:r>
              <w:rPr>
                <w:rFonts w:cstheme="minorHAnsi"/>
                <w:sz w:val="22"/>
                <w:szCs w:val="22"/>
              </w:rPr>
              <w:t>17</w:t>
            </w:r>
          </w:p>
        </w:tc>
        <w:tc>
          <w:tcPr>
            <w:tcW w:w="2600" w:type="dxa"/>
          </w:tcPr>
          <w:p w14:paraId="4D63DB02" w14:textId="43B3CEA8" w:rsidR="00917798" w:rsidRDefault="00917798" w:rsidP="00917798">
            <w:pPr>
              <w:rPr>
                <w:rFonts w:cstheme="minorHAnsi"/>
                <w:sz w:val="22"/>
                <w:szCs w:val="22"/>
              </w:rPr>
            </w:pPr>
            <w:r>
              <w:rPr>
                <w:rFonts w:cstheme="minorHAnsi"/>
                <w:sz w:val="22"/>
                <w:szCs w:val="22"/>
              </w:rPr>
              <w:t>Michael Pickard</w:t>
            </w:r>
          </w:p>
        </w:tc>
        <w:tc>
          <w:tcPr>
            <w:tcW w:w="3420" w:type="dxa"/>
          </w:tcPr>
          <w:p w14:paraId="0AD5BD83" w14:textId="7A4CEB50" w:rsidR="00917798" w:rsidRPr="00AB26C5" w:rsidRDefault="00917798" w:rsidP="00917798">
            <w:pPr>
              <w:rPr>
                <w:rFonts w:cstheme="minorHAnsi"/>
                <w:sz w:val="22"/>
                <w:szCs w:val="22"/>
              </w:rPr>
            </w:pPr>
            <w:r>
              <w:rPr>
                <w:rFonts w:cstheme="minorHAnsi"/>
                <w:sz w:val="22"/>
                <w:szCs w:val="22"/>
              </w:rPr>
              <w:t>SNC</w:t>
            </w:r>
          </w:p>
        </w:tc>
        <w:tc>
          <w:tcPr>
            <w:tcW w:w="1945" w:type="dxa"/>
          </w:tcPr>
          <w:p w14:paraId="44D3FFA4" w14:textId="531FA30D" w:rsidR="00917798" w:rsidRPr="00292B4F" w:rsidRDefault="00917798" w:rsidP="00917798">
            <w:pPr>
              <w:jc w:val="center"/>
              <w:rPr>
                <w:rFonts w:cstheme="minorHAnsi"/>
                <w:sz w:val="22"/>
                <w:szCs w:val="22"/>
              </w:rPr>
            </w:pPr>
            <w:r w:rsidRPr="003613BC">
              <w:rPr>
                <w:rFonts w:cstheme="minorHAnsi"/>
                <w:sz w:val="22"/>
                <w:szCs w:val="22"/>
              </w:rPr>
              <w:t>--</w:t>
            </w:r>
          </w:p>
        </w:tc>
        <w:tc>
          <w:tcPr>
            <w:tcW w:w="867" w:type="dxa"/>
          </w:tcPr>
          <w:p w14:paraId="14030123" w14:textId="1E707228" w:rsidR="00917798" w:rsidRDefault="00917798" w:rsidP="00917798">
            <w:pPr>
              <w:rPr>
                <w:rFonts w:cstheme="minorHAnsi"/>
                <w:sz w:val="22"/>
                <w:szCs w:val="22"/>
              </w:rPr>
            </w:pPr>
            <w:r>
              <w:rPr>
                <w:rFonts w:cstheme="minorHAnsi"/>
                <w:sz w:val="22"/>
                <w:szCs w:val="22"/>
              </w:rPr>
              <w:t>1.5</w:t>
            </w:r>
          </w:p>
        </w:tc>
      </w:tr>
      <w:tr w:rsidR="00917798" w:rsidRPr="008335D1" w14:paraId="05F620DA" w14:textId="77777777" w:rsidTr="00037E21">
        <w:tc>
          <w:tcPr>
            <w:tcW w:w="460" w:type="dxa"/>
          </w:tcPr>
          <w:p w14:paraId="14DA0EB5" w14:textId="5A2E6443" w:rsidR="00917798" w:rsidRDefault="00917798" w:rsidP="00917798">
            <w:pPr>
              <w:rPr>
                <w:rFonts w:cstheme="minorHAnsi"/>
                <w:sz w:val="22"/>
                <w:szCs w:val="22"/>
              </w:rPr>
            </w:pPr>
            <w:r>
              <w:rPr>
                <w:rFonts w:cstheme="minorHAnsi"/>
                <w:sz w:val="22"/>
                <w:szCs w:val="22"/>
              </w:rPr>
              <w:t>18</w:t>
            </w:r>
          </w:p>
        </w:tc>
        <w:tc>
          <w:tcPr>
            <w:tcW w:w="2600" w:type="dxa"/>
          </w:tcPr>
          <w:p w14:paraId="0C730269" w14:textId="132EC56C" w:rsidR="00917798" w:rsidRDefault="00917798" w:rsidP="00917798">
            <w:pPr>
              <w:rPr>
                <w:rFonts w:cstheme="minorHAnsi"/>
                <w:sz w:val="22"/>
                <w:szCs w:val="22"/>
              </w:rPr>
            </w:pPr>
            <w:r>
              <w:rPr>
                <w:rFonts w:cstheme="minorHAnsi"/>
                <w:sz w:val="22"/>
                <w:szCs w:val="22"/>
              </w:rPr>
              <w:t>Chuck Beckman</w:t>
            </w:r>
          </w:p>
        </w:tc>
        <w:tc>
          <w:tcPr>
            <w:tcW w:w="3420" w:type="dxa"/>
          </w:tcPr>
          <w:p w14:paraId="333022A7" w14:textId="2A776882" w:rsidR="00917798" w:rsidRDefault="00917798" w:rsidP="00917798">
            <w:pPr>
              <w:rPr>
                <w:rFonts w:cstheme="minorHAnsi"/>
                <w:sz w:val="22"/>
                <w:szCs w:val="22"/>
              </w:rPr>
            </w:pPr>
            <w:r>
              <w:rPr>
                <w:rFonts w:cstheme="minorHAnsi"/>
                <w:sz w:val="22"/>
                <w:szCs w:val="22"/>
              </w:rPr>
              <w:t>EBMUD</w:t>
            </w:r>
          </w:p>
        </w:tc>
        <w:tc>
          <w:tcPr>
            <w:tcW w:w="1945" w:type="dxa"/>
          </w:tcPr>
          <w:p w14:paraId="58AE3676" w14:textId="7FBF02F5" w:rsidR="00917798" w:rsidRPr="00292B4F" w:rsidRDefault="00917798" w:rsidP="00917798">
            <w:pPr>
              <w:jc w:val="center"/>
              <w:rPr>
                <w:rFonts w:cstheme="minorHAnsi"/>
                <w:sz w:val="22"/>
                <w:szCs w:val="22"/>
              </w:rPr>
            </w:pPr>
            <w:r w:rsidRPr="003613BC">
              <w:rPr>
                <w:rFonts w:cstheme="minorHAnsi"/>
                <w:sz w:val="22"/>
                <w:szCs w:val="22"/>
              </w:rPr>
              <w:t>--</w:t>
            </w:r>
          </w:p>
        </w:tc>
        <w:tc>
          <w:tcPr>
            <w:tcW w:w="867" w:type="dxa"/>
          </w:tcPr>
          <w:p w14:paraId="2E6C25E2" w14:textId="25040B89" w:rsidR="00917798" w:rsidRDefault="00917798" w:rsidP="00917798">
            <w:pPr>
              <w:rPr>
                <w:rFonts w:cstheme="minorHAnsi"/>
                <w:sz w:val="22"/>
                <w:szCs w:val="22"/>
              </w:rPr>
            </w:pPr>
            <w:r>
              <w:rPr>
                <w:rFonts w:cstheme="minorHAnsi"/>
                <w:sz w:val="22"/>
                <w:szCs w:val="22"/>
              </w:rPr>
              <w:t>3.0</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D46" w14:textId="77777777" w:rsidR="008C67E2" w:rsidRDefault="008C67E2" w:rsidP="0006632C">
      <w:r>
        <w:separator/>
      </w:r>
    </w:p>
  </w:endnote>
  <w:endnote w:type="continuationSeparator" w:id="0">
    <w:p w14:paraId="3D15993C" w14:textId="77777777" w:rsidR="008C67E2" w:rsidRDefault="008C67E2"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2AB3" w14:textId="77777777" w:rsidR="008C67E2" w:rsidRDefault="008C67E2" w:rsidP="0006632C">
      <w:r>
        <w:separator/>
      </w:r>
    </w:p>
  </w:footnote>
  <w:footnote w:type="continuationSeparator" w:id="0">
    <w:p w14:paraId="60C2B7C6" w14:textId="77777777" w:rsidR="008C67E2" w:rsidRDefault="008C67E2"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7B22451E" w:rsidR="008A6D5F" w:rsidRDefault="008A6D5F">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w:t>
    </w:r>
    <w:bookmarkStart w:id="1" w:name="_Hlk66354709"/>
    <w:bookmarkStart w:id="2" w:name="_Hlk66354710"/>
    <w:r w:rsidRPr="0006632C">
      <w:rPr>
        <w:rFonts w:ascii="Arial Rounded MT Bold" w:hAnsi="Arial Rounded MT Bold"/>
        <w:color w:val="385623" w:themeColor="accent6" w:themeShade="80"/>
        <w:sz w:val="32"/>
        <w:szCs w:val="32"/>
      </w:rPr>
      <w:t>mador Calaveras Consensus Group</w:t>
    </w:r>
    <w:r>
      <w:rPr>
        <w:rFonts w:ascii="Arial Rounded MT Bold" w:hAnsi="Arial Rounded MT Bold"/>
        <w:color w:val="385623" w:themeColor="accent6" w:themeShade="80"/>
        <w:sz w:val="32"/>
        <w:szCs w:val="32"/>
      </w:rPr>
      <w:t xml:space="preserve"> (ACCG)</w:t>
    </w:r>
  </w:p>
  <w:p w14:paraId="3EAF26C9" w14:textId="7A21E1B3" w:rsidR="008A6D5F" w:rsidRPr="00AD3236" w:rsidRDefault="008A6D5F" w:rsidP="00AD3236">
    <w:pPr>
      <w:pStyle w:val="Header"/>
      <w:rPr>
        <w:i/>
      </w:rPr>
    </w:pPr>
    <w:r>
      <w:rPr>
        <w:i/>
      </w:rPr>
      <w:t xml:space="preserve">Planning Work Group Meeting Summary, </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8C3EE0">
      <w:rPr>
        <w:i/>
      </w:rPr>
      <w:t>0</w:t>
    </w:r>
    <w:r w:rsidR="00C8176A">
      <w:rPr>
        <w:i/>
      </w:rPr>
      <w:t>3</w:t>
    </w:r>
    <w:r w:rsidR="008C3EE0">
      <w:rPr>
        <w:i/>
      </w:rPr>
      <w:t>/23/2022</w:t>
    </w:r>
    <w:r>
      <w:rPr>
        <w:i/>
      </w:rPr>
      <w:t xml:space="preserve">, </w:t>
    </w:r>
    <w:r w:rsidR="00AD3236">
      <w:rPr>
        <w:i/>
      </w:rPr>
      <w:t>Zoom</w:t>
    </w:r>
    <w:r>
      <w:rPr>
        <w:i/>
      </w:rPr>
      <w:t xml:space="preserve"> Meeting</w:t>
    </w:r>
    <w:r w:rsidR="00AD3236">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70C"/>
    <w:multiLevelType w:val="hybridMultilevel"/>
    <w:tmpl w:val="E34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4BF2"/>
    <w:multiLevelType w:val="hybridMultilevel"/>
    <w:tmpl w:val="999200B0"/>
    <w:lvl w:ilvl="0" w:tplc="A3EC3A64">
      <w:start w:val="1"/>
      <w:numFmt w:val="bullet"/>
      <w:lvlText w:val=" "/>
      <w:lvlJc w:val="left"/>
      <w:pPr>
        <w:tabs>
          <w:tab w:val="num" w:pos="720"/>
        </w:tabs>
        <w:ind w:left="720" w:hanging="360"/>
      </w:pPr>
      <w:rPr>
        <w:rFonts w:ascii="Calibri" w:hAnsi="Calibri" w:hint="default"/>
      </w:rPr>
    </w:lvl>
    <w:lvl w:ilvl="1" w:tplc="91E212DE" w:tentative="1">
      <w:start w:val="1"/>
      <w:numFmt w:val="bullet"/>
      <w:lvlText w:val=" "/>
      <w:lvlJc w:val="left"/>
      <w:pPr>
        <w:tabs>
          <w:tab w:val="num" w:pos="1440"/>
        </w:tabs>
        <w:ind w:left="1440" w:hanging="360"/>
      </w:pPr>
      <w:rPr>
        <w:rFonts w:ascii="Calibri" w:hAnsi="Calibri" w:hint="default"/>
      </w:rPr>
    </w:lvl>
    <w:lvl w:ilvl="2" w:tplc="5218B8F4" w:tentative="1">
      <w:start w:val="1"/>
      <w:numFmt w:val="bullet"/>
      <w:lvlText w:val=" "/>
      <w:lvlJc w:val="left"/>
      <w:pPr>
        <w:tabs>
          <w:tab w:val="num" w:pos="2160"/>
        </w:tabs>
        <w:ind w:left="2160" w:hanging="360"/>
      </w:pPr>
      <w:rPr>
        <w:rFonts w:ascii="Calibri" w:hAnsi="Calibri" w:hint="default"/>
      </w:rPr>
    </w:lvl>
    <w:lvl w:ilvl="3" w:tplc="EE3C3E06" w:tentative="1">
      <w:start w:val="1"/>
      <w:numFmt w:val="bullet"/>
      <w:lvlText w:val=" "/>
      <w:lvlJc w:val="left"/>
      <w:pPr>
        <w:tabs>
          <w:tab w:val="num" w:pos="2880"/>
        </w:tabs>
        <w:ind w:left="2880" w:hanging="360"/>
      </w:pPr>
      <w:rPr>
        <w:rFonts w:ascii="Calibri" w:hAnsi="Calibri" w:hint="default"/>
      </w:rPr>
    </w:lvl>
    <w:lvl w:ilvl="4" w:tplc="CACEF9BA" w:tentative="1">
      <w:start w:val="1"/>
      <w:numFmt w:val="bullet"/>
      <w:lvlText w:val=" "/>
      <w:lvlJc w:val="left"/>
      <w:pPr>
        <w:tabs>
          <w:tab w:val="num" w:pos="3600"/>
        </w:tabs>
        <w:ind w:left="3600" w:hanging="360"/>
      </w:pPr>
      <w:rPr>
        <w:rFonts w:ascii="Calibri" w:hAnsi="Calibri" w:hint="default"/>
      </w:rPr>
    </w:lvl>
    <w:lvl w:ilvl="5" w:tplc="1EF4FA92" w:tentative="1">
      <w:start w:val="1"/>
      <w:numFmt w:val="bullet"/>
      <w:lvlText w:val=" "/>
      <w:lvlJc w:val="left"/>
      <w:pPr>
        <w:tabs>
          <w:tab w:val="num" w:pos="4320"/>
        </w:tabs>
        <w:ind w:left="4320" w:hanging="360"/>
      </w:pPr>
      <w:rPr>
        <w:rFonts w:ascii="Calibri" w:hAnsi="Calibri" w:hint="default"/>
      </w:rPr>
    </w:lvl>
    <w:lvl w:ilvl="6" w:tplc="46D48708" w:tentative="1">
      <w:start w:val="1"/>
      <w:numFmt w:val="bullet"/>
      <w:lvlText w:val=" "/>
      <w:lvlJc w:val="left"/>
      <w:pPr>
        <w:tabs>
          <w:tab w:val="num" w:pos="5040"/>
        </w:tabs>
        <w:ind w:left="5040" w:hanging="360"/>
      </w:pPr>
      <w:rPr>
        <w:rFonts w:ascii="Calibri" w:hAnsi="Calibri" w:hint="default"/>
      </w:rPr>
    </w:lvl>
    <w:lvl w:ilvl="7" w:tplc="A81851F2" w:tentative="1">
      <w:start w:val="1"/>
      <w:numFmt w:val="bullet"/>
      <w:lvlText w:val=" "/>
      <w:lvlJc w:val="left"/>
      <w:pPr>
        <w:tabs>
          <w:tab w:val="num" w:pos="5760"/>
        </w:tabs>
        <w:ind w:left="5760" w:hanging="360"/>
      </w:pPr>
      <w:rPr>
        <w:rFonts w:ascii="Calibri" w:hAnsi="Calibri" w:hint="default"/>
      </w:rPr>
    </w:lvl>
    <w:lvl w:ilvl="8" w:tplc="4778239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D1E87"/>
    <w:multiLevelType w:val="hybridMultilevel"/>
    <w:tmpl w:val="00EE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162AF"/>
    <w:multiLevelType w:val="hybridMultilevel"/>
    <w:tmpl w:val="631CB4E0"/>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4618F"/>
    <w:multiLevelType w:val="hybridMultilevel"/>
    <w:tmpl w:val="C96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D4109"/>
    <w:multiLevelType w:val="hybridMultilevel"/>
    <w:tmpl w:val="963C151C"/>
    <w:lvl w:ilvl="0" w:tplc="209ED3E8">
      <w:start w:val="1"/>
      <w:numFmt w:val="bullet"/>
      <w:lvlText w:val="◦"/>
      <w:lvlJc w:val="left"/>
      <w:pPr>
        <w:tabs>
          <w:tab w:val="num" w:pos="720"/>
        </w:tabs>
        <w:ind w:left="720" w:hanging="360"/>
      </w:pPr>
      <w:rPr>
        <w:rFonts w:ascii="Calibri" w:hAnsi="Calibri" w:hint="default"/>
      </w:rPr>
    </w:lvl>
    <w:lvl w:ilvl="1" w:tplc="F066FD22">
      <w:start w:val="1"/>
      <w:numFmt w:val="bullet"/>
      <w:lvlText w:val="◦"/>
      <w:lvlJc w:val="left"/>
      <w:pPr>
        <w:tabs>
          <w:tab w:val="num" w:pos="1440"/>
        </w:tabs>
        <w:ind w:left="1440" w:hanging="360"/>
      </w:pPr>
      <w:rPr>
        <w:rFonts w:ascii="Calibri" w:hAnsi="Calibri" w:hint="default"/>
      </w:rPr>
    </w:lvl>
    <w:lvl w:ilvl="2" w:tplc="A23EA1AE" w:tentative="1">
      <w:start w:val="1"/>
      <w:numFmt w:val="bullet"/>
      <w:lvlText w:val="◦"/>
      <w:lvlJc w:val="left"/>
      <w:pPr>
        <w:tabs>
          <w:tab w:val="num" w:pos="2160"/>
        </w:tabs>
        <w:ind w:left="2160" w:hanging="360"/>
      </w:pPr>
      <w:rPr>
        <w:rFonts w:ascii="Calibri" w:hAnsi="Calibri" w:hint="default"/>
      </w:rPr>
    </w:lvl>
    <w:lvl w:ilvl="3" w:tplc="308A9148" w:tentative="1">
      <w:start w:val="1"/>
      <w:numFmt w:val="bullet"/>
      <w:lvlText w:val="◦"/>
      <w:lvlJc w:val="left"/>
      <w:pPr>
        <w:tabs>
          <w:tab w:val="num" w:pos="2880"/>
        </w:tabs>
        <w:ind w:left="2880" w:hanging="360"/>
      </w:pPr>
      <w:rPr>
        <w:rFonts w:ascii="Calibri" w:hAnsi="Calibri" w:hint="default"/>
      </w:rPr>
    </w:lvl>
    <w:lvl w:ilvl="4" w:tplc="FA727980" w:tentative="1">
      <w:start w:val="1"/>
      <w:numFmt w:val="bullet"/>
      <w:lvlText w:val="◦"/>
      <w:lvlJc w:val="left"/>
      <w:pPr>
        <w:tabs>
          <w:tab w:val="num" w:pos="3600"/>
        </w:tabs>
        <w:ind w:left="3600" w:hanging="360"/>
      </w:pPr>
      <w:rPr>
        <w:rFonts w:ascii="Calibri" w:hAnsi="Calibri" w:hint="default"/>
      </w:rPr>
    </w:lvl>
    <w:lvl w:ilvl="5" w:tplc="86781814" w:tentative="1">
      <w:start w:val="1"/>
      <w:numFmt w:val="bullet"/>
      <w:lvlText w:val="◦"/>
      <w:lvlJc w:val="left"/>
      <w:pPr>
        <w:tabs>
          <w:tab w:val="num" w:pos="4320"/>
        </w:tabs>
        <w:ind w:left="4320" w:hanging="360"/>
      </w:pPr>
      <w:rPr>
        <w:rFonts w:ascii="Calibri" w:hAnsi="Calibri" w:hint="default"/>
      </w:rPr>
    </w:lvl>
    <w:lvl w:ilvl="6" w:tplc="1026DA36" w:tentative="1">
      <w:start w:val="1"/>
      <w:numFmt w:val="bullet"/>
      <w:lvlText w:val="◦"/>
      <w:lvlJc w:val="left"/>
      <w:pPr>
        <w:tabs>
          <w:tab w:val="num" w:pos="5040"/>
        </w:tabs>
        <w:ind w:left="5040" w:hanging="360"/>
      </w:pPr>
      <w:rPr>
        <w:rFonts w:ascii="Calibri" w:hAnsi="Calibri" w:hint="default"/>
      </w:rPr>
    </w:lvl>
    <w:lvl w:ilvl="7" w:tplc="C95C5026" w:tentative="1">
      <w:start w:val="1"/>
      <w:numFmt w:val="bullet"/>
      <w:lvlText w:val="◦"/>
      <w:lvlJc w:val="left"/>
      <w:pPr>
        <w:tabs>
          <w:tab w:val="num" w:pos="5760"/>
        </w:tabs>
        <w:ind w:left="5760" w:hanging="360"/>
      </w:pPr>
      <w:rPr>
        <w:rFonts w:ascii="Calibri" w:hAnsi="Calibri" w:hint="default"/>
      </w:rPr>
    </w:lvl>
    <w:lvl w:ilvl="8" w:tplc="2C1448BA"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4BFC56F9"/>
    <w:multiLevelType w:val="hybridMultilevel"/>
    <w:tmpl w:val="9A425FC6"/>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100E5"/>
    <w:multiLevelType w:val="hybridMultilevel"/>
    <w:tmpl w:val="0C9C1AC2"/>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B0522"/>
    <w:multiLevelType w:val="hybridMultilevel"/>
    <w:tmpl w:val="3860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F493D"/>
    <w:multiLevelType w:val="hybridMultilevel"/>
    <w:tmpl w:val="DEF4B142"/>
    <w:lvl w:ilvl="0" w:tplc="9C944DA6">
      <w:start w:val="1"/>
      <w:numFmt w:val="bullet"/>
      <w:lvlText w:val="◦"/>
      <w:lvlJc w:val="left"/>
      <w:pPr>
        <w:tabs>
          <w:tab w:val="num" w:pos="720"/>
        </w:tabs>
        <w:ind w:left="720" w:hanging="360"/>
      </w:pPr>
      <w:rPr>
        <w:rFonts w:ascii="Calibri" w:hAnsi="Calibri" w:hint="default"/>
      </w:rPr>
    </w:lvl>
    <w:lvl w:ilvl="1" w:tplc="64569FB0">
      <w:start w:val="1"/>
      <w:numFmt w:val="bullet"/>
      <w:lvlText w:val="◦"/>
      <w:lvlJc w:val="left"/>
      <w:pPr>
        <w:tabs>
          <w:tab w:val="num" w:pos="1440"/>
        </w:tabs>
        <w:ind w:left="1440" w:hanging="360"/>
      </w:pPr>
      <w:rPr>
        <w:rFonts w:ascii="Calibri" w:hAnsi="Calibri" w:hint="default"/>
      </w:rPr>
    </w:lvl>
    <w:lvl w:ilvl="2" w:tplc="C7221BAA" w:tentative="1">
      <w:start w:val="1"/>
      <w:numFmt w:val="bullet"/>
      <w:lvlText w:val="◦"/>
      <w:lvlJc w:val="left"/>
      <w:pPr>
        <w:tabs>
          <w:tab w:val="num" w:pos="2160"/>
        </w:tabs>
        <w:ind w:left="2160" w:hanging="360"/>
      </w:pPr>
      <w:rPr>
        <w:rFonts w:ascii="Calibri" w:hAnsi="Calibri" w:hint="default"/>
      </w:rPr>
    </w:lvl>
    <w:lvl w:ilvl="3" w:tplc="C85294EC" w:tentative="1">
      <w:start w:val="1"/>
      <w:numFmt w:val="bullet"/>
      <w:lvlText w:val="◦"/>
      <w:lvlJc w:val="left"/>
      <w:pPr>
        <w:tabs>
          <w:tab w:val="num" w:pos="2880"/>
        </w:tabs>
        <w:ind w:left="2880" w:hanging="360"/>
      </w:pPr>
      <w:rPr>
        <w:rFonts w:ascii="Calibri" w:hAnsi="Calibri" w:hint="default"/>
      </w:rPr>
    </w:lvl>
    <w:lvl w:ilvl="4" w:tplc="C16618A0" w:tentative="1">
      <w:start w:val="1"/>
      <w:numFmt w:val="bullet"/>
      <w:lvlText w:val="◦"/>
      <w:lvlJc w:val="left"/>
      <w:pPr>
        <w:tabs>
          <w:tab w:val="num" w:pos="3600"/>
        </w:tabs>
        <w:ind w:left="3600" w:hanging="360"/>
      </w:pPr>
      <w:rPr>
        <w:rFonts w:ascii="Calibri" w:hAnsi="Calibri" w:hint="default"/>
      </w:rPr>
    </w:lvl>
    <w:lvl w:ilvl="5" w:tplc="1B2CEC6E" w:tentative="1">
      <w:start w:val="1"/>
      <w:numFmt w:val="bullet"/>
      <w:lvlText w:val="◦"/>
      <w:lvlJc w:val="left"/>
      <w:pPr>
        <w:tabs>
          <w:tab w:val="num" w:pos="4320"/>
        </w:tabs>
        <w:ind w:left="4320" w:hanging="360"/>
      </w:pPr>
      <w:rPr>
        <w:rFonts w:ascii="Calibri" w:hAnsi="Calibri" w:hint="default"/>
      </w:rPr>
    </w:lvl>
    <w:lvl w:ilvl="6" w:tplc="FCF00B04" w:tentative="1">
      <w:start w:val="1"/>
      <w:numFmt w:val="bullet"/>
      <w:lvlText w:val="◦"/>
      <w:lvlJc w:val="left"/>
      <w:pPr>
        <w:tabs>
          <w:tab w:val="num" w:pos="5040"/>
        </w:tabs>
        <w:ind w:left="5040" w:hanging="360"/>
      </w:pPr>
      <w:rPr>
        <w:rFonts w:ascii="Calibri" w:hAnsi="Calibri" w:hint="default"/>
      </w:rPr>
    </w:lvl>
    <w:lvl w:ilvl="7" w:tplc="09CE64EE" w:tentative="1">
      <w:start w:val="1"/>
      <w:numFmt w:val="bullet"/>
      <w:lvlText w:val="◦"/>
      <w:lvlJc w:val="left"/>
      <w:pPr>
        <w:tabs>
          <w:tab w:val="num" w:pos="5760"/>
        </w:tabs>
        <w:ind w:left="5760" w:hanging="360"/>
      </w:pPr>
      <w:rPr>
        <w:rFonts w:ascii="Calibri" w:hAnsi="Calibri" w:hint="default"/>
      </w:rPr>
    </w:lvl>
    <w:lvl w:ilvl="8" w:tplc="548E51A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C334F06"/>
    <w:multiLevelType w:val="hybridMultilevel"/>
    <w:tmpl w:val="CF3EF64C"/>
    <w:lvl w:ilvl="0" w:tplc="814E0674">
      <w:start w:val="1"/>
      <w:numFmt w:val="bullet"/>
      <w:lvlText w:val="•"/>
      <w:lvlJc w:val="left"/>
      <w:pPr>
        <w:tabs>
          <w:tab w:val="num" w:pos="720"/>
        </w:tabs>
        <w:ind w:left="720" w:hanging="360"/>
      </w:pPr>
      <w:rPr>
        <w:rFonts w:ascii="Arial" w:hAnsi="Arial" w:hint="default"/>
      </w:rPr>
    </w:lvl>
    <w:lvl w:ilvl="1" w:tplc="ECB21E1C" w:tentative="1">
      <w:start w:val="1"/>
      <w:numFmt w:val="bullet"/>
      <w:lvlText w:val="•"/>
      <w:lvlJc w:val="left"/>
      <w:pPr>
        <w:tabs>
          <w:tab w:val="num" w:pos="1440"/>
        </w:tabs>
        <w:ind w:left="1440" w:hanging="360"/>
      </w:pPr>
      <w:rPr>
        <w:rFonts w:ascii="Arial" w:hAnsi="Arial" w:hint="default"/>
      </w:rPr>
    </w:lvl>
    <w:lvl w:ilvl="2" w:tplc="767C0EC2" w:tentative="1">
      <w:start w:val="1"/>
      <w:numFmt w:val="bullet"/>
      <w:lvlText w:val="•"/>
      <w:lvlJc w:val="left"/>
      <w:pPr>
        <w:tabs>
          <w:tab w:val="num" w:pos="2160"/>
        </w:tabs>
        <w:ind w:left="2160" w:hanging="360"/>
      </w:pPr>
      <w:rPr>
        <w:rFonts w:ascii="Arial" w:hAnsi="Arial" w:hint="default"/>
      </w:rPr>
    </w:lvl>
    <w:lvl w:ilvl="3" w:tplc="687CF0BA" w:tentative="1">
      <w:start w:val="1"/>
      <w:numFmt w:val="bullet"/>
      <w:lvlText w:val="•"/>
      <w:lvlJc w:val="left"/>
      <w:pPr>
        <w:tabs>
          <w:tab w:val="num" w:pos="2880"/>
        </w:tabs>
        <w:ind w:left="2880" w:hanging="360"/>
      </w:pPr>
      <w:rPr>
        <w:rFonts w:ascii="Arial" w:hAnsi="Arial" w:hint="default"/>
      </w:rPr>
    </w:lvl>
    <w:lvl w:ilvl="4" w:tplc="A1641EDE" w:tentative="1">
      <w:start w:val="1"/>
      <w:numFmt w:val="bullet"/>
      <w:lvlText w:val="•"/>
      <w:lvlJc w:val="left"/>
      <w:pPr>
        <w:tabs>
          <w:tab w:val="num" w:pos="3600"/>
        </w:tabs>
        <w:ind w:left="3600" w:hanging="360"/>
      </w:pPr>
      <w:rPr>
        <w:rFonts w:ascii="Arial" w:hAnsi="Arial" w:hint="default"/>
      </w:rPr>
    </w:lvl>
    <w:lvl w:ilvl="5" w:tplc="A76C575C" w:tentative="1">
      <w:start w:val="1"/>
      <w:numFmt w:val="bullet"/>
      <w:lvlText w:val="•"/>
      <w:lvlJc w:val="left"/>
      <w:pPr>
        <w:tabs>
          <w:tab w:val="num" w:pos="4320"/>
        </w:tabs>
        <w:ind w:left="4320" w:hanging="360"/>
      </w:pPr>
      <w:rPr>
        <w:rFonts w:ascii="Arial" w:hAnsi="Arial" w:hint="default"/>
      </w:rPr>
    </w:lvl>
    <w:lvl w:ilvl="6" w:tplc="D6DA1102" w:tentative="1">
      <w:start w:val="1"/>
      <w:numFmt w:val="bullet"/>
      <w:lvlText w:val="•"/>
      <w:lvlJc w:val="left"/>
      <w:pPr>
        <w:tabs>
          <w:tab w:val="num" w:pos="5040"/>
        </w:tabs>
        <w:ind w:left="5040" w:hanging="360"/>
      </w:pPr>
      <w:rPr>
        <w:rFonts w:ascii="Arial" w:hAnsi="Arial" w:hint="default"/>
      </w:rPr>
    </w:lvl>
    <w:lvl w:ilvl="7" w:tplc="ECBC885A" w:tentative="1">
      <w:start w:val="1"/>
      <w:numFmt w:val="bullet"/>
      <w:lvlText w:val="•"/>
      <w:lvlJc w:val="left"/>
      <w:pPr>
        <w:tabs>
          <w:tab w:val="num" w:pos="5760"/>
        </w:tabs>
        <w:ind w:left="5760" w:hanging="360"/>
      </w:pPr>
      <w:rPr>
        <w:rFonts w:ascii="Arial" w:hAnsi="Arial" w:hint="default"/>
      </w:rPr>
    </w:lvl>
    <w:lvl w:ilvl="8" w:tplc="5D8676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9D34F5"/>
    <w:multiLevelType w:val="hybridMultilevel"/>
    <w:tmpl w:val="B4E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B60A3"/>
    <w:multiLevelType w:val="hybridMultilevel"/>
    <w:tmpl w:val="4918788E"/>
    <w:lvl w:ilvl="0" w:tplc="609EF710">
      <w:start w:val="1"/>
      <w:numFmt w:val="bullet"/>
      <w:lvlText w:val="•"/>
      <w:lvlJc w:val="left"/>
      <w:pPr>
        <w:tabs>
          <w:tab w:val="num" w:pos="720"/>
        </w:tabs>
        <w:ind w:left="720" w:hanging="360"/>
      </w:pPr>
      <w:rPr>
        <w:rFonts w:ascii="Arial" w:hAnsi="Arial" w:hint="default"/>
      </w:rPr>
    </w:lvl>
    <w:lvl w:ilvl="1" w:tplc="EB1A0754" w:tentative="1">
      <w:start w:val="1"/>
      <w:numFmt w:val="bullet"/>
      <w:lvlText w:val="•"/>
      <w:lvlJc w:val="left"/>
      <w:pPr>
        <w:tabs>
          <w:tab w:val="num" w:pos="1440"/>
        </w:tabs>
        <w:ind w:left="1440" w:hanging="360"/>
      </w:pPr>
      <w:rPr>
        <w:rFonts w:ascii="Arial" w:hAnsi="Arial" w:hint="default"/>
      </w:rPr>
    </w:lvl>
    <w:lvl w:ilvl="2" w:tplc="A5A2C7E6" w:tentative="1">
      <w:start w:val="1"/>
      <w:numFmt w:val="bullet"/>
      <w:lvlText w:val="•"/>
      <w:lvlJc w:val="left"/>
      <w:pPr>
        <w:tabs>
          <w:tab w:val="num" w:pos="2160"/>
        </w:tabs>
        <w:ind w:left="2160" w:hanging="360"/>
      </w:pPr>
      <w:rPr>
        <w:rFonts w:ascii="Arial" w:hAnsi="Arial" w:hint="default"/>
      </w:rPr>
    </w:lvl>
    <w:lvl w:ilvl="3" w:tplc="493A8284" w:tentative="1">
      <w:start w:val="1"/>
      <w:numFmt w:val="bullet"/>
      <w:lvlText w:val="•"/>
      <w:lvlJc w:val="left"/>
      <w:pPr>
        <w:tabs>
          <w:tab w:val="num" w:pos="2880"/>
        </w:tabs>
        <w:ind w:left="2880" w:hanging="360"/>
      </w:pPr>
      <w:rPr>
        <w:rFonts w:ascii="Arial" w:hAnsi="Arial" w:hint="default"/>
      </w:rPr>
    </w:lvl>
    <w:lvl w:ilvl="4" w:tplc="7EAAD9CC" w:tentative="1">
      <w:start w:val="1"/>
      <w:numFmt w:val="bullet"/>
      <w:lvlText w:val="•"/>
      <w:lvlJc w:val="left"/>
      <w:pPr>
        <w:tabs>
          <w:tab w:val="num" w:pos="3600"/>
        </w:tabs>
        <w:ind w:left="3600" w:hanging="360"/>
      </w:pPr>
      <w:rPr>
        <w:rFonts w:ascii="Arial" w:hAnsi="Arial" w:hint="default"/>
      </w:rPr>
    </w:lvl>
    <w:lvl w:ilvl="5" w:tplc="15941F90" w:tentative="1">
      <w:start w:val="1"/>
      <w:numFmt w:val="bullet"/>
      <w:lvlText w:val="•"/>
      <w:lvlJc w:val="left"/>
      <w:pPr>
        <w:tabs>
          <w:tab w:val="num" w:pos="4320"/>
        </w:tabs>
        <w:ind w:left="4320" w:hanging="360"/>
      </w:pPr>
      <w:rPr>
        <w:rFonts w:ascii="Arial" w:hAnsi="Arial" w:hint="default"/>
      </w:rPr>
    </w:lvl>
    <w:lvl w:ilvl="6" w:tplc="6202684E" w:tentative="1">
      <w:start w:val="1"/>
      <w:numFmt w:val="bullet"/>
      <w:lvlText w:val="•"/>
      <w:lvlJc w:val="left"/>
      <w:pPr>
        <w:tabs>
          <w:tab w:val="num" w:pos="5040"/>
        </w:tabs>
        <w:ind w:left="5040" w:hanging="360"/>
      </w:pPr>
      <w:rPr>
        <w:rFonts w:ascii="Arial" w:hAnsi="Arial" w:hint="default"/>
      </w:rPr>
    </w:lvl>
    <w:lvl w:ilvl="7" w:tplc="D1EC0514" w:tentative="1">
      <w:start w:val="1"/>
      <w:numFmt w:val="bullet"/>
      <w:lvlText w:val="•"/>
      <w:lvlJc w:val="left"/>
      <w:pPr>
        <w:tabs>
          <w:tab w:val="num" w:pos="5760"/>
        </w:tabs>
        <w:ind w:left="5760" w:hanging="360"/>
      </w:pPr>
      <w:rPr>
        <w:rFonts w:ascii="Arial" w:hAnsi="Arial" w:hint="default"/>
      </w:rPr>
    </w:lvl>
    <w:lvl w:ilvl="8" w:tplc="2FF886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6E08EC"/>
    <w:multiLevelType w:val="hybridMultilevel"/>
    <w:tmpl w:val="D0EC7DE8"/>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D43D8"/>
    <w:multiLevelType w:val="hybridMultilevel"/>
    <w:tmpl w:val="FD7E642E"/>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775CA"/>
    <w:multiLevelType w:val="hybridMultilevel"/>
    <w:tmpl w:val="510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2"/>
  </w:num>
  <w:num w:numId="2" w16cid:durableId="191767967">
    <w:abstractNumId w:val="17"/>
  </w:num>
  <w:num w:numId="3" w16cid:durableId="963464138">
    <w:abstractNumId w:val="10"/>
  </w:num>
  <w:num w:numId="4" w16cid:durableId="729235476">
    <w:abstractNumId w:val="5"/>
  </w:num>
  <w:num w:numId="5" w16cid:durableId="1196117596">
    <w:abstractNumId w:val="12"/>
  </w:num>
  <w:num w:numId="6" w16cid:durableId="271668210">
    <w:abstractNumId w:val="1"/>
  </w:num>
  <w:num w:numId="7" w16cid:durableId="972447891">
    <w:abstractNumId w:val="11"/>
  </w:num>
  <w:num w:numId="8" w16cid:durableId="1911962792">
    <w:abstractNumId w:val="7"/>
  </w:num>
  <w:num w:numId="9" w16cid:durableId="777332331">
    <w:abstractNumId w:val="8"/>
  </w:num>
  <w:num w:numId="10" w16cid:durableId="81686674">
    <w:abstractNumId w:val="15"/>
  </w:num>
  <w:num w:numId="11" w16cid:durableId="520558120">
    <w:abstractNumId w:val="9"/>
  </w:num>
  <w:num w:numId="12" w16cid:durableId="2060090085">
    <w:abstractNumId w:val="16"/>
  </w:num>
  <w:num w:numId="13" w16cid:durableId="1555388619">
    <w:abstractNumId w:val="4"/>
  </w:num>
  <w:num w:numId="14" w16cid:durableId="386536994">
    <w:abstractNumId w:val="14"/>
  </w:num>
  <w:num w:numId="15" w16cid:durableId="686441809">
    <w:abstractNumId w:val="18"/>
  </w:num>
  <w:num w:numId="16" w16cid:durableId="1397627132">
    <w:abstractNumId w:val="6"/>
  </w:num>
  <w:num w:numId="17" w16cid:durableId="1389843909">
    <w:abstractNumId w:val="3"/>
  </w:num>
  <w:num w:numId="18" w16cid:durableId="517813708">
    <w:abstractNumId w:val="0"/>
  </w:num>
  <w:num w:numId="19" w16cid:durableId="10265745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97"/>
    <w:rsid w:val="0017393C"/>
    <w:rsid w:val="00173D12"/>
    <w:rsid w:val="0017480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9050C"/>
    <w:rsid w:val="00291ADD"/>
    <w:rsid w:val="00293ABD"/>
    <w:rsid w:val="00294704"/>
    <w:rsid w:val="00295820"/>
    <w:rsid w:val="00297D66"/>
    <w:rsid w:val="002A0139"/>
    <w:rsid w:val="002A075A"/>
    <w:rsid w:val="002A146A"/>
    <w:rsid w:val="002A1C79"/>
    <w:rsid w:val="002A21F9"/>
    <w:rsid w:val="002A5144"/>
    <w:rsid w:val="002A56DE"/>
    <w:rsid w:val="002A6B01"/>
    <w:rsid w:val="002A6BB6"/>
    <w:rsid w:val="002A73E0"/>
    <w:rsid w:val="002A783C"/>
    <w:rsid w:val="002B1102"/>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4FD"/>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772"/>
    <w:rsid w:val="00445E9B"/>
    <w:rsid w:val="00447A81"/>
    <w:rsid w:val="00450416"/>
    <w:rsid w:val="00450A1D"/>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7F6A"/>
    <w:rsid w:val="0053038E"/>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2C12"/>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6A01"/>
    <w:rsid w:val="00677B33"/>
    <w:rsid w:val="0068338A"/>
    <w:rsid w:val="006854E7"/>
    <w:rsid w:val="00686B25"/>
    <w:rsid w:val="00687E6C"/>
    <w:rsid w:val="00691277"/>
    <w:rsid w:val="00692BC9"/>
    <w:rsid w:val="00692E40"/>
    <w:rsid w:val="0069577E"/>
    <w:rsid w:val="006961CA"/>
    <w:rsid w:val="0069677E"/>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2E7"/>
    <w:rsid w:val="006F49F8"/>
    <w:rsid w:val="006F4A15"/>
    <w:rsid w:val="006F5640"/>
    <w:rsid w:val="006F5B75"/>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5F69"/>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0EC0"/>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798"/>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0E6F"/>
    <w:rsid w:val="009622DE"/>
    <w:rsid w:val="00962F29"/>
    <w:rsid w:val="00963AC9"/>
    <w:rsid w:val="00963FEE"/>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591E"/>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7298"/>
    <w:rsid w:val="00BC161B"/>
    <w:rsid w:val="00BC2242"/>
    <w:rsid w:val="00BC31E6"/>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4922"/>
    <w:rsid w:val="00C44B68"/>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7458"/>
    <w:rsid w:val="00C719F0"/>
    <w:rsid w:val="00C72331"/>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6899"/>
    <w:rsid w:val="00DC6A83"/>
    <w:rsid w:val="00DC7F61"/>
    <w:rsid w:val="00DD0A97"/>
    <w:rsid w:val="00DD2E44"/>
    <w:rsid w:val="00DD338B"/>
    <w:rsid w:val="00DD4D2A"/>
    <w:rsid w:val="00DD614D"/>
    <w:rsid w:val="00DD74A9"/>
    <w:rsid w:val="00DE7799"/>
    <w:rsid w:val="00DE77AF"/>
    <w:rsid w:val="00DE7CCC"/>
    <w:rsid w:val="00DF0CDD"/>
    <w:rsid w:val="00DF4684"/>
    <w:rsid w:val="00DF476B"/>
    <w:rsid w:val="00DF5D6E"/>
    <w:rsid w:val="00DF7070"/>
    <w:rsid w:val="00E0024E"/>
    <w:rsid w:val="00E0079C"/>
    <w:rsid w:val="00E019A9"/>
    <w:rsid w:val="00E03708"/>
    <w:rsid w:val="00E04783"/>
    <w:rsid w:val="00E0498B"/>
    <w:rsid w:val="00E051FE"/>
    <w:rsid w:val="00E069B3"/>
    <w:rsid w:val="00E072E8"/>
    <w:rsid w:val="00E10EA1"/>
    <w:rsid w:val="00E10EF5"/>
    <w:rsid w:val="00E1207C"/>
    <w:rsid w:val="00E14106"/>
    <w:rsid w:val="00E2012C"/>
    <w:rsid w:val="00E20870"/>
    <w:rsid w:val="00E20A87"/>
    <w:rsid w:val="00E2280B"/>
    <w:rsid w:val="00E23515"/>
    <w:rsid w:val="00E23516"/>
    <w:rsid w:val="00E23852"/>
    <w:rsid w:val="00E24A59"/>
    <w:rsid w:val="00E27766"/>
    <w:rsid w:val="00E27F83"/>
    <w:rsid w:val="00E30C85"/>
    <w:rsid w:val="00E30C97"/>
    <w:rsid w:val="00E311BB"/>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13"/>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356D"/>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4F3"/>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615E"/>
    <w:rsid w:val="00F978F3"/>
    <w:rsid w:val="00F97EF5"/>
    <w:rsid w:val="00FA00DF"/>
    <w:rsid w:val="00FA0A6A"/>
    <w:rsid w:val="00FA0D24"/>
    <w:rsid w:val="00FA132C"/>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2/03/03-draft-UMRWA-FPP-ppt-PWG-03.23.2022.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q@innerci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5</cp:revision>
  <cp:lastPrinted>2022-03-24T17:03:00Z</cp:lastPrinted>
  <dcterms:created xsi:type="dcterms:W3CDTF">2022-03-24T17:04:00Z</dcterms:created>
  <dcterms:modified xsi:type="dcterms:W3CDTF">2022-04-07T00:19:00Z</dcterms:modified>
</cp:coreProperties>
</file>