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1258" w14:textId="3D2A1B6B" w:rsidR="00BC7A07" w:rsidRPr="00D75AAD" w:rsidRDefault="00305C21" w:rsidP="00BB3258">
      <w:pPr>
        <w:spacing w:after="0"/>
        <w:jc w:val="center"/>
        <w:rPr>
          <w:rFonts w:cstheme="minorHAnsi"/>
        </w:rPr>
      </w:pPr>
      <w:r w:rsidRPr="00D75AAD">
        <w:rPr>
          <w:rFonts w:cstheme="minorHAnsi"/>
        </w:rPr>
        <w:t xml:space="preserve">ACCG </w:t>
      </w:r>
      <w:r w:rsidR="00874B51" w:rsidRPr="00D75AAD">
        <w:rPr>
          <w:rFonts w:cstheme="minorHAnsi"/>
        </w:rPr>
        <w:t>Funding Co</w:t>
      </w:r>
      <w:r w:rsidR="006F6B4C" w:rsidRPr="00D75AAD">
        <w:rPr>
          <w:rFonts w:cstheme="minorHAnsi"/>
        </w:rPr>
        <w:t>ordinatio</w:t>
      </w:r>
      <w:r w:rsidR="00ED155B" w:rsidRPr="00D75AAD">
        <w:rPr>
          <w:rFonts w:cstheme="minorHAnsi"/>
        </w:rPr>
        <w:t>n</w:t>
      </w:r>
      <w:r w:rsidR="00874B51" w:rsidRPr="00D75AAD">
        <w:rPr>
          <w:rFonts w:cstheme="minorHAnsi"/>
        </w:rPr>
        <w:t xml:space="preserve"> </w:t>
      </w:r>
      <w:r w:rsidRPr="00D75AAD">
        <w:rPr>
          <w:rFonts w:cstheme="minorHAnsi"/>
        </w:rPr>
        <w:t xml:space="preserve">Work Group </w:t>
      </w:r>
      <w:r w:rsidR="0073018E" w:rsidRPr="00D75AAD">
        <w:rPr>
          <w:rFonts w:cstheme="minorHAnsi"/>
        </w:rPr>
        <w:t>Action Items</w:t>
      </w:r>
    </w:p>
    <w:p w14:paraId="12E73884" w14:textId="19C6686E" w:rsidR="00BB3258" w:rsidRPr="00D75AAD" w:rsidRDefault="003F4424" w:rsidP="00BB3258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D75AAD">
        <w:rPr>
          <w:rFonts w:asciiTheme="minorHAnsi" w:hAnsiTheme="minorHAnsi" w:cstheme="minorHAnsi"/>
          <w:sz w:val="22"/>
          <w:szCs w:val="22"/>
        </w:rPr>
        <w:t xml:space="preserve">Tuesday, </w:t>
      </w:r>
      <w:r w:rsidR="00B557EE" w:rsidRPr="00D75AAD">
        <w:rPr>
          <w:rFonts w:asciiTheme="minorHAnsi" w:hAnsiTheme="minorHAnsi" w:cstheme="minorHAnsi"/>
          <w:sz w:val="22"/>
          <w:szCs w:val="22"/>
        </w:rPr>
        <w:t>April 13</w:t>
      </w:r>
      <w:r w:rsidR="00D95469" w:rsidRPr="00D75AAD">
        <w:rPr>
          <w:rFonts w:asciiTheme="minorHAnsi" w:hAnsiTheme="minorHAnsi" w:cstheme="minorHAnsi"/>
          <w:sz w:val="22"/>
          <w:szCs w:val="22"/>
        </w:rPr>
        <w:t>, 2021</w:t>
      </w:r>
    </w:p>
    <w:p w14:paraId="6A80B1D6" w14:textId="77777777" w:rsidR="0095287C" w:rsidRPr="00D75AAD" w:rsidRDefault="0095287C" w:rsidP="00BB3258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0B40CCD6" w14:textId="4B0DAC64" w:rsidR="00111E5D" w:rsidRPr="00D75AAD" w:rsidRDefault="0073018E" w:rsidP="00952025">
      <w:pPr>
        <w:pStyle w:val="m-4796487414132581322msoplaintext"/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75AAD">
        <w:rPr>
          <w:rFonts w:asciiTheme="minorHAnsi" w:hAnsiTheme="minorHAnsi" w:cstheme="minorHAnsi"/>
          <w:sz w:val="22"/>
          <w:szCs w:val="22"/>
        </w:rPr>
        <w:t>Meeting Brief:</w:t>
      </w:r>
    </w:p>
    <w:p w14:paraId="67793745" w14:textId="6DED6A5B" w:rsidR="00015131" w:rsidRPr="00D75AAD" w:rsidRDefault="00D95469" w:rsidP="00C769CE">
      <w:pPr>
        <w:pStyle w:val="ListParagraph"/>
        <w:numPr>
          <w:ilvl w:val="0"/>
          <w:numId w:val="34"/>
        </w:numPr>
        <w:rPr>
          <w:rFonts w:cstheme="minorHAnsi"/>
          <w:b/>
          <w:bCs/>
        </w:rPr>
      </w:pPr>
      <w:r w:rsidRPr="00D75AAD">
        <w:rPr>
          <w:rFonts w:cstheme="minorHAnsi"/>
        </w:rPr>
        <w:t xml:space="preserve">Michael Pickard </w:t>
      </w:r>
      <w:r w:rsidR="003F4424" w:rsidRPr="00D75AAD">
        <w:rPr>
          <w:rFonts w:cstheme="minorHAnsi"/>
        </w:rPr>
        <w:t xml:space="preserve">provided a legislative update reporting that </w:t>
      </w:r>
      <w:r w:rsidR="00C769CE" w:rsidRPr="00D75AAD">
        <w:rPr>
          <w:rFonts w:cstheme="minorHAnsi"/>
        </w:rPr>
        <w:t>the Governor signed the budget, allowing for Sierra Nevada Conservancy (SNC) to begin to accept applications for</w:t>
      </w:r>
      <w:r w:rsidR="0084762E" w:rsidRPr="00D75AAD">
        <w:rPr>
          <w:rFonts w:cstheme="minorHAnsi"/>
        </w:rPr>
        <w:t xml:space="preserve"> the</w:t>
      </w:r>
      <w:r w:rsidR="00C769CE" w:rsidRPr="00D75AAD">
        <w:rPr>
          <w:rFonts w:cstheme="minorHAnsi"/>
        </w:rPr>
        <w:t xml:space="preserve"> </w:t>
      </w:r>
      <w:r w:rsidR="00C769CE" w:rsidRPr="00D75AAD">
        <w:rPr>
          <w:rFonts w:cstheme="minorHAnsi"/>
        </w:rPr>
        <w:t xml:space="preserve">$20M </w:t>
      </w:r>
      <w:r w:rsidR="00C769CE" w:rsidRPr="00D75AAD">
        <w:rPr>
          <w:rFonts w:cstheme="minorHAnsi"/>
        </w:rPr>
        <w:t xml:space="preserve">in </w:t>
      </w:r>
      <w:r w:rsidR="00C769CE" w:rsidRPr="00D75AAD">
        <w:rPr>
          <w:rFonts w:cstheme="minorHAnsi"/>
        </w:rPr>
        <w:t xml:space="preserve">early action </w:t>
      </w:r>
      <w:r w:rsidR="00C769CE" w:rsidRPr="00D75AAD">
        <w:rPr>
          <w:rFonts w:cstheme="minorHAnsi"/>
        </w:rPr>
        <w:t xml:space="preserve">funding.  An additional </w:t>
      </w:r>
      <w:r w:rsidR="00C769CE" w:rsidRPr="00D75AAD">
        <w:rPr>
          <w:rFonts w:cstheme="minorHAnsi"/>
        </w:rPr>
        <w:t xml:space="preserve">$50M </w:t>
      </w:r>
      <w:r w:rsidR="00C769CE" w:rsidRPr="00D75AAD">
        <w:rPr>
          <w:rFonts w:cstheme="minorHAnsi"/>
        </w:rPr>
        <w:t xml:space="preserve">will become available through SNC beginning </w:t>
      </w:r>
      <w:r w:rsidR="00C769CE" w:rsidRPr="00D75AAD">
        <w:rPr>
          <w:rFonts w:cstheme="minorHAnsi"/>
        </w:rPr>
        <w:t xml:space="preserve">July 1.  </w:t>
      </w:r>
      <w:r w:rsidR="00C769CE" w:rsidRPr="00D75AAD">
        <w:rPr>
          <w:rFonts w:cstheme="minorHAnsi"/>
        </w:rPr>
        <w:t>The f</w:t>
      </w:r>
      <w:r w:rsidR="00C769CE" w:rsidRPr="00D75AAD">
        <w:rPr>
          <w:rFonts w:cstheme="minorHAnsi"/>
        </w:rPr>
        <w:t>unding is for fuel reduction and watershed protection implementation</w:t>
      </w:r>
      <w:r w:rsidR="00C769CE" w:rsidRPr="00D75AAD">
        <w:rPr>
          <w:rFonts w:cstheme="minorHAnsi"/>
        </w:rPr>
        <w:t>, and has an e</w:t>
      </w:r>
      <w:r w:rsidR="00C769CE" w:rsidRPr="00D75AAD">
        <w:rPr>
          <w:rFonts w:cstheme="minorHAnsi"/>
        </w:rPr>
        <w:t xml:space="preserve">xpiry </w:t>
      </w:r>
      <w:r w:rsidR="00C769CE" w:rsidRPr="00D75AAD">
        <w:rPr>
          <w:rFonts w:cstheme="minorHAnsi"/>
        </w:rPr>
        <w:t xml:space="preserve">date of </w:t>
      </w:r>
      <w:r w:rsidR="00C769CE" w:rsidRPr="00D75AAD">
        <w:rPr>
          <w:rFonts w:cstheme="minorHAnsi"/>
        </w:rPr>
        <w:t>Jan</w:t>
      </w:r>
      <w:r w:rsidR="00C769CE" w:rsidRPr="00D75AAD">
        <w:rPr>
          <w:rFonts w:cstheme="minorHAnsi"/>
        </w:rPr>
        <w:t>uary</w:t>
      </w:r>
      <w:r w:rsidR="00C769CE" w:rsidRPr="00D75AAD">
        <w:rPr>
          <w:rFonts w:cstheme="minorHAnsi"/>
        </w:rPr>
        <w:t xml:space="preserve"> 1, 2025 with no </w:t>
      </w:r>
      <w:r w:rsidR="00403746">
        <w:rPr>
          <w:rFonts w:cstheme="minorHAnsi"/>
        </w:rPr>
        <w:t xml:space="preserve">means </w:t>
      </w:r>
      <w:r w:rsidR="00C769CE" w:rsidRPr="00D75AAD">
        <w:rPr>
          <w:rFonts w:cstheme="minorHAnsi"/>
        </w:rPr>
        <w:t xml:space="preserve">to extend the deadline.  </w:t>
      </w:r>
      <w:r w:rsidR="00C769CE" w:rsidRPr="00D75AAD">
        <w:rPr>
          <w:rFonts w:cstheme="minorHAnsi"/>
        </w:rPr>
        <w:t>SNC will conduct a special board meeting in July to au</w:t>
      </w:r>
      <w:r w:rsidR="00403746">
        <w:rPr>
          <w:rFonts w:cstheme="minorHAnsi"/>
        </w:rPr>
        <w:t xml:space="preserve">thorize funding for </w:t>
      </w:r>
      <w:r w:rsidR="00C769CE" w:rsidRPr="00D75AAD">
        <w:rPr>
          <w:rFonts w:cstheme="minorHAnsi"/>
        </w:rPr>
        <w:t>a</w:t>
      </w:r>
      <w:r w:rsidR="00C769CE" w:rsidRPr="00D75AAD">
        <w:rPr>
          <w:rFonts w:cstheme="minorHAnsi"/>
        </w:rPr>
        <w:t>pplications received before April 30</w:t>
      </w:r>
      <w:r w:rsidR="00C769CE" w:rsidRPr="00D75AAD">
        <w:rPr>
          <w:rFonts w:cstheme="minorHAnsi"/>
        </w:rPr>
        <w:t xml:space="preserve">.  Michael stated that the </w:t>
      </w:r>
      <w:r w:rsidR="0084762E" w:rsidRPr="00D75AAD">
        <w:rPr>
          <w:rFonts w:cstheme="minorHAnsi"/>
        </w:rPr>
        <w:t xml:space="preserve">State </w:t>
      </w:r>
      <w:r w:rsidR="00C769CE" w:rsidRPr="00D75AAD">
        <w:rPr>
          <w:rFonts w:cstheme="minorHAnsi"/>
        </w:rPr>
        <w:t>b</w:t>
      </w:r>
      <w:r w:rsidR="00C769CE" w:rsidRPr="00D75AAD">
        <w:rPr>
          <w:rFonts w:cstheme="minorHAnsi"/>
        </w:rPr>
        <w:t xml:space="preserve">udget </w:t>
      </w:r>
      <w:r w:rsidR="0084762E" w:rsidRPr="00D75AAD">
        <w:rPr>
          <w:rFonts w:cstheme="minorHAnsi"/>
        </w:rPr>
        <w:t xml:space="preserve">also </w:t>
      </w:r>
      <w:r w:rsidR="00C769CE" w:rsidRPr="00D75AAD">
        <w:rPr>
          <w:rFonts w:cstheme="minorHAnsi"/>
        </w:rPr>
        <w:t xml:space="preserve">included </w:t>
      </w:r>
      <w:r w:rsidR="00C769CE" w:rsidRPr="00D75AAD">
        <w:rPr>
          <w:rFonts w:cstheme="minorHAnsi"/>
        </w:rPr>
        <w:t>significant funding for CAL FIRE</w:t>
      </w:r>
      <w:r w:rsidR="00C769CE" w:rsidRPr="00D75AAD">
        <w:rPr>
          <w:rFonts w:cstheme="minorHAnsi"/>
        </w:rPr>
        <w:t xml:space="preserve"> and </w:t>
      </w:r>
      <w:r w:rsidR="00C769CE" w:rsidRPr="00D75AAD">
        <w:rPr>
          <w:rFonts w:cstheme="minorHAnsi"/>
        </w:rPr>
        <w:t>the Wildlife Conservation Board</w:t>
      </w:r>
      <w:r w:rsidR="00C769CE" w:rsidRPr="00D75AAD">
        <w:rPr>
          <w:rFonts w:cstheme="minorHAnsi"/>
        </w:rPr>
        <w:t xml:space="preserve">. </w:t>
      </w:r>
      <w:r w:rsidR="00DB004E" w:rsidRPr="00D75AAD">
        <w:rPr>
          <w:rFonts w:cstheme="minorHAnsi"/>
        </w:rPr>
        <w:t>Michael</w:t>
      </w:r>
      <w:r w:rsidR="00C769CE" w:rsidRPr="00D75AAD">
        <w:rPr>
          <w:rFonts w:cstheme="minorHAnsi"/>
        </w:rPr>
        <w:t xml:space="preserve"> shared that t</w:t>
      </w:r>
      <w:r w:rsidR="00C769CE" w:rsidRPr="00D75AAD">
        <w:rPr>
          <w:rFonts w:cstheme="minorHAnsi"/>
        </w:rPr>
        <w:t>he Natural Resources Secretary re</w:t>
      </w:r>
      <w:r w:rsidR="00C769CE" w:rsidRPr="00D75AAD">
        <w:rPr>
          <w:rFonts w:cstheme="minorHAnsi"/>
        </w:rPr>
        <w:t>authorized the SB901 program; project proponents can once again</w:t>
      </w:r>
      <w:r w:rsidR="00DB004E" w:rsidRPr="00D75AAD">
        <w:rPr>
          <w:rFonts w:cstheme="minorHAnsi"/>
        </w:rPr>
        <w:t xml:space="preserve"> use the SB901 CEQA exemption. </w:t>
      </w:r>
    </w:p>
    <w:p w14:paraId="63A9D139" w14:textId="19EDF4D7" w:rsidR="00B20602" w:rsidRPr="00D75AAD" w:rsidRDefault="003F4424" w:rsidP="00B20602">
      <w:pPr>
        <w:pStyle w:val="ListParagraph"/>
        <w:numPr>
          <w:ilvl w:val="0"/>
          <w:numId w:val="34"/>
        </w:numPr>
        <w:rPr>
          <w:rFonts w:cstheme="minorHAnsi"/>
        </w:rPr>
      </w:pPr>
      <w:r w:rsidRPr="00D75AAD">
        <w:rPr>
          <w:rFonts w:cstheme="minorHAnsi"/>
        </w:rPr>
        <w:t xml:space="preserve">Richard Sykes provided an update on UMRWA’s applications to the SNC Forest Health and California Department of Fish and Wildlife </w:t>
      </w:r>
      <w:r w:rsidRPr="00D75AAD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Ecosystem Restoration programs for NEPA planning on National Forest system lands within the </w:t>
      </w:r>
      <w:r w:rsidRPr="00D75AAD">
        <w:rPr>
          <w:rFonts w:cstheme="minorHAnsi"/>
        </w:rPr>
        <w:t xml:space="preserve">Mokelumne River watershed. </w:t>
      </w:r>
      <w:r w:rsidR="00B20602" w:rsidRPr="00D75AAD">
        <w:rPr>
          <w:rFonts w:cstheme="minorHAnsi"/>
        </w:rPr>
        <w:t>The $200K application to SNC is proposed for funding</w:t>
      </w:r>
      <w:r w:rsidR="00403746">
        <w:rPr>
          <w:rFonts w:cstheme="minorHAnsi"/>
        </w:rPr>
        <w:t xml:space="preserve"> award</w:t>
      </w:r>
      <w:r w:rsidR="00B20602" w:rsidRPr="00D75AAD">
        <w:rPr>
          <w:rFonts w:cstheme="minorHAnsi"/>
        </w:rPr>
        <w:t xml:space="preserve">. </w:t>
      </w:r>
      <w:r w:rsidR="00403746">
        <w:rPr>
          <w:rFonts w:cstheme="minorHAnsi"/>
        </w:rPr>
        <w:t xml:space="preserve"> </w:t>
      </w:r>
      <w:r w:rsidR="00B20602" w:rsidRPr="00D75AAD">
        <w:rPr>
          <w:rFonts w:cstheme="minorHAnsi"/>
        </w:rPr>
        <w:t>A po</w:t>
      </w:r>
      <w:r w:rsidR="00B20602" w:rsidRPr="00D75AAD">
        <w:rPr>
          <w:rFonts w:cstheme="minorHAnsi"/>
        </w:rPr>
        <w:t>rtion of the SNC gran</w:t>
      </w:r>
      <w:bookmarkStart w:id="0" w:name="_GoBack"/>
      <w:bookmarkEnd w:id="0"/>
      <w:r w:rsidR="00B20602" w:rsidRPr="00D75AAD">
        <w:rPr>
          <w:rFonts w:cstheme="minorHAnsi"/>
        </w:rPr>
        <w:t>t was allocated for</w:t>
      </w:r>
      <w:r w:rsidR="00B20602" w:rsidRPr="00D75AAD">
        <w:rPr>
          <w:rFonts w:cstheme="minorHAnsi"/>
        </w:rPr>
        <w:t xml:space="preserve"> CEQA </w:t>
      </w:r>
      <w:r w:rsidR="00403746">
        <w:rPr>
          <w:rFonts w:cstheme="minorHAnsi"/>
        </w:rPr>
        <w:t xml:space="preserve">planning </w:t>
      </w:r>
      <w:r w:rsidR="00B20602" w:rsidRPr="00D75AAD">
        <w:rPr>
          <w:rFonts w:cstheme="minorHAnsi"/>
        </w:rPr>
        <w:t>but</w:t>
      </w:r>
      <w:r w:rsidR="00B20602" w:rsidRPr="00D75AAD">
        <w:rPr>
          <w:rFonts w:cstheme="minorHAnsi"/>
        </w:rPr>
        <w:t>,</w:t>
      </w:r>
      <w:r w:rsidR="00403746">
        <w:rPr>
          <w:rFonts w:cstheme="minorHAnsi"/>
        </w:rPr>
        <w:t xml:space="preserve"> now with SB901 re</w:t>
      </w:r>
      <w:r w:rsidR="00B20602" w:rsidRPr="00D75AAD">
        <w:rPr>
          <w:rFonts w:cstheme="minorHAnsi"/>
        </w:rPr>
        <w:t>authorized</w:t>
      </w:r>
      <w:r w:rsidR="00B20602" w:rsidRPr="00D75AAD">
        <w:rPr>
          <w:rFonts w:cstheme="minorHAnsi"/>
        </w:rPr>
        <w:t>,</w:t>
      </w:r>
      <w:r w:rsidR="00B20602" w:rsidRPr="00D75AAD">
        <w:rPr>
          <w:rFonts w:cstheme="minorHAnsi"/>
        </w:rPr>
        <w:t xml:space="preserve"> more of </w:t>
      </w:r>
      <w:r w:rsidR="00B20602" w:rsidRPr="00D75AAD">
        <w:rPr>
          <w:rFonts w:cstheme="minorHAnsi"/>
        </w:rPr>
        <w:t>grant budget will be applied</w:t>
      </w:r>
      <w:r w:rsidR="00B20602" w:rsidRPr="00D75AAD">
        <w:rPr>
          <w:rFonts w:cstheme="minorHAnsi"/>
        </w:rPr>
        <w:t xml:space="preserve"> toward other work.</w:t>
      </w:r>
      <w:r w:rsidR="00B20602" w:rsidRPr="00D75AAD">
        <w:rPr>
          <w:rFonts w:cstheme="minorHAnsi"/>
        </w:rPr>
        <w:t xml:space="preserve"> The CDFW has not</w:t>
      </w:r>
      <w:r w:rsidR="00B20602" w:rsidRPr="00D75AAD">
        <w:rPr>
          <w:rFonts w:cstheme="minorHAnsi"/>
        </w:rPr>
        <w:t xml:space="preserve"> </w:t>
      </w:r>
      <w:r w:rsidR="00B20602" w:rsidRPr="00D75AAD">
        <w:rPr>
          <w:rFonts w:cstheme="minorHAnsi"/>
        </w:rPr>
        <w:t xml:space="preserve">announced </w:t>
      </w:r>
      <w:r w:rsidR="0084762E" w:rsidRPr="00D75AAD">
        <w:rPr>
          <w:rFonts w:cstheme="minorHAnsi"/>
        </w:rPr>
        <w:t xml:space="preserve">grant </w:t>
      </w:r>
      <w:r w:rsidR="00B20602" w:rsidRPr="00D75AAD">
        <w:rPr>
          <w:rFonts w:cstheme="minorHAnsi"/>
        </w:rPr>
        <w:t xml:space="preserve">awards yet. </w:t>
      </w:r>
    </w:p>
    <w:p w14:paraId="71B33B0D" w14:textId="1655833D" w:rsidR="00B20602" w:rsidRPr="00D75AAD" w:rsidRDefault="00D95469" w:rsidP="00411CF3">
      <w:pPr>
        <w:pStyle w:val="ListParagraph"/>
        <w:numPr>
          <w:ilvl w:val="0"/>
          <w:numId w:val="27"/>
        </w:numPr>
        <w:tabs>
          <w:tab w:val="left" w:pos="5388"/>
        </w:tabs>
        <w:spacing w:after="0"/>
        <w:rPr>
          <w:rFonts w:cstheme="minorHAnsi"/>
        </w:rPr>
      </w:pPr>
      <w:r w:rsidRPr="00D75AAD">
        <w:rPr>
          <w:rFonts w:cstheme="minorHAnsi"/>
        </w:rPr>
        <w:t>The group discussed upcoming funding opportunities</w:t>
      </w:r>
      <w:r w:rsidR="003F4424" w:rsidRPr="00D75AAD">
        <w:rPr>
          <w:rFonts w:cstheme="minorHAnsi"/>
        </w:rPr>
        <w:t xml:space="preserve"> including the CAL FIRE Prevention</w:t>
      </w:r>
      <w:r w:rsidR="00B20602" w:rsidRPr="00D75AAD">
        <w:rPr>
          <w:rFonts w:cstheme="minorHAnsi"/>
        </w:rPr>
        <w:t>,</w:t>
      </w:r>
      <w:r w:rsidR="00411CF3" w:rsidRPr="00D75AAD">
        <w:rPr>
          <w:rFonts w:cstheme="minorHAnsi"/>
        </w:rPr>
        <w:t xml:space="preserve"> CAL FIRE</w:t>
      </w:r>
      <w:r w:rsidR="003F4424" w:rsidRPr="00D75AAD">
        <w:rPr>
          <w:rFonts w:cstheme="minorHAnsi"/>
        </w:rPr>
        <w:t xml:space="preserve"> Forest Health</w:t>
      </w:r>
      <w:r w:rsidR="00B20602" w:rsidRPr="00D75AAD">
        <w:rPr>
          <w:rFonts w:cstheme="minorHAnsi"/>
        </w:rPr>
        <w:t xml:space="preserve"> and S</w:t>
      </w:r>
      <w:r w:rsidR="00403746">
        <w:rPr>
          <w:rFonts w:cstheme="minorHAnsi"/>
        </w:rPr>
        <w:t>NC</w:t>
      </w:r>
      <w:r w:rsidR="00B20602" w:rsidRPr="00D75AAD">
        <w:rPr>
          <w:rFonts w:cstheme="minorHAnsi"/>
        </w:rPr>
        <w:t xml:space="preserve"> Forest Health grant programs</w:t>
      </w:r>
      <w:r w:rsidR="003F4424" w:rsidRPr="00D75AAD">
        <w:rPr>
          <w:rFonts w:cstheme="minorHAnsi"/>
        </w:rPr>
        <w:t xml:space="preserve"> as they relate to the projects on the group’s list</w:t>
      </w:r>
      <w:r w:rsidR="0084762E" w:rsidRPr="00D75AAD">
        <w:rPr>
          <w:rFonts w:cstheme="minorHAnsi"/>
        </w:rPr>
        <w:t xml:space="preserve"> and the action items resulting from the work group’s April meeting</w:t>
      </w:r>
      <w:r w:rsidR="003F4424" w:rsidRPr="00D75AAD">
        <w:rPr>
          <w:rFonts w:cstheme="minorHAnsi"/>
        </w:rPr>
        <w:t>.</w:t>
      </w:r>
      <w:r w:rsidR="00B20602" w:rsidRPr="00D75AAD">
        <w:rPr>
          <w:rFonts w:cstheme="minorHAnsi"/>
        </w:rPr>
        <w:t xml:space="preserve">  The results of the discussion indicated that: </w:t>
      </w:r>
    </w:p>
    <w:p w14:paraId="6121CB85" w14:textId="6E5E3CBF" w:rsidR="00B20602" w:rsidRPr="00D75AAD" w:rsidRDefault="00B20602" w:rsidP="00B20602">
      <w:pPr>
        <w:pStyle w:val="ListParagraph"/>
        <w:numPr>
          <w:ilvl w:val="1"/>
          <w:numId w:val="27"/>
        </w:numPr>
        <w:tabs>
          <w:tab w:val="left" w:pos="5388"/>
        </w:tabs>
        <w:spacing w:after="0"/>
        <w:rPr>
          <w:rFonts w:cstheme="minorHAnsi"/>
        </w:rPr>
      </w:pPr>
      <w:r w:rsidRPr="00D75AAD">
        <w:rPr>
          <w:rFonts w:cstheme="minorHAnsi"/>
        </w:rPr>
        <w:t xml:space="preserve">UMRWA is pursuing an application to </w:t>
      </w:r>
      <w:r w:rsidR="0084762E" w:rsidRPr="00D75AAD">
        <w:rPr>
          <w:rFonts w:cstheme="minorHAnsi"/>
        </w:rPr>
        <w:t xml:space="preserve">the </w:t>
      </w:r>
      <w:r w:rsidRPr="00D75AAD">
        <w:rPr>
          <w:rFonts w:cstheme="minorHAnsi"/>
        </w:rPr>
        <w:t xml:space="preserve">CAL FIRE Forest Health program </w:t>
      </w:r>
      <w:r w:rsidR="0084762E" w:rsidRPr="00D75AAD">
        <w:rPr>
          <w:rFonts w:cstheme="minorHAnsi"/>
        </w:rPr>
        <w:t>in coordination</w:t>
      </w:r>
      <w:r w:rsidRPr="00D75AAD">
        <w:rPr>
          <w:rFonts w:cstheme="minorHAnsi"/>
        </w:rPr>
        <w:t xml:space="preserve"> with the Amador Ranger District, likely for a large scale fuel break</w:t>
      </w:r>
      <w:r w:rsidR="0084762E" w:rsidRPr="00D75AAD">
        <w:rPr>
          <w:rFonts w:cstheme="minorHAnsi"/>
        </w:rPr>
        <w:t xml:space="preserve"> project</w:t>
      </w:r>
      <w:r w:rsidRPr="00D75AAD">
        <w:rPr>
          <w:rFonts w:cstheme="minorHAnsi"/>
        </w:rPr>
        <w:t>.</w:t>
      </w:r>
    </w:p>
    <w:p w14:paraId="2619FF13" w14:textId="257B8DB9" w:rsidR="003F4424" w:rsidRPr="00D75AAD" w:rsidRDefault="00B20602" w:rsidP="00B20602">
      <w:pPr>
        <w:pStyle w:val="ListParagraph"/>
        <w:numPr>
          <w:ilvl w:val="1"/>
          <w:numId w:val="27"/>
        </w:numPr>
        <w:tabs>
          <w:tab w:val="left" w:pos="5388"/>
        </w:tabs>
        <w:spacing w:after="0"/>
        <w:rPr>
          <w:rFonts w:cstheme="minorHAnsi"/>
        </w:rPr>
      </w:pPr>
      <w:r w:rsidRPr="00D75AAD">
        <w:rPr>
          <w:rFonts w:cstheme="minorHAnsi"/>
        </w:rPr>
        <w:t xml:space="preserve">CCWD is considering an application to the CAL FIRE Fire Prevention program for fuel reduction on its lands located West Point, the Wilseyville treatment plant, and/or Hunter Dam.  Jessica Self believed that planning is complete for </w:t>
      </w:r>
      <w:r w:rsidR="0084762E" w:rsidRPr="00D75AAD">
        <w:rPr>
          <w:rFonts w:cstheme="minorHAnsi"/>
        </w:rPr>
        <w:t xml:space="preserve">two of </w:t>
      </w:r>
      <w:r w:rsidRPr="00D75AAD">
        <w:rPr>
          <w:rFonts w:cstheme="minorHAnsi"/>
        </w:rPr>
        <w:t xml:space="preserve">these </w:t>
      </w:r>
      <w:r w:rsidR="0084762E" w:rsidRPr="00D75AAD">
        <w:rPr>
          <w:rFonts w:cstheme="minorHAnsi"/>
        </w:rPr>
        <w:t xml:space="preserve">three </w:t>
      </w:r>
      <w:r w:rsidRPr="00D75AAD">
        <w:rPr>
          <w:rFonts w:cstheme="minorHAnsi"/>
        </w:rPr>
        <w:t xml:space="preserve">sites.   </w:t>
      </w:r>
      <w:r w:rsidR="003F4424" w:rsidRPr="00D75AAD">
        <w:rPr>
          <w:rFonts w:cstheme="minorHAnsi"/>
        </w:rPr>
        <w:t xml:space="preserve"> </w:t>
      </w:r>
      <w:r w:rsidR="00C41108" w:rsidRPr="00D75AAD">
        <w:rPr>
          <w:rFonts w:cstheme="minorHAnsi"/>
        </w:rPr>
        <w:t xml:space="preserve"> </w:t>
      </w:r>
    </w:p>
    <w:p w14:paraId="456FB3C4" w14:textId="039DCF5A" w:rsidR="00B20602" w:rsidRPr="00D75AAD" w:rsidRDefault="00403746" w:rsidP="00D23B4B">
      <w:pPr>
        <w:pStyle w:val="m-4796487414132581322msoplaintext"/>
        <w:numPr>
          <w:ilvl w:val="1"/>
          <w:numId w:val="27"/>
        </w:numPr>
        <w:shd w:val="clear" w:color="auto" w:fill="FFFFFF"/>
        <w:tabs>
          <w:tab w:val="center" w:pos="4680"/>
          <w:tab w:val="left" w:pos="5388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84762E" w:rsidRPr="00D75AAD">
        <w:rPr>
          <w:rFonts w:asciiTheme="minorHAnsi" w:hAnsiTheme="minorHAnsi" w:cstheme="minorHAnsi"/>
          <w:sz w:val="22"/>
          <w:szCs w:val="22"/>
        </w:rPr>
        <w:t>he Cal-Am Team is expected to submit two</w:t>
      </w:r>
      <w:r w:rsidR="00D23B4B" w:rsidRPr="00D75AAD">
        <w:rPr>
          <w:rFonts w:asciiTheme="minorHAnsi" w:hAnsiTheme="minorHAnsi" w:cstheme="minorHAnsi"/>
          <w:sz w:val="22"/>
          <w:szCs w:val="22"/>
        </w:rPr>
        <w:t xml:space="preserve"> application</w:t>
      </w:r>
      <w:r w:rsidR="0084762E" w:rsidRPr="00D75AAD">
        <w:rPr>
          <w:rFonts w:asciiTheme="minorHAnsi" w:hAnsiTheme="minorHAnsi" w:cstheme="minorHAnsi"/>
          <w:sz w:val="22"/>
          <w:szCs w:val="22"/>
        </w:rPr>
        <w:t>s</w:t>
      </w:r>
      <w:r w:rsidR="00D23B4B" w:rsidRPr="00D75AAD">
        <w:rPr>
          <w:rFonts w:asciiTheme="minorHAnsi" w:hAnsiTheme="minorHAnsi" w:cstheme="minorHAnsi"/>
          <w:sz w:val="22"/>
          <w:szCs w:val="22"/>
        </w:rPr>
        <w:t xml:space="preserve"> to the CAL FIRE Fire Prevention program</w:t>
      </w:r>
      <w:r w:rsidR="0084762E" w:rsidRPr="00D75AAD">
        <w:rPr>
          <w:rFonts w:asciiTheme="minorHAnsi" w:hAnsiTheme="minorHAnsi" w:cstheme="minorHAnsi"/>
          <w:sz w:val="22"/>
          <w:szCs w:val="22"/>
        </w:rPr>
        <w:t>: one</w:t>
      </w:r>
      <w:r w:rsidR="00D23B4B" w:rsidRPr="00D75AAD">
        <w:rPr>
          <w:rFonts w:asciiTheme="minorHAnsi" w:hAnsiTheme="minorHAnsi" w:cstheme="minorHAnsi"/>
          <w:sz w:val="22"/>
          <w:szCs w:val="22"/>
        </w:rPr>
        <w:t xml:space="preserve"> for a project in coordination with the Forest Meadows Homeowners Association</w:t>
      </w:r>
      <w:r w:rsidR="0084762E" w:rsidRPr="00D75AAD">
        <w:rPr>
          <w:rFonts w:asciiTheme="minorHAnsi" w:hAnsiTheme="minorHAnsi" w:cstheme="minorHAnsi"/>
          <w:sz w:val="22"/>
          <w:szCs w:val="22"/>
        </w:rPr>
        <w:t>, and a second</w:t>
      </w:r>
      <w:r w:rsidR="00D23B4B" w:rsidRPr="00D75AAD">
        <w:rPr>
          <w:rFonts w:asciiTheme="minorHAnsi" w:hAnsiTheme="minorHAnsi" w:cstheme="minorHAnsi"/>
          <w:sz w:val="22"/>
          <w:szCs w:val="22"/>
        </w:rPr>
        <w:t xml:space="preserve"> for fuel break maintenance in Amador County. </w:t>
      </w:r>
    </w:p>
    <w:p w14:paraId="582859E1" w14:textId="17791950" w:rsidR="00403746" w:rsidRDefault="00403746" w:rsidP="00C41108">
      <w:pPr>
        <w:pStyle w:val="m-4796487414132581322msoplaintext"/>
        <w:numPr>
          <w:ilvl w:val="0"/>
          <w:numId w:val="27"/>
        </w:numPr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Robin Wall and Regine Miller discussed the ACCG Monitoring Work Group’s strong interest in incorporating a monitoring component into all future grant applications. </w:t>
      </w:r>
    </w:p>
    <w:p w14:paraId="40CF2B73" w14:textId="3AA26B6C" w:rsidR="00DB004E" w:rsidRPr="00D75AAD" w:rsidRDefault="00DB004E" w:rsidP="00C41108">
      <w:pPr>
        <w:pStyle w:val="m-4796487414132581322msoplaintext"/>
        <w:numPr>
          <w:ilvl w:val="0"/>
          <w:numId w:val="27"/>
        </w:numPr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75AAD">
        <w:rPr>
          <w:rFonts w:asciiTheme="minorHAnsi" w:hAnsiTheme="minorHAnsi" w:cstheme="minorHAnsi"/>
          <w:sz w:val="22"/>
          <w:szCs w:val="22"/>
        </w:rPr>
        <w:t xml:space="preserve">Regine </w:t>
      </w:r>
      <w:r w:rsidR="00D23B4B" w:rsidRPr="00D75AAD">
        <w:rPr>
          <w:rFonts w:asciiTheme="minorHAnsi" w:hAnsiTheme="minorHAnsi" w:cstheme="minorHAnsi"/>
          <w:sz w:val="22"/>
          <w:szCs w:val="22"/>
        </w:rPr>
        <w:t xml:space="preserve">shared that </w:t>
      </w:r>
      <w:r w:rsidRPr="00D75AAD">
        <w:rPr>
          <w:rFonts w:asciiTheme="minorHAnsi" w:hAnsiTheme="minorHAnsi" w:cstheme="minorHAnsi"/>
          <w:sz w:val="22"/>
          <w:szCs w:val="22"/>
        </w:rPr>
        <w:t>Megan Layhee</w:t>
      </w:r>
      <w:r w:rsidR="00D23B4B" w:rsidRPr="00D75AAD">
        <w:rPr>
          <w:rFonts w:asciiTheme="minorHAnsi" w:hAnsiTheme="minorHAnsi" w:cstheme="minorHAnsi"/>
          <w:sz w:val="22"/>
          <w:szCs w:val="22"/>
        </w:rPr>
        <w:t xml:space="preserve"> is networking with </w:t>
      </w:r>
      <w:r w:rsidR="0084762E" w:rsidRPr="00D75AAD">
        <w:rPr>
          <w:rFonts w:asciiTheme="minorHAnsi" w:hAnsiTheme="minorHAnsi" w:cstheme="minorHAnsi"/>
          <w:sz w:val="22"/>
          <w:szCs w:val="22"/>
        </w:rPr>
        <w:t xml:space="preserve">the Cal Am Team </w:t>
      </w:r>
      <w:r w:rsidR="00D23B4B" w:rsidRPr="00D75AAD">
        <w:rPr>
          <w:rFonts w:asciiTheme="minorHAnsi" w:hAnsiTheme="minorHAnsi" w:cstheme="minorHAnsi"/>
          <w:sz w:val="22"/>
          <w:szCs w:val="22"/>
        </w:rPr>
        <w:t>and the Forest Service to</w:t>
      </w:r>
      <w:r w:rsidRPr="00D75AAD">
        <w:rPr>
          <w:rFonts w:asciiTheme="minorHAnsi" w:hAnsiTheme="minorHAnsi" w:cstheme="minorHAnsi"/>
          <w:sz w:val="22"/>
          <w:szCs w:val="22"/>
        </w:rPr>
        <w:t xml:space="preserve"> obtain spati</w:t>
      </w:r>
      <w:r w:rsidR="00D23B4B" w:rsidRPr="00D75AAD">
        <w:rPr>
          <w:rFonts w:asciiTheme="minorHAnsi" w:hAnsiTheme="minorHAnsi" w:cstheme="minorHAnsi"/>
          <w:sz w:val="22"/>
          <w:szCs w:val="22"/>
        </w:rPr>
        <w:t xml:space="preserve">al data </w:t>
      </w:r>
      <w:r w:rsidRPr="00D75AAD">
        <w:rPr>
          <w:rFonts w:asciiTheme="minorHAnsi" w:hAnsiTheme="minorHAnsi" w:cstheme="minorHAnsi"/>
          <w:sz w:val="22"/>
          <w:szCs w:val="22"/>
        </w:rPr>
        <w:t xml:space="preserve">for </w:t>
      </w:r>
      <w:r w:rsidR="00D23B4B" w:rsidRPr="00D75AAD">
        <w:rPr>
          <w:rFonts w:asciiTheme="minorHAnsi" w:hAnsiTheme="minorHAnsi" w:cstheme="minorHAnsi"/>
          <w:sz w:val="22"/>
          <w:szCs w:val="22"/>
        </w:rPr>
        <w:t xml:space="preserve">their </w:t>
      </w:r>
      <w:r w:rsidRPr="00D75AAD">
        <w:rPr>
          <w:rFonts w:asciiTheme="minorHAnsi" w:hAnsiTheme="minorHAnsi" w:cstheme="minorHAnsi"/>
          <w:sz w:val="22"/>
          <w:szCs w:val="22"/>
        </w:rPr>
        <w:t xml:space="preserve">potential projects.  </w:t>
      </w:r>
    </w:p>
    <w:p w14:paraId="6450138A" w14:textId="0B76F294" w:rsidR="006F10F2" w:rsidRPr="00D75AAD" w:rsidRDefault="0084762E" w:rsidP="00D95469">
      <w:pPr>
        <w:pStyle w:val="m-4796487414132581322msoplaintext"/>
        <w:numPr>
          <w:ilvl w:val="0"/>
          <w:numId w:val="27"/>
        </w:numPr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75AAD">
        <w:rPr>
          <w:rFonts w:asciiTheme="minorHAnsi" w:hAnsiTheme="minorHAnsi" w:cstheme="minorHAnsi"/>
          <w:sz w:val="22"/>
          <w:szCs w:val="22"/>
        </w:rPr>
        <w:t>May 11</w:t>
      </w:r>
      <w:r w:rsidR="003F4424" w:rsidRPr="00D75AAD">
        <w:rPr>
          <w:rFonts w:asciiTheme="minorHAnsi" w:hAnsiTheme="minorHAnsi" w:cstheme="minorHAnsi"/>
          <w:sz w:val="22"/>
          <w:szCs w:val="22"/>
        </w:rPr>
        <w:t xml:space="preserve">, </w:t>
      </w:r>
      <w:r w:rsidR="006F10F2" w:rsidRPr="00D75AAD">
        <w:rPr>
          <w:rFonts w:asciiTheme="minorHAnsi" w:hAnsiTheme="minorHAnsi" w:cstheme="minorHAnsi"/>
          <w:sz w:val="22"/>
          <w:szCs w:val="22"/>
        </w:rPr>
        <w:t>3-4 pm next meeting</w:t>
      </w:r>
      <w:r w:rsidR="00015131" w:rsidRPr="00D75AAD">
        <w:rPr>
          <w:rFonts w:asciiTheme="minorHAnsi" w:hAnsiTheme="minorHAnsi" w:cstheme="minorHAnsi"/>
          <w:sz w:val="22"/>
          <w:szCs w:val="22"/>
        </w:rPr>
        <w:t>.</w:t>
      </w:r>
    </w:p>
    <w:p w14:paraId="6DD5B5F9" w14:textId="323F391B" w:rsidR="00D23B4B" w:rsidRPr="00D75AAD" w:rsidRDefault="00D23B4B" w:rsidP="00ED1B44">
      <w:pPr>
        <w:pStyle w:val="m-4796487414132581322msoplaintext"/>
        <w:numPr>
          <w:ilvl w:val="1"/>
          <w:numId w:val="27"/>
        </w:numPr>
        <w:shd w:val="clear" w:color="auto" w:fill="FFFFFF"/>
        <w:tabs>
          <w:tab w:val="center" w:pos="4680"/>
          <w:tab w:val="left" w:pos="5388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75AAD">
        <w:rPr>
          <w:rFonts w:asciiTheme="minorHAnsi" w:hAnsiTheme="minorHAnsi" w:cstheme="minorHAnsi"/>
          <w:sz w:val="22"/>
          <w:szCs w:val="22"/>
        </w:rPr>
        <w:t xml:space="preserve">The group </w:t>
      </w:r>
      <w:r w:rsidR="0084762E" w:rsidRPr="00D75AAD">
        <w:rPr>
          <w:rFonts w:asciiTheme="minorHAnsi" w:hAnsiTheme="minorHAnsi" w:cstheme="minorHAnsi"/>
          <w:sz w:val="22"/>
          <w:szCs w:val="22"/>
        </w:rPr>
        <w:t>will</w:t>
      </w:r>
      <w:r w:rsidRPr="00D75AAD">
        <w:rPr>
          <w:rFonts w:asciiTheme="minorHAnsi" w:hAnsiTheme="minorHAnsi" w:cstheme="minorHAnsi"/>
          <w:sz w:val="22"/>
          <w:szCs w:val="22"/>
        </w:rPr>
        <w:t xml:space="preserve"> focus </w:t>
      </w:r>
      <w:r w:rsidRPr="00D75AAD">
        <w:rPr>
          <w:rFonts w:asciiTheme="minorHAnsi" w:hAnsiTheme="minorHAnsi" w:cstheme="minorHAnsi"/>
          <w:sz w:val="22"/>
          <w:szCs w:val="22"/>
        </w:rPr>
        <w:t xml:space="preserve">on </w:t>
      </w:r>
      <w:r w:rsidR="0084762E" w:rsidRPr="00D75AAD">
        <w:rPr>
          <w:rFonts w:asciiTheme="minorHAnsi" w:hAnsiTheme="minorHAnsi" w:cstheme="minorHAnsi"/>
          <w:sz w:val="22"/>
          <w:szCs w:val="22"/>
        </w:rPr>
        <w:t xml:space="preserve">potential applications to </w:t>
      </w:r>
      <w:r w:rsidRPr="00D75AAD">
        <w:rPr>
          <w:rFonts w:asciiTheme="minorHAnsi" w:hAnsiTheme="minorHAnsi" w:cstheme="minorHAnsi"/>
          <w:sz w:val="22"/>
          <w:szCs w:val="22"/>
        </w:rPr>
        <w:t>SNC’s Forest Health grant program.</w:t>
      </w:r>
    </w:p>
    <w:p w14:paraId="36692E27" w14:textId="77777777" w:rsidR="005202D2" w:rsidRPr="00D75AAD" w:rsidRDefault="005202D2" w:rsidP="005202D2">
      <w:pPr>
        <w:pStyle w:val="m-4796487414132581322msoplaintext"/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824" w:type="dxa"/>
        <w:tblLook w:val="04A0" w:firstRow="1" w:lastRow="0" w:firstColumn="1" w:lastColumn="0" w:noHBand="0" w:noVBand="1"/>
      </w:tblPr>
      <w:tblGrid>
        <w:gridCol w:w="7263"/>
        <w:gridCol w:w="1561"/>
      </w:tblGrid>
      <w:tr w:rsidR="00411CF3" w:rsidRPr="00D75AAD" w14:paraId="6E364D09" w14:textId="77777777" w:rsidTr="0084762E">
        <w:trPr>
          <w:trHeight w:val="485"/>
        </w:trPr>
        <w:tc>
          <w:tcPr>
            <w:tcW w:w="7263" w:type="dxa"/>
            <w:shd w:val="clear" w:color="auto" w:fill="D9D9D9" w:themeFill="background1" w:themeFillShade="D9"/>
          </w:tcPr>
          <w:p w14:paraId="121F89C0" w14:textId="7D13FD19" w:rsidR="0073018E" w:rsidRPr="00D75AAD" w:rsidRDefault="0073018E" w:rsidP="0073018E">
            <w:pPr>
              <w:rPr>
                <w:rFonts w:cstheme="minorHAnsi"/>
                <w:b/>
              </w:rPr>
            </w:pPr>
            <w:r w:rsidRPr="00D75AAD">
              <w:rPr>
                <w:rFonts w:cstheme="minorHAnsi"/>
                <w:b/>
              </w:rPr>
              <w:t>ACTION ITEM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5EF43C6D" w14:textId="28B119BF" w:rsidR="0073018E" w:rsidRPr="00D75AAD" w:rsidRDefault="0073018E" w:rsidP="00E66487">
            <w:pPr>
              <w:rPr>
                <w:rFonts w:cstheme="minorHAnsi"/>
                <w:b/>
              </w:rPr>
            </w:pPr>
            <w:r w:rsidRPr="00D75AAD">
              <w:rPr>
                <w:rFonts w:cstheme="minorHAnsi"/>
                <w:b/>
              </w:rPr>
              <w:t>RESPONSIBLE PARTIES</w:t>
            </w:r>
          </w:p>
        </w:tc>
      </w:tr>
      <w:tr w:rsidR="00411CF3" w:rsidRPr="00D75AAD" w14:paraId="697FDB69" w14:textId="77777777" w:rsidTr="0084762E">
        <w:trPr>
          <w:trHeight w:val="647"/>
        </w:trPr>
        <w:tc>
          <w:tcPr>
            <w:tcW w:w="7263" w:type="dxa"/>
          </w:tcPr>
          <w:p w14:paraId="0F720F19" w14:textId="2E487748" w:rsidR="003F4424" w:rsidRPr="00D75AAD" w:rsidRDefault="00403746" w:rsidP="00D23B4B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Cont</w:t>
            </w:r>
            <w:r w:rsidR="00D23B4B" w:rsidRPr="00D75AAD">
              <w:rPr>
                <w:rFonts w:cstheme="minorHAnsi"/>
                <w:shd w:val="clear" w:color="auto" w:fill="FFFFFF"/>
              </w:rPr>
              <w:t xml:space="preserve">act Calaveras Ranger District to ask if they have possible fuel break maintenance projects that are in need of funding.  </w:t>
            </w:r>
          </w:p>
        </w:tc>
        <w:tc>
          <w:tcPr>
            <w:tcW w:w="1561" w:type="dxa"/>
          </w:tcPr>
          <w:p w14:paraId="25B9F1D9" w14:textId="4EBDBD20" w:rsidR="003F4424" w:rsidRPr="00D75AAD" w:rsidRDefault="00D23B4B" w:rsidP="00FA6E66">
            <w:pPr>
              <w:rPr>
                <w:rFonts w:cstheme="minorHAnsi"/>
              </w:rPr>
            </w:pPr>
            <w:r w:rsidRPr="00D75AAD">
              <w:rPr>
                <w:rFonts w:cstheme="minorHAnsi"/>
              </w:rPr>
              <w:t>Richard Sykes</w:t>
            </w:r>
          </w:p>
        </w:tc>
      </w:tr>
      <w:tr w:rsidR="00411CF3" w:rsidRPr="00D75AAD" w14:paraId="30750B33" w14:textId="77777777" w:rsidTr="0084762E">
        <w:trPr>
          <w:trHeight w:val="980"/>
        </w:trPr>
        <w:tc>
          <w:tcPr>
            <w:tcW w:w="7263" w:type="dxa"/>
          </w:tcPr>
          <w:p w14:paraId="792FF5B1" w14:textId="756ABB46" w:rsidR="003F4424" w:rsidRPr="00D75AAD" w:rsidRDefault="00D23B4B" w:rsidP="00411CF3">
            <w:pPr>
              <w:rPr>
                <w:rFonts w:cstheme="minorHAnsi"/>
                <w:shd w:val="clear" w:color="auto" w:fill="FFFFFF"/>
              </w:rPr>
            </w:pPr>
            <w:r w:rsidRPr="00D75AAD">
              <w:rPr>
                <w:rFonts w:cstheme="minorHAnsi"/>
                <w:shd w:val="clear" w:color="auto" w:fill="FFFFFF"/>
              </w:rPr>
              <w:t xml:space="preserve">Email Amanda Watson to inquire if Amador Fire Safe Council or Amador Resource Conservation District are proposing to CAL FIRE Fire Prevention or Forest Health grant programs. </w:t>
            </w:r>
          </w:p>
        </w:tc>
        <w:tc>
          <w:tcPr>
            <w:tcW w:w="1561" w:type="dxa"/>
          </w:tcPr>
          <w:p w14:paraId="3FF18B2D" w14:textId="1A9F5B40" w:rsidR="003F4424" w:rsidRPr="00D75AAD" w:rsidRDefault="00D23B4B" w:rsidP="00FA6E66">
            <w:pPr>
              <w:rPr>
                <w:rFonts w:cstheme="minorHAnsi"/>
              </w:rPr>
            </w:pPr>
            <w:r w:rsidRPr="00D75AAD">
              <w:rPr>
                <w:rFonts w:cstheme="minorHAnsi"/>
              </w:rPr>
              <w:t>Regine Miller</w:t>
            </w:r>
          </w:p>
        </w:tc>
      </w:tr>
      <w:tr w:rsidR="00411CF3" w:rsidRPr="00D75AAD" w14:paraId="0D0E1188" w14:textId="77777777" w:rsidTr="0084762E">
        <w:trPr>
          <w:trHeight w:val="773"/>
        </w:trPr>
        <w:tc>
          <w:tcPr>
            <w:tcW w:w="7263" w:type="dxa"/>
          </w:tcPr>
          <w:p w14:paraId="43601414" w14:textId="658C4D52" w:rsidR="003F4424" w:rsidRPr="00D75AAD" w:rsidRDefault="00D23B4B" w:rsidP="00411CF3">
            <w:pPr>
              <w:rPr>
                <w:rFonts w:cstheme="minorHAnsi"/>
                <w:shd w:val="clear" w:color="auto" w:fill="FFFFFF"/>
              </w:rPr>
            </w:pPr>
            <w:r w:rsidRPr="00D75AAD">
              <w:rPr>
                <w:rFonts w:cstheme="minorHAnsi"/>
                <w:shd w:val="clear" w:color="auto" w:fill="FFFFFF"/>
              </w:rPr>
              <w:lastRenderedPageBreak/>
              <w:t>Email C</w:t>
            </w:r>
            <w:r w:rsidR="0084762E" w:rsidRPr="00D75AAD">
              <w:rPr>
                <w:rFonts w:cstheme="minorHAnsi"/>
                <w:shd w:val="clear" w:color="auto" w:fill="FFFFFF"/>
              </w:rPr>
              <w:t xml:space="preserve">arinna Robertson </w:t>
            </w:r>
            <w:r w:rsidR="00403746">
              <w:rPr>
                <w:rFonts w:cstheme="minorHAnsi"/>
                <w:shd w:val="clear" w:color="auto" w:fill="FFFFFF"/>
              </w:rPr>
              <w:t xml:space="preserve">Calaveras RD </w:t>
            </w:r>
            <w:r w:rsidR="0084762E" w:rsidRPr="00D75AAD">
              <w:rPr>
                <w:rFonts w:cstheme="minorHAnsi"/>
                <w:shd w:val="clear" w:color="auto" w:fill="FFFFFF"/>
              </w:rPr>
              <w:t>and Lea</w:t>
            </w:r>
            <w:r w:rsidRPr="00D75AAD">
              <w:rPr>
                <w:rFonts w:cstheme="minorHAnsi"/>
                <w:shd w:val="clear" w:color="auto" w:fill="FFFFFF"/>
              </w:rPr>
              <w:t xml:space="preserve">na </w:t>
            </w:r>
            <w:r w:rsidR="0084762E" w:rsidRPr="00D75AAD">
              <w:rPr>
                <w:rFonts w:cstheme="minorHAnsi"/>
                <w:shd w:val="clear" w:color="auto" w:fill="FFFFFF"/>
              </w:rPr>
              <w:t xml:space="preserve">Weissberg </w:t>
            </w:r>
            <w:r w:rsidR="00403746">
              <w:rPr>
                <w:rFonts w:cstheme="minorHAnsi"/>
                <w:shd w:val="clear" w:color="auto" w:fill="FFFFFF"/>
              </w:rPr>
              <w:t xml:space="preserve">of BLM </w:t>
            </w:r>
            <w:r w:rsidRPr="00D75AAD">
              <w:rPr>
                <w:rFonts w:cstheme="minorHAnsi"/>
                <w:shd w:val="clear" w:color="auto" w:fill="FFFFFF"/>
              </w:rPr>
              <w:t>the CDFW Cannabis Restoration grant solicitation</w:t>
            </w:r>
            <w:r w:rsidR="0084762E" w:rsidRPr="00D75AAD">
              <w:rPr>
                <w:rFonts w:cstheme="minorHAnsi"/>
                <w:shd w:val="clear" w:color="auto" w:fill="FFFFFF"/>
              </w:rPr>
              <w:t xml:space="preserve"> as an FYI. </w:t>
            </w:r>
          </w:p>
        </w:tc>
        <w:tc>
          <w:tcPr>
            <w:tcW w:w="1561" w:type="dxa"/>
          </w:tcPr>
          <w:p w14:paraId="57EF293E" w14:textId="608D585A" w:rsidR="003F4424" w:rsidRPr="00D75AAD" w:rsidRDefault="00D23B4B" w:rsidP="00FA6E66">
            <w:pPr>
              <w:rPr>
                <w:rFonts w:cstheme="minorHAnsi"/>
              </w:rPr>
            </w:pPr>
            <w:r w:rsidRPr="00D75AAD">
              <w:rPr>
                <w:rFonts w:cstheme="minorHAnsi"/>
              </w:rPr>
              <w:t>Regine Miller</w:t>
            </w:r>
          </w:p>
        </w:tc>
      </w:tr>
      <w:tr w:rsidR="00403746" w:rsidRPr="00D75AAD" w14:paraId="22DCF1BC" w14:textId="77777777" w:rsidTr="0084762E">
        <w:trPr>
          <w:trHeight w:val="629"/>
        </w:trPr>
        <w:tc>
          <w:tcPr>
            <w:tcW w:w="7263" w:type="dxa"/>
          </w:tcPr>
          <w:p w14:paraId="59AEF21D" w14:textId="657CECA0" w:rsidR="00403746" w:rsidRPr="00D75AAD" w:rsidRDefault="00403746" w:rsidP="00403746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Email Richard, Karen and Jessica the ACCG Monitoring Strategy and CHIPS’ draft Upper Mokelumne Forest Restoration Project Monitoring Plan and WCB and CAL FIRE grant application monitoring language. </w:t>
            </w:r>
          </w:p>
        </w:tc>
        <w:tc>
          <w:tcPr>
            <w:tcW w:w="1561" w:type="dxa"/>
          </w:tcPr>
          <w:p w14:paraId="278B3780" w14:textId="2AD353A7" w:rsidR="00403746" w:rsidRPr="00D75AAD" w:rsidRDefault="00403746" w:rsidP="00FA6E66">
            <w:pPr>
              <w:rPr>
                <w:rFonts w:cstheme="minorHAnsi"/>
              </w:rPr>
            </w:pPr>
            <w:r>
              <w:rPr>
                <w:rFonts w:cstheme="minorHAnsi"/>
              </w:rPr>
              <w:t>Regine Miller</w:t>
            </w:r>
          </w:p>
        </w:tc>
      </w:tr>
      <w:tr w:rsidR="00411CF3" w:rsidRPr="00D75AAD" w14:paraId="6F93B88F" w14:textId="77777777" w:rsidTr="0084762E">
        <w:trPr>
          <w:trHeight w:val="629"/>
        </w:trPr>
        <w:tc>
          <w:tcPr>
            <w:tcW w:w="7263" w:type="dxa"/>
          </w:tcPr>
          <w:p w14:paraId="4AAD1770" w14:textId="05C10A11" w:rsidR="00C729FA" w:rsidRPr="00D75AAD" w:rsidRDefault="00403746" w:rsidP="00403746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</w:t>
            </w:r>
            <w:r w:rsidR="00B557EE" w:rsidRPr="00D75AAD">
              <w:rPr>
                <w:rFonts w:cstheme="minorHAnsi"/>
                <w:shd w:val="clear" w:color="auto" w:fill="FFFFFF"/>
              </w:rPr>
              <w:t xml:space="preserve">ontinue to </w:t>
            </w:r>
            <w:r w:rsidR="00C729FA" w:rsidRPr="00D75AAD">
              <w:rPr>
                <w:rFonts w:cstheme="minorHAnsi"/>
                <w:shd w:val="clear" w:color="auto" w:fill="FFFFFF"/>
              </w:rPr>
              <w:t xml:space="preserve">network with </w:t>
            </w:r>
            <w:r w:rsidR="003F4424" w:rsidRPr="00D75AAD">
              <w:rPr>
                <w:rFonts w:cstheme="minorHAnsi"/>
                <w:shd w:val="clear" w:color="auto" w:fill="FFFFFF"/>
              </w:rPr>
              <w:t>the Forest Service</w:t>
            </w:r>
            <w:r w:rsidR="00DB004E" w:rsidRPr="00D75AAD">
              <w:rPr>
                <w:rFonts w:cstheme="minorHAnsi"/>
                <w:shd w:val="clear" w:color="auto" w:fill="FFFFFF"/>
              </w:rPr>
              <w:t>, UMRWA</w:t>
            </w:r>
            <w:r w:rsidR="003F4424" w:rsidRPr="00D75AAD">
              <w:rPr>
                <w:rFonts w:cstheme="minorHAnsi"/>
                <w:shd w:val="clear" w:color="auto" w:fill="FFFFFF"/>
              </w:rPr>
              <w:t xml:space="preserve"> and Cal Am Team </w:t>
            </w:r>
            <w:r w:rsidR="00C729FA" w:rsidRPr="00D75AAD">
              <w:rPr>
                <w:rFonts w:cstheme="minorHAnsi"/>
                <w:shd w:val="clear" w:color="auto" w:fill="FFFFFF"/>
              </w:rPr>
              <w:t xml:space="preserve">to </w:t>
            </w:r>
            <w:r w:rsidR="003F4424" w:rsidRPr="00D75AAD">
              <w:rPr>
                <w:rFonts w:cstheme="minorHAnsi"/>
                <w:shd w:val="clear" w:color="auto" w:fill="FFFFFF"/>
              </w:rPr>
              <w:t xml:space="preserve">obtain </w:t>
            </w:r>
            <w:r w:rsidR="00C729FA" w:rsidRPr="00D75AAD">
              <w:rPr>
                <w:rFonts w:cstheme="minorHAnsi"/>
                <w:shd w:val="clear" w:color="auto" w:fill="FFFFFF"/>
              </w:rPr>
              <w:t>spatial data for some of the projects on the SNC stimulus list spreadsheet.</w:t>
            </w:r>
          </w:p>
        </w:tc>
        <w:tc>
          <w:tcPr>
            <w:tcW w:w="1561" w:type="dxa"/>
          </w:tcPr>
          <w:p w14:paraId="6D68FBE0" w14:textId="59ABDCA1" w:rsidR="00C729FA" w:rsidRPr="00D75AAD" w:rsidRDefault="00C729FA" w:rsidP="00FA6E66">
            <w:pPr>
              <w:rPr>
                <w:rFonts w:cstheme="minorHAnsi"/>
              </w:rPr>
            </w:pPr>
            <w:r w:rsidRPr="00D75AAD">
              <w:rPr>
                <w:rFonts w:cstheme="minorHAnsi"/>
              </w:rPr>
              <w:t>Megan</w:t>
            </w:r>
            <w:r w:rsidR="00403746">
              <w:rPr>
                <w:rFonts w:cstheme="minorHAnsi"/>
              </w:rPr>
              <w:t xml:space="preserve"> Layhee</w:t>
            </w:r>
          </w:p>
        </w:tc>
      </w:tr>
    </w:tbl>
    <w:p w14:paraId="6536E461" w14:textId="2DEC2275" w:rsidR="009F504E" w:rsidRPr="00D75AAD" w:rsidRDefault="009F504E" w:rsidP="00E66487">
      <w:pPr>
        <w:spacing w:after="0"/>
        <w:rPr>
          <w:rFonts w:cstheme="minorHAnsi"/>
        </w:rPr>
      </w:pPr>
    </w:p>
    <w:p w14:paraId="38CB9C26" w14:textId="77777777" w:rsidR="00A20D19" w:rsidRPr="00D75AAD" w:rsidRDefault="00A20D19" w:rsidP="00E66487">
      <w:pPr>
        <w:spacing w:after="0"/>
        <w:rPr>
          <w:rFonts w:cstheme="minorHAnsi"/>
        </w:rPr>
      </w:pPr>
    </w:p>
    <w:p w14:paraId="186183E8" w14:textId="395E1872" w:rsidR="008B5760" w:rsidRPr="00D75AAD" w:rsidRDefault="00F31444" w:rsidP="0073018E">
      <w:pPr>
        <w:tabs>
          <w:tab w:val="left" w:pos="5388"/>
        </w:tabs>
        <w:spacing w:after="0"/>
        <w:rPr>
          <w:rFonts w:cstheme="minorHAnsi"/>
          <w:b/>
          <w:bCs/>
        </w:rPr>
      </w:pPr>
      <w:r w:rsidRPr="00D75AAD">
        <w:rPr>
          <w:rFonts w:cstheme="minorHAnsi"/>
          <w:b/>
          <w:bCs/>
        </w:rPr>
        <w:t>Meeting 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130"/>
        <w:gridCol w:w="1440"/>
      </w:tblGrid>
      <w:tr w:rsidR="00411CF3" w:rsidRPr="00D75AAD" w14:paraId="1E3F150C" w14:textId="77777777" w:rsidTr="00015131">
        <w:trPr>
          <w:trHeight w:val="458"/>
        </w:trPr>
        <w:tc>
          <w:tcPr>
            <w:tcW w:w="2245" w:type="dxa"/>
            <w:shd w:val="clear" w:color="auto" w:fill="D9D9D9" w:themeFill="background1" w:themeFillShade="D9"/>
          </w:tcPr>
          <w:p w14:paraId="1AE95566" w14:textId="713A1B18" w:rsidR="0073018E" w:rsidRPr="00D75AAD" w:rsidRDefault="0073018E" w:rsidP="0073018E">
            <w:pPr>
              <w:tabs>
                <w:tab w:val="left" w:pos="5388"/>
              </w:tabs>
              <w:rPr>
                <w:rFonts w:cstheme="minorHAnsi"/>
                <w:b/>
                <w:bCs/>
              </w:rPr>
            </w:pPr>
            <w:r w:rsidRPr="00D75AAD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47DEB79" w14:textId="6CFE2439" w:rsidR="0073018E" w:rsidRPr="00D75AAD" w:rsidRDefault="0073018E" w:rsidP="0073018E">
            <w:pPr>
              <w:tabs>
                <w:tab w:val="left" w:pos="5388"/>
              </w:tabs>
              <w:rPr>
                <w:rFonts w:cstheme="minorHAnsi"/>
                <w:b/>
                <w:bCs/>
              </w:rPr>
            </w:pPr>
            <w:r w:rsidRPr="00D75AAD"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BCB7DFF" w14:textId="77777777" w:rsidR="00F31444" w:rsidRPr="00D75AAD" w:rsidRDefault="0073018E" w:rsidP="0073018E">
            <w:pPr>
              <w:tabs>
                <w:tab w:val="left" w:pos="5388"/>
              </w:tabs>
              <w:rPr>
                <w:rFonts w:cstheme="minorHAnsi"/>
                <w:b/>
                <w:bCs/>
              </w:rPr>
            </w:pPr>
            <w:r w:rsidRPr="00D75AAD">
              <w:rPr>
                <w:rFonts w:cstheme="minorHAnsi"/>
                <w:b/>
                <w:bCs/>
              </w:rPr>
              <w:t xml:space="preserve">Time </w:t>
            </w:r>
          </w:p>
          <w:p w14:paraId="6DBF2405" w14:textId="6F84ECBC" w:rsidR="0073018E" w:rsidRPr="00D75AAD" w:rsidRDefault="0073018E" w:rsidP="0073018E">
            <w:pPr>
              <w:tabs>
                <w:tab w:val="left" w:pos="5388"/>
              </w:tabs>
              <w:rPr>
                <w:rFonts w:cstheme="minorHAnsi"/>
                <w:b/>
                <w:bCs/>
              </w:rPr>
            </w:pPr>
            <w:r w:rsidRPr="00D75AAD">
              <w:rPr>
                <w:rFonts w:cstheme="minorHAnsi"/>
                <w:b/>
                <w:bCs/>
              </w:rPr>
              <w:t>(Hours)</w:t>
            </w:r>
          </w:p>
        </w:tc>
      </w:tr>
      <w:tr w:rsidR="00411CF3" w:rsidRPr="00D75AAD" w14:paraId="5A917A26" w14:textId="77777777" w:rsidTr="0095287C">
        <w:tc>
          <w:tcPr>
            <w:tcW w:w="2245" w:type="dxa"/>
          </w:tcPr>
          <w:p w14:paraId="75173D3B" w14:textId="6CC08A60" w:rsidR="0073018E" w:rsidRPr="00D75AAD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Michael Pickard</w:t>
            </w:r>
          </w:p>
        </w:tc>
        <w:tc>
          <w:tcPr>
            <w:tcW w:w="5130" w:type="dxa"/>
          </w:tcPr>
          <w:p w14:paraId="1794F267" w14:textId="40074A05" w:rsidR="0073018E" w:rsidRPr="00D75AAD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Sierra Nevada Conservancy</w:t>
            </w:r>
          </w:p>
        </w:tc>
        <w:tc>
          <w:tcPr>
            <w:tcW w:w="1440" w:type="dxa"/>
          </w:tcPr>
          <w:p w14:paraId="48241789" w14:textId="15948A02" w:rsidR="0073018E" w:rsidRPr="00D75AAD" w:rsidRDefault="00B557E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1.25</w:t>
            </w:r>
          </w:p>
        </w:tc>
      </w:tr>
      <w:tr w:rsidR="00411CF3" w:rsidRPr="00D75AAD" w14:paraId="3519ABDD" w14:textId="77777777" w:rsidTr="0095287C">
        <w:tc>
          <w:tcPr>
            <w:tcW w:w="2245" w:type="dxa"/>
          </w:tcPr>
          <w:p w14:paraId="3A4A49C4" w14:textId="66116508" w:rsidR="00D95469" w:rsidRPr="00D75AAD" w:rsidRDefault="003F4424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Regine Miller</w:t>
            </w:r>
          </w:p>
        </w:tc>
        <w:tc>
          <w:tcPr>
            <w:tcW w:w="5130" w:type="dxa"/>
          </w:tcPr>
          <w:p w14:paraId="4EFCB0C7" w14:textId="64F3016F" w:rsidR="00D95469" w:rsidRPr="00D75AAD" w:rsidRDefault="00D95469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Calaveras Healthy Impact Product Solutions</w:t>
            </w:r>
          </w:p>
        </w:tc>
        <w:tc>
          <w:tcPr>
            <w:tcW w:w="1440" w:type="dxa"/>
          </w:tcPr>
          <w:p w14:paraId="4F16B48F" w14:textId="7E7F2665" w:rsidR="00D95469" w:rsidRPr="00D75AAD" w:rsidRDefault="00B557E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1.25</w:t>
            </w:r>
          </w:p>
        </w:tc>
      </w:tr>
      <w:tr w:rsidR="003F4424" w:rsidRPr="00D75AAD" w14:paraId="71EEFE0F" w14:textId="77777777" w:rsidTr="0095287C">
        <w:tc>
          <w:tcPr>
            <w:tcW w:w="2245" w:type="dxa"/>
          </w:tcPr>
          <w:p w14:paraId="589B2835" w14:textId="78957C5B" w:rsidR="003F4424" w:rsidRPr="00D75AAD" w:rsidRDefault="003F4424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Richard Sykes</w:t>
            </w:r>
          </w:p>
        </w:tc>
        <w:tc>
          <w:tcPr>
            <w:tcW w:w="5130" w:type="dxa"/>
          </w:tcPr>
          <w:p w14:paraId="5362538B" w14:textId="19D0B974" w:rsidR="003F4424" w:rsidRPr="00D75AAD" w:rsidRDefault="003F4424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Upper Mokelumne River Watershed Authority</w:t>
            </w:r>
          </w:p>
        </w:tc>
        <w:tc>
          <w:tcPr>
            <w:tcW w:w="1440" w:type="dxa"/>
          </w:tcPr>
          <w:p w14:paraId="7E2BD09C" w14:textId="6EF0EF51" w:rsidR="003F4424" w:rsidRPr="00D75AAD" w:rsidRDefault="00B557E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1.25</w:t>
            </w:r>
          </w:p>
        </w:tc>
      </w:tr>
      <w:tr w:rsidR="00411CF3" w:rsidRPr="00D75AAD" w14:paraId="32BC7C86" w14:textId="77777777" w:rsidTr="0095287C">
        <w:tc>
          <w:tcPr>
            <w:tcW w:w="2245" w:type="dxa"/>
          </w:tcPr>
          <w:p w14:paraId="54D0DB43" w14:textId="6E55AE22" w:rsidR="00D95469" w:rsidRPr="00D75AAD" w:rsidRDefault="00D035DC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Rich Farrington</w:t>
            </w:r>
          </w:p>
        </w:tc>
        <w:tc>
          <w:tcPr>
            <w:tcW w:w="5130" w:type="dxa"/>
          </w:tcPr>
          <w:p w14:paraId="6B787859" w14:textId="650AE59A" w:rsidR="00D95469" w:rsidRPr="00D75AAD" w:rsidRDefault="006238B2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UMRWA Board</w:t>
            </w:r>
          </w:p>
        </w:tc>
        <w:tc>
          <w:tcPr>
            <w:tcW w:w="1440" w:type="dxa"/>
          </w:tcPr>
          <w:p w14:paraId="07ADD477" w14:textId="2C19F5BB" w:rsidR="00D95469" w:rsidRPr="00D75AAD" w:rsidRDefault="00B557E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1.25</w:t>
            </w:r>
          </w:p>
        </w:tc>
      </w:tr>
      <w:tr w:rsidR="00411CF3" w:rsidRPr="00D75AAD" w14:paraId="593017D6" w14:textId="77777777" w:rsidTr="0095287C">
        <w:tc>
          <w:tcPr>
            <w:tcW w:w="2245" w:type="dxa"/>
          </w:tcPr>
          <w:p w14:paraId="519843AC" w14:textId="4C6D84E7" w:rsidR="006238B2" w:rsidRPr="00D75AAD" w:rsidRDefault="006238B2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Jessica Sel</w:t>
            </w:r>
            <w:r w:rsidR="00FD4560" w:rsidRPr="00D75AAD">
              <w:rPr>
                <w:rFonts w:cstheme="minorHAnsi"/>
              </w:rPr>
              <w:t>f</w:t>
            </w:r>
          </w:p>
        </w:tc>
        <w:tc>
          <w:tcPr>
            <w:tcW w:w="5130" w:type="dxa"/>
          </w:tcPr>
          <w:p w14:paraId="5968F35A" w14:textId="7A77E38F" w:rsidR="006238B2" w:rsidRPr="00D75AAD" w:rsidRDefault="006238B2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CCWD</w:t>
            </w:r>
          </w:p>
        </w:tc>
        <w:tc>
          <w:tcPr>
            <w:tcW w:w="1440" w:type="dxa"/>
          </w:tcPr>
          <w:p w14:paraId="2A4CA3AE" w14:textId="7AF4D1C9" w:rsidR="006238B2" w:rsidRPr="00D75AAD" w:rsidRDefault="00B557E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1.25</w:t>
            </w:r>
          </w:p>
        </w:tc>
      </w:tr>
      <w:tr w:rsidR="00411CF3" w:rsidRPr="00D75AAD" w14:paraId="7D65F730" w14:textId="77777777" w:rsidTr="0095287C">
        <w:tc>
          <w:tcPr>
            <w:tcW w:w="2245" w:type="dxa"/>
          </w:tcPr>
          <w:p w14:paraId="73A90E3A" w14:textId="538DDFAC" w:rsidR="006238B2" w:rsidRPr="00D75AAD" w:rsidRDefault="005D0E59" w:rsidP="00F31444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Robin Wall</w:t>
            </w:r>
          </w:p>
        </w:tc>
        <w:tc>
          <w:tcPr>
            <w:tcW w:w="5130" w:type="dxa"/>
          </w:tcPr>
          <w:p w14:paraId="3793ACE6" w14:textId="0BAE311E" w:rsidR="006238B2" w:rsidRPr="00D75AAD" w:rsidRDefault="005D0E59" w:rsidP="00F31444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ENF</w:t>
            </w:r>
          </w:p>
        </w:tc>
        <w:tc>
          <w:tcPr>
            <w:tcW w:w="1440" w:type="dxa"/>
          </w:tcPr>
          <w:p w14:paraId="375CC7B3" w14:textId="1D20F778" w:rsidR="006238B2" w:rsidRPr="00D75AAD" w:rsidRDefault="00B557EE" w:rsidP="00F31444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1.25</w:t>
            </w:r>
          </w:p>
        </w:tc>
      </w:tr>
      <w:tr w:rsidR="00B557EE" w:rsidRPr="00D75AAD" w14:paraId="4B7B87CE" w14:textId="77777777" w:rsidTr="0095287C">
        <w:tc>
          <w:tcPr>
            <w:tcW w:w="2245" w:type="dxa"/>
          </w:tcPr>
          <w:p w14:paraId="42BA0087" w14:textId="287364D7" w:rsidR="00B557EE" w:rsidRPr="00D75AAD" w:rsidRDefault="00B557EE" w:rsidP="00B557E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Chuck Loffland</w:t>
            </w:r>
          </w:p>
        </w:tc>
        <w:tc>
          <w:tcPr>
            <w:tcW w:w="5130" w:type="dxa"/>
          </w:tcPr>
          <w:p w14:paraId="74B300B9" w14:textId="67334210" w:rsidR="00B557EE" w:rsidRPr="00D75AAD" w:rsidRDefault="00B557EE" w:rsidP="00B557E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ENF</w:t>
            </w:r>
          </w:p>
        </w:tc>
        <w:tc>
          <w:tcPr>
            <w:tcW w:w="1440" w:type="dxa"/>
          </w:tcPr>
          <w:p w14:paraId="122FB691" w14:textId="3787640B" w:rsidR="00B557EE" w:rsidRPr="00D75AAD" w:rsidRDefault="00B557EE" w:rsidP="00B557EE">
            <w:pPr>
              <w:tabs>
                <w:tab w:val="left" w:pos="5388"/>
              </w:tabs>
              <w:rPr>
                <w:rFonts w:cstheme="minorHAnsi"/>
              </w:rPr>
            </w:pPr>
            <w:r w:rsidRPr="00D75AAD">
              <w:rPr>
                <w:rFonts w:cstheme="minorHAnsi"/>
              </w:rPr>
              <w:t>1.25</w:t>
            </w:r>
          </w:p>
        </w:tc>
      </w:tr>
    </w:tbl>
    <w:p w14:paraId="1DB571CA" w14:textId="77777777" w:rsidR="0073018E" w:rsidRPr="00D75AAD" w:rsidRDefault="0073018E" w:rsidP="0073018E">
      <w:pPr>
        <w:tabs>
          <w:tab w:val="left" w:pos="5388"/>
        </w:tabs>
        <w:spacing w:after="0"/>
        <w:rPr>
          <w:rFonts w:cstheme="minorHAnsi"/>
        </w:rPr>
      </w:pPr>
    </w:p>
    <w:sectPr w:rsidR="0073018E" w:rsidRPr="00D75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A8547" w14:textId="77777777" w:rsidR="00C74C68" w:rsidRDefault="00C74C68" w:rsidP="003F286C">
      <w:pPr>
        <w:spacing w:after="0" w:line="240" w:lineRule="auto"/>
      </w:pPr>
      <w:r>
        <w:separator/>
      </w:r>
    </w:p>
  </w:endnote>
  <w:endnote w:type="continuationSeparator" w:id="0">
    <w:p w14:paraId="5F5168B8" w14:textId="77777777" w:rsidR="00C74C68" w:rsidRDefault="00C74C68" w:rsidP="003F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3AA6" w14:textId="77777777" w:rsidR="003F286C" w:rsidRDefault="003F2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6DEAE" w14:textId="77777777" w:rsidR="003F286C" w:rsidRDefault="003F28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AF948" w14:textId="77777777" w:rsidR="003F286C" w:rsidRDefault="003F2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D9068" w14:textId="77777777" w:rsidR="00C74C68" w:rsidRDefault="00C74C68" w:rsidP="003F286C">
      <w:pPr>
        <w:spacing w:after="0" w:line="240" w:lineRule="auto"/>
      </w:pPr>
      <w:r>
        <w:separator/>
      </w:r>
    </w:p>
  </w:footnote>
  <w:footnote w:type="continuationSeparator" w:id="0">
    <w:p w14:paraId="13EF5970" w14:textId="77777777" w:rsidR="00C74C68" w:rsidRDefault="00C74C68" w:rsidP="003F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2D726" w14:textId="77777777" w:rsidR="003F286C" w:rsidRDefault="003F2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400959"/>
      <w:docPartObj>
        <w:docPartGallery w:val="Watermarks"/>
        <w:docPartUnique/>
      </w:docPartObj>
    </w:sdtPr>
    <w:sdtEndPr/>
    <w:sdtContent>
      <w:p w14:paraId="6EA79D61" w14:textId="671A5278" w:rsidR="003F286C" w:rsidRDefault="00C74C68">
        <w:pPr>
          <w:pStyle w:val="Header"/>
        </w:pPr>
        <w:r>
          <w:rPr>
            <w:noProof/>
          </w:rPr>
          <w:pict w14:anchorId="51EA39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A79B" w14:textId="77777777" w:rsidR="003F286C" w:rsidRDefault="003F2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88D"/>
    <w:multiLevelType w:val="hybridMultilevel"/>
    <w:tmpl w:val="08F027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40D71"/>
    <w:multiLevelType w:val="hybridMultilevel"/>
    <w:tmpl w:val="1EF4EB6A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315A"/>
    <w:multiLevelType w:val="hybridMultilevel"/>
    <w:tmpl w:val="F92A6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04DAA"/>
    <w:multiLevelType w:val="hybridMultilevel"/>
    <w:tmpl w:val="4CBE8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5739"/>
    <w:multiLevelType w:val="hybridMultilevel"/>
    <w:tmpl w:val="E08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5B55"/>
    <w:multiLevelType w:val="hybridMultilevel"/>
    <w:tmpl w:val="31B2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5D88"/>
    <w:multiLevelType w:val="multilevel"/>
    <w:tmpl w:val="011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D3CA0"/>
    <w:multiLevelType w:val="hybridMultilevel"/>
    <w:tmpl w:val="72DA8902"/>
    <w:lvl w:ilvl="0" w:tplc="4FD87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45AEA"/>
    <w:multiLevelType w:val="hybridMultilevel"/>
    <w:tmpl w:val="288C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509C0E">
      <w:start w:val="1"/>
      <w:numFmt w:val="bullet"/>
      <w:lvlText w:val="−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D5CA9"/>
    <w:multiLevelType w:val="hybridMultilevel"/>
    <w:tmpl w:val="5DD2AB7C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139FF"/>
    <w:multiLevelType w:val="hybridMultilevel"/>
    <w:tmpl w:val="8F0EB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340A3"/>
    <w:multiLevelType w:val="hybridMultilevel"/>
    <w:tmpl w:val="CB2CECD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B1252"/>
    <w:multiLevelType w:val="hybridMultilevel"/>
    <w:tmpl w:val="F392B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87E4C"/>
    <w:multiLevelType w:val="hybridMultilevel"/>
    <w:tmpl w:val="14A0C37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76224"/>
    <w:multiLevelType w:val="hybridMultilevel"/>
    <w:tmpl w:val="87126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C231D"/>
    <w:multiLevelType w:val="hybridMultilevel"/>
    <w:tmpl w:val="9FE2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509C0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72FEF"/>
    <w:multiLevelType w:val="hybridMultilevel"/>
    <w:tmpl w:val="36C8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139A3"/>
    <w:multiLevelType w:val="hybridMultilevel"/>
    <w:tmpl w:val="AC860A70"/>
    <w:lvl w:ilvl="0" w:tplc="A5509C0E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046B6B"/>
    <w:multiLevelType w:val="hybridMultilevel"/>
    <w:tmpl w:val="7A6AC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F35F9"/>
    <w:multiLevelType w:val="hybridMultilevel"/>
    <w:tmpl w:val="80C0E764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43884"/>
    <w:multiLevelType w:val="hybridMultilevel"/>
    <w:tmpl w:val="D474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73595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B5304"/>
    <w:multiLevelType w:val="multilevel"/>
    <w:tmpl w:val="1B70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728ED"/>
    <w:multiLevelType w:val="hybridMultilevel"/>
    <w:tmpl w:val="B22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C07C3"/>
    <w:multiLevelType w:val="hybridMultilevel"/>
    <w:tmpl w:val="CE9E2DD8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F0F48"/>
    <w:multiLevelType w:val="hybridMultilevel"/>
    <w:tmpl w:val="C1E29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8701E"/>
    <w:multiLevelType w:val="hybridMultilevel"/>
    <w:tmpl w:val="071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7092B"/>
    <w:multiLevelType w:val="hybridMultilevel"/>
    <w:tmpl w:val="0EE0ED72"/>
    <w:lvl w:ilvl="0" w:tplc="6EE25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B6FF4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A5340"/>
    <w:multiLevelType w:val="hybridMultilevel"/>
    <w:tmpl w:val="E2C4F90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B4151"/>
    <w:multiLevelType w:val="hybridMultilevel"/>
    <w:tmpl w:val="17AEE23C"/>
    <w:lvl w:ilvl="0" w:tplc="A5509C0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202E6E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B40E8"/>
    <w:multiLevelType w:val="hybridMultilevel"/>
    <w:tmpl w:val="7722D8BE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1028F"/>
    <w:multiLevelType w:val="hybridMultilevel"/>
    <w:tmpl w:val="E95E7E04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09C0E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26"/>
  </w:num>
  <w:num w:numId="5">
    <w:abstractNumId w:val="9"/>
  </w:num>
  <w:num w:numId="6">
    <w:abstractNumId w:val="28"/>
  </w:num>
  <w:num w:numId="7">
    <w:abstractNumId w:val="31"/>
  </w:num>
  <w:num w:numId="8">
    <w:abstractNumId w:val="21"/>
  </w:num>
  <w:num w:numId="9">
    <w:abstractNumId w:val="0"/>
  </w:num>
  <w:num w:numId="10">
    <w:abstractNumId w:val="2"/>
  </w:num>
  <w:num w:numId="11">
    <w:abstractNumId w:val="15"/>
  </w:num>
  <w:num w:numId="12">
    <w:abstractNumId w:val="13"/>
  </w:num>
  <w:num w:numId="13">
    <w:abstractNumId w:val="8"/>
  </w:num>
  <w:num w:numId="14">
    <w:abstractNumId w:val="11"/>
  </w:num>
  <w:num w:numId="15">
    <w:abstractNumId w:val="24"/>
  </w:num>
  <w:num w:numId="16">
    <w:abstractNumId w:val="29"/>
  </w:num>
  <w:num w:numId="17">
    <w:abstractNumId w:val="33"/>
  </w:num>
  <w:num w:numId="18">
    <w:abstractNumId w:val="27"/>
  </w:num>
  <w:num w:numId="19">
    <w:abstractNumId w:val="7"/>
  </w:num>
  <w:num w:numId="20">
    <w:abstractNumId w:val="20"/>
  </w:num>
  <w:num w:numId="21">
    <w:abstractNumId w:val="16"/>
  </w:num>
  <w:num w:numId="22">
    <w:abstractNumId w:val="18"/>
  </w:num>
  <w:num w:numId="23">
    <w:abstractNumId w:val="25"/>
  </w:num>
  <w:num w:numId="24">
    <w:abstractNumId w:val="3"/>
  </w:num>
  <w:num w:numId="25">
    <w:abstractNumId w:val="4"/>
  </w:num>
  <w:num w:numId="26">
    <w:abstractNumId w:val="23"/>
  </w:num>
  <w:num w:numId="27">
    <w:abstractNumId w:val="12"/>
  </w:num>
  <w:num w:numId="28">
    <w:abstractNumId w:val="10"/>
  </w:num>
  <w:num w:numId="29">
    <w:abstractNumId w:val="32"/>
  </w:num>
  <w:num w:numId="30">
    <w:abstractNumId w:val="17"/>
  </w:num>
  <w:num w:numId="31">
    <w:abstractNumId w:val="1"/>
  </w:num>
  <w:num w:numId="32">
    <w:abstractNumId w:val="30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21"/>
    <w:rsid w:val="00001F9B"/>
    <w:rsid w:val="00003A7E"/>
    <w:rsid w:val="00007510"/>
    <w:rsid w:val="00015131"/>
    <w:rsid w:val="00032F88"/>
    <w:rsid w:val="00042E8D"/>
    <w:rsid w:val="00043AFF"/>
    <w:rsid w:val="0004542E"/>
    <w:rsid w:val="00047917"/>
    <w:rsid w:val="000615DC"/>
    <w:rsid w:val="0008179B"/>
    <w:rsid w:val="0008581D"/>
    <w:rsid w:val="000A3D1F"/>
    <w:rsid w:val="000B309E"/>
    <w:rsid w:val="000F1C15"/>
    <w:rsid w:val="000F34D3"/>
    <w:rsid w:val="000F54EA"/>
    <w:rsid w:val="000F7E9E"/>
    <w:rsid w:val="00111E5D"/>
    <w:rsid w:val="00122225"/>
    <w:rsid w:val="00137279"/>
    <w:rsid w:val="00141640"/>
    <w:rsid w:val="0015601B"/>
    <w:rsid w:val="0015612D"/>
    <w:rsid w:val="00177523"/>
    <w:rsid w:val="001B1766"/>
    <w:rsid w:val="001B672A"/>
    <w:rsid w:val="001D421C"/>
    <w:rsid w:val="001E59BD"/>
    <w:rsid w:val="001F7E04"/>
    <w:rsid w:val="0020101A"/>
    <w:rsid w:val="0020345D"/>
    <w:rsid w:val="00226EF0"/>
    <w:rsid w:val="00237407"/>
    <w:rsid w:val="002620C7"/>
    <w:rsid w:val="0026775B"/>
    <w:rsid w:val="00270197"/>
    <w:rsid w:val="002728E3"/>
    <w:rsid w:val="002867A7"/>
    <w:rsid w:val="002A2894"/>
    <w:rsid w:val="002A5C03"/>
    <w:rsid w:val="002C4374"/>
    <w:rsid w:val="002E0DF5"/>
    <w:rsid w:val="002F39DD"/>
    <w:rsid w:val="00300D59"/>
    <w:rsid w:val="00305C21"/>
    <w:rsid w:val="0031668D"/>
    <w:rsid w:val="00325984"/>
    <w:rsid w:val="0033347F"/>
    <w:rsid w:val="003366FC"/>
    <w:rsid w:val="003430E4"/>
    <w:rsid w:val="003448C3"/>
    <w:rsid w:val="0035120A"/>
    <w:rsid w:val="003566D2"/>
    <w:rsid w:val="00371D38"/>
    <w:rsid w:val="00373BF6"/>
    <w:rsid w:val="003B550F"/>
    <w:rsid w:val="003B7194"/>
    <w:rsid w:val="003D69D1"/>
    <w:rsid w:val="003E0EF2"/>
    <w:rsid w:val="003F0BC8"/>
    <w:rsid w:val="003F286C"/>
    <w:rsid w:val="003F4424"/>
    <w:rsid w:val="003F6754"/>
    <w:rsid w:val="00401BD4"/>
    <w:rsid w:val="00403746"/>
    <w:rsid w:val="00406344"/>
    <w:rsid w:val="00411CF3"/>
    <w:rsid w:val="00421FAF"/>
    <w:rsid w:val="00424D3C"/>
    <w:rsid w:val="004259B0"/>
    <w:rsid w:val="0046608A"/>
    <w:rsid w:val="004813C3"/>
    <w:rsid w:val="00484325"/>
    <w:rsid w:val="00495942"/>
    <w:rsid w:val="004A79A7"/>
    <w:rsid w:val="004A7DE0"/>
    <w:rsid w:val="004C0844"/>
    <w:rsid w:val="004D036C"/>
    <w:rsid w:val="00501777"/>
    <w:rsid w:val="00507A01"/>
    <w:rsid w:val="005124E0"/>
    <w:rsid w:val="005202D2"/>
    <w:rsid w:val="00521F24"/>
    <w:rsid w:val="005649F4"/>
    <w:rsid w:val="005766A0"/>
    <w:rsid w:val="00576CD8"/>
    <w:rsid w:val="0058075B"/>
    <w:rsid w:val="00586726"/>
    <w:rsid w:val="005A6EE3"/>
    <w:rsid w:val="005B4A20"/>
    <w:rsid w:val="005C00D7"/>
    <w:rsid w:val="005D0E59"/>
    <w:rsid w:val="005F2119"/>
    <w:rsid w:val="0060419F"/>
    <w:rsid w:val="006207B0"/>
    <w:rsid w:val="006238B2"/>
    <w:rsid w:val="006324DB"/>
    <w:rsid w:val="00633D5C"/>
    <w:rsid w:val="00635C94"/>
    <w:rsid w:val="00637662"/>
    <w:rsid w:val="006406B2"/>
    <w:rsid w:val="00645DAC"/>
    <w:rsid w:val="00650BCD"/>
    <w:rsid w:val="00651707"/>
    <w:rsid w:val="00655CB1"/>
    <w:rsid w:val="00656848"/>
    <w:rsid w:val="006576BB"/>
    <w:rsid w:val="00672A39"/>
    <w:rsid w:val="0068613A"/>
    <w:rsid w:val="0068653C"/>
    <w:rsid w:val="00697FEC"/>
    <w:rsid w:val="006A3D4D"/>
    <w:rsid w:val="006C7828"/>
    <w:rsid w:val="006D61B7"/>
    <w:rsid w:val="006F10F2"/>
    <w:rsid w:val="006F3403"/>
    <w:rsid w:val="006F40CB"/>
    <w:rsid w:val="006F6B4C"/>
    <w:rsid w:val="00702BAF"/>
    <w:rsid w:val="00702BFA"/>
    <w:rsid w:val="0073018E"/>
    <w:rsid w:val="007318EE"/>
    <w:rsid w:val="00740B04"/>
    <w:rsid w:val="0074452F"/>
    <w:rsid w:val="007451FB"/>
    <w:rsid w:val="00745945"/>
    <w:rsid w:val="00755565"/>
    <w:rsid w:val="007878C3"/>
    <w:rsid w:val="007A6885"/>
    <w:rsid w:val="007E374C"/>
    <w:rsid w:val="007F104C"/>
    <w:rsid w:val="007F6CBE"/>
    <w:rsid w:val="00800EC9"/>
    <w:rsid w:val="008116F9"/>
    <w:rsid w:val="00822995"/>
    <w:rsid w:val="00830BE9"/>
    <w:rsid w:val="0084762E"/>
    <w:rsid w:val="00850774"/>
    <w:rsid w:val="00874B51"/>
    <w:rsid w:val="00882E62"/>
    <w:rsid w:val="0088423C"/>
    <w:rsid w:val="00892158"/>
    <w:rsid w:val="00895BEF"/>
    <w:rsid w:val="008A7158"/>
    <w:rsid w:val="008B5760"/>
    <w:rsid w:val="008C58B2"/>
    <w:rsid w:val="008D6AC8"/>
    <w:rsid w:val="008F39F2"/>
    <w:rsid w:val="00900374"/>
    <w:rsid w:val="00906E85"/>
    <w:rsid w:val="009133DB"/>
    <w:rsid w:val="00920769"/>
    <w:rsid w:val="00924537"/>
    <w:rsid w:val="009315B0"/>
    <w:rsid w:val="0094247E"/>
    <w:rsid w:val="009507F9"/>
    <w:rsid w:val="00952025"/>
    <w:rsid w:val="0095287C"/>
    <w:rsid w:val="009569A7"/>
    <w:rsid w:val="00963593"/>
    <w:rsid w:val="00976B82"/>
    <w:rsid w:val="00977444"/>
    <w:rsid w:val="00981852"/>
    <w:rsid w:val="00983F85"/>
    <w:rsid w:val="009B547C"/>
    <w:rsid w:val="009B57DC"/>
    <w:rsid w:val="009C2DEA"/>
    <w:rsid w:val="009D288E"/>
    <w:rsid w:val="009E1E9D"/>
    <w:rsid w:val="009F3765"/>
    <w:rsid w:val="009F504E"/>
    <w:rsid w:val="00A062BF"/>
    <w:rsid w:val="00A0765F"/>
    <w:rsid w:val="00A20D19"/>
    <w:rsid w:val="00A21FE6"/>
    <w:rsid w:val="00A23695"/>
    <w:rsid w:val="00A25263"/>
    <w:rsid w:val="00A44476"/>
    <w:rsid w:val="00AA084C"/>
    <w:rsid w:val="00AA21B5"/>
    <w:rsid w:val="00AC104A"/>
    <w:rsid w:val="00AE494F"/>
    <w:rsid w:val="00B03D06"/>
    <w:rsid w:val="00B15024"/>
    <w:rsid w:val="00B15051"/>
    <w:rsid w:val="00B20602"/>
    <w:rsid w:val="00B21F7B"/>
    <w:rsid w:val="00B351A3"/>
    <w:rsid w:val="00B35E9B"/>
    <w:rsid w:val="00B46E1D"/>
    <w:rsid w:val="00B52009"/>
    <w:rsid w:val="00B557EE"/>
    <w:rsid w:val="00B67753"/>
    <w:rsid w:val="00B727E9"/>
    <w:rsid w:val="00B836C5"/>
    <w:rsid w:val="00B93EA8"/>
    <w:rsid w:val="00BA7DB5"/>
    <w:rsid w:val="00BB3258"/>
    <w:rsid w:val="00BB780C"/>
    <w:rsid w:val="00BC7A07"/>
    <w:rsid w:val="00BD164D"/>
    <w:rsid w:val="00BD54D5"/>
    <w:rsid w:val="00BE2F32"/>
    <w:rsid w:val="00BF4934"/>
    <w:rsid w:val="00C41108"/>
    <w:rsid w:val="00C43D1D"/>
    <w:rsid w:val="00C441DA"/>
    <w:rsid w:val="00C620F5"/>
    <w:rsid w:val="00C729FA"/>
    <w:rsid w:val="00C74682"/>
    <w:rsid w:val="00C74C68"/>
    <w:rsid w:val="00C769CE"/>
    <w:rsid w:val="00C9567C"/>
    <w:rsid w:val="00C96D1C"/>
    <w:rsid w:val="00CA2FE6"/>
    <w:rsid w:val="00CB3F23"/>
    <w:rsid w:val="00CB4161"/>
    <w:rsid w:val="00CD21DE"/>
    <w:rsid w:val="00CD44D6"/>
    <w:rsid w:val="00CE1C8D"/>
    <w:rsid w:val="00D035DC"/>
    <w:rsid w:val="00D1669D"/>
    <w:rsid w:val="00D23B4B"/>
    <w:rsid w:val="00D2738A"/>
    <w:rsid w:val="00D31DBA"/>
    <w:rsid w:val="00D363E9"/>
    <w:rsid w:val="00D37BBF"/>
    <w:rsid w:val="00D46E24"/>
    <w:rsid w:val="00D6019D"/>
    <w:rsid w:val="00D6562E"/>
    <w:rsid w:val="00D72ABE"/>
    <w:rsid w:val="00D74C87"/>
    <w:rsid w:val="00D75AAD"/>
    <w:rsid w:val="00D82511"/>
    <w:rsid w:val="00D84D01"/>
    <w:rsid w:val="00D9025B"/>
    <w:rsid w:val="00D9270C"/>
    <w:rsid w:val="00D95469"/>
    <w:rsid w:val="00DB004E"/>
    <w:rsid w:val="00DB53B2"/>
    <w:rsid w:val="00DB73FF"/>
    <w:rsid w:val="00DC2C6A"/>
    <w:rsid w:val="00DF2DF0"/>
    <w:rsid w:val="00E0522E"/>
    <w:rsid w:val="00E34CB8"/>
    <w:rsid w:val="00E41232"/>
    <w:rsid w:val="00E422D9"/>
    <w:rsid w:val="00E44C93"/>
    <w:rsid w:val="00E45C4E"/>
    <w:rsid w:val="00E66487"/>
    <w:rsid w:val="00E73A68"/>
    <w:rsid w:val="00E96ADB"/>
    <w:rsid w:val="00EB1DD0"/>
    <w:rsid w:val="00EB2A21"/>
    <w:rsid w:val="00EB3235"/>
    <w:rsid w:val="00EC0B4C"/>
    <w:rsid w:val="00EC5AB5"/>
    <w:rsid w:val="00ED155B"/>
    <w:rsid w:val="00ED23EB"/>
    <w:rsid w:val="00EE3C6A"/>
    <w:rsid w:val="00F02B1A"/>
    <w:rsid w:val="00F11AD7"/>
    <w:rsid w:val="00F312A4"/>
    <w:rsid w:val="00F31444"/>
    <w:rsid w:val="00F3400B"/>
    <w:rsid w:val="00F517BE"/>
    <w:rsid w:val="00F53AE3"/>
    <w:rsid w:val="00F55EB9"/>
    <w:rsid w:val="00F56D3A"/>
    <w:rsid w:val="00F67058"/>
    <w:rsid w:val="00F83FC0"/>
    <w:rsid w:val="00FA5AF9"/>
    <w:rsid w:val="00FA6E66"/>
    <w:rsid w:val="00FB1117"/>
    <w:rsid w:val="00FB12C5"/>
    <w:rsid w:val="00FC0D44"/>
    <w:rsid w:val="00FD4560"/>
    <w:rsid w:val="00FD4765"/>
    <w:rsid w:val="00FE08A7"/>
    <w:rsid w:val="00FE45AC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C83E5B"/>
  <w15:chartTrackingRefBased/>
  <w15:docId w15:val="{F9ED4B70-F911-408A-89A9-1BD72A32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4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69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A7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E66487"/>
  </w:style>
  <w:style w:type="character" w:customStyle="1" w:styleId="sr-only">
    <w:name w:val="sr-only"/>
    <w:basedOn w:val="DefaultParagraphFont"/>
    <w:rsid w:val="00E66487"/>
  </w:style>
  <w:style w:type="character" w:customStyle="1" w:styleId="credentials-value">
    <w:name w:val="credentials-value"/>
    <w:basedOn w:val="DefaultParagraphFont"/>
    <w:rsid w:val="00E66487"/>
  </w:style>
  <w:style w:type="paragraph" w:customStyle="1" w:styleId="phone-number">
    <w:name w:val="phone-number"/>
    <w:basedOn w:val="Normal"/>
    <w:rsid w:val="00E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3403"/>
    <w:rPr>
      <w:color w:val="954F72" w:themeColor="followedHyperlink"/>
      <w:u w:val="single"/>
    </w:rPr>
  </w:style>
  <w:style w:type="paragraph" w:customStyle="1" w:styleId="m-4796487414132581322msoplaintext">
    <w:name w:val="m_-4796487414132581322msoplaintext"/>
    <w:basedOn w:val="Normal"/>
    <w:rsid w:val="00BB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7F104C"/>
  </w:style>
  <w:style w:type="paragraph" w:customStyle="1" w:styleId="Default">
    <w:name w:val="Default"/>
    <w:rsid w:val="00C74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44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l">
    <w:name w:val="il"/>
    <w:basedOn w:val="DefaultParagraphFont"/>
    <w:rsid w:val="003F4424"/>
  </w:style>
  <w:style w:type="character" w:styleId="Strong">
    <w:name w:val="Strong"/>
    <w:basedOn w:val="DefaultParagraphFont"/>
    <w:uiPriority w:val="22"/>
    <w:qFormat/>
    <w:rsid w:val="003F44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6C"/>
  </w:style>
  <w:style w:type="paragraph" w:styleId="Footer">
    <w:name w:val="footer"/>
    <w:basedOn w:val="Normal"/>
    <w:link w:val="FooterChar"/>
    <w:uiPriority w:val="99"/>
    <w:unhideWhenUsed/>
    <w:rsid w:val="003F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00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4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9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47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5CC2-E9DC-4605-B494-7A4B60C7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Miller</dc:creator>
  <cp:keywords/>
  <dc:description/>
  <cp:lastModifiedBy>Regine Miller</cp:lastModifiedBy>
  <cp:revision>9</cp:revision>
  <cp:lastPrinted>2019-03-07T18:18:00Z</cp:lastPrinted>
  <dcterms:created xsi:type="dcterms:W3CDTF">2021-04-19T18:16:00Z</dcterms:created>
  <dcterms:modified xsi:type="dcterms:W3CDTF">2021-04-19T19:14:00Z</dcterms:modified>
</cp:coreProperties>
</file>