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A7C2" w14:textId="26CB2E5D" w:rsidR="003F12F4" w:rsidRPr="00B76B5D" w:rsidRDefault="00D141EB" w:rsidP="00041563">
      <w:pPr>
        <w:rPr>
          <w:rFonts w:asciiTheme="minorHAnsi" w:hAnsiTheme="minorHAnsi"/>
          <w:i/>
        </w:rPr>
      </w:pPr>
      <w:r w:rsidRPr="00B76B5D">
        <w:rPr>
          <w:rFonts w:asciiTheme="minorHAnsi" w:hAnsiTheme="minorHAnsi"/>
          <w:i/>
        </w:rPr>
        <w:t>Prepared by the Consensus Building Institute</w:t>
      </w:r>
      <w:r w:rsidR="00211A6F">
        <w:rPr>
          <w:rFonts w:asciiTheme="minorHAnsi" w:hAnsiTheme="minorHAnsi"/>
          <w:i/>
        </w:rPr>
        <w:t xml:space="preserve"> (CBI)</w:t>
      </w:r>
    </w:p>
    <w:p w14:paraId="61239DA3" w14:textId="33CDD5A9" w:rsidR="0033449E" w:rsidRPr="0033449E" w:rsidRDefault="00D141EB" w:rsidP="000F7FA3">
      <w:pPr>
        <w:pStyle w:val="Heading1"/>
      </w:pPr>
      <w:r w:rsidRPr="00661AE2">
        <w:t>Meeting Brief</w:t>
      </w:r>
    </w:p>
    <w:p w14:paraId="6F3A9D7D" w14:textId="5F0D92F2" w:rsidR="003F3CA0" w:rsidRDefault="00504BD4" w:rsidP="007F40E4">
      <w:pPr>
        <w:pStyle w:val="ListParagraph"/>
        <w:numPr>
          <w:ilvl w:val="0"/>
          <w:numId w:val="2"/>
        </w:numPr>
        <w:tabs>
          <w:tab w:val="center" w:pos="4680"/>
        </w:tabs>
        <w:spacing w:after="0" w:line="240" w:lineRule="auto"/>
        <w:rPr>
          <w:sz w:val="24"/>
          <w:szCs w:val="24"/>
        </w:rPr>
      </w:pPr>
      <w:r w:rsidRPr="00B76B5D">
        <w:rPr>
          <w:sz w:val="24"/>
          <w:szCs w:val="24"/>
        </w:rPr>
        <w:t>The Planning W</w:t>
      </w:r>
      <w:r w:rsidR="002D014F" w:rsidRPr="00B76B5D">
        <w:rPr>
          <w:sz w:val="24"/>
          <w:szCs w:val="24"/>
        </w:rPr>
        <w:t>ork Group (WG)</w:t>
      </w:r>
      <w:r w:rsidRPr="00B76B5D">
        <w:rPr>
          <w:sz w:val="24"/>
          <w:szCs w:val="24"/>
        </w:rPr>
        <w:t xml:space="preserve"> </w:t>
      </w:r>
      <w:r w:rsidR="007E1460">
        <w:rPr>
          <w:sz w:val="24"/>
          <w:szCs w:val="24"/>
        </w:rPr>
        <w:t>discussed</w:t>
      </w:r>
      <w:r w:rsidR="003743B9">
        <w:rPr>
          <w:sz w:val="24"/>
          <w:szCs w:val="24"/>
        </w:rPr>
        <w:t xml:space="preserve"> </w:t>
      </w:r>
      <w:r w:rsidR="009C2E72">
        <w:rPr>
          <w:sz w:val="24"/>
          <w:szCs w:val="24"/>
        </w:rPr>
        <w:t xml:space="preserve">key takeaways from the </w:t>
      </w:r>
      <w:r w:rsidR="00322CF4">
        <w:rPr>
          <w:sz w:val="24"/>
          <w:szCs w:val="24"/>
        </w:rPr>
        <w:t>prescribed fire panel which occurred at the January 20</w:t>
      </w:r>
      <w:r w:rsidR="00322CF4" w:rsidRPr="00322CF4">
        <w:rPr>
          <w:sz w:val="24"/>
          <w:szCs w:val="24"/>
          <w:vertAlign w:val="superscript"/>
        </w:rPr>
        <w:t>th</w:t>
      </w:r>
      <w:r w:rsidR="00322CF4">
        <w:rPr>
          <w:sz w:val="24"/>
          <w:szCs w:val="24"/>
        </w:rPr>
        <w:t xml:space="preserve"> general meeting. Following in-depth discussion, the WG formed a </w:t>
      </w:r>
      <w:r w:rsidR="00CC01BA">
        <w:rPr>
          <w:sz w:val="24"/>
          <w:szCs w:val="24"/>
        </w:rPr>
        <w:t>p</w:t>
      </w:r>
      <w:r w:rsidR="00322CF4">
        <w:rPr>
          <w:sz w:val="24"/>
          <w:szCs w:val="24"/>
        </w:rPr>
        <w:t xml:space="preserve">rescribed </w:t>
      </w:r>
      <w:r w:rsidR="00CC01BA">
        <w:rPr>
          <w:sz w:val="24"/>
          <w:szCs w:val="24"/>
        </w:rPr>
        <w:t>f</w:t>
      </w:r>
      <w:r w:rsidR="00322CF4">
        <w:rPr>
          <w:sz w:val="24"/>
          <w:szCs w:val="24"/>
        </w:rPr>
        <w:t xml:space="preserve">ire </w:t>
      </w:r>
      <w:r w:rsidR="00E44448">
        <w:rPr>
          <w:sz w:val="24"/>
          <w:szCs w:val="24"/>
        </w:rPr>
        <w:t>a</w:t>
      </w:r>
      <w:r w:rsidR="00322CF4">
        <w:rPr>
          <w:sz w:val="24"/>
          <w:szCs w:val="24"/>
        </w:rPr>
        <w:t xml:space="preserve">d hoc </w:t>
      </w:r>
      <w:r w:rsidR="00CC01BA">
        <w:rPr>
          <w:sz w:val="24"/>
          <w:szCs w:val="24"/>
        </w:rPr>
        <w:t>c</w:t>
      </w:r>
      <w:r w:rsidR="00322CF4">
        <w:rPr>
          <w:sz w:val="24"/>
          <w:szCs w:val="24"/>
        </w:rPr>
        <w:t>ommittee.</w:t>
      </w:r>
    </w:p>
    <w:p w14:paraId="2F601E09" w14:textId="6F56086C" w:rsidR="009C2E72" w:rsidRPr="009C2E72" w:rsidRDefault="009C2E72" w:rsidP="007F40E4">
      <w:pPr>
        <w:pStyle w:val="ListParagraph"/>
        <w:numPr>
          <w:ilvl w:val="0"/>
          <w:numId w:val="2"/>
        </w:numPr>
        <w:tabs>
          <w:tab w:val="center" w:pos="4680"/>
        </w:tabs>
        <w:spacing w:after="0" w:line="240" w:lineRule="auto"/>
        <w:rPr>
          <w:sz w:val="24"/>
          <w:szCs w:val="24"/>
        </w:rPr>
      </w:pPr>
      <w:r>
        <w:rPr>
          <w:sz w:val="24"/>
          <w:szCs w:val="24"/>
        </w:rPr>
        <w:t xml:space="preserve">The WG </w:t>
      </w:r>
      <w:r w:rsidR="00AD747B">
        <w:rPr>
          <w:sz w:val="24"/>
          <w:szCs w:val="24"/>
        </w:rPr>
        <w:t>identified possible panelists and articulated the primary objectives for an herbicide panel discussion to occur at the March general meeting.</w:t>
      </w:r>
    </w:p>
    <w:p w14:paraId="79853DC2" w14:textId="647B10C1" w:rsidR="009B3EB7" w:rsidRDefault="009B3EB7" w:rsidP="007F40E4">
      <w:pPr>
        <w:pStyle w:val="ListParagraph"/>
        <w:numPr>
          <w:ilvl w:val="0"/>
          <w:numId w:val="2"/>
        </w:numPr>
        <w:tabs>
          <w:tab w:val="center" w:pos="4680"/>
        </w:tabs>
        <w:spacing w:after="0" w:line="240" w:lineRule="auto"/>
        <w:rPr>
          <w:sz w:val="24"/>
          <w:szCs w:val="24"/>
        </w:rPr>
      </w:pPr>
      <w:r w:rsidRPr="001D7611">
        <w:rPr>
          <w:sz w:val="24"/>
          <w:szCs w:val="24"/>
        </w:rPr>
        <w:t xml:space="preserve">Megan </w:t>
      </w:r>
      <w:proofErr w:type="spellStart"/>
      <w:r w:rsidRPr="001D7611">
        <w:rPr>
          <w:sz w:val="24"/>
          <w:szCs w:val="24"/>
        </w:rPr>
        <w:t>Layhee</w:t>
      </w:r>
      <w:proofErr w:type="spellEnd"/>
      <w:r w:rsidR="00AD747B">
        <w:rPr>
          <w:sz w:val="24"/>
          <w:szCs w:val="24"/>
        </w:rPr>
        <w:t xml:space="preserve"> reported on the outcomes from the project mapping tools workshops </w:t>
      </w:r>
      <w:r w:rsidR="0075105C" w:rsidRPr="0075105C">
        <w:rPr>
          <w:rFonts w:cstheme="minorHAnsi"/>
          <w:sz w:val="24"/>
          <w:szCs w:val="24"/>
        </w:rPr>
        <w:t>[</w:t>
      </w:r>
      <w:hyperlink r:id="rId7" w:history="1">
        <w:r w:rsidR="0075105C" w:rsidRPr="0075105C">
          <w:rPr>
            <w:rStyle w:val="Hyperlink"/>
            <w:rFonts w:cstheme="minorHAnsi"/>
            <w:sz w:val="24"/>
            <w:szCs w:val="24"/>
          </w:rPr>
          <w:t>Acce</w:t>
        </w:r>
        <w:r w:rsidR="0075105C" w:rsidRPr="0075105C">
          <w:rPr>
            <w:rStyle w:val="Hyperlink"/>
            <w:rFonts w:cstheme="minorHAnsi"/>
            <w:sz w:val="24"/>
            <w:szCs w:val="24"/>
          </w:rPr>
          <w:t>s</w:t>
        </w:r>
        <w:r w:rsidR="0075105C" w:rsidRPr="0075105C">
          <w:rPr>
            <w:rStyle w:val="Hyperlink"/>
            <w:rFonts w:cstheme="minorHAnsi"/>
            <w:sz w:val="24"/>
            <w:szCs w:val="24"/>
          </w:rPr>
          <w:t>s Here</w:t>
        </w:r>
      </w:hyperlink>
      <w:r w:rsidR="0075105C" w:rsidRPr="0075105C">
        <w:rPr>
          <w:rFonts w:cstheme="minorHAnsi"/>
          <w:sz w:val="24"/>
          <w:szCs w:val="24"/>
        </w:rPr>
        <w:t>]</w:t>
      </w:r>
      <w:r w:rsidR="0075105C">
        <w:rPr>
          <w:rFonts w:cstheme="minorHAnsi"/>
        </w:rPr>
        <w:t xml:space="preserve"> </w:t>
      </w:r>
      <w:r w:rsidR="00AD747B">
        <w:rPr>
          <w:sz w:val="24"/>
          <w:szCs w:val="24"/>
        </w:rPr>
        <w:t xml:space="preserve">held in December 2020 </w:t>
      </w:r>
      <w:r w:rsidR="00686B25">
        <w:rPr>
          <w:sz w:val="24"/>
          <w:szCs w:val="24"/>
        </w:rPr>
        <w:t>and informed th</w:t>
      </w:r>
      <w:r w:rsidR="008C3D76">
        <w:rPr>
          <w:sz w:val="24"/>
          <w:szCs w:val="24"/>
        </w:rPr>
        <w:t>e</w:t>
      </w:r>
      <w:r w:rsidR="00686B25">
        <w:rPr>
          <w:sz w:val="24"/>
          <w:szCs w:val="24"/>
        </w:rPr>
        <w:t xml:space="preserve"> WG that the SLAWG has completed work on the tools for the Planning WG to implement in project planning activities</w:t>
      </w:r>
      <w:r w:rsidR="002731BF">
        <w:rPr>
          <w:sz w:val="24"/>
          <w:szCs w:val="24"/>
        </w:rPr>
        <w:t xml:space="preserve"> and has developed a SLAWG webpage </w:t>
      </w:r>
      <w:r w:rsidR="008C3D76">
        <w:rPr>
          <w:sz w:val="24"/>
          <w:szCs w:val="24"/>
        </w:rPr>
        <w:t>which</w:t>
      </w:r>
      <w:r w:rsidR="002731BF">
        <w:rPr>
          <w:sz w:val="24"/>
          <w:szCs w:val="24"/>
        </w:rPr>
        <w:t xml:space="preserve"> houses the tools</w:t>
      </w:r>
      <w:r w:rsidR="0075105C">
        <w:rPr>
          <w:sz w:val="24"/>
          <w:szCs w:val="24"/>
        </w:rPr>
        <w:t xml:space="preserve"> </w:t>
      </w:r>
      <w:r w:rsidR="0075105C" w:rsidRPr="00813B45">
        <w:rPr>
          <w:rFonts w:cstheme="minorHAnsi"/>
          <w:sz w:val="24"/>
          <w:szCs w:val="24"/>
        </w:rPr>
        <w:t>[</w:t>
      </w:r>
      <w:hyperlink r:id="rId8" w:history="1">
        <w:r w:rsidR="0075105C" w:rsidRPr="00813B45">
          <w:rPr>
            <w:rStyle w:val="Hyperlink"/>
            <w:rFonts w:cstheme="minorHAnsi"/>
            <w:sz w:val="24"/>
            <w:szCs w:val="24"/>
          </w:rPr>
          <w:t>Acce</w:t>
        </w:r>
        <w:bookmarkStart w:id="0" w:name="_GoBack"/>
        <w:bookmarkEnd w:id="0"/>
        <w:r w:rsidR="0075105C" w:rsidRPr="00813B45">
          <w:rPr>
            <w:rStyle w:val="Hyperlink"/>
            <w:rFonts w:cstheme="minorHAnsi"/>
            <w:sz w:val="24"/>
            <w:szCs w:val="24"/>
          </w:rPr>
          <w:t>s</w:t>
        </w:r>
        <w:r w:rsidR="0075105C" w:rsidRPr="00813B45">
          <w:rPr>
            <w:rStyle w:val="Hyperlink"/>
            <w:rFonts w:cstheme="minorHAnsi"/>
            <w:sz w:val="24"/>
            <w:szCs w:val="24"/>
          </w:rPr>
          <w:t>s Here</w:t>
        </w:r>
      </w:hyperlink>
      <w:r w:rsidR="0075105C" w:rsidRPr="00813B45">
        <w:rPr>
          <w:rFonts w:cstheme="minorHAnsi"/>
          <w:sz w:val="24"/>
          <w:szCs w:val="24"/>
        </w:rPr>
        <w:t>].</w:t>
      </w:r>
    </w:p>
    <w:p w14:paraId="561A5E09" w14:textId="6D9242F3" w:rsidR="00686B25" w:rsidRDefault="00686B25" w:rsidP="007F40E4">
      <w:pPr>
        <w:pStyle w:val="ListParagraph"/>
        <w:numPr>
          <w:ilvl w:val="0"/>
          <w:numId w:val="2"/>
        </w:numPr>
        <w:tabs>
          <w:tab w:val="center" w:pos="4680"/>
        </w:tabs>
        <w:spacing w:after="0" w:line="240" w:lineRule="auto"/>
        <w:rPr>
          <w:sz w:val="24"/>
          <w:szCs w:val="24"/>
        </w:rPr>
      </w:pPr>
      <w:r>
        <w:rPr>
          <w:sz w:val="24"/>
          <w:szCs w:val="24"/>
        </w:rPr>
        <w:t xml:space="preserve">The Monitoring WG requested Planning WG members </w:t>
      </w:r>
      <w:r w:rsidR="008C3D76">
        <w:rPr>
          <w:sz w:val="24"/>
          <w:szCs w:val="24"/>
        </w:rPr>
        <w:t>provide</w:t>
      </w:r>
      <w:r>
        <w:rPr>
          <w:sz w:val="24"/>
          <w:szCs w:val="24"/>
        </w:rPr>
        <w:t xml:space="preserve"> key questions</w:t>
      </w:r>
      <w:r w:rsidR="008C3D76">
        <w:rPr>
          <w:sz w:val="24"/>
          <w:szCs w:val="24"/>
        </w:rPr>
        <w:t xml:space="preserve"> to the Monitoring WG as </w:t>
      </w:r>
      <w:r>
        <w:rPr>
          <w:sz w:val="24"/>
          <w:szCs w:val="24"/>
        </w:rPr>
        <w:t xml:space="preserve">they re-evaluate indicators for </w:t>
      </w:r>
      <w:proofErr w:type="spellStart"/>
      <w:r>
        <w:rPr>
          <w:sz w:val="24"/>
          <w:szCs w:val="24"/>
        </w:rPr>
        <w:t>monitoring.</w:t>
      </w:r>
      <w:proofErr w:type="spellEnd"/>
    </w:p>
    <w:p w14:paraId="551F339A" w14:textId="647D29D8" w:rsidR="00AB3B4B" w:rsidRPr="00686B25" w:rsidRDefault="00686B25" w:rsidP="00001794">
      <w:pPr>
        <w:pStyle w:val="ListParagraph"/>
        <w:numPr>
          <w:ilvl w:val="0"/>
          <w:numId w:val="2"/>
        </w:numPr>
        <w:tabs>
          <w:tab w:val="center" w:pos="4680"/>
        </w:tabs>
        <w:spacing w:after="0" w:line="240" w:lineRule="auto"/>
        <w:rPr>
          <w:sz w:val="24"/>
          <w:szCs w:val="24"/>
        </w:rPr>
      </w:pPr>
      <w:r>
        <w:rPr>
          <w:sz w:val="24"/>
          <w:szCs w:val="24"/>
        </w:rPr>
        <w:t>The Planning WG made a consensus recommendation for the inclusion of the community and economic benefits checklist in the updated ACCG Project Submission Form and conveyed the document to the full ACCG for consideration at the February general meeting.</w:t>
      </w:r>
    </w:p>
    <w:p w14:paraId="079F27FA" w14:textId="77777777" w:rsidR="009B3EB7" w:rsidRPr="00661AE2" w:rsidRDefault="009B3EB7" w:rsidP="009B3EB7">
      <w:pPr>
        <w:pStyle w:val="Heading1"/>
      </w:pPr>
      <w:r w:rsidRPr="00661AE2">
        <w:t>Action Items</w:t>
      </w:r>
    </w:p>
    <w:tbl>
      <w:tblPr>
        <w:tblStyle w:val="TableGrid"/>
        <w:tblW w:w="5000" w:type="pct"/>
        <w:tblLook w:val="04A0" w:firstRow="1" w:lastRow="0" w:firstColumn="1" w:lastColumn="0" w:noHBand="0" w:noVBand="1"/>
      </w:tblPr>
      <w:tblGrid>
        <w:gridCol w:w="6745"/>
        <w:gridCol w:w="2605"/>
      </w:tblGrid>
      <w:tr w:rsidR="009B3EB7" w:rsidRPr="00B76B5D" w14:paraId="57ECF0D2" w14:textId="77777777" w:rsidTr="00075402">
        <w:trPr>
          <w:tblHeader/>
        </w:trPr>
        <w:tc>
          <w:tcPr>
            <w:tcW w:w="3607" w:type="pct"/>
            <w:shd w:val="clear" w:color="auto" w:fill="A8D08D" w:themeFill="accent6" w:themeFillTint="99"/>
          </w:tcPr>
          <w:p w14:paraId="7FCD55E4" w14:textId="77777777" w:rsidR="009B3EB7" w:rsidRPr="00B76B5D" w:rsidRDefault="009B3EB7" w:rsidP="00075402">
            <w:pPr>
              <w:jc w:val="center"/>
              <w:rPr>
                <w:rFonts w:asciiTheme="minorHAnsi" w:hAnsiTheme="minorHAnsi"/>
                <w:b/>
              </w:rPr>
            </w:pPr>
            <w:r w:rsidRPr="00B76B5D">
              <w:rPr>
                <w:rFonts w:asciiTheme="minorHAnsi" w:hAnsiTheme="minorHAnsi"/>
                <w:b/>
              </w:rPr>
              <w:t>Actions</w:t>
            </w:r>
          </w:p>
        </w:tc>
        <w:tc>
          <w:tcPr>
            <w:tcW w:w="1393" w:type="pct"/>
            <w:shd w:val="clear" w:color="auto" w:fill="A8D08D" w:themeFill="accent6" w:themeFillTint="99"/>
          </w:tcPr>
          <w:p w14:paraId="03651540" w14:textId="77777777" w:rsidR="009B3EB7" w:rsidRPr="00B76B5D" w:rsidRDefault="009B3EB7" w:rsidP="00075402">
            <w:pPr>
              <w:jc w:val="center"/>
              <w:rPr>
                <w:rFonts w:asciiTheme="minorHAnsi" w:hAnsiTheme="minorHAnsi"/>
                <w:b/>
              </w:rPr>
            </w:pPr>
            <w:r w:rsidRPr="00B76B5D">
              <w:rPr>
                <w:rFonts w:asciiTheme="minorHAnsi" w:hAnsiTheme="minorHAnsi"/>
                <w:b/>
              </w:rPr>
              <w:t>Point Person(s)</w:t>
            </w:r>
          </w:p>
        </w:tc>
      </w:tr>
      <w:tr w:rsidR="009B3EB7" w:rsidRPr="00B76B5D" w14:paraId="4291CCA4" w14:textId="77777777" w:rsidTr="00075402">
        <w:tc>
          <w:tcPr>
            <w:tcW w:w="3607" w:type="pct"/>
          </w:tcPr>
          <w:p w14:paraId="37DF8773" w14:textId="65E09A88" w:rsidR="009B3EB7" w:rsidRPr="0040126B" w:rsidRDefault="00EC708A" w:rsidP="00F037D0">
            <w:pPr>
              <w:pStyle w:val="ListParagraph"/>
              <w:numPr>
                <w:ilvl w:val="0"/>
                <w:numId w:val="22"/>
              </w:numPr>
              <w:rPr>
                <w:rFonts w:cstheme="minorHAnsi"/>
                <w:color w:val="000000" w:themeColor="text1"/>
              </w:rPr>
            </w:pPr>
            <w:r w:rsidRPr="00EC708A">
              <w:rPr>
                <w:rFonts w:cstheme="minorHAnsi"/>
                <w:color w:val="000000" w:themeColor="text1"/>
              </w:rPr>
              <w:t xml:space="preserve">Coordinate </w:t>
            </w:r>
            <w:r w:rsidR="00F037D0" w:rsidRPr="00EC708A">
              <w:rPr>
                <w:rFonts w:cstheme="minorHAnsi"/>
                <w:color w:val="000000" w:themeColor="text1"/>
              </w:rPr>
              <w:t>with interested participants to schedule the first meeting</w:t>
            </w:r>
            <w:r w:rsidRPr="00EC708A">
              <w:rPr>
                <w:rFonts w:cstheme="minorHAnsi"/>
                <w:color w:val="000000" w:themeColor="text1"/>
              </w:rPr>
              <w:t xml:space="preserve"> of the prescribed fire ad hoc committee.</w:t>
            </w:r>
          </w:p>
        </w:tc>
        <w:tc>
          <w:tcPr>
            <w:tcW w:w="1393" w:type="pct"/>
          </w:tcPr>
          <w:p w14:paraId="155C147B" w14:textId="2BDAC84B" w:rsidR="009B3EB7" w:rsidRDefault="00F037D0" w:rsidP="00075402">
            <w:pPr>
              <w:rPr>
                <w:rFonts w:asciiTheme="minorHAnsi" w:hAnsiTheme="minorHAnsi"/>
              </w:rPr>
            </w:pPr>
            <w:r>
              <w:rPr>
                <w:rFonts w:asciiTheme="minorHAnsi" w:hAnsiTheme="minorHAnsi"/>
              </w:rPr>
              <w:t xml:space="preserve">Megan </w:t>
            </w:r>
            <w:proofErr w:type="spellStart"/>
            <w:r>
              <w:rPr>
                <w:rFonts w:asciiTheme="minorHAnsi" w:hAnsiTheme="minorHAnsi"/>
              </w:rPr>
              <w:t>Layhee</w:t>
            </w:r>
            <w:proofErr w:type="spellEnd"/>
          </w:p>
          <w:p w14:paraId="088A7406" w14:textId="1D4A2F31" w:rsidR="009B3EB7" w:rsidRDefault="009B3EB7" w:rsidP="00075402">
            <w:pPr>
              <w:rPr>
                <w:rFonts w:asciiTheme="minorHAnsi" w:hAnsiTheme="minorHAnsi"/>
              </w:rPr>
            </w:pPr>
          </w:p>
        </w:tc>
      </w:tr>
      <w:tr w:rsidR="009B3EB7" w:rsidRPr="00B76B5D" w14:paraId="1349DE87" w14:textId="77777777" w:rsidTr="00075402">
        <w:tc>
          <w:tcPr>
            <w:tcW w:w="3607" w:type="pct"/>
          </w:tcPr>
          <w:p w14:paraId="6E648DD6" w14:textId="5E3640B5" w:rsidR="009B3EB7" w:rsidRPr="001E4312" w:rsidRDefault="001E4312" w:rsidP="001E4312">
            <w:pPr>
              <w:pStyle w:val="ListParagraph"/>
              <w:numPr>
                <w:ilvl w:val="0"/>
                <w:numId w:val="4"/>
              </w:numPr>
              <w:rPr>
                <w:sz w:val="24"/>
                <w:szCs w:val="24"/>
              </w:rPr>
            </w:pPr>
            <w:r>
              <w:rPr>
                <w:sz w:val="24"/>
                <w:szCs w:val="24"/>
              </w:rPr>
              <w:t xml:space="preserve">Reach </w:t>
            </w:r>
            <w:r w:rsidR="00004C71">
              <w:rPr>
                <w:sz w:val="24"/>
                <w:szCs w:val="24"/>
              </w:rPr>
              <w:t>out to prospective herbicide us</w:t>
            </w:r>
            <w:r>
              <w:rPr>
                <w:sz w:val="24"/>
                <w:szCs w:val="24"/>
              </w:rPr>
              <w:t>e</w:t>
            </w:r>
            <w:r w:rsidR="00004C71">
              <w:rPr>
                <w:sz w:val="24"/>
                <w:szCs w:val="24"/>
              </w:rPr>
              <w:t xml:space="preserve"> in forest management panelists to gauge interest and availability.</w:t>
            </w:r>
          </w:p>
        </w:tc>
        <w:tc>
          <w:tcPr>
            <w:tcW w:w="1393" w:type="pct"/>
          </w:tcPr>
          <w:p w14:paraId="4447D882" w14:textId="2FFE7B1C" w:rsidR="009B3EB7" w:rsidRDefault="009C2E72" w:rsidP="00075402">
            <w:pPr>
              <w:rPr>
                <w:rFonts w:asciiTheme="minorHAnsi" w:hAnsiTheme="minorHAnsi"/>
              </w:rPr>
            </w:pPr>
            <w:r>
              <w:rPr>
                <w:rFonts w:asciiTheme="minorHAnsi" w:hAnsiTheme="minorHAnsi"/>
              </w:rPr>
              <w:t xml:space="preserve">Megan </w:t>
            </w:r>
            <w:proofErr w:type="spellStart"/>
            <w:r>
              <w:rPr>
                <w:rFonts w:asciiTheme="minorHAnsi" w:hAnsiTheme="minorHAnsi"/>
              </w:rPr>
              <w:t>Layhee</w:t>
            </w:r>
            <w:proofErr w:type="spellEnd"/>
          </w:p>
        </w:tc>
      </w:tr>
      <w:tr w:rsidR="00004C71" w:rsidRPr="00B76B5D" w14:paraId="0F163947" w14:textId="77777777" w:rsidTr="00075402">
        <w:tc>
          <w:tcPr>
            <w:tcW w:w="3607" w:type="pct"/>
          </w:tcPr>
          <w:p w14:paraId="4A622A59" w14:textId="52B77F7C" w:rsidR="00004C71" w:rsidRPr="00771732" w:rsidRDefault="001E4312" w:rsidP="00771732">
            <w:pPr>
              <w:pStyle w:val="ListParagraph"/>
              <w:numPr>
                <w:ilvl w:val="0"/>
                <w:numId w:val="4"/>
              </w:numPr>
              <w:rPr>
                <w:sz w:val="24"/>
                <w:szCs w:val="24"/>
              </w:rPr>
            </w:pPr>
            <w:r>
              <w:rPr>
                <w:sz w:val="24"/>
                <w:szCs w:val="24"/>
              </w:rPr>
              <w:t>Reach</w:t>
            </w:r>
            <w:r>
              <w:rPr>
                <w:sz w:val="24"/>
                <w:szCs w:val="24"/>
              </w:rPr>
              <w:t xml:space="preserve"> out to a lead scientist in Boulder, Colorado researching wind-blown fires in California for a possible future presentation</w:t>
            </w:r>
            <w:r w:rsidR="00771732">
              <w:rPr>
                <w:sz w:val="24"/>
                <w:szCs w:val="24"/>
              </w:rPr>
              <w:t xml:space="preserve">. </w:t>
            </w:r>
          </w:p>
        </w:tc>
        <w:tc>
          <w:tcPr>
            <w:tcW w:w="1393" w:type="pct"/>
          </w:tcPr>
          <w:p w14:paraId="32FF8175" w14:textId="0A5CB0C2" w:rsidR="00004C71" w:rsidRDefault="001E4312" w:rsidP="00075402">
            <w:pPr>
              <w:rPr>
                <w:rFonts w:asciiTheme="minorHAnsi" w:hAnsiTheme="minorHAnsi"/>
              </w:rPr>
            </w:pPr>
            <w:r>
              <w:rPr>
                <w:rFonts w:asciiTheme="minorHAnsi" w:hAnsiTheme="minorHAnsi"/>
              </w:rPr>
              <w:t>Rich Farrington</w:t>
            </w:r>
          </w:p>
        </w:tc>
      </w:tr>
      <w:tr w:rsidR="00004C71" w:rsidRPr="00B76B5D" w14:paraId="28EE0E0E" w14:textId="77777777" w:rsidTr="00075402">
        <w:tc>
          <w:tcPr>
            <w:tcW w:w="3607" w:type="pct"/>
          </w:tcPr>
          <w:p w14:paraId="4D7BD7E5" w14:textId="050D6DB8" w:rsidR="00004C71" w:rsidRPr="0040126B" w:rsidRDefault="0040126B" w:rsidP="0040126B">
            <w:pPr>
              <w:pStyle w:val="ListParagraph"/>
              <w:numPr>
                <w:ilvl w:val="0"/>
                <w:numId w:val="4"/>
              </w:numPr>
              <w:rPr>
                <w:rFonts w:cstheme="minorHAnsi"/>
                <w:sz w:val="24"/>
                <w:szCs w:val="24"/>
              </w:rPr>
            </w:pPr>
            <w:r>
              <w:rPr>
                <w:rFonts w:cstheme="minorHAnsi"/>
                <w:sz w:val="24"/>
                <w:szCs w:val="24"/>
              </w:rPr>
              <w:t>Send</w:t>
            </w:r>
            <w:r w:rsidRPr="006302FD">
              <w:rPr>
                <w:rFonts w:cstheme="minorHAnsi"/>
                <w:sz w:val="24"/>
                <w:szCs w:val="24"/>
              </w:rPr>
              <w:t xml:space="preserve"> key questions for which the WG would like to see monitoring information to Becky Estes (</w:t>
            </w:r>
            <w:hyperlink r:id="rId9" w:history="1">
              <w:r w:rsidRPr="00F55E3B">
                <w:rPr>
                  <w:rStyle w:val="Hyperlink"/>
                  <w:rFonts w:cstheme="minorHAnsi"/>
                  <w:sz w:val="24"/>
                  <w:szCs w:val="24"/>
                </w:rPr>
                <w:t>becky.estes@usda.gov</w:t>
              </w:r>
            </w:hyperlink>
            <w:r w:rsidRPr="006302FD">
              <w:rPr>
                <w:rFonts w:cstheme="minorHAnsi"/>
                <w:sz w:val="24"/>
                <w:szCs w:val="24"/>
              </w:rPr>
              <w:t>).</w:t>
            </w:r>
          </w:p>
        </w:tc>
        <w:tc>
          <w:tcPr>
            <w:tcW w:w="1393" w:type="pct"/>
          </w:tcPr>
          <w:p w14:paraId="231648A8" w14:textId="4A4F570D" w:rsidR="00004C71" w:rsidRDefault="0040126B" w:rsidP="00075402">
            <w:pPr>
              <w:rPr>
                <w:rFonts w:asciiTheme="minorHAnsi" w:hAnsiTheme="minorHAnsi"/>
              </w:rPr>
            </w:pPr>
            <w:r>
              <w:rPr>
                <w:rFonts w:asciiTheme="minorHAnsi" w:hAnsiTheme="minorHAnsi"/>
              </w:rPr>
              <w:t>All</w:t>
            </w:r>
          </w:p>
        </w:tc>
      </w:tr>
      <w:tr w:rsidR="00B470B1" w:rsidRPr="00B76B5D" w14:paraId="280F88AE" w14:textId="77777777" w:rsidTr="00075402">
        <w:tc>
          <w:tcPr>
            <w:tcW w:w="3607" w:type="pct"/>
          </w:tcPr>
          <w:p w14:paraId="647DFD32" w14:textId="2706F9EE" w:rsidR="00B470B1" w:rsidRPr="00B470B1" w:rsidRDefault="00B470B1" w:rsidP="00B470B1">
            <w:pPr>
              <w:pStyle w:val="ListParagraph"/>
              <w:numPr>
                <w:ilvl w:val="0"/>
                <w:numId w:val="4"/>
              </w:numPr>
              <w:rPr>
                <w:rFonts w:cstheme="minorHAnsi"/>
                <w:sz w:val="24"/>
                <w:szCs w:val="24"/>
              </w:rPr>
            </w:pPr>
            <w:r>
              <w:rPr>
                <w:rFonts w:cstheme="minorHAnsi"/>
                <w:sz w:val="24"/>
                <w:szCs w:val="24"/>
              </w:rPr>
              <w:t>Check</w:t>
            </w:r>
            <w:r>
              <w:rPr>
                <w:rFonts w:cstheme="minorHAnsi"/>
                <w:sz w:val="24"/>
                <w:szCs w:val="24"/>
              </w:rPr>
              <w:t xml:space="preserve"> monitoring database to clarify if there is a community and economic benefits field included.</w:t>
            </w:r>
          </w:p>
        </w:tc>
        <w:tc>
          <w:tcPr>
            <w:tcW w:w="1393" w:type="pct"/>
          </w:tcPr>
          <w:p w14:paraId="50675AB4" w14:textId="5ACD5B8E" w:rsidR="00B470B1" w:rsidRDefault="00B470B1" w:rsidP="00075402">
            <w:pPr>
              <w:rPr>
                <w:rFonts w:asciiTheme="minorHAnsi" w:hAnsiTheme="minorHAnsi"/>
              </w:rPr>
            </w:pPr>
            <w:r>
              <w:rPr>
                <w:rFonts w:asciiTheme="minorHAnsi" w:hAnsiTheme="minorHAnsi"/>
              </w:rPr>
              <w:t xml:space="preserve">Helen </w:t>
            </w:r>
            <w:proofErr w:type="spellStart"/>
            <w:r>
              <w:rPr>
                <w:rFonts w:asciiTheme="minorHAnsi" w:hAnsiTheme="minorHAnsi"/>
              </w:rPr>
              <w:t>Loffland</w:t>
            </w:r>
            <w:proofErr w:type="spellEnd"/>
          </w:p>
        </w:tc>
      </w:tr>
      <w:tr w:rsidR="00004C71" w:rsidRPr="00B76B5D" w14:paraId="47EA642D" w14:textId="77777777" w:rsidTr="00075402">
        <w:tc>
          <w:tcPr>
            <w:tcW w:w="3607" w:type="pct"/>
          </w:tcPr>
          <w:p w14:paraId="28AE2525" w14:textId="0DB71311" w:rsidR="00004C71" w:rsidRDefault="0040126B" w:rsidP="00004C71">
            <w:pPr>
              <w:pStyle w:val="ListParagraph"/>
              <w:numPr>
                <w:ilvl w:val="0"/>
                <w:numId w:val="4"/>
              </w:numPr>
              <w:rPr>
                <w:sz w:val="24"/>
                <w:szCs w:val="24"/>
              </w:rPr>
            </w:pPr>
            <w:r>
              <w:rPr>
                <w:sz w:val="24"/>
                <w:szCs w:val="24"/>
              </w:rPr>
              <w:t>Place on general meeting agenda the updated project submission form with community and economic checklist for full ACCG consideration.</w:t>
            </w:r>
          </w:p>
        </w:tc>
        <w:tc>
          <w:tcPr>
            <w:tcW w:w="1393" w:type="pct"/>
          </w:tcPr>
          <w:p w14:paraId="3BD3D049" w14:textId="0B426223" w:rsidR="0040126B" w:rsidRDefault="0040126B" w:rsidP="00075402">
            <w:pPr>
              <w:rPr>
                <w:rFonts w:asciiTheme="minorHAnsi" w:hAnsiTheme="minorHAnsi"/>
              </w:rPr>
            </w:pPr>
            <w:r>
              <w:rPr>
                <w:rFonts w:asciiTheme="minorHAnsi" w:hAnsiTheme="minorHAnsi"/>
              </w:rPr>
              <w:t xml:space="preserve">Megan </w:t>
            </w:r>
            <w:proofErr w:type="spellStart"/>
            <w:r>
              <w:rPr>
                <w:rFonts w:asciiTheme="minorHAnsi" w:hAnsiTheme="minorHAnsi"/>
              </w:rPr>
              <w:t>Layhee</w:t>
            </w:r>
            <w:proofErr w:type="spellEnd"/>
          </w:p>
        </w:tc>
      </w:tr>
    </w:tbl>
    <w:p w14:paraId="13EA98B8" w14:textId="77777777" w:rsidR="009B3EB7" w:rsidRPr="00661AE2" w:rsidRDefault="009B3EB7" w:rsidP="009B3EB7">
      <w:pPr>
        <w:pStyle w:val="Heading1"/>
      </w:pPr>
      <w:r>
        <w:lastRenderedPageBreak/>
        <w:t>Summary</w:t>
      </w:r>
    </w:p>
    <w:p w14:paraId="29F17CBF" w14:textId="77777777" w:rsidR="009B3EB7" w:rsidRPr="004A2B97" w:rsidRDefault="009B3EB7" w:rsidP="009B3EB7">
      <w:pPr>
        <w:pStyle w:val="Heading2"/>
        <w:rPr>
          <w:rFonts w:asciiTheme="minorHAnsi" w:hAnsiTheme="minorHAnsi"/>
        </w:rPr>
      </w:pPr>
      <w:r>
        <w:rPr>
          <w:rFonts w:asciiTheme="minorHAnsi" w:hAnsiTheme="minorHAnsi"/>
        </w:rPr>
        <w:t>Agenda Review and May Meeting Summary Approval</w:t>
      </w:r>
    </w:p>
    <w:p w14:paraId="304B842E" w14:textId="70034C27" w:rsidR="009B3EB7" w:rsidRDefault="009B3EB7" w:rsidP="009B3EB7">
      <w:pPr>
        <w:rPr>
          <w:rFonts w:asciiTheme="minorHAnsi" w:hAnsiTheme="minorHAnsi"/>
        </w:rPr>
      </w:pPr>
      <w:r>
        <w:rPr>
          <w:rFonts w:asciiTheme="minorHAnsi" w:hAnsiTheme="minorHAnsi"/>
        </w:rPr>
        <w:t xml:space="preserve">The Planning Work Group (WG) met via Zoom video-conference. The WG confirmed the agenda and </w:t>
      </w:r>
      <w:r w:rsidR="00807C93">
        <w:rPr>
          <w:rFonts w:asciiTheme="minorHAnsi" w:hAnsiTheme="minorHAnsi"/>
        </w:rPr>
        <w:t>October</w:t>
      </w:r>
      <w:r>
        <w:rPr>
          <w:rFonts w:asciiTheme="minorHAnsi" w:hAnsiTheme="minorHAnsi"/>
        </w:rPr>
        <w:t xml:space="preserve"> meeting summary without revision.</w:t>
      </w:r>
    </w:p>
    <w:p w14:paraId="5C1A958D" w14:textId="71DCDA33" w:rsidR="009B3EB7" w:rsidRPr="004A2B97" w:rsidRDefault="009B3EB7" w:rsidP="009B3EB7">
      <w:pPr>
        <w:pStyle w:val="Heading2"/>
        <w:rPr>
          <w:rFonts w:asciiTheme="minorHAnsi" w:hAnsiTheme="minorHAnsi"/>
        </w:rPr>
      </w:pPr>
      <w:r>
        <w:rPr>
          <w:rFonts w:asciiTheme="minorHAnsi" w:hAnsiTheme="minorHAnsi"/>
        </w:rPr>
        <w:br/>
      </w:r>
      <w:r w:rsidRPr="004A2B97">
        <w:rPr>
          <w:rFonts w:asciiTheme="minorHAnsi" w:hAnsiTheme="minorHAnsi"/>
        </w:rPr>
        <w:t>General Meeting Speaker S</w:t>
      </w:r>
      <w:r>
        <w:rPr>
          <w:rFonts w:asciiTheme="minorHAnsi" w:hAnsiTheme="minorHAnsi"/>
        </w:rPr>
        <w:t xml:space="preserve">eries </w:t>
      </w:r>
    </w:p>
    <w:p w14:paraId="3FF7E13A" w14:textId="16A06CD6" w:rsidR="00624A3F" w:rsidRPr="008D5BF7" w:rsidRDefault="00513F04" w:rsidP="009B3EB7">
      <w:pPr>
        <w:rPr>
          <w:rFonts w:asciiTheme="minorHAnsi" w:hAnsiTheme="minorHAnsi" w:cstheme="minorHAnsi"/>
          <w:color w:val="000000" w:themeColor="text1"/>
        </w:rPr>
      </w:pPr>
      <w:r w:rsidRPr="008D5BF7">
        <w:rPr>
          <w:rFonts w:asciiTheme="minorHAnsi" w:hAnsiTheme="minorHAnsi" w:cstheme="minorHAnsi"/>
          <w:b/>
          <w:i/>
          <w:color w:val="000000" w:themeColor="text1"/>
        </w:rPr>
        <w:t>January 20th</w:t>
      </w:r>
      <w:r w:rsidR="009B3EB7" w:rsidRPr="008D5BF7">
        <w:rPr>
          <w:rFonts w:asciiTheme="minorHAnsi" w:hAnsiTheme="minorHAnsi" w:cstheme="minorHAnsi"/>
          <w:b/>
          <w:i/>
          <w:color w:val="000000" w:themeColor="text1"/>
        </w:rPr>
        <w:t xml:space="preserve"> General Meeting Presentation Debrief</w:t>
      </w:r>
      <w:r w:rsidRPr="008D5BF7">
        <w:rPr>
          <w:rFonts w:asciiTheme="minorHAnsi" w:hAnsiTheme="minorHAnsi" w:cstheme="minorHAnsi"/>
          <w:b/>
          <w:i/>
          <w:color w:val="000000" w:themeColor="text1"/>
        </w:rPr>
        <w:t xml:space="preserve">: </w:t>
      </w:r>
      <w:r w:rsidR="009B3EB7" w:rsidRPr="008D5BF7">
        <w:rPr>
          <w:rFonts w:asciiTheme="minorHAnsi" w:hAnsiTheme="minorHAnsi" w:cstheme="minorHAnsi"/>
          <w:color w:val="000000" w:themeColor="text1"/>
        </w:rPr>
        <w:t>The WG discussed</w:t>
      </w:r>
      <w:r w:rsidR="004F74C1" w:rsidRPr="008D5BF7">
        <w:rPr>
          <w:rFonts w:asciiTheme="minorHAnsi" w:hAnsiTheme="minorHAnsi" w:cstheme="minorHAnsi"/>
          <w:color w:val="000000" w:themeColor="text1"/>
        </w:rPr>
        <w:t xml:space="preserve"> the prescribed fire panel</w:t>
      </w:r>
      <w:r w:rsidR="007C45E3" w:rsidRPr="008D5BF7">
        <w:rPr>
          <w:rFonts w:asciiTheme="minorHAnsi" w:hAnsiTheme="minorHAnsi" w:cstheme="minorHAnsi"/>
          <w:color w:val="000000" w:themeColor="text1"/>
        </w:rPr>
        <w:t xml:space="preserve"> focused on the barriers and solutions for applying prescribed fire on the landscape. The panelists </w:t>
      </w:r>
      <w:r w:rsidR="004F74C1" w:rsidRPr="008D5BF7">
        <w:rPr>
          <w:rFonts w:asciiTheme="minorHAnsi" w:hAnsiTheme="minorHAnsi" w:cstheme="minorHAnsi"/>
          <w:color w:val="000000" w:themeColor="text1"/>
        </w:rPr>
        <w:t xml:space="preserve">included: Ken </w:t>
      </w:r>
      <w:proofErr w:type="spellStart"/>
      <w:r w:rsidR="004F74C1" w:rsidRPr="008D5BF7">
        <w:rPr>
          <w:rFonts w:asciiTheme="minorHAnsi" w:hAnsiTheme="minorHAnsi" w:cstheme="minorHAnsi"/>
          <w:color w:val="000000" w:themeColor="text1"/>
        </w:rPr>
        <w:t>Pimlott</w:t>
      </w:r>
      <w:proofErr w:type="spellEnd"/>
      <w:r w:rsidR="004F74C1" w:rsidRPr="008D5BF7">
        <w:rPr>
          <w:rFonts w:asciiTheme="minorHAnsi" w:hAnsiTheme="minorHAnsi" w:cstheme="minorHAnsi"/>
          <w:color w:val="000000" w:themeColor="text1"/>
        </w:rPr>
        <w:t xml:space="preserve">, </w:t>
      </w:r>
      <w:r w:rsidR="00274B66" w:rsidRPr="008D5BF7">
        <w:rPr>
          <w:rFonts w:asciiTheme="minorHAnsi" w:hAnsiTheme="minorHAnsi" w:cstheme="minorHAnsi"/>
          <w:color w:val="000000" w:themeColor="text1"/>
        </w:rPr>
        <w:t>CAL FIRE (retired)</w:t>
      </w:r>
      <w:r w:rsidR="005D3F4B" w:rsidRPr="008D5BF7">
        <w:rPr>
          <w:rFonts w:asciiTheme="minorHAnsi" w:hAnsiTheme="minorHAnsi" w:cstheme="minorHAnsi"/>
          <w:color w:val="000000" w:themeColor="text1"/>
        </w:rPr>
        <w:t>;</w:t>
      </w:r>
      <w:r w:rsidR="00274B66" w:rsidRPr="008D5BF7">
        <w:rPr>
          <w:rFonts w:asciiTheme="minorHAnsi" w:hAnsiTheme="minorHAnsi" w:cstheme="minorHAnsi"/>
          <w:color w:val="000000" w:themeColor="text1"/>
        </w:rPr>
        <w:t xml:space="preserve"> </w:t>
      </w:r>
      <w:r w:rsidR="004F74C1" w:rsidRPr="008D5BF7">
        <w:rPr>
          <w:rFonts w:asciiTheme="minorHAnsi" w:hAnsiTheme="minorHAnsi" w:cstheme="minorHAnsi"/>
          <w:color w:val="000000" w:themeColor="text1"/>
        </w:rPr>
        <w:t>Jesse Plummer,</w:t>
      </w:r>
      <w:r w:rsidR="00274B66" w:rsidRPr="008D5BF7">
        <w:rPr>
          <w:rFonts w:asciiTheme="minorHAnsi" w:hAnsiTheme="minorHAnsi" w:cstheme="minorHAnsi"/>
          <w:color w:val="000000" w:themeColor="text1"/>
        </w:rPr>
        <w:t xml:space="preserve"> Amador Ranger District (RD)</w:t>
      </w:r>
      <w:r w:rsidR="005D3F4B" w:rsidRPr="008D5BF7">
        <w:rPr>
          <w:rFonts w:asciiTheme="minorHAnsi" w:hAnsiTheme="minorHAnsi" w:cstheme="minorHAnsi"/>
          <w:color w:val="000000" w:themeColor="text1"/>
        </w:rPr>
        <w:t>;</w:t>
      </w:r>
      <w:r w:rsidR="00274B66" w:rsidRPr="008D5BF7">
        <w:rPr>
          <w:rFonts w:asciiTheme="minorHAnsi" w:hAnsiTheme="minorHAnsi" w:cstheme="minorHAnsi"/>
          <w:color w:val="000000" w:themeColor="text1"/>
        </w:rPr>
        <w:t xml:space="preserve"> Chris Dow, Sierra Pacific Industries (SPI)</w:t>
      </w:r>
      <w:r w:rsidR="005D3F4B" w:rsidRPr="008D5BF7">
        <w:rPr>
          <w:rFonts w:asciiTheme="minorHAnsi" w:hAnsiTheme="minorHAnsi" w:cstheme="minorHAnsi"/>
          <w:color w:val="000000" w:themeColor="text1"/>
        </w:rPr>
        <w:t>;</w:t>
      </w:r>
      <w:r w:rsidR="00274B66" w:rsidRPr="008D5BF7">
        <w:rPr>
          <w:rFonts w:asciiTheme="minorHAnsi" w:hAnsiTheme="minorHAnsi" w:cstheme="minorHAnsi"/>
          <w:color w:val="000000" w:themeColor="text1"/>
        </w:rPr>
        <w:t xml:space="preserve"> and </w:t>
      </w:r>
      <w:r w:rsidR="004F74C1" w:rsidRPr="008D5BF7">
        <w:rPr>
          <w:rFonts w:asciiTheme="minorHAnsi" w:hAnsiTheme="minorHAnsi" w:cstheme="minorHAnsi"/>
          <w:color w:val="000000" w:themeColor="text1"/>
        </w:rPr>
        <w:t xml:space="preserve">Susie Kocher, </w:t>
      </w:r>
      <w:r w:rsidR="00274B66" w:rsidRPr="008D5BF7">
        <w:rPr>
          <w:rFonts w:asciiTheme="minorHAnsi" w:hAnsiTheme="minorHAnsi" w:cstheme="minorHAnsi"/>
          <w:color w:val="000000" w:themeColor="text1"/>
        </w:rPr>
        <w:t>UC Cooperative Extension.</w:t>
      </w:r>
      <w:r w:rsidR="007C45E3" w:rsidRPr="008D5BF7">
        <w:rPr>
          <w:rFonts w:asciiTheme="minorHAnsi" w:hAnsiTheme="minorHAnsi" w:cstheme="minorHAnsi"/>
          <w:color w:val="000000" w:themeColor="text1"/>
        </w:rPr>
        <w:t xml:space="preserve"> </w:t>
      </w:r>
      <w:r w:rsidR="009B3EB7" w:rsidRPr="008D5BF7">
        <w:rPr>
          <w:rFonts w:asciiTheme="minorHAnsi" w:hAnsiTheme="minorHAnsi" w:cstheme="minorHAnsi"/>
          <w:color w:val="000000" w:themeColor="text1"/>
        </w:rPr>
        <w:t>The focus of WG discussions related to general meeting speakers is to explore key concepts that are applicable to the ACCG.</w:t>
      </w:r>
      <w:r w:rsidR="00624A3F" w:rsidRPr="008D5BF7">
        <w:rPr>
          <w:rFonts w:asciiTheme="minorHAnsi" w:hAnsiTheme="minorHAnsi" w:cstheme="minorHAnsi"/>
          <w:color w:val="000000" w:themeColor="text1"/>
        </w:rPr>
        <w:t xml:space="preserve"> WG members shared the following takeaways</w:t>
      </w:r>
      <w:r w:rsidR="00574E0D" w:rsidRPr="008D5BF7">
        <w:rPr>
          <w:rFonts w:asciiTheme="minorHAnsi" w:hAnsiTheme="minorHAnsi" w:cstheme="minorHAnsi"/>
          <w:color w:val="000000" w:themeColor="text1"/>
        </w:rPr>
        <w:t xml:space="preserve"> and questions:</w:t>
      </w:r>
    </w:p>
    <w:p w14:paraId="5ED311AE" w14:textId="6E529163" w:rsidR="00624A3F" w:rsidRPr="008D5BF7" w:rsidRDefault="005D3F4B" w:rsidP="00624A3F">
      <w:pPr>
        <w:pStyle w:val="ListParagraph"/>
        <w:numPr>
          <w:ilvl w:val="0"/>
          <w:numId w:val="12"/>
        </w:numPr>
        <w:rPr>
          <w:rFonts w:cstheme="minorHAnsi"/>
          <w:color w:val="000000" w:themeColor="text1"/>
          <w:sz w:val="24"/>
          <w:szCs w:val="24"/>
        </w:rPr>
      </w:pPr>
      <w:r w:rsidRPr="008D5BF7">
        <w:rPr>
          <w:rFonts w:cstheme="minorHAnsi"/>
          <w:color w:val="000000" w:themeColor="text1"/>
          <w:sz w:val="24"/>
          <w:szCs w:val="24"/>
        </w:rPr>
        <w:t>P</w:t>
      </w:r>
      <w:r w:rsidR="009830BA" w:rsidRPr="008D5BF7">
        <w:rPr>
          <w:rFonts w:cstheme="minorHAnsi"/>
          <w:color w:val="000000" w:themeColor="text1"/>
          <w:sz w:val="24"/>
          <w:szCs w:val="24"/>
        </w:rPr>
        <w:t>anelists represented different perspectives on common themes which unified the panel overall.</w:t>
      </w:r>
    </w:p>
    <w:p w14:paraId="75D335DE" w14:textId="742458AE" w:rsidR="00624A3F" w:rsidRPr="008D5BF7" w:rsidRDefault="005D3F4B" w:rsidP="00624A3F">
      <w:pPr>
        <w:pStyle w:val="ListParagraph"/>
        <w:numPr>
          <w:ilvl w:val="0"/>
          <w:numId w:val="12"/>
        </w:numPr>
        <w:rPr>
          <w:rFonts w:cstheme="minorHAnsi"/>
          <w:color w:val="000000" w:themeColor="text1"/>
          <w:sz w:val="24"/>
          <w:szCs w:val="24"/>
        </w:rPr>
      </w:pPr>
      <w:r w:rsidRPr="008D5BF7">
        <w:rPr>
          <w:rFonts w:cstheme="minorHAnsi"/>
          <w:color w:val="000000" w:themeColor="text1"/>
          <w:sz w:val="24"/>
          <w:szCs w:val="24"/>
        </w:rPr>
        <w:t>T</w:t>
      </w:r>
      <w:r w:rsidR="00624A3F" w:rsidRPr="008D5BF7">
        <w:rPr>
          <w:rFonts w:cstheme="minorHAnsi"/>
          <w:color w:val="000000" w:themeColor="text1"/>
          <w:sz w:val="24"/>
          <w:szCs w:val="24"/>
        </w:rPr>
        <w:t>here needs to be a willingness to accept some tree mortality from prescribed fire</w:t>
      </w:r>
      <w:r w:rsidR="00BA436E" w:rsidRPr="008D5BF7">
        <w:rPr>
          <w:rFonts w:cstheme="minorHAnsi"/>
          <w:color w:val="000000" w:themeColor="text1"/>
          <w:sz w:val="24"/>
          <w:szCs w:val="24"/>
        </w:rPr>
        <w:t xml:space="preserve"> </w:t>
      </w:r>
      <w:r w:rsidRPr="008D5BF7">
        <w:rPr>
          <w:rFonts w:cstheme="minorHAnsi"/>
          <w:color w:val="000000" w:themeColor="text1"/>
          <w:sz w:val="24"/>
          <w:szCs w:val="24"/>
        </w:rPr>
        <w:t>as a</w:t>
      </w:r>
      <w:r w:rsidR="00BA436E" w:rsidRPr="008D5BF7">
        <w:rPr>
          <w:rFonts w:cstheme="minorHAnsi"/>
          <w:color w:val="000000" w:themeColor="text1"/>
          <w:sz w:val="24"/>
          <w:szCs w:val="24"/>
        </w:rPr>
        <w:t xml:space="preserve"> part of the process</w:t>
      </w:r>
      <w:r w:rsidR="00565026" w:rsidRPr="008D5BF7">
        <w:rPr>
          <w:rFonts w:cstheme="minorHAnsi"/>
          <w:color w:val="000000" w:themeColor="text1"/>
          <w:sz w:val="24"/>
          <w:szCs w:val="24"/>
        </w:rPr>
        <w:t xml:space="preserve"> which</w:t>
      </w:r>
      <w:r w:rsidRPr="008D5BF7">
        <w:rPr>
          <w:rFonts w:cstheme="minorHAnsi"/>
          <w:color w:val="000000" w:themeColor="text1"/>
          <w:sz w:val="24"/>
          <w:szCs w:val="24"/>
        </w:rPr>
        <w:t xml:space="preserve"> some noted is more desirable</w:t>
      </w:r>
      <w:r w:rsidR="00565026" w:rsidRPr="008D5BF7">
        <w:rPr>
          <w:rFonts w:cstheme="minorHAnsi"/>
          <w:color w:val="000000" w:themeColor="text1"/>
          <w:sz w:val="24"/>
          <w:szCs w:val="24"/>
        </w:rPr>
        <w:t xml:space="preserve"> than the number of trees killed by high intensity wildfire. </w:t>
      </w:r>
      <w:r w:rsidR="00BA436E" w:rsidRPr="008D5BF7">
        <w:rPr>
          <w:rFonts w:cstheme="minorHAnsi"/>
          <w:color w:val="000000" w:themeColor="text1"/>
          <w:sz w:val="24"/>
          <w:szCs w:val="24"/>
        </w:rPr>
        <w:t>The awareness that an estimated 8 billion board feet killed in 2020 wildfires</w:t>
      </w:r>
      <w:r w:rsidR="00E20A87" w:rsidRPr="008D5BF7">
        <w:rPr>
          <w:rFonts w:cstheme="minorHAnsi"/>
          <w:color w:val="000000" w:themeColor="text1"/>
          <w:sz w:val="24"/>
          <w:szCs w:val="24"/>
        </w:rPr>
        <w:t xml:space="preserve"> may help cultivate broader acceptance of some tree mortality</w:t>
      </w:r>
      <w:r w:rsidR="00A007A5" w:rsidRPr="008D5BF7">
        <w:rPr>
          <w:rFonts w:cstheme="minorHAnsi"/>
          <w:color w:val="000000" w:themeColor="text1"/>
          <w:sz w:val="24"/>
          <w:szCs w:val="24"/>
        </w:rPr>
        <w:t xml:space="preserve"> from prescribed fire.</w:t>
      </w:r>
    </w:p>
    <w:p w14:paraId="73202D90" w14:textId="77777777" w:rsidR="00F83153" w:rsidRPr="008D5BF7" w:rsidRDefault="00F83153" w:rsidP="00F83153">
      <w:pPr>
        <w:pStyle w:val="ListParagraph"/>
        <w:numPr>
          <w:ilvl w:val="0"/>
          <w:numId w:val="12"/>
        </w:numPr>
        <w:rPr>
          <w:rFonts w:cstheme="minorHAnsi"/>
          <w:color w:val="000000" w:themeColor="text1"/>
          <w:sz w:val="24"/>
          <w:szCs w:val="24"/>
        </w:rPr>
      </w:pPr>
      <w:r w:rsidRPr="008D5BF7">
        <w:rPr>
          <w:rFonts w:cstheme="minorHAnsi"/>
          <w:color w:val="000000" w:themeColor="text1"/>
          <w:sz w:val="24"/>
          <w:szCs w:val="24"/>
        </w:rPr>
        <w:t xml:space="preserve">There is broad support for the use of prescribed fire but some significant challenges such as: 1) preparing the landscape for the application of prescribed fire; 2) limited staff availability; 3) necessary equipment being drawn away to fires in southern California; 4) short burn windows. </w:t>
      </w:r>
    </w:p>
    <w:p w14:paraId="6059D254" w14:textId="47A6EA9C" w:rsidR="00382EAA" w:rsidRPr="008D5BF7" w:rsidRDefault="00382EAA" w:rsidP="00574E0D">
      <w:pPr>
        <w:pStyle w:val="ListParagraph"/>
        <w:numPr>
          <w:ilvl w:val="0"/>
          <w:numId w:val="12"/>
        </w:numPr>
        <w:rPr>
          <w:rFonts w:cstheme="minorHAnsi"/>
          <w:color w:val="000000" w:themeColor="text1"/>
          <w:sz w:val="24"/>
          <w:szCs w:val="24"/>
        </w:rPr>
      </w:pPr>
      <w:r w:rsidRPr="008D5BF7">
        <w:rPr>
          <w:rFonts w:cstheme="minorHAnsi"/>
          <w:color w:val="000000" w:themeColor="text1"/>
          <w:sz w:val="24"/>
          <w:szCs w:val="24"/>
        </w:rPr>
        <w:t xml:space="preserve">There </w:t>
      </w:r>
      <w:r w:rsidR="00CB0815" w:rsidRPr="008D5BF7">
        <w:rPr>
          <w:rFonts w:cstheme="minorHAnsi"/>
          <w:color w:val="000000" w:themeColor="text1"/>
          <w:sz w:val="24"/>
          <w:szCs w:val="24"/>
        </w:rPr>
        <w:t>are</w:t>
      </w:r>
      <w:r w:rsidRPr="008D5BF7">
        <w:rPr>
          <w:rFonts w:cstheme="minorHAnsi"/>
          <w:color w:val="000000" w:themeColor="text1"/>
          <w:sz w:val="24"/>
          <w:szCs w:val="24"/>
        </w:rPr>
        <w:t xml:space="preserve"> a lot of non-federal private lands, what can the ACCG do to tackle those lands?</w:t>
      </w:r>
      <w:r w:rsidR="00574E0D" w:rsidRPr="008D5BF7">
        <w:rPr>
          <w:rFonts w:cstheme="minorHAnsi"/>
          <w:color w:val="000000" w:themeColor="text1"/>
          <w:sz w:val="24"/>
          <w:szCs w:val="24"/>
        </w:rPr>
        <w:t xml:space="preserve"> </w:t>
      </w:r>
      <w:r w:rsidRPr="008D5BF7">
        <w:rPr>
          <w:rFonts w:cstheme="minorHAnsi"/>
          <w:color w:val="000000" w:themeColor="text1"/>
          <w:sz w:val="24"/>
          <w:szCs w:val="24"/>
        </w:rPr>
        <w:t>The liability concerns for private property owners seem significant. One ACCG member offered that legislative discussions are occurring related to liability and some progress is being made</w:t>
      </w:r>
      <w:r w:rsidR="00CB0815" w:rsidRPr="008D5BF7">
        <w:rPr>
          <w:rFonts w:cstheme="minorHAnsi"/>
          <w:color w:val="000000" w:themeColor="text1"/>
          <w:sz w:val="24"/>
          <w:szCs w:val="24"/>
        </w:rPr>
        <w:t xml:space="preserve"> although no outcome clear or imminent.</w:t>
      </w:r>
    </w:p>
    <w:p w14:paraId="70FB546A" w14:textId="76CA5B58" w:rsidR="00382EAA" w:rsidRPr="008D5BF7" w:rsidRDefault="00382EAA" w:rsidP="00624A3F">
      <w:pPr>
        <w:pStyle w:val="ListParagraph"/>
        <w:numPr>
          <w:ilvl w:val="0"/>
          <w:numId w:val="12"/>
        </w:numPr>
        <w:rPr>
          <w:rFonts w:cstheme="minorHAnsi"/>
          <w:color w:val="000000" w:themeColor="text1"/>
          <w:sz w:val="24"/>
          <w:szCs w:val="24"/>
        </w:rPr>
      </w:pPr>
      <w:r w:rsidRPr="008D5BF7">
        <w:rPr>
          <w:rFonts w:cstheme="minorHAnsi"/>
          <w:color w:val="000000" w:themeColor="text1"/>
          <w:sz w:val="24"/>
          <w:szCs w:val="24"/>
        </w:rPr>
        <w:t>The primary questions for the ACCG is what can the group do now to get prescribed fire on the ground?</w:t>
      </w:r>
    </w:p>
    <w:p w14:paraId="2BBEC2FC" w14:textId="76E3BDEA" w:rsidR="00592950" w:rsidRPr="008D5BF7" w:rsidRDefault="00382EAA" w:rsidP="00592950">
      <w:pPr>
        <w:pStyle w:val="ListParagraph"/>
        <w:numPr>
          <w:ilvl w:val="0"/>
          <w:numId w:val="12"/>
        </w:numPr>
        <w:rPr>
          <w:rFonts w:cstheme="minorHAnsi"/>
          <w:color w:val="000000" w:themeColor="text1"/>
          <w:sz w:val="24"/>
          <w:szCs w:val="24"/>
        </w:rPr>
      </w:pPr>
      <w:r w:rsidRPr="008D5BF7">
        <w:rPr>
          <w:rFonts w:cstheme="minorHAnsi"/>
          <w:color w:val="000000" w:themeColor="text1"/>
          <w:sz w:val="24"/>
          <w:szCs w:val="24"/>
        </w:rPr>
        <w:t>What might be some “low hanging fruit” that could lead to success and increase the community’s comfort with the use of prescribed fire</w:t>
      </w:r>
      <w:r w:rsidR="00592950" w:rsidRPr="008D5BF7">
        <w:rPr>
          <w:rFonts w:cstheme="minorHAnsi"/>
          <w:color w:val="000000" w:themeColor="text1"/>
          <w:sz w:val="24"/>
          <w:szCs w:val="24"/>
        </w:rPr>
        <w:t>? What might such a project</w:t>
      </w:r>
      <w:r w:rsidR="008F782E" w:rsidRPr="008D5BF7">
        <w:rPr>
          <w:rFonts w:cstheme="minorHAnsi"/>
          <w:color w:val="000000" w:themeColor="text1"/>
          <w:sz w:val="24"/>
          <w:szCs w:val="24"/>
        </w:rPr>
        <w:t xml:space="preserve"> </w:t>
      </w:r>
      <w:r w:rsidR="00592950" w:rsidRPr="008D5BF7">
        <w:rPr>
          <w:rFonts w:cstheme="minorHAnsi"/>
          <w:color w:val="000000" w:themeColor="text1"/>
          <w:sz w:val="24"/>
          <w:szCs w:val="24"/>
        </w:rPr>
        <w:t>look like?</w:t>
      </w:r>
      <w:r w:rsidR="00873F44" w:rsidRPr="008D5BF7">
        <w:rPr>
          <w:rFonts w:cstheme="minorHAnsi"/>
          <w:color w:val="000000" w:themeColor="text1"/>
          <w:sz w:val="24"/>
          <w:szCs w:val="24"/>
        </w:rPr>
        <w:t xml:space="preserve"> </w:t>
      </w:r>
      <w:r w:rsidR="002B5116" w:rsidRPr="008D5BF7">
        <w:rPr>
          <w:rFonts w:cstheme="minorHAnsi"/>
          <w:color w:val="000000" w:themeColor="text1"/>
          <w:sz w:val="24"/>
          <w:szCs w:val="24"/>
        </w:rPr>
        <w:t>There was some discussion that beyond the low hanging fruit, it’s important to use all the tools in the toolbox in concert with prescribed fire. The role of herbicides and goat grazing are examples of complements to prescribed fire to increase the pace and scale of forest treatments.</w:t>
      </w:r>
    </w:p>
    <w:p w14:paraId="23B50C12" w14:textId="421E8CD0" w:rsidR="00592950" w:rsidRPr="008D5BF7" w:rsidRDefault="00592950" w:rsidP="00592950">
      <w:pPr>
        <w:pStyle w:val="ListParagraph"/>
        <w:numPr>
          <w:ilvl w:val="0"/>
          <w:numId w:val="12"/>
        </w:numPr>
        <w:rPr>
          <w:rFonts w:cstheme="minorHAnsi"/>
          <w:color w:val="000000" w:themeColor="text1"/>
          <w:sz w:val="24"/>
          <w:szCs w:val="24"/>
        </w:rPr>
      </w:pPr>
      <w:r w:rsidRPr="008D5BF7">
        <w:rPr>
          <w:rFonts w:cstheme="minorHAnsi"/>
          <w:color w:val="000000" w:themeColor="text1"/>
          <w:sz w:val="24"/>
          <w:szCs w:val="24"/>
        </w:rPr>
        <w:t xml:space="preserve">Within the policy arena, communicating with Boards of Supervisors to incorporate planning for prescribed fire </w:t>
      </w:r>
      <w:r w:rsidR="00C62F9E" w:rsidRPr="008D5BF7">
        <w:rPr>
          <w:rFonts w:cstheme="minorHAnsi"/>
          <w:color w:val="000000" w:themeColor="text1"/>
          <w:sz w:val="24"/>
          <w:szCs w:val="24"/>
        </w:rPr>
        <w:t>i</w:t>
      </w:r>
      <w:r w:rsidRPr="008D5BF7">
        <w:rPr>
          <w:rFonts w:cstheme="minorHAnsi"/>
          <w:color w:val="000000" w:themeColor="text1"/>
          <w:sz w:val="24"/>
          <w:szCs w:val="24"/>
        </w:rPr>
        <w:t>n the counties’ general plans</w:t>
      </w:r>
      <w:r w:rsidR="00C62F9E" w:rsidRPr="008D5BF7">
        <w:rPr>
          <w:rFonts w:cstheme="minorHAnsi"/>
          <w:color w:val="000000" w:themeColor="text1"/>
          <w:sz w:val="24"/>
          <w:szCs w:val="24"/>
        </w:rPr>
        <w:t xml:space="preserve"> might be an outreach strategy the ACCG would like to consider</w:t>
      </w:r>
      <w:r w:rsidRPr="008D5BF7">
        <w:rPr>
          <w:rFonts w:cstheme="minorHAnsi"/>
          <w:color w:val="000000" w:themeColor="text1"/>
          <w:sz w:val="24"/>
          <w:szCs w:val="24"/>
        </w:rPr>
        <w:t>.</w:t>
      </w:r>
      <w:r w:rsidR="005918B3" w:rsidRPr="008D5BF7">
        <w:rPr>
          <w:rFonts w:cstheme="minorHAnsi"/>
          <w:color w:val="000000" w:themeColor="text1"/>
          <w:sz w:val="24"/>
          <w:szCs w:val="24"/>
        </w:rPr>
        <w:t xml:space="preserve"> It is important to show the benefits of prescribed burning to the broader public</w:t>
      </w:r>
      <w:r w:rsidR="004076CA" w:rsidRPr="008D5BF7">
        <w:rPr>
          <w:rFonts w:cstheme="minorHAnsi"/>
          <w:color w:val="000000" w:themeColor="text1"/>
          <w:sz w:val="24"/>
          <w:szCs w:val="24"/>
        </w:rPr>
        <w:t xml:space="preserve"> and this may offer </w:t>
      </w:r>
      <w:r w:rsidR="00CC7D75" w:rsidRPr="008D5BF7">
        <w:rPr>
          <w:rFonts w:cstheme="minorHAnsi"/>
          <w:color w:val="000000" w:themeColor="text1"/>
          <w:sz w:val="24"/>
          <w:szCs w:val="24"/>
        </w:rPr>
        <w:t>an accessible venue.</w:t>
      </w:r>
    </w:p>
    <w:p w14:paraId="63958BDC" w14:textId="6FCC7F00" w:rsidR="002F6061" w:rsidRPr="008D5BF7" w:rsidRDefault="002F6061" w:rsidP="00624A3F">
      <w:pPr>
        <w:pStyle w:val="ListParagraph"/>
        <w:numPr>
          <w:ilvl w:val="0"/>
          <w:numId w:val="12"/>
        </w:numPr>
        <w:rPr>
          <w:rFonts w:cstheme="minorHAnsi"/>
          <w:color w:val="000000" w:themeColor="text1"/>
          <w:sz w:val="24"/>
          <w:szCs w:val="24"/>
        </w:rPr>
      </w:pPr>
      <w:r w:rsidRPr="008D5BF7">
        <w:rPr>
          <w:rFonts w:cstheme="minorHAnsi"/>
          <w:color w:val="000000" w:themeColor="text1"/>
          <w:sz w:val="24"/>
          <w:szCs w:val="24"/>
        </w:rPr>
        <w:lastRenderedPageBreak/>
        <w:t>Might it be useful to form a prescribed fire subcommittee to serve as a standing committee to focus on the topic and bring more visibility to the issue so that it is not forgotten.</w:t>
      </w:r>
    </w:p>
    <w:p w14:paraId="133121DB" w14:textId="76604968" w:rsidR="002F6061" w:rsidRPr="008D5BF7" w:rsidRDefault="009254CA" w:rsidP="00624A3F">
      <w:pPr>
        <w:pStyle w:val="ListParagraph"/>
        <w:numPr>
          <w:ilvl w:val="0"/>
          <w:numId w:val="12"/>
        </w:numPr>
        <w:rPr>
          <w:rFonts w:cstheme="minorHAnsi"/>
          <w:color w:val="000000" w:themeColor="text1"/>
          <w:sz w:val="24"/>
          <w:szCs w:val="24"/>
        </w:rPr>
      </w:pPr>
      <w:r w:rsidRPr="008D5BF7">
        <w:rPr>
          <w:rFonts w:cstheme="minorHAnsi"/>
          <w:color w:val="000000" w:themeColor="text1"/>
          <w:sz w:val="24"/>
          <w:szCs w:val="24"/>
        </w:rPr>
        <w:t>This may be a good opportunity to bring practitioners together to practice the pyro-silviculture concept</w:t>
      </w:r>
      <w:r w:rsidR="00342550" w:rsidRPr="008D5BF7">
        <w:rPr>
          <w:rFonts w:cstheme="minorHAnsi"/>
          <w:color w:val="000000" w:themeColor="text1"/>
          <w:sz w:val="24"/>
          <w:szCs w:val="24"/>
        </w:rPr>
        <w:t>.</w:t>
      </w:r>
    </w:p>
    <w:p w14:paraId="2227C2F7" w14:textId="77777777" w:rsidR="00342550" w:rsidRPr="008D5BF7" w:rsidRDefault="003910FF" w:rsidP="00342550">
      <w:pPr>
        <w:pStyle w:val="ListParagraph"/>
        <w:numPr>
          <w:ilvl w:val="0"/>
          <w:numId w:val="12"/>
        </w:numPr>
        <w:rPr>
          <w:rFonts w:cstheme="minorHAnsi"/>
          <w:color w:val="000000" w:themeColor="text1"/>
          <w:sz w:val="24"/>
          <w:szCs w:val="24"/>
        </w:rPr>
      </w:pPr>
      <w:r w:rsidRPr="008D5BF7">
        <w:rPr>
          <w:rFonts w:cstheme="minorHAnsi"/>
          <w:color w:val="000000" w:themeColor="text1"/>
          <w:sz w:val="24"/>
          <w:szCs w:val="24"/>
        </w:rPr>
        <w:t xml:space="preserve">How to give the ACCG more visibility with the broader public. </w:t>
      </w:r>
      <w:r w:rsidR="000C4504" w:rsidRPr="008D5BF7">
        <w:rPr>
          <w:rFonts w:cstheme="minorHAnsi"/>
          <w:color w:val="000000" w:themeColor="text1"/>
          <w:sz w:val="24"/>
          <w:szCs w:val="24"/>
        </w:rPr>
        <w:t>There may be an opportunity</w:t>
      </w:r>
      <w:r w:rsidR="002449B0" w:rsidRPr="008D5BF7">
        <w:rPr>
          <w:rFonts w:cstheme="minorHAnsi"/>
          <w:color w:val="000000" w:themeColor="text1"/>
          <w:sz w:val="24"/>
          <w:szCs w:val="24"/>
        </w:rPr>
        <w:t xml:space="preserve"> </w:t>
      </w:r>
      <w:r w:rsidR="00C26757" w:rsidRPr="008D5BF7">
        <w:rPr>
          <w:rFonts w:cstheme="minorHAnsi"/>
          <w:color w:val="000000" w:themeColor="text1"/>
          <w:sz w:val="24"/>
          <w:szCs w:val="24"/>
        </w:rPr>
        <w:t>to influence public perception</w:t>
      </w:r>
      <w:r w:rsidR="00FE2262" w:rsidRPr="008D5BF7">
        <w:rPr>
          <w:rFonts w:cstheme="minorHAnsi"/>
          <w:color w:val="000000" w:themeColor="text1"/>
          <w:sz w:val="24"/>
          <w:szCs w:val="24"/>
        </w:rPr>
        <w:t xml:space="preserve"> through </w:t>
      </w:r>
      <w:r w:rsidR="00C26757" w:rsidRPr="008D5BF7">
        <w:rPr>
          <w:rFonts w:cstheme="minorHAnsi"/>
          <w:color w:val="000000" w:themeColor="text1"/>
          <w:sz w:val="24"/>
          <w:szCs w:val="24"/>
        </w:rPr>
        <w:t>press releases</w:t>
      </w:r>
      <w:r w:rsidR="00FE2262" w:rsidRPr="008D5BF7">
        <w:rPr>
          <w:rFonts w:cstheme="minorHAnsi"/>
          <w:color w:val="000000" w:themeColor="text1"/>
          <w:sz w:val="24"/>
          <w:szCs w:val="24"/>
        </w:rPr>
        <w:t>, public workshops and other</w:t>
      </w:r>
      <w:r w:rsidR="00B0367B" w:rsidRPr="008D5BF7">
        <w:rPr>
          <w:rFonts w:cstheme="minorHAnsi"/>
          <w:color w:val="000000" w:themeColor="text1"/>
          <w:sz w:val="24"/>
          <w:szCs w:val="24"/>
        </w:rPr>
        <w:t xml:space="preserve"> venues for engagement.</w:t>
      </w:r>
      <w:r w:rsidR="00565026" w:rsidRPr="008D5BF7">
        <w:rPr>
          <w:rFonts w:cstheme="minorHAnsi"/>
          <w:color w:val="000000" w:themeColor="text1"/>
          <w:sz w:val="24"/>
          <w:szCs w:val="24"/>
        </w:rPr>
        <w:t xml:space="preserve"> The group acknowledged that </w:t>
      </w:r>
      <w:r w:rsidR="00342550" w:rsidRPr="008D5BF7">
        <w:rPr>
          <w:rFonts w:cstheme="minorHAnsi"/>
          <w:color w:val="000000" w:themeColor="text1"/>
          <w:sz w:val="24"/>
          <w:szCs w:val="24"/>
        </w:rPr>
        <w:t>community education is essential</w:t>
      </w:r>
    </w:p>
    <w:p w14:paraId="756AE751" w14:textId="77777777" w:rsidR="002F0AA7" w:rsidRPr="008D5BF7" w:rsidRDefault="006609ED" w:rsidP="009C1972">
      <w:pPr>
        <w:pStyle w:val="ListParagraph"/>
        <w:numPr>
          <w:ilvl w:val="0"/>
          <w:numId w:val="12"/>
        </w:numPr>
        <w:rPr>
          <w:rFonts w:cstheme="minorHAnsi"/>
          <w:color w:val="000000" w:themeColor="text1"/>
          <w:sz w:val="24"/>
          <w:szCs w:val="24"/>
        </w:rPr>
      </w:pPr>
      <w:r w:rsidRPr="008D5BF7">
        <w:rPr>
          <w:rFonts w:cstheme="minorHAnsi"/>
          <w:color w:val="000000" w:themeColor="text1"/>
          <w:sz w:val="24"/>
          <w:szCs w:val="24"/>
        </w:rPr>
        <w:t>Working group members agreed that</w:t>
      </w:r>
      <w:r w:rsidR="00BA436E" w:rsidRPr="008D5BF7">
        <w:rPr>
          <w:rFonts w:cstheme="minorHAnsi"/>
          <w:color w:val="000000" w:themeColor="text1"/>
          <w:sz w:val="24"/>
          <w:szCs w:val="24"/>
        </w:rPr>
        <w:t xml:space="preserve"> National Forest lands prov</w:t>
      </w:r>
      <w:r w:rsidR="00342550" w:rsidRPr="008D5BF7">
        <w:rPr>
          <w:rFonts w:cstheme="minorHAnsi"/>
          <w:color w:val="000000" w:themeColor="text1"/>
          <w:sz w:val="24"/>
          <w:szCs w:val="24"/>
        </w:rPr>
        <w:t>ide</w:t>
      </w:r>
      <w:r w:rsidR="00BA436E" w:rsidRPr="008D5BF7">
        <w:rPr>
          <w:rFonts w:cstheme="minorHAnsi"/>
          <w:color w:val="000000" w:themeColor="text1"/>
          <w:sz w:val="24"/>
          <w:szCs w:val="24"/>
        </w:rPr>
        <w:t xml:space="preserve"> the greatest opportunity for prescribed burning.</w:t>
      </w:r>
      <w:r w:rsidRPr="008D5BF7">
        <w:rPr>
          <w:rFonts w:cstheme="minorHAnsi"/>
          <w:color w:val="000000" w:themeColor="text1"/>
          <w:sz w:val="24"/>
          <w:szCs w:val="24"/>
        </w:rPr>
        <w:t xml:space="preserve"> </w:t>
      </w:r>
      <w:r w:rsidR="00BA436E" w:rsidRPr="008D5BF7">
        <w:rPr>
          <w:rFonts w:cstheme="minorHAnsi"/>
          <w:color w:val="000000" w:themeColor="text1"/>
          <w:sz w:val="24"/>
          <w:szCs w:val="24"/>
        </w:rPr>
        <w:t xml:space="preserve"> A</w:t>
      </w:r>
      <w:r w:rsidRPr="008D5BF7">
        <w:rPr>
          <w:rFonts w:cstheme="minorHAnsi"/>
          <w:color w:val="000000" w:themeColor="text1"/>
          <w:sz w:val="24"/>
          <w:szCs w:val="24"/>
        </w:rPr>
        <w:t xml:space="preserve"> next step to move forward prescribed fire in the ACCG landscape is to coordinate with the Amador and Calaveras Ranger Districts to identify a goal and figure out a timeframe for realistic prescribed fire acres in the respective </w:t>
      </w:r>
      <w:proofErr w:type="spellStart"/>
      <w:r w:rsidRPr="008D5BF7">
        <w:rPr>
          <w:rFonts w:cstheme="minorHAnsi"/>
          <w:color w:val="000000" w:themeColor="text1"/>
          <w:sz w:val="24"/>
          <w:szCs w:val="24"/>
        </w:rPr>
        <w:t>RDs</w:t>
      </w:r>
      <w:r w:rsidR="0060591A" w:rsidRPr="008D5BF7">
        <w:rPr>
          <w:rFonts w:cstheme="minorHAnsi"/>
          <w:color w:val="000000" w:themeColor="text1"/>
          <w:sz w:val="24"/>
          <w:szCs w:val="24"/>
        </w:rPr>
        <w:t>.</w:t>
      </w:r>
      <w:proofErr w:type="spellEnd"/>
      <w:r w:rsidRPr="008D5BF7">
        <w:rPr>
          <w:rFonts w:cstheme="minorHAnsi"/>
          <w:color w:val="000000" w:themeColor="text1"/>
          <w:sz w:val="24"/>
          <w:szCs w:val="24"/>
        </w:rPr>
        <w:t xml:space="preserve"> </w:t>
      </w:r>
    </w:p>
    <w:p w14:paraId="4532EB0C" w14:textId="1EC95593" w:rsidR="009C1972" w:rsidRPr="008D5BF7" w:rsidRDefault="006609ED" w:rsidP="009C1972">
      <w:pPr>
        <w:pStyle w:val="ListParagraph"/>
        <w:numPr>
          <w:ilvl w:val="0"/>
          <w:numId w:val="12"/>
        </w:numPr>
        <w:rPr>
          <w:rFonts w:cstheme="minorHAnsi"/>
          <w:color w:val="000000" w:themeColor="text1"/>
          <w:sz w:val="24"/>
          <w:szCs w:val="24"/>
        </w:rPr>
      </w:pPr>
      <w:r w:rsidRPr="008D5BF7">
        <w:rPr>
          <w:rFonts w:cstheme="minorHAnsi"/>
          <w:color w:val="000000" w:themeColor="text1"/>
          <w:sz w:val="24"/>
          <w:szCs w:val="24"/>
        </w:rPr>
        <w:t>In the meantime, i</w:t>
      </w:r>
      <w:r w:rsidR="00B43682" w:rsidRPr="008D5BF7">
        <w:rPr>
          <w:rFonts w:cstheme="minorHAnsi"/>
          <w:color w:val="000000" w:themeColor="text1"/>
          <w:sz w:val="24"/>
          <w:szCs w:val="24"/>
        </w:rPr>
        <w:t>t</w:t>
      </w:r>
      <w:r w:rsidRPr="008D5BF7">
        <w:rPr>
          <w:rFonts w:cstheme="minorHAnsi"/>
          <w:color w:val="000000" w:themeColor="text1"/>
          <w:sz w:val="24"/>
          <w:szCs w:val="24"/>
        </w:rPr>
        <w:t xml:space="preserve"> may be helpful to continue to engage some speakers or experts to go more deeply into understanding ow to achieve successful application of prescribed fire on private lands and how to overcome liability concerns.</w:t>
      </w:r>
    </w:p>
    <w:p w14:paraId="5C61F442" w14:textId="28A99CB4" w:rsidR="009C1972" w:rsidRPr="008D5BF7" w:rsidRDefault="009C1972" w:rsidP="009C1972">
      <w:pPr>
        <w:rPr>
          <w:rFonts w:asciiTheme="minorHAnsi" w:hAnsiTheme="minorHAnsi" w:cstheme="minorHAnsi"/>
          <w:color w:val="000000" w:themeColor="text1"/>
        </w:rPr>
      </w:pPr>
      <w:r w:rsidRPr="008D5BF7">
        <w:rPr>
          <w:rFonts w:asciiTheme="minorHAnsi" w:hAnsiTheme="minorHAnsi" w:cstheme="minorHAnsi"/>
          <w:color w:val="000000" w:themeColor="text1"/>
        </w:rPr>
        <w:t>The Planning Work Group decided to form a prescribed fire ad hoc committee that would meet on a regular basis. The following people voiced interest</w:t>
      </w:r>
      <w:r w:rsidR="002752EB" w:rsidRPr="008D5BF7">
        <w:rPr>
          <w:rFonts w:asciiTheme="minorHAnsi" w:hAnsiTheme="minorHAnsi" w:cstheme="minorHAnsi"/>
          <w:color w:val="000000" w:themeColor="text1"/>
        </w:rPr>
        <w:t xml:space="preserve"> </w:t>
      </w:r>
      <w:r w:rsidRPr="008D5BF7">
        <w:rPr>
          <w:rFonts w:asciiTheme="minorHAnsi" w:hAnsiTheme="minorHAnsi" w:cstheme="minorHAnsi"/>
          <w:color w:val="000000" w:themeColor="text1"/>
        </w:rPr>
        <w:t>in participating in the subco</w:t>
      </w:r>
      <w:r w:rsidR="00EC495A" w:rsidRPr="008D5BF7">
        <w:rPr>
          <w:rFonts w:asciiTheme="minorHAnsi" w:hAnsiTheme="minorHAnsi" w:cstheme="minorHAnsi"/>
          <w:color w:val="000000" w:themeColor="text1"/>
        </w:rPr>
        <w:t>mmittee</w:t>
      </w:r>
      <w:r w:rsidR="002752EB" w:rsidRPr="008D5BF7">
        <w:rPr>
          <w:rFonts w:asciiTheme="minorHAnsi" w:hAnsiTheme="minorHAnsi" w:cstheme="minorHAnsi"/>
          <w:color w:val="000000" w:themeColor="text1"/>
        </w:rPr>
        <w:t>:</w:t>
      </w:r>
    </w:p>
    <w:p w14:paraId="0DED70B2" w14:textId="74A618AF" w:rsidR="002752EB" w:rsidRPr="008D5BF7" w:rsidRDefault="002752EB" w:rsidP="002752EB">
      <w:pPr>
        <w:pStyle w:val="ListParagraph"/>
        <w:numPr>
          <w:ilvl w:val="0"/>
          <w:numId w:val="14"/>
        </w:numPr>
        <w:rPr>
          <w:rFonts w:cstheme="minorHAnsi"/>
          <w:color w:val="000000" w:themeColor="text1"/>
          <w:sz w:val="24"/>
          <w:szCs w:val="24"/>
        </w:rPr>
      </w:pPr>
      <w:r w:rsidRPr="008D5BF7">
        <w:rPr>
          <w:rFonts w:cstheme="minorHAnsi"/>
          <w:color w:val="000000" w:themeColor="text1"/>
          <w:sz w:val="24"/>
          <w:szCs w:val="24"/>
        </w:rPr>
        <w:t>John Buckley</w:t>
      </w:r>
    </w:p>
    <w:p w14:paraId="230DF06E" w14:textId="2B48A4A4" w:rsidR="002752EB" w:rsidRPr="008D5BF7" w:rsidRDefault="002752EB" w:rsidP="002752EB">
      <w:pPr>
        <w:pStyle w:val="ListParagraph"/>
        <w:numPr>
          <w:ilvl w:val="0"/>
          <w:numId w:val="14"/>
        </w:numPr>
        <w:rPr>
          <w:rFonts w:cstheme="minorHAnsi"/>
          <w:color w:val="000000" w:themeColor="text1"/>
          <w:sz w:val="24"/>
          <w:szCs w:val="24"/>
        </w:rPr>
      </w:pPr>
      <w:r w:rsidRPr="008D5BF7">
        <w:rPr>
          <w:rFonts w:cstheme="minorHAnsi"/>
          <w:color w:val="000000" w:themeColor="text1"/>
          <w:sz w:val="24"/>
          <w:szCs w:val="24"/>
        </w:rPr>
        <w:t>Greg Suba</w:t>
      </w:r>
    </w:p>
    <w:p w14:paraId="1CE0EF10" w14:textId="157D716C" w:rsidR="002752EB" w:rsidRPr="008D5BF7" w:rsidRDefault="002752EB" w:rsidP="002752EB">
      <w:pPr>
        <w:pStyle w:val="ListParagraph"/>
        <w:numPr>
          <w:ilvl w:val="0"/>
          <w:numId w:val="14"/>
        </w:numPr>
        <w:rPr>
          <w:rFonts w:cstheme="minorHAnsi"/>
          <w:color w:val="000000" w:themeColor="text1"/>
          <w:sz w:val="24"/>
          <w:szCs w:val="24"/>
        </w:rPr>
      </w:pPr>
      <w:r w:rsidRPr="008D5BF7">
        <w:rPr>
          <w:rFonts w:cstheme="minorHAnsi"/>
          <w:color w:val="000000" w:themeColor="text1"/>
          <w:sz w:val="24"/>
          <w:szCs w:val="24"/>
        </w:rPr>
        <w:t>Rich Farrington</w:t>
      </w:r>
    </w:p>
    <w:p w14:paraId="0874ECCB" w14:textId="1DBBACAD" w:rsidR="002752EB" w:rsidRPr="008D5BF7" w:rsidRDefault="002752EB" w:rsidP="002752EB">
      <w:pPr>
        <w:pStyle w:val="ListParagraph"/>
        <w:numPr>
          <w:ilvl w:val="0"/>
          <w:numId w:val="14"/>
        </w:numPr>
        <w:rPr>
          <w:rFonts w:cstheme="minorHAnsi"/>
          <w:color w:val="000000" w:themeColor="text1"/>
          <w:sz w:val="24"/>
          <w:szCs w:val="24"/>
        </w:rPr>
      </w:pPr>
      <w:r w:rsidRPr="008D5BF7">
        <w:rPr>
          <w:rFonts w:cstheme="minorHAnsi"/>
          <w:color w:val="000000" w:themeColor="text1"/>
          <w:sz w:val="24"/>
          <w:szCs w:val="24"/>
        </w:rPr>
        <w:t>Kellin Brown</w:t>
      </w:r>
    </w:p>
    <w:p w14:paraId="43DC22D8" w14:textId="5F40C590" w:rsidR="002752EB" w:rsidRPr="008D5BF7" w:rsidRDefault="002752EB" w:rsidP="002752EB">
      <w:pPr>
        <w:pStyle w:val="ListParagraph"/>
        <w:numPr>
          <w:ilvl w:val="0"/>
          <w:numId w:val="14"/>
        </w:numPr>
        <w:rPr>
          <w:rFonts w:cstheme="minorHAnsi"/>
          <w:color w:val="000000" w:themeColor="text1"/>
          <w:sz w:val="24"/>
          <w:szCs w:val="24"/>
        </w:rPr>
      </w:pPr>
      <w:r w:rsidRPr="008D5BF7">
        <w:rPr>
          <w:rFonts w:cstheme="minorHAnsi"/>
          <w:color w:val="000000" w:themeColor="text1"/>
          <w:sz w:val="24"/>
          <w:szCs w:val="24"/>
        </w:rPr>
        <w:t>Caitlyn Rich</w:t>
      </w:r>
    </w:p>
    <w:p w14:paraId="03C4345D" w14:textId="7AFCCEDC" w:rsidR="002752EB" w:rsidRPr="008D5BF7" w:rsidRDefault="002752EB" w:rsidP="002752EB">
      <w:pPr>
        <w:pStyle w:val="ListParagraph"/>
        <w:numPr>
          <w:ilvl w:val="0"/>
          <w:numId w:val="14"/>
        </w:numPr>
        <w:rPr>
          <w:rFonts w:cstheme="minorHAnsi"/>
          <w:color w:val="000000" w:themeColor="text1"/>
          <w:sz w:val="24"/>
          <w:szCs w:val="24"/>
        </w:rPr>
      </w:pPr>
      <w:r w:rsidRPr="008D5BF7">
        <w:rPr>
          <w:rFonts w:cstheme="minorHAnsi"/>
          <w:color w:val="000000" w:themeColor="text1"/>
          <w:sz w:val="24"/>
          <w:szCs w:val="24"/>
        </w:rPr>
        <w:t xml:space="preserve">Megan </w:t>
      </w:r>
      <w:proofErr w:type="spellStart"/>
      <w:r w:rsidRPr="008D5BF7">
        <w:rPr>
          <w:rFonts w:cstheme="minorHAnsi"/>
          <w:color w:val="000000" w:themeColor="text1"/>
          <w:sz w:val="24"/>
          <w:szCs w:val="24"/>
        </w:rPr>
        <w:t>Layhee</w:t>
      </w:r>
      <w:proofErr w:type="spellEnd"/>
    </w:p>
    <w:p w14:paraId="4F98C9DA" w14:textId="7626A4DC" w:rsidR="002752EB" w:rsidRPr="008D5BF7" w:rsidRDefault="002752EB" w:rsidP="002752EB">
      <w:pPr>
        <w:pStyle w:val="ListParagraph"/>
        <w:numPr>
          <w:ilvl w:val="0"/>
          <w:numId w:val="14"/>
        </w:numPr>
        <w:rPr>
          <w:rFonts w:cstheme="minorHAnsi"/>
          <w:color w:val="000000" w:themeColor="text1"/>
          <w:sz w:val="24"/>
          <w:szCs w:val="24"/>
        </w:rPr>
      </w:pPr>
      <w:r w:rsidRPr="008D5BF7">
        <w:rPr>
          <w:rFonts w:cstheme="minorHAnsi"/>
          <w:color w:val="000000" w:themeColor="text1"/>
          <w:sz w:val="24"/>
          <w:szCs w:val="24"/>
        </w:rPr>
        <w:t>Shane Dante</w:t>
      </w:r>
    </w:p>
    <w:p w14:paraId="438F73FF" w14:textId="7F26FE53" w:rsidR="002752EB" w:rsidRPr="008D5BF7" w:rsidRDefault="002752EB" w:rsidP="002752EB">
      <w:pPr>
        <w:pStyle w:val="ListParagraph"/>
        <w:numPr>
          <w:ilvl w:val="0"/>
          <w:numId w:val="14"/>
        </w:numPr>
        <w:rPr>
          <w:rFonts w:cstheme="minorHAnsi"/>
          <w:color w:val="000000" w:themeColor="text1"/>
          <w:sz w:val="24"/>
          <w:szCs w:val="24"/>
        </w:rPr>
      </w:pPr>
      <w:r w:rsidRPr="008D5BF7">
        <w:rPr>
          <w:rFonts w:cstheme="minorHAnsi"/>
          <w:color w:val="000000" w:themeColor="text1"/>
          <w:sz w:val="24"/>
          <w:szCs w:val="24"/>
        </w:rPr>
        <w:t>Gwen Starrett</w:t>
      </w:r>
    </w:p>
    <w:p w14:paraId="15F7A8A5" w14:textId="3E0B5087" w:rsidR="002752EB" w:rsidRPr="008D5BF7" w:rsidRDefault="002752EB" w:rsidP="002752EB">
      <w:pPr>
        <w:pStyle w:val="ListParagraph"/>
        <w:numPr>
          <w:ilvl w:val="0"/>
          <w:numId w:val="14"/>
        </w:numPr>
        <w:rPr>
          <w:rFonts w:cstheme="minorHAnsi"/>
          <w:color w:val="000000" w:themeColor="text1"/>
          <w:sz w:val="24"/>
          <w:szCs w:val="24"/>
        </w:rPr>
      </w:pPr>
      <w:r w:rsidRPr="008D5BF7">
        <w:rPr>
          <w:rFonts w:cstheme="minorHAnsi"/>
          <w:color w:val="000000" w:themeColor="text1"/>
          <w:sz w:val="24"/>
          <w:szCs w:val="24"/>
        </w:rPr>
        <w:t>Rick Hopson</w:t>
      </w:r>
    </w:p>
    <w:p w14:paraId="7AF03C19" w14:textId="421821E5" w:rsidR="002752EB" w:rsidRPr="008D5BF7" w:rsidRDefault="002752EB" w:rsidP="002752EB">
      <w:pPr>
        <w:pStyle w:val="ListParagraph"/>
        <w:numPr>
          <w:ilvl w:val="0"/>
          <w:numId w:val="14"/>
        </w:numPr>
        <w:rPr>
          <w:rFonts w:cstheme="minorHAnsi"/>
          <w:color w:val="000000" w:themeColor="text1"/>
          <w:sz w:val="24"/>
          <w:szCs w:val="24"/>
        </w:rPr>
      </w:pPr>
      <w:r w:rsidRPr="008D5BF7">
        <w:rPr>
          <w:rFonts w:cstheme="minorHAnsi"/>
          <w:color w:val="000000" w:themeColor="text1"/>
          <w:sz w:val="24"/>
          <w:szCs w:val="24"/>
        </w:rPr>
        <w:t>Jesse Plummer</w:t>
      </w:r>
    </w:p>
    <w:p w14:paraId="50115ED4" w14:textId="537AF156" w:rsidR="002752EB" w:rsidRPr="008D5BF7" w:rsidRDefault="002752EB" w:rsidP="002752EB">
      <w:pPr>
        <w:pStyle w:val="ListParagraph"/>
        <w:numPr>
          <w:ilvl w:val="0"/>
          <w:numId w:val="14"/>
        </w:numPr>
        <w:rPr>
          <w:rFonts w:cstheme="minorHAnsi"/>
          <w:color w:val="000000" w:themeColor="text1"/>
          <w:sz w:val="24"/>
          <w:szCs w:val="24"/>
        </w:rPr>
      </w:pPr>
      <w:r w:rsidRPr="008D5BF7">
        <w:rPr>
          <w:rFonts w:cstheme="minorHAnsi"/>
          <w:color w:val="000000" w:themeColor="text1"/>
          <w:sz w:val="24"/>
          <w:szCs w:val="24"/>
        </w:rPr>
        <w:t>Robin Wall</w:t>
      </w:r>
    </w:p>
    <w:p w14:paraId="36A3F079" w14:textId="60925E8E" w:rsidR="007D66BD" w:rsidRPr="008D5BF7" w:rsidRDefault="007D66BD" w:rsidP="007D66BD">
      <w:pPr>
        <w:rPr>
          <w:rFonts w:asciiTheme="minorHAnsi" w:hAnsiTheme="minorHAnsi" w:cstheme="minorHAnsi"/>
          <w:b/>
        </w:rPr>
      </w:pPr>
      <w:r w:rsidRPr="008D5BF7">
        <w:rPr>
          <w:rFonts w:asciiTheme="minorHAnsi" w:hAnsiTheme="minorHAnsi" w:cstheme="minorHAnsi"/>
          <w:b/>
        </w:rPr>
        <w:t>Next steps:</w:t>
      </w:r>
    </w:p>
    <w:p w14:paraId="68ACC5C6" w14:textId="5C5C0546" w:rsidR="002752EB" w:rsidRPr="008D5BF7" w:rsidRDefault="007D66BD" w:rsidP="002752EB">
      <w:pPr>
        <w:pStyle w:val="ListParagraph"/>
        <w:numPr>
          <w:ilvl w:val="0"/>
          <w:numId w:val="22"/>
        </w:numPr>
        <w:rPr>
          <w:rFonts w:cstheme="minorHAnsi"/>
          <w:color w:val="000000" w:themeColor="text1"/>
          <w:sz w:val="24"/>
          <w:szCs w:val="24"/>
        </w:rPr>
      </w:pPr>
      <w:r w:rsidRPr="008D5BF7">
        <w:rPr>
          <w:rFonts w:cstheme="minorHAnsi"/>
          <w:color w:val="000000" w:themeColor="text1"/>
          <w:sz w:val="24"/>
          <w:szCs w:val="24"/>
        </w:rPr>
        <w:t>M</w:t>
      </w:r>
      <w:r w:rsidR="002752EB" w:rsidRPr="008D5BF7">
        <w:rPr>
          <w:rFonts w:cstheme="minorHAnsi"/>
          <w:color w:val="000000" w:themeColor="text1"/>
          <w:sz w:val="24"/>
          <w:szCs w:val="24"/>
        </w:rPr>
        <w:t xml:space="preserve">egan </w:t>
      </w:r>
      <w:proofErr w:type="spellStart"/>
      <w:r w:rsidR="002752EB" w:rsidRPr="008D5BF7">
        <w:rPr>
          <w:rFonts w:cstheme="minorHAnsi"/>
          <w:color w:val="000000" w:themeColor="text1"/>
          <w:sz w:val="24"/>
          <w:szCs w:val="24"/>
        </w:rPr>
        <w:t>Layee</w:t>
      </w:r>
      <w:proofErr w:type="spellEnd"/>
      <w:r w:rsidR="002752EB" w:rsidRPr="008D5BF7">
        <w:rPr>
          <w:rFonts w:cstheme="minorHAnsi"/>
          <w:color w:val="000000" w:themeColor="text1"/>
          <w:sz w:val="24"/>
          <w:szCs w:val="24"/>
        </w:rPr>
        <w:t xml:space="preserve"> will coordinate with interested participants to schedule the first meeting</w:t>
      </w:r>
      <w:r w:rsidR="00515CC4">
        <w:rPr>
          <w:rFonts w:cstheme="minorHAnsi"/>
          <w:color w:val="000000" w:themeColor="text1"/>
          <w:sz w:val="24"/>
          <w:szCs w:val="24"/>
        </w:rPr>
        <w:t xml:space="preserve"> of the prescribed fire ad hoc committee</w:t>
      </w:r>
      <w:r w:rsidR="002752EB" w:rsidRPr="008D5BF7">
        <w:rPr>
          <w:rFonts w:cstheme="minorHAnsi"/>
          <w:color w:val="000000" w:themeColor="text1"/>
          <w:sz w:val="24"/>
          <w:szCs w:val="24"/>
        </w:rPr>
        <w:t>.</w:t>
      </w:r>
    </w:p>
    <w:p w14:paraId="715DEB9E" w14:textId="651982E5" w:rsidR="003F0CC1" w:rsidRPr="008D5BF7" w:rsidRDefault="003F0CC1" w:rsidP="002752EB">
      <w:pPr>
        <w:rPr>
          <w:rFonts w:asciiTheme="minorHAnsi" w:hAnsiTheme="minorHAnsi" w:cstheme="minorHAnsi"/>
          <w:color w:val="000000" w:themeColor="text1"/>
        </w:rPr>
      </w:pPr>
      <w:r w:rsidRPr="008D5BF7">
        <w:rPr>
          <w:rFonts w:asciiTheme="minorHAnsi" w:hAnsiTheme="minorHAnsi" w:cstheme="minorHAnsi"/>
          <w:color w:val="000000" w:themeColor="text1"/>
        </w:rPr>
        <w:t xml:space="preserve">The group proceeded to plan for the upcoming herbicide panel scheduled for the March general meeting. </w:t>
      </w:r>
    </w:p>
    <w:p w14:paraId="432C9A7B" w14:textId="212F2DDD" w:rsidR="00F06474" w:rsidRDefault="00F06474" w:rsidP="00CF2D42">
      <w:pPr>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9350"/>
      </w:tblGrid>
      <w:tr w:rsidR="00F06474" w14:paraId="7C00D2BC" w14:textId="77777777" w:rsidTr="00F06474">
        <w:trPr>
          <w:trHeight w:val="251"/>
        </w:trPr>
        <w:tc>
          <w:tcPr>
            <w:tcW w:w="9350" w:type="dxa"/>
            <w:shd w:val="clear" w:color="auto" w:fill="AEAAAA" w:themeFill="background2" w:themeFillShade="BF"/>
          </w:tcPr>
          <w:p w14:paraId="38E31DF3" w14:textId="6FD8B930" w:rsidR="00F06474" w:rsidRPr="00051A00" w:rsidRDefault="003F0CC1" w:rsidP="00CF2D42">
            <w:pPr>
              <w:rPr>
                <w:rFonts w:asciiTheme="minorHAnsi" w:hAnsiTheme="minorHAnsi" w:cstheme="minorHAnsi"/>
                <w:b/>
                <w:color w:val="000000" w:themeColor="text1"/>
              </w:rPr>
            </w:pPr>
            <w:r>
              <w:rPr>
                <w:rFonts w:asciiTheme="minorHAnsi" w:hAnsiTheme="minorHAnsi" w:cstheme="minorHAnsi"/>
                <w:b/>
                <w:color w:val="000000" w:themeColor="text1"/>
              </w:rPr>
              <w:t xml:space="preserve">Herbicide </w:t>
            </w:r>
            <w:r w:rsidR="00991C98">
              <w:rPr>
                <w:rFonts w:asciiTheme="minorHAnsi" w:hAnsiTheme="minorHAnsi" w:cstheme="minorHAnsi"/>
                <w:b/>
                <w:color w:val="000000" w:themeColor="text1"/>
              </w:rPr>
              <w:t>Use Panel Presentation Planning</w:t>
            </w:r>
          </w:p>
        </w:tc>
      </w:tr>
      <w:tr w:rsidR="00F06474" w14:paraId="37E7C54E" w14:textId="77777777" w:rsidTr="00F06474">
        <w:tc>
          <w:tcPr>
            <w:tcW w:w="9350" w:type="dxa"/>
          </w:tcPr>
          <w:p w14:paraId="46A15FDF" w14:textId="2FCE0748" w:rsidR="00F06474" w:rsidRPr="00051A00" w:rsidRDefault="00F06474" w:rsidP="00CF2D42">
            <w:pPr>
              <w:rPr>
                <w:rFonts w:asciiTheme="minorHAnsi" w:hAnsiTheme="minorHAnsi" w:cstheme="minorHAnsi"/>
                <w:color w:val="000000" w:themeColor="text1"/>
              </w:rPr>
            </w:pPr>
            <w:r w:rsidRPr="00051A00">
              <w:rPr>
                <w:rFonts w:asciiTheme="minorHAnsi" w:hAnsiTheme="minorHAnsi" w:cstheme="minorHAnsi"/>
                <w:b/>
                <w:color w:val="000000" w:themeColor="text1"/>
              </w:rPr>
              <w:t xml:space="preserve">Proposed Date: </w:t>
            </w:r>
            <w:r w:rsidR="003F0CC1">
              <w:rPr>
                <w:rFonts w:asciiTheme="minorHAnsi" w:hAnsiTheme="minorHAnsi" w:cstheme="minorHAnsi"/>
                <w:color w:val="000000" w:themeColor="text1"/>
              </w:rPr>
              <w:t xml:space="preserve">March </w:t>
            </w:r>
            <w:r w:rsidRPr="00051A00">
              <w:rPr>
                <w:rFonts w:asciiTheme="minorHAnsi" w:hAnsiTheme="minorHAnsi" w:cstheme="minorHAnsi"/>
                <w:color w:val="000000" w:themeColor="text1"/>
              </w:rPr>
              <w:t>general meeting</w:t>
            </w:r>
          </w:p>
        </w:tc>
      </w:tr>
      <w:tr w:rsidR="00F06474" w14:paraId="11A858C2" w14:textId="77777777" w:rsidTr="00F06474">
        <w:tc>
          <w:tcPr>
            <w:tcW w:w="9350" w:type="dxa"/>
          </w:tcPr>
          <w:p w14:paraId="51890C43" w14:textId="159BCD9D" w:rsidR="00F06474" w:rsidRPr="00051A00" w:rsidRDefault="00F06474" w:rsidP="00CF2D42">
            <w:pPr>
              <w:rPr>
                <w:rFonts w:asciiTheme="minorHAnsi" w:hAnsiTheme="minorHAnsi" w:cstheme="minorHAnsi"/>
                <w:color w:val="000000" w:themeColor="text1"/>
              </w:rPr>
            </w:pPr>
            <w:r w:rsidRPr="00051A00">
              <w:rPr>
                <w:rFonts w:asciiTheme="minorHAnsi" w:hAnsiTheme="minorHAnsi" w:cstheme="minorHAnsi"/>
                <w:b/>
                <w:color w:val="000000" w:themeColor="text1"/>
              </w:rPr>
              <w:t xml:space="preserve">Suggested duration: </w:t>
            </w:r>
            <w:r w:rsidRPr="00051A00">
              <w:rPr>
                <w:rFonts w:asciiTheme="minorHAnsi" w:hAnsiTheme="minorHAnsi" w:cstheme="minorHAnsi"/>
                <w:color w:val="000000" w:themeColor="text1"/>
              </w:rPr>
              <w:t>90-minutes</w:t>
            </w:r>
          </w:p>
        </w:tc>
      </w:tr>
      <w:tr w:rsidR="00F06474" w14:paraId="7CDA9320" w14:textId="77777777" w:rsidTr="00F06474">
        <w:tc>
          <w:tcPr>
            <w:tcW w:w="9350" w:type="dxa"/>
          </w:tcPr>
          <w:p w14:paraId="75C1352A" w14:textId="77777777" w:rsidR="00F06474" w:rsidRPr="00051A00" w:rsidRDefault="00F06474" w:rsidP="00F06474">
            <w:pPr>
              <w:rPr>
                <w:rFonts w:asciiTheme="minorHAnsi" w:hAnsiTheme="minorHAnsi" w:cstheme="minorHAnsi"/>
                <w:b/>
                <w:color w:val="000000" w:themeColor="text1"/>
              </w:rPr>
            </w:pPr>
            <w:r w:rsidRPr="00051A00">
              <w:rPr>
                <w:rFonts w:asciiTheme="minorHAnsi" w:hAnsiTheme="minorHAnsi" w:cstheme="minorHAnsi"/>
                <w:b/>
                <w:color w:val="000000" w:themeColor="text1"/>
              </w:rPr>
              <w:lastRenderedPageBreak/>
              <w:t xml:space="preserve">Objectives: </w:t>
            </w:r>
          </w:p>
          <w:p w14:paraId="4854E6B7" w14:textId="7DEFF9EC" w:rsidR="00F06474" w:rsidRPr="00F14681" w:rsidRDefault="00552C83" w:rsidP="007F40E4">
            <w:pPr>
              <w:pStyle w:val="ListParagraph"/>
              <w:numPr>
                <w:ilvl w:val="0"/>
                <w:numId w:val="6"/>
              </w:numPr>
              <w:rPr>
                <w:rFonts w:cstheme="minorHAnsi"/>
                <w:color w:val="000000" w:themeColor="text1"/>
                <w:sz w:val="24"/>
                <w:szCs w:val="24"/>
              </w:rPr>
            </w:pPr>
            <w:r w:rsidRPr="00F14681">
              <w:rPr>
                <w:rFonts w:cstheme="minorHAnsi"/>
                <w:color w:val="000000" w:themeColor="text1"/>
                <w:sz w:val="24"/>
                <w:szCs w:val="24"/>
              </w:rPr>
              <w:t xml:space="preserve">Gain a clearer understanding of the </w:t>
            </w:r>
            <w:r w:rsidR="00320A93" w:rsidRPr="00F14681">
              <w:rPr>
                <w:rFonts w:cstheme="minorHAnsi"/>
                <w:color w:val="000000" w:themeColor="text1"/>
                <w:sz w:val="24"/>
                <w:szCs w:val="24"/>
              </w:rPr>
              <w:t>range of</w:t>
            </w:r>
            <w:r w:rsidRPr="00F14681">
              <w:rPr>
                <w:rFonts w:cstheme="minorHAnsi"/>
                <w:color w:val="000000" w:themeColor="text1"/>
                <w:sz w:val="24"/>
                <w:szCs w:val="24"/>
              </w:rPr>
              <w:t xml:space="preserve"> perspectives </w:t>
            </w:r>
            <w:r w:rsidR="00320A93" w:rsidRPr="00F14681">
              <w:rPr>
                <w:rFonts w:cstheme="minorHAnsi"/>
                <w:color w:val="000000" w:themeColor="text1"/>
                <w:sz w:val="24"/>
                <w:szCs w:val="24"/>
              </w:rPr>
              <w:t>on the use of herbicides in forest management</w:t>
            </w:r>
          </w:p>
          <w:p w14:paraId="0730B71C" w14:textId="5AC7CAA2" w:rsidR="00320A93" w:rsidRPr="00F14681" w:rsidRDefault="00320A93" w:rsidP="00F14681">
            <w:pPr>
              <w:pStyle w:val="ListParagraph"/>
              <w:numPr>
                <w:ilvl w:val="0"/>
                <w:numId w:val="6"/>
              </w:numPr>
              <w:rPr>
                <w:rFonts w:cstheme="minorHAnsi"/>
                <w:color w:val="000000" w:themeColor="text1"/>
                <w:sz w:val="24"/>
                <w:szCs w:val="24"/>
              </w:rPr>
            </w:pPr>
            <w:r w:rsidRPr="00F14681">
              <w:rPr>
                <w:rFonts w:cstheme="minorHAnsi"/>
                <w:color w:val="000000" w:themeColor="text1"/>
                <w:sz w:val="24"/>
                <w:szCs w:val="24"/>
              </w:rPr>
              <w:t>Discuss the benefits and drawbacks of herbicide use</w:t>
            </w:r>
            <w:r w:rsidR="00F14681" w:rsidRPr="00F14681">
              <w:rPr>
                <w:rFonts w:cstheme="minorHAnsi"/>
                <w:color w:val="000000" w:themeColor="text1"/>
                <w:sz w:val="24"/>
                <w:szCs w:val="24"/>
              </w:rPr>
              <w:t>; w</w:t>
            </w:r>
            <w:r w:rsidRPr="00F14681">
              <w:rPr>
                <w:rFonts w:cstheme="minorHAnsi"/>
                <w:color w:val="000000" w:themeColor="text1"/>
                <w:sz w:val="24"/>
                <w:szCs w:val="24"/>
              </w:rPr>
              <w:t xml:space="preserve">here and when herbicides are used and for what </w:t>
            </w:r>
            <w:r w:rsidR="00F14681" w:rsidRPr="00F14681">
              <w:rPr>
                <w:rFonts w:cstheme="minorHAnsi"/>
                <w:color w:val="000000" w:themeColor="text1"/>
                <w:sz w:val="24"/>
                <w:szCs w:val="24"/>
              </w:rPr>
              <w:t>purposes</w:t>
            </w:r>
          </w:p>
          <w:p w14:paraId="0261CBF8" w14:textId="4F716B69" w:rsidR="00F06474" w:rsidRPr="00051A00" w:rsidRDefault="00DD74A9" w:rsidP="007F40E4">
            <w:pPr>
              <w:pStyle w:val="ListParagraph"/>
              <w:numPr>
                <w:ilvl w:val="0"/>
                <w:numId w:val="6"/>
              </w:numPr>
              <w:rPr>
                <w:rFonts w:cstheme="minorHAnsi"/>
                <w:color w:val="000000" w:themeColor="text1"/>
                <w:sz w:val="24"/>
                <w:szCs w:val="24"/>
              </w:rPr>
            </w:pPr>
            <w:r w:rsidRPr="00F14681">
              <w:rPr>
                <w:rFonts w:cstheme="minorHAnsi"/>
                <w:color w:val="000000" w:themeColor="text1"/>
                <w:sz w:val="24"/>
                <w:szCs w:val="24"/>
              </w:rPr>
              <w:t>Safety standards for herbicide use to protect drinking water supply</w:t>
            </w:r>
          </w:p>
        </w:tc>
      </w:tr>
      <w:tr w:rsidR="00F06474" w14:paraId="27573E5D" w14:textId="77777777" w:rsidTr="00993414">
        <w:trPr>
          <w:trHeight w:val="620"/>
        </w:trPr>
        <w:tc>
          <w:tcPr>
            <w:tcW w:w="9350" w:type="dxa"/>
          </w:tcPr>
          <w:p w14:paraId="7D14EBE7" w14:textId="13084F15" w:rsidR="00F06474" w:rsidRPr="00F25632" w:rsidRDefault="00F06474" w:rsidP="00F06474">
            <w:pPr>
              <w:rPr>
                <w:rFonts w:asciiTheme="minorHAnsi" w:hAnsiTheme="minorHAnsi" w:cstheme="minorHAnsi"/>
                <w:color w:val="000000" w:themeColor="text1"/>
              </w:rPr>
            </w:pPr>
            <w:r w:rsidRPr="00051A00">
              <w:rPr>
                <w:rFonts w:asciiTheme="minorHAnsi" w:hAnsiTheme="minorHAnsi" w:cstheme="minorHAnsi"/>
                <w:b/>
                <w:color w:val="000000" w:themeColor="text1"/>
              </w:rPr>
              <w:t>Pr</w:t>
            </w:r>
            <w:r w:rsidRPr="00F25632">
              <w:rPr>
                <w:rFonts w:asciiTheme="minorHAnsi" w:hAnsiTheme="minorHAnsi" w:cstheme="minorHAnsi"/>
                <w:b/>
                <w:color w:val="000000" w:themeColor="text1"/>
              </w:rPr>
              <w:t xml:space="preserve">ospective Speakers: </w:t>
            </w:r>
            <w:r w:rsidRPr="00F25632">
              <w:rPr>
                <w:rFonts w:asciiTheme="minorHAnsi" w:hAnsiTheme="minorHAnsi" w:cstheme="minorHAnsi"/>
                <w:color w:val="000000" w:themeColor="text1"/>
              </w:rPr>
              <w:t xml:space="preserve">The WG recommended no more than </w:t>
            </w:r>
            <w:r w:rsidR="00F25632">
              <w:rPr>
                <w:rFonts w:asciiTheme="minorHAnsi" w:hAnsiTheme="minorHAnsi" w:cstheme="minorHAnsi"/>
                <w:color w:val="000000" w:themeColor="text1"/>
              </w:rPr>
              <w:t>3-</w:t>
            </w:r>
            <w:r w:rsidRPr="00F25632">
              <w:rPr>
                <w:rFonts w:asciiTheme="minorHAnsi" w:hAnsiTheme="minorHAnsi" w:cstheme="minorHAnsi"/>
                <w:color w:val="000000" w:themeColor="text1"/>
              </w:rPr>
              <w:t>4 speakers</w:t>
            </w:r>
            <w:r w:rsidR="00BF5BAE">
              <w:rPr>
                <w:rFonts w:asciiTheme="minorHAnsi" w:hAnsiTheme="minorHAnsi" w:cstheme="minorHAnsi"/>
                <w:color w:val="000000" w:themeColor="text1"/>
              </w:rPr>
              <w:t xml:space="preserve"> for the panel</w:t>
            </w:r>
            <w:r w:rsidRPr="00F25632">
              <w:rPr>
                <w:rFonts w:asciiTheme="minorHAnsi" w:hAnsiTheme="minorHAnsi" w:cstheme="minorHAnsi"/>
                <w:color w:val="000000" w:themeColor="text1"/>
              </w:rPr>
              <w:t xml:space="preserve">. </w:t>
            </w:r>
          </w:p>
          <w:p w14:paraId="7FF65225" w14:textId="77777777" w:rsidR="00F25632" w:rsidRPr="00F25632" w:rsidRDefault="00F25632" w:rsidP="00F25632">
            <w:pPr>
              <w:rPr>
                <w:rFonts w:asciiTheme="minorHAnsi" w:hAnsiTheme="minorHAnsi" w:cstheme="minorHAnsi"/>
                <w:b/>
              </w:rPr>
            </w:pPr>
            <w:r w:rsidRPr="00F25632">
              <w:rPr>
                <w:rFonts w:asciiTheme="minorHAnsi" w:hAnsiTheme="minorHAnsi" w:cstheme="minorHAnsi"/>
                <w:b/>
              </w:rPr>
              <w:t>List of Possible Panelists identified in by Planning Work Group Members:</w:t>
            </w:r>
          </w:p>
          <w:p w14:paraId="6BAD218D" w14:textId="40035B8C" w:rsidR="00F25632" w:rsidRPr="00F25632" w:rsidRDefault="00F25632" w:rsidP="00F25632">
            <w:pPr>
              <w:pStyle w:val="ListParagraph"/>
              <w:numPr>
                <w:ilvl w:val="0"/>
                <w:numId w:val="15"/>
              </w:numPr>
              <w:rPr>
                <w:rFonts w:cstheme="minorHAnsi"/>
                <w:b/>
                <w:sz w:val="24"/>
                <w:szCs w:val="24"/>
              </w:rPr>
            </w:pPr>
            <w:r w:rsidRPr="00F25632">
              <w:rPr>
                <w:rFonts w:cstheme="minorHAnsi"/>
                <w:b/>
                <w:sz w:val="24"/>
                <w:szCs w:val="24"/>
              </w:rPr>
              <w:t>John Buckley, CSERC</w:t>
            </w:r>
          </w:p>
          <w:p w14:paraId="0FEB7767" w14:textId="4161FDCA" w:rsidR="00F25632" w:rsidRPr="00F25632" w:rsidRDefault="00F25632" w:rsidP="00F25632">
            <w:pPr>
              <w:pStyle w:val="ListParagraph"/>
              <w:numPr>
                <w:ilvl w:val="0"/>
                <w:numId w:val="15"/>
              </w:numPr>
              <w:rPr>
                <w:rFonts w:cstheme="minorHAnsi"/>
                <w:sz w:val="24"/>
                <w:szCs w:val="24"/>
              </w:rPr>
            </w:pPr>
            <w:r w:rsidRPr="00F25632">
              <w:rPr>
                <w:rFonts w:cstheme="minorHAnsi"/>
                <w:b/>
                <w:sz w:val="24"/>
                <w:szCs w:val="24"/>
              </w:rPr>
              <w:t xml:space="preserve">Craig </w:t>
            </w:r>
            <w:proofErr w:type="spellStart"/>
            <w:r w:rsidRPr="00F25632">
              <w:rPr>
                <w:rFonts w:cstheme="minorHAnsi"/>
                <w:b/>
                <w:sz w:val="24"/>
                <w:szCs w:val="24"/>
              </w:rPr>
              <w:t>Ostergaard</w:t>
            </w:r>
            <w:proofErr w:type="spellEnd"/>
            <w:r w:rsidRPr="00F25632">
              <w:rPr>
                <w:rFonts w:cstheme="minorHAnsi"/>
                <w:b/>
                <w:sz w:val="24"/>
                <w:szCs w:val="24"/>
              </w:rPr>
              <w:t xml:space="preserve"> (private lands)</w:t>
            </w:r>
            <w:r w:rsidR="00BF5BAE">
              <w:rPr>
                <w:rFonts w:cstheme="minorHAnsi"/>
                <w:b/>
                <w:sz w:val="24"/>
                <w:szCs w:val="24"/>
              </w:rPr>
              <w:t xml:space="preserve">; </w:t>
            </w:r>
            <w:r w:rsidR="00223A7B">
              <w:rPr>
                <w:rFonts w:cstheme="minorHAnsi"/>
                <w:b/>
                <w:sz w:val="24"/>
                <w:szCs w:val="24"/>
              </w:rPr>
              <w:t>back up to Craig--</w:t>
            </w:r>
            <w:r w:rsidRPr="00F25632">
              <w:rPr>
                <w:rFonts w:cstheme="minorHAnsi"/>
                <w:b/>
                <w:sz w:val="24"/>
                <w:szCs w:val="24"/>
              </w:rPr>
              <w:t xml:space="preserve">Scott </w:t>
            </w:r>
            <w:proofErr w:type="spellStart"/>
            <w:proofErr w:type="gramStart"/>
            <w:r w:rsidRPr="00F25632">
              <w:rPr>
                <w:rFonts w:cstheme="minorHAnsi"/>
                <w:b/>
                <w:sz w:val="24"/>
                <w:szCs w:val="24"/>
              </w:rPr>
              <w:t>Oneto</w:t>
            </w:r>
            <w:proofErr w:type="spellEnd"/>
            <w:r w:rsidRPr="00F25632">
              <w:rPr>
                <w:rFonts w:cstheme="minorHAnsi"/>
                <w:sz w:val="24"/>
                <w:szCs w:val="24"/>
              </w:rPr>
              <w:t>(</w:t>
            </w:r>
            <w:proofErr w:type="gramEnd"/>
            <w:r w:rsidRPr="00F25632">
              <w:rPr>
                <w:rFonts w:cstheme="minorHAnsi"/>
                <w:sz w:val="24"/>
                <w:szCs w:val="24"/>
              </w:rPr>
              <w:t>Weed science for Amador, Calaveras, Tuolumne, Amador)</w:t>
            </w:r>
          </w:p>
          <w:p w14:paraId="3B32A4DF" w14:textId="68A8C99D" w:rsidR="00F25632" w:rsidRDefault="00F25632" w:rsidP="00F25632">
            <w:pPr>
              <w:pStyle w:val="ListParagraph"/>
              <w:numPr>
                <w:ilvl w:val="0"/>
                <w:numId w:val="15"/>
              </w:numPr>
              <w:rPr>
                <w:rFonts w:cstheme="minorHAnsi"/>
                <w:sz w:val="24"/>
                <w:szCs w:val="24"/>
              </w:rPr>
            </w:pPr>
            <w:r w:rsidRPr="00F25632">
              <w:rPr>
                <w:rFonts w:cstheme="minorHAnsi"/>
                <w:b/>
                <w:sz w:val="24"/>
                <w:szCs w:val="24"/>
              </w:rPr>
              <w:t xml:space="preserve">Maria </w:t>
            </w:r>
            <w:proofErr w:type="spellStart"/>
            <w:r w:rsidRPr="00F25632">
              <w:rPr>
                <w:rFonts w:cstheme="minorHAnsi"/>
                <w:b/>
                <w:sz w:val="24"/>
                <w:szCs w:val="24"/>
              </w:rPr>
              <w:t>Benech</w:t>
            </w:r>
            <w:proofErr w:type="spellEnd"/>
            <w:r w:rsidRPr="00F25632">
              <w:rPr>
                <w:rFonts w:cstheme="minorHAnsi"/>
                <w:b/>
                <w:sz w:val="24"/>
                <w:szCs w:val="24"/>
              </w:rPr>
              <w:t xml:space="preserve"> (public lands)</w:t>
            </w:r>
            <w:r w:rsidRPr="00F25632">
              <w:rPr>
                <w:rFonts w:cstheme="minorHAnsi"/>
                <w:sz w:val="24"/>
                <w:szCs w:val="24"/>
              </w:rPr>
              <w:t>, Rim Fire Coordinator</w:t>
            </w:r>
            <w:r w:rsidR="00223A7B">
              <w:rPr>
                <w:rFonts w:cstheme="minorHAnsi"/>
                <w:sz w:val="24"/>
                <w:szCs w:val="24"/>
              </w:rPr>
              <w:t>, Stanislaus National Forest</w:t>
            </w:r>
          </w:p>
          <w:p w14:paraId="4EB6B169" w14:textId="1EEEA565" w:rsidR="00F25632" w:rsidRDefault="00F25632" w:rsidP="00F25632">
            <w:pPr>
              <w:pStyle w:val="ListParagraph"/>
              <w:numPr>
                <w:ilvl w:val="0"/>
                <w:numId w:val="15"/>
              </w:numPr>
              <w:rPr>
                <w:rFonts w:cstheme="minorHAnsi"/>
                <w:sz w:val="24"/>
                <w:szCs w:val="24"/>
              </w:rPr>
            </w:pPr>
            <w:r>
              <w:rPr>
                <w:rFonts w:cstheme="minorHAnsi"/>
                <w:sz w:val="24"/>
                <w:szCs w:val="24"/>
              </w:rPr>
              <w:t>Andrea Williams, CNPS, Director of Plant Science (*Greg Suba reached out after meeting and she is not available)</w:t>
            </w:r>
          </w:p>
          <w:p w14:paraId="58028B89" w14:textId="07A5769D" w:rsidR="00F25632" w:rsidRPr="004E2CE7" w:rsidRDefault="004E2CE7" w:rsidP="00F25632">
            <w:pPr>
              <w:rPr>
                <w:rFonts w:asciiTheme="minorHAnsi" w:hAnsiTheme="minorHAnsi" w:cstheme="minorHAnsi"/>
                <w:b/>
              </w:rPr>
            </w:pPr>
            <w:r>
              <w:rPr>
                <w:rFonts w:asciiTheme="minorHAnsi" w:hAnsiTheme="minorHAnsi" w:cstheme="minorHAnsi"/>
                <w:b/>
              </w:rPr>
              <w:t xml:space="preserve">Related </w:t>
            </w:r>
            <w:r w:rsidR="00F25632" w:rsidRPr="004E2CE7">
              <w:rPr>
                <w:rFonts w:asciiTheme="minorHAnsi" w:hAnsiTheme="minorHAnsi" w:cstheme="minorHAnsi"/>
                <w:b/>
              </w:rPr>
              <w:t>Potential Future Presentations:</w:t>
            </w:r>
          </w:p>
          <w:p w14:paraId="2FC28BBA" w14:textId="03E0BB36" w:rsidR="00F25632" w:rsidRPr="004E2CE7" w:rsidRDefault="00F25632" w:rsidP="00F25632">
            <w:pPr>
              <w:pStyle w:val="ListParagraph"/>
              <w:numPr>
                <w:ilvl w:val="0"/>
                <w:numId w:val="16"/>
              </w:numPr>
              <w:rPr>
                <w:rFonts w:cstheme="minorHAnsi"/>
                <w:sz w:val="24"/>
                <w:szCs w:val="24"/>
              </w:rPr>
            </w:pPr>
            <w:r w:rsidRPr="004E2CE7">
              <w:rPr>
                <w:rFonts w:cstheme="minorHAnsi"/>
                <w:sz w:val="24"/>
                <w:szCs w:val="24"/>
              </w:rPr>
              <w:t xml:space="preserve">Herbicide alternatives: </w:t>
            </w:r>
            <w:r w:rsidRPr="004E2CE7">
              <w:rPr>
                <w:rFonts w:cstheme="minorHAnsi"/>
                <w:b/>
                <w:sz w:val="24"/>
                <w:szCs w:val="24"/>
              </w:rPr>
              <w:t>Dan Macon</w:t>
            </w:r>
            <w:r w:rsidRPr="004E2CE7">
              <w:rPr>
                <w:rFonts w:cstheme="minorHAnsi"/>
                <w:sz w:val="24"/>
                <w:szCs w:val="24"/>
              </w:rPr>
              <w:t xml:space="preserve"> (UCCE in Placer Co. use of goats and sheep for veg management).</w:t>
            </w:r>
          </w:p>
          <w:p w14:paraId="684B2F02" w14:textId="2548D174" w:rsidR="00F25632" w:rsidRPr="00F97EF5" w:rsidRDefault="00F25632" w:rsidP="00F25632">
            <w:pPr>
              <w:pStyle w:val="ListParagraph"/>
              <w:numPr>
                <w:ilvl w:val="0"/>
                <w:numId w:val="16"/>
              </w:numPr>
              <w:rPr>
                <w:rFonts w:cstheme="minorHAnsi"/>
              </w:rPr>
            </w:pPr>
            <w:r w:rsidRPr="004E2CE7">
              <w:rPr>
                <w:rFonts w:cstheme="minorHAnsi"/>
                <w:sz w:val="24"/>
                <w:szCs w:val="24"/>
              </w:rPr>
              <w:t xml:space="preserve">Monitoring (indirect effect): </w:t>
            </w:r>
            <w:r w:rsidRPr="004E2CE7">
              <w:rPr>
                <w:rFonts w:cstheme="minorHAnsi"/>
                <w:b/>
                <w:sz w:val="24"/>
                <w:szCs w:val="24"/>
              </w:rPr>
              <w:t>Alissa Fogg</w:t>
            </w:r>
            <w:r w:rsidRPr="004E2CE7">
              <w:rPr>
                <w:rFonts w:cstheme="minorHAnsi"/>
                <w:sz w:val="24"/>
                <w:szCs w:val="24"/>
              </w:rPr>
              <w:t xml:space="preserve">, Central Sierra Program Leader, Point Blue; </w:t>
            </w:r>
            <w:r w:rsidRPr="004E2CE7">
              <w:rPr>
                <w:rFonts w:cstheme="minorHAnsi"/>
                <w:b/>
                <w:sz w:val="24"/>
                <w:szCs w:val="24"/>
              </w:rPr>
              <w:t xml:space="preserve">Helen </w:t>
            </w:r>
            <w:proofErr w:type="spellStart"/>
            <w:r w:rsidRPr="004E2CE7">
              <w:rPr>
                <w:rFonts w:cstheme="minorHAnsi"/>
                <w:b/>
                <w:sz w:val="24"/>
                <w:szCs w:val="24"/>
              </w:rPr>
              <w:t>Loffland</w:t>
            </w:r>
            <w:proofErr w:type="spellEnd"/>
            <w:r w:rsidRPr="004E2CE7">
              <w:rPr>
                <w:rFonts w:cstheme="minorHAnsi"/>
                <w:b/>
                <w:sz w:val="24"/>
                <w:szCs w:val="24"/>
              </w:rPr>
              <w:t xml:space="preserve">, </w:t>
            </w:r>
            <w:r w:rsidRPr="004E2CE7">
              <w:rPr>
                <w:rFonts w:cstheme="minorHAnsi"/>
                <w:sz w:val="24"/>
                <w:szCs w:val="24"/>
              </w:rPr>
              <w:t>meadow species specialist, The Institute for Bird Population</w:t>
            </w:r>
            <w:r w:rsidR="00F97EF5" w:rsidRPr="004E2CE7">
              <w:rPr>
                <w:rFonts w:cstheme="minorHAnsi"/>
                <w:sz w:val="24"/>
                <w:szCs w:val="24"/>
              </w:rPr>
              <w:t>s</w:t>
            </w:r>
          </w:p>
        </w:tc>
      </w:tr>
      <w:tr w:rsidR="001F066B" w:rsidRPr="00E9758D" w14:paraId="42F17397" w14:textId="77777777" w:rsidTr="00F06474">
        <w:tc>
          <w:tcPr>
            <w:tcW w:w="9350" w:type="dxa"/>
          </w:tcPr>
          <w:p w14:paraId="42798768" w14:textId="5FAB5539" w:rsidR="001F066B" w:rsidRPr="004E2CE7" w:rsidRDefault="001F066B" w:rsidP="001F066B">
            <w:pPr>
              <w:rPr>
                <w:rFonts w:asciiTheme="minorHAnsi" w:hAnsiTheme="minorHAnsi" w:cstheme="minorHAnsi"/>
                <w:b/>
                <w:color w:val="000000" w:themeColor="text1"/>
              </w:rPr>
            </w:pPr>
            <w:r w:rsidRPr="004E2CE7">
              <w:rPr>
                <w:rFonts w:asciiTheme="minorHAnsi" w:hAnsiTheme="minorHAnsi" w:cstheme="minorHAnsi"/>
                <w:b/>
                <w:color w:val="000000" w:themeColor="text1"/>
              </w:rPr>
              <w:t xml:space="preserve">Resources: </w:t>
            </w:r>
          </w:p>
          <w:p w14:paraId="3B0ED440" w14:textId="7FDFDF19" w:rsidR="001F066B" w:rsidRPr="00051A00" w:rsidRDefault="00320A93" w:rsidP="007F40E4">
            <w:pPr>
              <w:pStyle w:val="ListParagraph"/>
              <w:numPr>
                <w:ilvl w:val="0"/>
                <w:numId w:val="8"/>
              </w:numPr>
              <w:rPr>
                <w:rFonts w:cstheme="minorHAnsi"/>
                <w:color w:val="000000" w:themeColor="text1"/>
                <w:sz w:val="24"/>
                <w:szCs w:val="24"/>
              </w:rPr>
            </w:pPr>
            <w:r>
              <w:rPr>
                <w:rFonts w:cstheme="minorHAnsi"/>
                <w:color w:val="000000" w:themeColor="text1"/>
                <w:sz w:val="24"/>
                <w:szCs w:val="24"/>
              </w:rPr>
              <w:t>Greg Suba suggested a resource</w:t>
            </w:r>
            <w:r w:rsidR="00BF4603">
              <w:rPr>
                <w:rFonts w:cstheme="minorHAnsi"/>
                <w:color w:val="000000" w:themeColor="text1"/>
                <w:sz w:val="24"/>
                <w:szCs w:val="24"/>
              </w:rPr>
              <w:t xml:space="preserve">: </w:t>
            </w:r>
            <w:r>
              <w:rPr>
                <w:rFonts w:cstheme="minorHAnsi"/>
                <w:color w:val="000000" w:themeColor="text1"/>
                <w:sz w:val="24"/>
                <w:szCs w:val="24"/>
              </w:rPr>
              <w:t xml:space="preserve">California Native Plants Society (CNPS) policy </w:t>
            </w:r>
            <w:r w:rsidR="00BF4603">
              <w:rPr>
                <w:rFonts w:cstheme="minorHAnsi"/>
                <w:color w:val="000000" w:themeColor="text1"/>
                <w:sz w:val="24"/>
                <w:szCs w:val="24"/>
              </w:rPr>
              <w:t xml:space="preserve">articulating </w:t>
            </w:r>
            <w:r>
              <w:rPr>
                <w:rFonts w:cstheme="minorHAnsi"/>
                <w:color w:val="000000" w:themeColor="text1"/>
                <w:sz w:val="24"/>
                <w:szCs w:val="24"/>
              </w:rPr>
              <w:t>why herbicides are used, including a hierarchy of acceptability and when it is not considered acceptable from CNPS’ perspective</w:t>
            </w:r>
            <w:r w:rsidR="00BF4603">
              <w:rPr>
                <w:rFonts w:cstheme="minorHAnsi"/>
                <w:color w:val="000000" w:themeColor="text1"/>
                <w:sz w:val="24"/>
                <w:szCs w:val="24"/>
              </w:rPr>
              <w:t xml:space="preserve"> (could be a good starting point for the Planning WG’s consideration after the herbicide panel.</w:t>
            </w:r>
          </w:p>
        </w:tc>
      </w:tr>
    </w:tbl>
    <w:p w14:paraId="29FF2E36" w14:textId="77777777" w:rsidR="00F06474" w:rsidRDefault="00F06474" w:rsidP="00CF2D42">
      <w:pPr>
        <w:rPr>
          <w:rFonts w:asciiTheme="minorHAnsi" w:hAnsiTheme="minorHAnsi" w:cstheme="minorHAnsi"/>
          <w:color w:val="000000" w:themeColor="text1"/>
        </w:rPr>
      </w:pPr>
    </w:p>
    <w:p w14:paraId="6CBF2087" w14:textId="4DDEC249" w:rsidR="003B251F" w:rsidRPr="00216A03" w:rsidRDefault="003B251F" w:rsidP="003B251F">
      <w:pPr>
        <w:rPr>
          <w:rFonts w:asciiTheme="minorHAnsi" w:hAnsiTheme="minorHAnsi"/>
          <w:b/>
        </w:rPr>
      </w:pPr>
      <w:r w:rsidRPr="00216A03">
        <w:rPr>
          <w:rFonts w:asciiTheme="minorHAnsi" w:hAnsiTheme="minorHAnsi"/>
          <w:b/>
        </w:rPr>
        <w:t>Next steps</w:t>
      </w:r>
      <w:r w:rsidR="004E2CE7">
        <w:rPr>
          <w:rFonts w:asciiTheme="minorHAnsi" w:hAnsiTheme="minorHAnsi"/>
          <w:b/>
        </w:rPr>
        <w:t>:</w:t>
      </w:r>
    </w:p>
    <w:p w14:paraId="48ABCEDE" w14:textId="21C9C574" w:rsidR="003B251F" w:rsidRDefault="004E2CE7" w:rsidP="00266382">
      <w:pPr>
        <w:pStyle w:val="ListParagraph"/>
        <w:numPr>
          <w:ilvl w:val="0"/>
          <w:numId w:val="4"/>
        </w:numPr>
        <w:rPr>
          <w:sz w:val="24"/>
          <w:szCs w:val="24"/>
        </w:rPr>
      </w:pPr>
      <w:r>
        <w:rPr>
          <w:sz w:val="24"/>
          <w:szCs w:val="24"/>
        </w:rPr>
        <w:t xml:space="preserve">Megan </w:t>
      </w:r>
      <w:proofErr w:type="spellStart"/>
      <w:r>
        <w:rPr>
          <w:sz w:val="24"/>
          <w:szCs w:val="24"/>
        </w:rPr>
        <w:t>Layhee</w:t>
      </w:r>
      <w:proofErr w:type="spellEnd"/>
      <w:r>
        <w:rPr>
          <w:sz w:val="24"/>
          <w:szCs w:val="24"/>
        </w:rPr>
        <w:t xml:space="preserve"> will reach out to prospective herbicide us</w:t>
      </w:r>
      <w:r w:rsidR="008A4433">
        <w:rPr>
          <w:sz w:val="24"/>
          <w:szCs w:val="24"/>
        </w:rPr>
        <w:t>e</w:t>
      </w:r>
      <w:r>
        <w:rPr>
          <w:sz w:val="24"/>
          <w:szCs w:val="24"/>
        </w:rPr>
        <w:t xml:space="preserve"> in forest management panelists to gauge interest and availability.</w:t>
      </w:r>
    </w:p>
    <w:p w14:paraId="687EE3B8" w14:textId="77777777" w:rsidR="007D66BD" w:rsidRDefault="004E2CE7" w:rsidP="00266382">
      <w:pPr>
        <w:pStyle w:val="ListParagraph"/>
        <w:numPr>
          <w:ilvl w:val="0"/>
          <w:numId w:val="4"/>
        </w:numPr>
        <w:rPr>
          <w:sz w:val="24"/>
          <w:szCs w:val="24"/>
        </w:rPr>
      </w:pPr>
      <w:r>
        <w:rPr>
          <w:sz w:val="24"/>
          <w:szCs w:val="24"/>
        </w:rPr>
        <w:t xml:space="preserve">An herbicide alternatives presentation will occur after the herbicide presentation in </w:t>
      </w:r>
      <w:r w:rsidR="007D66BD">
        <w:rPr>
          <w:sz w:val="24"/>
          <w:szCs w:val="24"/>
        </w:rPr>
        <w:t xml:space="preserve">March. </w:t>
      </w:r>
    </w:p>
    <w:p w14:paraId="190E1853" w14:textId="6D7DADFC" w:rsidR="00F0520F" w:rsidRPr="003A4104" w:rsidRDefault="007D66BD" w:rsidP="0022113E">
      <w:pPr>
        <w:pStyle w:val="ListParagraph"/>
        <w:numPr>
          <w:ilvl w:val="0"/>
          <w:numId w:val="4"/>
        </w:numPr>
        <w:rPr>
          <w:sz w:val="24"/>
          <w:szCs w:val="24"/>
        </w:rPr>
      </w:pPr>
      <w:r>
        <w:rPr>
          <w:sz w:val="24"/>
          <w:szCs w:val="24"/>
        </w:rPr>
        <w:t xml:space="preserve">Rich Farrington </w:t>
      </w:r>
      <w:r w:rsidR="00CE1547">
        <w:rPr>
          <w:sz w:val="24"/>
          <w:szCs w:val="24"/>
        </w:rPr>
        <w:t xml:space="preserve">will reach out to a lead scientist in Boulder, Colorado researching wind-blown fires in California for a possible future presentation </w:t>
      </w:r>
      <w:r w:rsidR="008A4433">
        <w:rPr>
          <w:sz w:val="24"/>
          <w:szCs w:val="24"/>
        </w:rPr>
        <w:t>(</w:t>
      </w:r>
      <w:r w:rsidR="00CE1547">
        <w:rPr>
          <w:sz w:val="24"/>
          <w:szCs w:val="24"/>
        </w:rPr>
        <w:t>May 2021</w:t>
      </w:r>
      <w:r w:rsidR="008A4433">
        <w:rPr>
          <w:sz w:val="24"/>
          <w:szCs w:val="24"/>
        </w:rPr>
        <w:t>)</w:t>
      </w:r>
      <w:r w:rsidR="00CE1547">
        <w:rPr>
          <w:sz w:val="24"/>
          <w:szCs w:val="24"/>
        </w:rPr>
        <w:t>.</w:t>
      </w:r>
    </w:p>
    <w:p w14:paraId="4CC7E658" w14:textId="56EBDD1F" w:rsidR="00F0520F" w:rsidRDefault="00F0520F" w:rsidP="00F0520F">
      <w:pPr>
        <w:pStyle w:val="Heading2"/>
        <w:rPr>
          <w:rFonts w:asciiTheme="minorHAnsi" w:hAnsiTheme="minorHAnsi"/>
        </w:rPr>
      </w:pPr>
      <w:r>
        <w:rPr>
          <w:rFonts w:asciiTheme="minorHAnsi" w:hAnsiTheme="minorHAnsi"/>
        </w:rPr>
        <w:t>Mapping Tools Development &amp; Next Steps</w:t>
      </w:r>
    </w:p>
    <w:p w14:paraId="318ECD7F" w14:textId="4E6E55CE" w:rsidR="001F4D3C" w:rsidRDefault="001F4D3C" w:rsidP="001F4D3C"/>
    <w:p w14:paraId="26237E6D" w14:textId="7F460AF3" w:rsidR="001F4D3C" w:rsidRPr="00D44595" w:rsidRDefault="001F4D3C" w:rsidP="001F4D3C">
      <w:pPr>
        <w:rPr>
          <w:rFonts w:ascii="Arial" w:hAnsi="Arial" w:cs="Arial"/>
          <w:b/>
          <w:sz w:val="22"/>
          <w:szCs w:val="22"/>
        </w:rPr>
      </w:pPr>
      <w:r>
        <w:rPr>
          <w:rFonts w:ascii="Arial" w:hAnsi="Arial" w:cs="Arial"/>
          <w:b/>
          <w:sz w:val="22"/>
          <w:szCs w:val="22"/>
        </w:rPr>
        <w:t xml:space="preserve">Mapping Tools Development &amp; Next Steps </w:t>
      </w:r>
    </w:p>
    <w:p w14:paraId="5D1B454D" w14:textId="10B28B88" w:rsidR="00941FCF" w:rsidRDefault="00C84588" w:rsidP="00F0520F">
      <w:pPr>
        <w:rPr>
          <w:rFonts w:asciiTheme="minorHAnsi" w:hAnsiTheme="minorHAnsi" w:cstheme="minorHAnsi"/>
        </w:rPr>
      </w:pPr>
      <w:r w:rsidRPr="0022113E">
        <w:rPr>
          <w:rFonts w:asciiTheme="minorHAnsi" w:hAnsiTheme="minorHAnsi" w:cstheme="minorHAnsi"/>
        </w:rPr>
        <w:t xml:space="preserve">Megan </w:t>
      </w:r>
      <w:proofErr w:type="spellStart"/>
      <w:r w:rsidRPr="0022113E">
        <w:rPr>
          <w:rFonts w:asciiTheme="minorHAnsi" w:hAnsiTheme="minorHAnsi" w:cstheme="minorHAnsi"/>
        </w:rPr>
        <w:t>Layhee</w:t>
      </w:r>
      <w:proofErr w:type="spellEnd"/>
      <w:r w:rsidR="0097468C">
        <w:rPr>
          <w:rFonts w:asciiTheme="minorHAnsi" w:hAnsiTheme="minorHAnsi" w:cstheme="minorHAnsi"/>
        </w:rPr>
        <w:t xml:space="preserve"> </w:t>
      </w:r>
      <w:r w:rsidRPr="0022113E">
        <w:rPr>
          <w:rFonts w:asciiTheme="minorHAnsi" w:hAnsiTheme="minorHAnsi" w:cstheme="minorHAnsi"/>
        </w:rPr>
        <w:t>gave a</w:t>
      </w:r>
      <w:r w:rsidR="001D7E1F" w:rsidRPr="0022113E">
        <w:rPr>
          <w:rFonts w:asciiTheme="minorHAnsi" w:hAnsiTheme="minorHAnsi" w:cstheme="minorHAnsi"/>
        </w:rPr>
        <w:t>n update</w:t>
      </w:r>
      <w:r w:rsidRPr="0022113E">
        <w:rPr>
          <w:rFonts w:asciiTheme="minorHAnsi" w:hAnsiTheme="minorHAnsi" w:cstheme="minorHAnsi"/>
        </w:rPr>
        <w:t xml:space="preserve"> </w:t>
      </w:r>
      <w:r w:rsidR="001D7E1F" w:rsidRPr="0022113E">
        <w:rPr>
          <w:rFonts w:asciiTheme="minorHAnsi" w:hAnsiTheme="minorHAnsi" w:cstheme="minorHAnsi"/>
        </w:rPr>
        <w:t>on the</w:t>
      </w:r>
      <w:r w:rsidRPr="0022113E">
        <w:rPr>
          <w:rFonts w:asciiTheme="minorHAnsi" w:hAnsiTheme="minorHAnsi" w:cstheme="minorHAnsi"/>
        </w:rPr>
        <w:t xml:space="preserve"> prioritization tool</w:t>
      </w:r>
      <w:r w:rsidR="00941FCF">
        <w:rPr>
          <w:rFonts w:asciiTheme="minorHAnsi" w:hAnsiTheme="minorHAnsi" w:cstheme="minorHAnsi"/>
        </w:rPr>
        <w:t xml:space="preserve"> development process</w:t>
      </w:r>
      <w:r w:rsidRPr="0022113E">
        <w:rPr>
          <w:rFonts w:asciiTheme="minorHAnsi" w:hAnsiTheme="minorHAnsi" w:cstheme="minorHAnsi"/>
        </w:rPr>
        <w:t xml:space="preserve">, </w:t>
      </w:r>
      <w:r w:rsidR="001D7E1F" w:rsidRPr="0022113E">
        <w:rPr>
          <w:rFonts w:asciiTheme="minorHAnsi" w:hAnsiTheme="minorHAnsi" w:cstheme="minorHAnsi"/>
        </w:rPr>
        <w:t>specifying that the Strategic Landscape Assessment Working Group (SLAWG)</w:t>
      </w:r>
      <w:r w:rsidR="00941FCF">
        <w:rPr>
          <w:rFonts w:asciiTheme="minorHAnsi" w:hAnsiTheme="minorHAnsi" w:cstheme="minorHAnsi"/>
        </w:rPr>
        <w:t xml:space="preserve"> convened three e-workshops late last year. </w:t>
      </w:r>
      <w:r w:rsidR="00204ED0">
        <w:rPr>
          <w:rFonts w:asciiTheme="minorHAnsi" w:hAnsiTheme="minorHAnsi" w:cstheme="minorHAnsi"/>
        </w:rPr>
        <w:t xml:space="preserve">Megan noted that the e-workshops were recorded and can be found on the ACCG website under the </w:t>
      </w:r>
      <w:r w:rsidR="00204ED0">
        <w:rPr>
          <w:rFonts w:asciiTheme="minorHAnsi" w:hAnsiTheme="minorHAnsi" w:cstheme="minorHAnsi"/>
          <w:i/>
        </w:rPr>
        <w:t>videos</w:t>
      </w:r>
      <w:r w:rsidR="00204ED0">
        <w:rPr>
          <w:rFonts w:asciiTheme="minorHAnsi" w:hAnsiTheme="minorHAnsi" w:cstheme="minorHAnsi"/>
        </w:rPr>
        <w:t xml:space="preserve"> tab [</w:t>
      </w:r>
      <w:hyperlink r:id="rId10" w:history="1">
        <w:r w:rsidR="00204ED0" w:rsidRPr="00204ED0">
          <w:rPr>
            <w:rStyle w:val="Hyperlink"/>
            <w:rFonts w:asciiTheme="minorHAnsi" w:hAnsiTheme="minorHAnsi" w:cstheme="minorHAnsi"/>
          </w:rPr>
          <w:t>Access Here</w:t>
        </w:r>
      </w:hyperlink>
      <w:r w:rsidR="00204ED0">
        <w:rPr>
          <w:rFonts w:asciiTheme="minorHAnsi" w:hAnsiTheme="minorHAnsi" w:cstheme="minorHAnsi"/>
        </w:rPr>
        <w:t>].</w:t>
      </w:r>
      <w:r w:rsidR="00941FCF">
        <w:rPr>
          <w:rFonts w:asciiTheme="minorHAnsi" w:hAnsiTheme="minorHAnsi" w:cstheme="minorHAnsi"/>
        </w:rPr>
        <w:t xml:space="preserve"> She also noted that she </w:t>
      </w:r>
      <w:r w:rsidR="009406AC">
        <w:rPr>
          <w:rFonts w:asciiTheme="minorHAnsi" w:hAnsiTheme="minorHAnsi" w:cstheme="minorHAnsi"/>
        </w:rPr>
        <w:t>has been developing</w:t>
      </w:r>
      <w:r w:rsidR="00941FCF">
        <w:rPr>
          <w:rFonts w:asciiTheme="minorHAnsi" w:hAnsiTheme="minorHAnsi" w:cstheme="minorHAnsi"/>
        </w:rPr>
        <w:t xml:space="preserve"> a </w:t>
      </w:r>
      <w:r w:rsidR="00941FCF">
        <w:rPr>
          <w:rFonts w:asciiTheme="minorHAnsi" w:hAnsiTheme="minorHAnsi" w:cstheme="minorHAnsi"/>
        </w:rPr>
        <w:lastRenderedPageBreak/>
        <w:t xml:space="preserve">SLAWG webpage on the ACCG website, which is where the mapping tool will be hosted. She reported that the SLAWG has reached consensus on the mapping tool products and has successfully achieved its goals. The SLAWG will continue to meet on an as-needed basis and as directed by the Planning </w:t>
      </w:r>
      <w:r w:rsidR="00AD5B85">
        <w:rPr>
          <w:rFonts w:asciiTheme="minorHAnsi" w:hAnsiTheme="minorHAnsi" w:cstheme="minorHAnsi"/>
        </w:rPr>
        <w:t>WG</w:t>
      </w:r>
      <w:r w:rsidR="00941FCF">
        <w:rPr>
          <w:rFonts w:asciiTheme="minorHAnsi" w:hAnsiTheme="minorHAnsi" w:cstheme="minorHAnsi"/>
        </w:rPr>
        <w:t xml:space="preserve"> but is now officially handing off the mapping tools to the </w:t>
      </w:r>
      <w:r w:rsidR="00AD5B85">
        <w:rPr>
          <w:rFonts w:asciiTheme="minorHAnsi" w:hAnsiTheme="minorHAnsi" w:cstheme="minorHAnsi"/>
        </w:rPr>
        <w:t>WG</w:t>
      </w:r>
      <w:r w:rsidR="00941FCF">
        <w:rPr>
          <w:rFonts w:asciiTheme="minorHAnsi" w:hAnsiTheme="minorHAnsi" w:cstheme="minorHAnsi"/>
        </w:rPr>
        <w:t xml:space="preserve"> for </w:t>
      </w:r>
      <w:r w:rsidR="00465A4D">
        <w:rPr>
          <w:rFonts w:asciiTheme="minorHAnsi" w:hAnsiTheme="minorHAnsi" w:cstheme="minorHAnsi"/>
        </w:rPr>
        <w:t xml:space="preserve">its </w:t>
      </w:r>
      <w:r w:rsidR="00941FCF">
        <w:rPr>
          <w:rFonts w:asciiTheme="minorHAnsi" w:hAnsiTheme="minorHAnsi" w:cstheme="minorHAnsi"/>
        </w:rPr>
        <w:t>use.</w:t>
      </w:r>
      <w:r w:rsidR="00E74734">
        <w:rPr>
          <w:rFonts w:asciiTheme="minorHAnsi" w:hAnsiTheme="minorHAnsi" w:cstheme="minorHAnsi"/>
        </w:rPr>
        <w:t xml:space="preserve"> Megan will continue to participate in the Planning </w:t>
      </w:r>
      <w:r w:rsidR="00AD5B85">
        <w:rPr>
          <w:rFonts w:asciiTheme="minorHAnsi" w:hAnsiTheme="minorHAnsi" w:cstheme="minorHAnsi"/>
        </w:rPr>
        <w:t xml:space="preserve">WG </w:t>
      </w:r>
      <w:r w:rsidR="00E74734">
        <w:rPr>
          <w:rFonts w:asciiTheme="minorHAnsi" w:hAnsiTheme="minorHAnsi" w:cstheme="minorHAnsi"/>
        </w:rPr>
        <w:t xml:space="preserve">and will facilitate the application of the mapping tools in the </w:t>
      </w:r>
      <w:r w:rsidR="00AD5B85">
        <w:rPr>
          <w:rFonts w:asciiTheme="minorHAnsi" w:hAnsiTheme="minorHAnsi" w:cstheme="minorHAnsi"/>
        </w:rPr>
        <w:t>ACCG’s</w:t>
      </w:r>
      <w:r w:rsidR="00E74734">
        <w:rPr>
          <w:rFonts w:asciiTheme="minorHAnsi" w:hAnsiTheme="minorHAnsi" w:cstheme="minorHAnsi"/>
        </w:rPr>
        <w:t xml:space="preserve"> project development efforts.</w:t>
      </w:r>
      <w:r w:rsidR="00F912A5">
        <w:rPr>
          <w:rFonts w:asciiTheme="minorHAnsi" w:hAnsiTheme="minorHAnsi" w:cstheme="minorHAnsi"/>
        </w:rPr>
        <w:t xml:space="preserve"> </w:t>
      </w:r>
    </w:p>
    <w:p w14:paraId="5C7B2089" w14:textId="7A9C0F3E" w:rsidR="00057284" w:rsidRDefault="00057284" w:rsidP="00F0520F">
      <w:pPr>
        <w:rPr>
          <w:rFonts w:asciiTheme="minorHAnsi" w:hAnsiTheme="minorHAnsi" w:cstheme="minorHAnsi"/>
        </w:rPr>
      </w:pPr>
    </w:p>
    <w:p w14:paraId="5001B7CE" w14:textId="6E02E8A8" w:rsidR="00057284" w:rsidRDefault="00057284" w:rsidP="00F0520F">
      <w:pPr>
        <w:rPr>
          <w:rFonts w:asciiTheme="minorHAnsi" w:hAnsiTheme="minorHAnsi" w:cstheme="minorHAnsi"/>
        </w:rPr>
      </w:pPr>
      <w:r>
        <w:rPr>
          <w:rFonts w:asciiTheme="minorHAnsi" w:hAnsiTheme="minorHAnsi" w:cstheme="minorHAnsi"/>
        </w:rPr>
        <w:t xml:space="preserve">Regarding the application of the tool, Megan anticipates working with the Planning </w:t>
      </w:r>
      <w:r w:rsidR="0007526F">
        <w:rPr>
          <w:rFonts w:asciiTheme="minorHAnsi" w:hAnsiTheme="minorHAnsi" w:cstheme="minorHAnsi"/>
        </w:rPr>
        <w:t xml:space="preserve">WG </w:t>
      </w:r>
      <w:r>
        <w:rPr>
          <w:rFonts w:asciiTheme="minorHAnsi" w:hAnsiTheme="minorHAnsi" w:cstheme="minorHAnsi"/>
        </w:rPr>
        <w:t xml:space="preserve">to explore how the tools can be used for project planning. She asked how the </w:t>
      </w:r>
      <w:r w:rsidR="00465A4D">
        <w:rPr>
          <w:rFonts w:asciiTheme="minorHAnsi" w:hAnsiTheme="minorHAnsi" w:cstheme="minorHAnsi"/>
        </w:rPr>
        <w:t>WG</w:t>
      </w:r>
      <w:r>
        <w:rPr>
          <w:rFonts w:asciiTheme="minorHAnsi" w:hAnsiTheme="minorHAnsi" w:cstheme="minorHAnsi"/>
        </w:rPr>
        <w:t xml:space="preserve"> envisions utilizing these tools in the future. </w:t>
      </w:r>
    </w:p>
    <w:p w14:paraId="0D2B206A" w14:textId="77777777" w:rsidR="00941FCF" w:rsidRPr="00941FCF" w:rsidRDefault="00941FCF" w:rsidP="00941FCF">
      <w:pPr>
        <w:rPr>
          <w:rFonts w:cstheme="minorHAnsi"/>
          <w:color w:val="000000" w:themeColor="text1"/>
        </w:rPr>
      </w:pPr>
    </w:p>
    <w:p w14:paraId="4A2A23FF" w14:textId="77777777" w:rsidR="00465A4D" w:rsidRDefault="00C84588" w:rsidP="00465A4D">
      <w:pPr>
        <w:rPr>
          <w:rFonts w:asciiTheme="minorHAnsi" w:hAnsiTheme="minorHAnsi" w:cstheme="minorHAnsi"/>
        </w:rPr>
      </w:pPr>
      <w:r w:rsidRPr="00465A4D">
        <w:rPr>
          <w:rFonts w:asciiTheme="minorHAnsi" w:hAnsiTheme="minorHAnsi" w:cstheme="minorHAnsi"/>
          <w:b/>
        </w:rPr>
        <w:t>Planning WG Discussion/Input</w:t>
      </w:r>
      <w:r w:rsidRPr="00465A4D">
        <w:rPr>
          <w:rFonts w:asciiTheme="minorHAnsi" w:hAnsiTheme="minorHAnsi" w:cstheme="minorHAnsi"/>
          <w:b/>
        </w:rPr>
        <w:br/>
      </w:r>
    </w:p>
    <w:p w14:paraId="0683E9C9" w14:textId="118BE894" w:rsidR="00083E25" w:rsidRPr="00465A4D" w:rsidRDefault="00C84588" w:rsidP="00465A4D">
      <w:pPr>
        <w:pStyle w:val="ListParagraph"/>
        <w:numPr>
          <w:ilvl w:val="0"/>
          <w:numId w:val="23"/>
        </w:numPr>
        <w:rPr>
          <w:rFonts w:cstheme="minorHAnsi"/>
          <w:sz w:val="24"/>
          <w:szCs w:val="24"/>
        </w:rPr>
      </w:pPr>
      <w:r w:rsidRPr="00465A4D">
        <w:rPr>
          <w:rFonts w:cstheme="minorHAnsi"/>
          <w:sz w:val="24"/>
          <w:szCs w:val="24"/>
        </w:rPr>
        <w:t xml:space="preserve">Planning WG members expressed appreciation for Megan’s work </w:t>
      </w:r>
      <w:r w:rsidR="002B6936" w:rsidRPr="00465A4D">
        <w:rPr>
          <w:rFonts w:cstheme="minorHAnsi"/>
          <w:sz w:val="24"/>
          <w:szCs w:val="24"/>
        </w:rPr>
        <w:t xml:space="preserve">and reiterated that the tools provide a project inventory comprised of factual information received from agencies. The question with that information is how long will it be effective. The tools also include decisions that SLAWG made regarding values at risk. High risk areas are based on data </w:t>
      </w:r>
      <w:r w:rsidR="00465A4D">
        <w:rPr>
          <w:rFonts w:cstheme="minorHAnsi"/>
          <w:sz w:val="24"/>
          <w:szCs w:val="24"/>
        </w:rPr>
        <w:t xml:space="preserve">as well as some subjective decisions made by the SLAWG. </w:t>
      </w:r>
      <w:r w:rsidR="002B6936" w:rsidRPr="00465A4D">
        <w:rPr>
          <w:rFonts w:cstheme="minorHAnsi"/>
          <w:sz w:val="24"/>
          <w:szCs w:val="24"/>
        </w:rPr>
        <w:t>There are other additional sources of information. The Stanislaus modeling effort, etc. There is collective agreement among the SLAWG that there is an opportunity to continue to build upon these tools</w:t>
      </w:r>
      <w:r w:rsidR="00465A4D">
        <w:rPr>
          <w:rFonts w:cstheme="minorHAnsi"/>
          <w:sz w:val="24"/>
          <w:szCs w:val="24"/>
        </w:rPr>
        <w:t xml:space="preserve"> and incorporate new information as it becomes available.</w:t>
      </w:r>
    </w:p>
    <w:p w14:paraId="2360FBA3" w14:textId="384D15E1" w:rsidR="00083E25" w:rsidRDefault="00814AB1" w:rsidP="007F40E4">
      <w:pPr>
        <w:pStyle w:val="ListParagraph"/>
        <w:numPr>
          <w:ilvl w:val="0"/>
          <w:numId w:val="11"/>
        </w:numPr>
        <w:rPr>
          <w:rFonts w:cstheme="minorHAnsi"/>
          <w:sz w:val="24"/>
          <w:szCs w:val="24"/>
        </w:rPr>
      </w:pPr>
      <w:r>
        <w:rPr>
          <w:rFonts w:cstheme="minorHAnsi"/>
          <w:sz w:val="24"/>
          <w:szCs w:val="24"/>
        </w:rPr>
        <w:t>WG members confirmed that it is within the Planning WG’s purview to have these discussions about how to apply the tools. A starting point may be to explore: 1) what the tools tell us today; how the tools can be used to identify priority projects; 3) where the effort go</w:t>
      </w:r>
      <w:r w:rsidR="00447A81">
        <w:rPr>
          <w:rFonts w:cstheme="minorHAnsi"/>
          <w:sz w:val="24"/>
          <w:szCs w:val="24"/>
        </w:rPr>
        <w:t>es</w:t>
      </w:r>
      <w:r>
        <w:rPr>
          <w:rFonts w:cstheme="minorHAnsi"/>
          <w:sz w:val="24"/>
          <w:szCs w:val="24"/>
        </w:rPr>
        <w:t xml:space="preserve"> from here.</w:t>
      </w:r>
    </w:p>
    <w:p w14:paraId="597EB337" w14:textId="626793ED" w:rsidR="00814AB1" w:rsidRDefault="00814AB1" w:rsidP="007F40E4">
      <w:pPr>
        <w:pStyle w:val="ListParagraph"/>
        <w:numPr>
          <w:ilvl w:val="0"/>
          <w:numId w:val="11"/>
        </w:numPr>
        <w:rPr>
          <w:rFonts w:cstheme="minorHAnsi"/>
          <w:sz w:val="24"/>
          <w:szCs w:val="24"/>
        </w:rPr>
      </w:pPr>
      <w:r>
        <w:rPr>
          <w:rFonts w:cstheme="minorHAnsi"/>
          <w:sz w:val="24"/>
          <w:szCs w:val="24"/>
        </w:rPr>
        <w:t>The WG acknowledged that the ACCG is not operating in a vacuum</w:t>
      </w:r>
      <w:r w:rsidR="004F4C4C">
        <w:rPr>
          <w:rFonts w:cstheme="minorHAnsi"/>
          <w:sz w:val="24"/>
          <w:szCs w:val="24"/>
        </w:rPr>
        <w:t xml:space="preserve">. To the south on the Stanislaus National Forest, the SERAL project is being developed. It will be important to identify if there are tools being used in that project that could be integrated into the ACCG’s tools.  </w:t>
      </w:r>
      <w:r w:rsidR="009406AC">
        <w:rPr>
          <w:rFonts w:cstheme="minorHAnsi"/>
          <w:sz w:val="24"/>
          <w:szCs w:val="24"/>
        </w:rPr>
        <w:t xml:space="preserve">Other tools and information being developed such as PODs could also be incorporated into the ACCG tools. </w:t>
      </w:r>
    </w:p>
    <w:p w14:paraId="1A16C616" w14:textId="2DF8000C" w:rsidR="004F4C4C" w:rsidRDefault="004F4C4C" w:rsidP="007F40E4">
      <w:pPr>
        <w:pStyle w:val="ListParagraph"/>
        <w:numPr>
          <w:ilvl w:val="0"/>
          <w:numId w:val="11"/>
        </w:numPr>
        <w:rPr>
          <w:rFonts w:cstheme="minorHAnsi"/>
          <w:sz w:val="24"/>
          <w:szCs w:val="24"/>
        </w:rPr>
      </w:pPr>
      <w:r>
        <w:rPr>
          <w:rFonts w:cstheme="minorHAnsi"/>
          <w:sz w:val="24"/>
          <w:szCs w:val="24"/>
        </w:rPr>
        <w:t>There was some discussion about how the tool could be used to help the ACCG get projects ready for upcoming grant opportunities and what information the tools could provide in the immediate term to help the ACCG pursue grants.</w:t>
      </w:r>
      <w:r w:rsidR="00373B0B">
        <w:rPr>
          <w:rFonts w:cstheme="minorHAnsi"/>
          <w:sz w:val="24"/>
          <w:szCs w:val="24"/>
        </w:rPr>
        <w:t xml:space="preserve"> In this regard, the WG noted an important nexus between the Funding Coordination WG and the Planning WG. </w:t>
      </w:r>
    </w:p>
    <w:p w14:paraId="32D2EE1F" w14:textId="3045885C" w:rsidR="00373B0B" w:rsidRDefault="002B6936" w:rsidP="00373B0B">
      <w:pPr>
        <w:pStyle w:val="ListParagraph"/>
        <w:numPr>
          <w:ilvl w:val="0"/>
          <w:numId w:val="11"/>
        </w:numPr>
        <w:rPr>
          <w:rFonts w:cstheme="minorHAnsi"/>
          <w:sz w:val="24"/>
          <w:szCs w:val="24"/>
        </w:rPr>
      </w:pPr>
      <w:r>
        <w:rPr>
          <w:rFonts w:cstheme="minorHAnsi"/>
          <w:sz w:val="24"/>
          <w:szCs w:val="24"/>
        </w:rPr>
        <w:t>WG members noted that even though the ACCG has developed these tools which provide an immediate value for the SCCG, it will be important for ACCG member agencies to help inform project development efforts that help answer key questions, such as: Are there some glaring gaps where the ACCG can begin to develop projects</w:t>
      </w:r>
      <w:r w:rsidR="00373B0B">
        <w:rPr>
          <w:rFonts w:cstheme="minorHAnsi"/>
          <w:sz w:val="24"/>
          <w:szCs w:val="24"/>
        </w:rPr>
        <w:t xml:space="preserve">? </w:t>
      </w:r>
    </w:p>
    <w:p w14:paraId="768D04BD" w14:textId="45A60C5E" w:rsidR="00373B0B" w:rsidRDefault="00373B0B" w:rsidP="00373B0B">
      <w:pPr>
        <w:pStyle w:val="ListParagraph"/>
        <w:numPr>
          <w:ilvl w:val="0"/>
          <w:numId w:val="11"/>
        </w:numPr>
        <w:rPr>
          <w:rFonts w:cstheme="minorHAnsi"/>
          <w:sz w:val="24"/>
          <w:szCs w:val="24"/>
        </w:rPr>
      </w:pPr>
      <w:r>
        <w:rPr>
          <w:rFonts w:cstheme="minorHAnsi"/>
          <w:sz w:val="24"/>
          <w:szCs w:val="24"/>
        </w:rPr>
        <w:t xml:space="preserve">The WG also discussed a nexus between the Funding Coordination </w:t>
      </w:r>
      <w:proofErr w:type="gramStart"/>
      <w:r>
        <w:rPr>
          <w:rFonts w:cstheme="minorHAnsi"/>
          <w:sz w:val="24"/>
          <w:szCs w:val="24"/>
        </w:rPr>
        <w:t xml:space="preserve">WG </w:t>
      </w:r>
      <w:r w:rsidR="0083197B">
        <w:rPr>
          <w:rFonts w:cstheme="minorHAnsi"/>
          <w:sz w:val="24"/>
          <w:szCs w:val="24"/>
        </w:rPr>
        <w:t>.</w:t>
      </w:r>
      <w:proofErr w:type="gramEnd"/>
    </w:p>
    <w:p w14:paraId="3CE08596" w14:textId="0D2E184F" w:rsidR="00373B0B" w:rsidRDefault="00373B0B" w:rsidP="00373B0B">
      <w:pPr>
        <w:pStyle w:val="ListParagraph"/>
        <w:numPr>
          <w:ilvl w:val="0"/>
          <w:numId w:val="11"/>
        </w:numPr>
        <w:rPr>
          <w:rFonts w:cstheme="minorHAnsi"/>
          <w:sz w:val="24"/>
          <w:szCs w:val="24"/>
        </w:rPr>
      </w:pPr>
      <w:r>
        <w:rPr>
          <w:rFonts w:cstheme="minorHAnsi"/>
          <w:sz w:val="24"/>
          <w:szCs w:val="24"/>
        </w:rPr>
        <w:t>Since the Planning WG just formed a Prescribed Fire ad hoc</w:t>
      </w:r>
      <w:r w:rsidR="009406AC">
        <w:rPr>
          <w:rFonts w:cstheme="minorHAnsi"/>
          <w:sz w:val="24"/>
          <w:szCs w:val="24"/>
        </w:rPr>
        <w:t>, these tools could be employed to assist that group in moving prescribed fire projects forward.</w:t>
      </w:r>
    </w:p>
    <w:p w14:paraId="75142467" w14:textId="77777777" w:rsidR="00813B45" w:rsidRPr="00813B45" w:rsidRDefault="00813B45" w:rsidP="00813B45">
      <w:pPr>
        <w:rPr>
          <w:rFonts w:asciiTheme="minorHAnsi" w:hAnsiTheme="minorHAnsi" w:cstheme="minorHAnsi"/>
          <w:b/>
        </w:rPr>
      </w:pPr>
      <w:r w:rsidRPr="00813B45">
        <w:rPr>
          <w:rFonts w:asciiTheme="minorHAnsi" w:hAnsiTheme="minorHAnsi" w:cstheme="minorHAnsi"/>
          <w:b/>
        </w:rPr>
        <w:lastRenderedPageBreak/>
        <w:t>Next Steps:</w:t>
      </w:r>
    </w:p>
    <w:p w14:paraId="20C5868B" w14:textId="77777777" w:rsidR="00813B45" w:rsidRPr="00813B45" w:rsidRDefault="00813B45" w:rsidP="00813B45">
      <w:pPr>
        <w:rPr>
          <w:rFonts w:asciiTheme="minorHAnsi" w:hAnsiTheme="minorHAnsi" w:cstheme="minorHAnsi"/>
          <w:b/>
        </w:rPr>
      </w:pPr>
    </w:p>
    <w:p w14:paraId="54C7578A" w14:textId="395D3876" w:rsidR="00813B45" w:rsidRPr="00813B45" w:rsidRDefault="00813B45" w:rsidP="00813B45">
      <w:pPr>
        <w:pStyle w:val="ListParagraph"/>
        <w:numPr>
          <w:ilvl w:val="0"/>
          <w:numId w:val="17"/>
        </w:numPr>
        <w:rPr>
          <w:rFonts w:cstheme="minorHAnsi"/>
          <w:b/>
          <w:sz w:val="24"/>
          <w:szCs w:val="24"/>
        </w:rPr>
      </w:pPr>
      <w:r w:rsidRPr="00813B45">
        <w:rPr>
          <w:rFonts w:cstheme="minorHAnsi"/>
          <w:sz w:val="24"/>
          <w:szCs w:val="24"/>
        </w:rPr>
        <w:t xml:space="preserve">In the coming month, Megan intends to make modifications to the tools based on e-workshop input, </w:t>
      </w:r>
      <w:r w:rsidR="001254E2">
        <w:rPr>
          <w:rFonts w:cstheme="minorHAnsi"/>
          <w:sz w:val="24"/>
          <w:szCs w:val="24"/>
        </w:rPr>
        <w:t xml:space="preserve">and </w:t>
      </w:r>
      <w:r w:rsidRPr="00813B45">
        <w:rPr>
          <w:rFonts w:cstheme="minorHAnsi"/>
          <w:sz w:val="24"/>
          <w:szCs w:val="24"/>
        </w:rPr>
        <w:t>complete SLAWG webpage [</w:t>
      </w:r>
      <w:hyperlink r:id="rId11" w:history="1">
        <w:r w:rsidRPr="00813B45">
          <w:rPr>
            <w:rStyle w:val="Hyperlink"/>
            <w:rFonts w:cstheme="minorHAnsi"/>
            <w:sz w:val="24"/>
            <w:szCs w:val="24"/>
          </w:rPr>
          <w:t>Access Here</w:t>
        </w:r>
      </w:hyperlink>
      <w:r w:rsidRPr="00813B45">
        <w:rPr>
          <w:rFonts w:cstheme="minorHAnsi"/>
          <w:sz w:val="24"/>
          <w:szCs w:val="24"/>
        </w:rPr>
        <w:t>].</w:t>
      </w:r>
    </w:p>
    <w:p w14:paraId="4954B1E8" w14:textId="1779F0AB" w:rsidR="00F0520F" w:rsidRDefault="00F0520F" w:rsidP="00F0520F">
      <w:pPr>
        <w:pStyle w:val="Heading2"/>
        <w:rPr>
          <w:rFonts w:asciiTheme="minorHAnsi" w:hAnsiTheme="minorHAnsi"/>
        </w:rPr>
      </w:pPr>
      <w:r>
        <w:rPr>
          <w:rFonts w:asciiTheme="minorHAnsi" w:hAnsiTheme="minorHAnsi"/>
        </w:rPr>
        <w:t xml:space="preserve">Project Planning </w:t>
      </w:r>
      <w:r w:rsidR="007678FC">
        <w:rPr>
          <w:rFonts w:asciiTheme="minorHAnsi" w:hAnsiTheme="minorHAnsi"/>
        </w:rPr>
        <w:t xml:space="preserve">&amp; Monitoring </w:t>
      </w:r>
      <w:r>
        <w:rPr>
          <w:rFonts w:asciiTheme="minorHAnsi" w:hAnsiTheme="minorHAnsi"/>
        </w:rPr>
        <w:t>Discussion</w:t>
      </w:r>
    </w:p>
    <w:p w14:paraId="0ABB7EA6" w14:textId="77777777" w:rsidR="00C56421" w:rsidRPr="00C56421" w:rsidRDefault="00C56421" w:rsidP="00747E0B">
      <w:pPr>
        <w:rPr>
          <w:rFonts w:ascii="Arial" w:hAnsi="Arial" w:cs="Arial"/>
          <w:b/>
          <w:sz w:val="22"/>
          <w:szCs w:val="22"/>
        </w:rPr>
      </w:pPr>
    </w:p>
    <w:p w14:paraId="4EE683E7" w14:textId="33ADEE0D" w:rsidR="004B3BDA" w:rsidRPr="004B3BDA" w:rsidRDefault="00D44595" w:rsidP="004B3BDA">
      <w:pPr>
        <w:rPr>
          <w:rFonts w:asciiTheme="minorHAnsi" w:hAnsiTheme="minorHAnsi" w:cstheme="minorHAnsi"/>
        </w:rPr>
      </w:pPr>
      <w:r>
        <w:rPr>
          <w:rFonts w:asciiTheme="minorHAnsi" w:hAnsiTheme="minorHAnsi" w:cstheme="minorHAnsi"/>
          <w:b/>
          <w:i/>
          <w:color w:val="000000" w:themeColor="text1"/>
        </w:rPr>
        <w:t xml:space="preserve">Monitoring Work Group Re-Evaluation of Indicators for Monitoring: </w:t>
      </w:r>
      <w:r w:rsidR="00AC5B69">
        <w:rPr>
          <w:rFonts w:asciiTheme="minorHAnsi" w:hAnsiTheme="minorHAnsi" w:cstheme="minorHAnsi"/>
          <w:b/>
          <w:i/>
          <w:color w:val="000000" w:themeColor="text1"/>
        </w:rPr>
        <w:t xml:space="preserve"> </w:t>
      </w:r>
      <w:r w:rsidR="00467661" w:rsidRPr="00467661">
        <w:rPr>
          <w:rFonts w:asciiTheme="minorHAnsi" w:hAnsiTheme="minorHAnsi" w:cstheme="minorHAnsi"/>
        </w:rPr>
        <w:t xml:space="preserve">Chuck </w:t>
      </w:r>
      <w:proofErr w:type="spellStart"/>
      <w:r w:rsidR="00467661" w:rsidRPr="00467661">
        <w:rPr>
          <w:rFonts w:asciiTheme="minorHAnsi" w:hAnsiTheme="minorHAnsi" w:cstheme="minorHAnsi"/>
        </w:rPr>
        <w:t>Loffland</w:t>
      </w:r>
      <w:proofErr w:type="spellEnd"/>
      <w:r w:rsidR="00467661" w:rsidRPr="00467661">
        <w:rPr>
          <w:rFonts w:asciiTheme="minorHAnsi" w:hAnsiTheme="minorHAnsi" w:cstheme="minorHAnsi"/>
        </w:rPr>
        <w:t xml:space="preserve"> informed the Planning WG that the Monitoring WG is in the process of re-evaluating monitoring questions and methods based on current and changing conditions</w:t>
      </w:r>
      <w:r w:rsidR="00206E5F">
        <w:rPr>
          <w:rFonts w:asciiTheme="minorHAnsi" w:hAnsiTheme="minorHAnsi" w:cstheme="minorHAnsi"/>
        </w:rPr>
        <w:t xml:space="preserve">. He asked the Planning WG </w:t>
      </w:r>
      <w:r w:rsidR="004B3BDA">
        <w:rPr>
          <w:rFonts w:asciiTheme="minorHAnsi" w:hAnsiTheme="minorHAnsi" w:cstheme="minorHAnsi"/>
        </w:rPr>
        <w:t>to identify key questions</w:t>
      </w:r>
      <w:r w:rsidR="00206E5F">
        <w:rPr>
          <w:rFonts w:asciiTheme="minorHAnsi" w:hAnsiTheme="minorHAnsi" w:cstheme="minorHAnsi"/>
        </w:rPr>
        <w:t xml:space="preserve"> for which the WG would like to see monitoring information</w:t>
      </w:r>
      <w:r w:rsidR="004B3BDA">
        <w:rPr>
          <w:rFonts w:asciiTheme="minorHAnsi" w:hAnsiTheme="minorHAnsi" w:cstheme="minorHAnsi"/>
        </w:rPr>
        <w:t xml:space="preserve"> and to send them to Becky Estes</w:t>
      </w:r>
      <w:r w:rsidR="00AA0C34">
        <w:rPr>
          <w:rFonts w:asciiTheme="minorHAnsi" w:hAnsiTheme="minorHAnsi" w:cstheme="minorHAnsi"/>
        </w:rPr>
        <w:t xml:space="preserve">. </w:t>
      </w:r>
      <w:r w:rsidR="00206E5F">
        <w:rPr>
          <w:rFonts w:asciiTheme="minorHAnsi" w:hAnsiTheme="minorHAnsi" w:cstheme="minorHAnsi"/>
        </w:rPr>
        <w:t xml:space="preserve">He also noted that it would be important to think about the ACCG landscape as a whole, not only what is required by the CFLRP. </w:t>
      </w:r>
      <w:r w:rsidR="004B3BDA">
        <w:rPr>
          <w:rFonts w:asciiTheme="minorHAnsi" w:hAnsiTheme="minorHAnsi" w:cstheme="minorHAnsi"/>
        </w:rPr>
        <w:t>The</w:t>
      </w:r>
      <w:r w:rsidR="006A40AD">
        <w:rPr>
          <w:rFonts w:asciiTheme="minorHAnsi" w:hAnsiTheme="minorHAnsi" w:cstheme="minorHAnsi"/>
        </w:rPr>
        <w:t xml:space="preserve">re was some discussion about the importance of ensuring that monitoring activities collect information and inform the ACCG’s triple </w:t>
      </w:r>
      <w:r w:rsidR="00AA0C34">
        <w:rPr>
          <w:rFonts w:asciiTheme="minorHAnsi" w:hAnsiTheme="minorHAnsi" w:cstheme="minorHAnsi"/>
        </w:rPr>
        <w:t>bottom l</w:t>
      </w:r>
      <w:r w:rsidR="006A40AD">
        <w:rPr>
          <w:rFonts w:asciiTheme="minorHAnsi" w:hAnsiTheme="minorHAnsi" w:cstheme="minorHAnsi"/>
        </w:rPr>
        <w:t xml:space="preserve">ine, including community and economic benefits. Helen </w:t>
      </w:r>
      <w:proofErr w:type="spellStart"/>
      <w:r w:rsidR="006A40AD">
        <w:rPr>
          <w:rFonts w:asciiTheme="minorHAnsi" w:hAnsiTheme="minorHAnsi" w:cstheme="minorHAnsi"/>
        </w:rPr>
        <w:t>Loffland</w:t>
      </w:r>
      <w:proofErr w:type="spellEnd"/>
      <w:r w:rsidR="006A40AD">
        <w:rPr>
          <w:rFonts w:asciiTheme="minorHAnsi" w:hAnsiTheme="minorHAnsi" w:cstheme="minorHAnsi"/>
        </w:rPr>
        <w:t xml:space="preserve"> offered that the ACCG has all monitoring questions in a database and she can check to see if there is a community and economic benefits field in the database.  WG members asked about what may occur in the case of competing priorities that may be identified. Chuck </w:t>
      </w:r>
      <w:proofErr w:type="spellStart"/>
      <w:r w:rsidR="006A40AD">
        <w:rPr>
          <w:rFonts w:asciiTheme="minorHAnsi" w:hAnsiTheme="minorHAnsi" w:cstheme="minorHAnsi"/>
        </w:rPr>
        <w:t>Loffland</w:t>
      </w:r>
      <w:proofErr w:type="spellEnd"/>
      <w:r w:rsidR="006A40AD">
        <w:rPr>
          <w:rFonts w:asciiTheme="minorHAnsi" w:hAnsiTheme="minorHAnsi" w:cstheme="minorHAnsi"/>
        </w:rPr>
        <w:t xml:space="preserve"> explained that activities are often prioritized based on funding and staff availability. Gwen Starrett noted that the ACCG has a monitoring strategy that articulates for areas</w:t>
      </w:r>
      <w:r w:rsidR="0041748B">
        <w:rPr>
          <w:rFonts w:asciiTheme="minorHAnsi" w:hAnsiTheme="minorHAnsi" w:cstheme="minorHAnsi"/>
        </w:rPr>
        <w:t xml:space="preserve"> of inquiry</w:t>
      </w:r>
      <w:r w:rsidR="006A40AD">
        <w:rPr>
          <w:rFonts w:asciiTheme="minorHAnsi" w:hAnsiTheme="minorHAnsi" w:cstheme="minorHAnsi"/>
        </w:rPr>
        <w:t xml:space="preserve"> which include: 1) ecological effectiveness; 2) socio-economic effectiveness; 3) implementation; 4) collaborat</w:t>
      </w:r>
      <w:r w:rsidR="0041748B">
        <w:rPr>
          <w:rFonts w:asciiTheme="minorHAnsi" w:hAnsiTheme="minorHAnsi" w:cstheme="minorHAnsi"/>
        </w:rPr>
        <w:t xml:space="preserve">ive questions. She mentioned that most of the focus has been within the first two areas. Rick Hopson noted that there is a statutory requirement for a monitoring report tied to CFLR. In terms of how to monitor local social and economic benefits, WG members suggested “harvesting” information from existing sources, such as contracts. </w:t>
      </w:r>
    </w:p>
    <w:p w14:paraId="1A005152" w14:textId="32FB6054" w:rsidR="00AE43CB" w:rsidRDefault="00AB3B4B" w:rsidP="008E0634">
      <w:pPr>
        <w:rPr>
          <w:rFonts w:asciiTheme="minorHAnsi" w:hAnsiTheme="minorHAnsi" w:cstheme="minorHAnsi"/>
        </w:rPr>
      </w:pPr>
      <w:proofErr w:type="spellStart"/>
      <w:r>
        <w:rPr>
          <w:rFonts w:asciiTheme="minorHAnsi" w:hAnsiTheme="minorHAnsi" w:cstheme="minorHAnsi"/>
          <w:b/>
          <w:i/>
        </w:rPr>
        <w:t>Co</w:t>
      </w:r>
      <w:proofErr w:type="spellEnd"/>
      <w:r>
        <w:rPr>
          <w:rFonts w:asciiTheme="minorHAnsi" w:hAnsiTheme="minorHAnsi" w:cstheme="minorHAnsi"/>
          <w:b/>
          <w:i/>
        </w:rPr>
        <w:t>mmunity &amp; Economic Benefits Checklist</w:t>
      </w:r>
      <w:r w:rsidR="005A3BDD">
        <w:rPr>
          <w:rFonts w:asciiTheme="minorHAnsi" w:hAnsiTheme="minorHAnsi" w:cstheme="minorHAnsi"/>
          <w:b/>
          <w:i/>
        </w:rPr>
        <w:t xml:space="preserve">: </w:t>
      </w:r>
      <w:r w:rsidR="00DB191E">
        <w:rPr>
          <w:rFonts w:asciiTheme="minorHAnsi" w:hAnsiTheme="minorHAnsi" w:cstheme="minorHAnsi"/>
        </w:rPr>
        <w:t xml:space="preserve"> The Community and Economic Benefits Ad Hoc Committee of the Planning spent much of the past 10 months developing a community and economic benefits checklist for inclusion in the ACCG Project Submission Form. The checklist was shared with the full ACCG last fall. At that time, John </w:t>
      </w:r>
      <w:proofErr w:type="spellStart"/>
      <w:r w:rsidR="00DB191E">
        <w:rPr>
          <w:rFonts w:asciiTheme="minorHAnsi" w:hAnsiTheme="minorHAnsi" w:cstheme="minorHAnsi"/>
        </w:rPr>
        <w:t>Heissenbuttal</w:t>
      </w:r>
      <w:proofErr w:type="spellEnd"/>
      <w:r w:rsidR="00DB191E">
        <w:rPr>
          <w:rFonts w:asciiTheme="minorHAnsi" w:hAnsiTheme="minorHAnsi" w:cstheme="minorHAnsi"/>
        </w:rPr>
        <w:t xml:space="preserve"> commented on the draft which initiated a conflict resolution process which included two Ad hoc committee members, Rich Farrington and Shane Dante as well and John </w:t>
      </w:r>
      <w:proofErr w:type="spellStart"/>
      <w:r w:rsidR="00DB191E">
        <w:rPr>
          <w:rFonts w:asciiTheme="minorHAnsi" w:hAnsiTheme="minorHAnsi" w:cstheme="minorHAnsi"/>
        </w:rPr>
        <w:t>Heissenbuttal</w:t>
      </w:r>
      <w:proofErr w:type="spellEnd"/>
      <w:r w:rsidR="00DB191E">
        <w:rPr>
          <w:rFonts w:asciiTheme="minorHAnsi" w:hAnsiTheme="minorHAnsi" w:cstheme="minorHAnsi"/>
        </w:rPr>
        <w:t xml:space="preserve"> and Randy </w:t>
      </w:r>
      <w:proofErr w:type="spellStart"/>
      <w:r w:rsidR="00DB191E">
        <w:rPr>
          <w:rFonts w:asciiTheme="minorHAnsi" w:hAnsiTheme="minorHAnsi" w:cstheme="minorHAnsi"/>
        </w:rPr>
        <w:t>Hanvelt</w:t>
      </w:r>
      <w:proofErr w:type="spellEnd"/>
      <w:r w:rsidR="00DB191E">
        <w:rPr>
          <w:rFonts w:asciiTheme="minorHAnsi" w:hAnsiTheme="minorHAnsi" w:cstheme="minorHAnsi"/>
        </w:rPr>
        <w:t>. The group met twice and successfully agreed on changes to the checklist represented in the document shared with the Planning WG today [</w:t>
      </w:r>
      <w:hyperlink r:id="rId12" w:history="1">
        <w:r w:rsidR="00DB191E" w:rsidRPr="00DB191E">
          <w:rPr>
            <w:rStyle w:val="Hyperlink"/>
            <w:rFonts w:asciiTheme="minorHAnsi" w:hAnsiTheme="minorHAnsi" w:cstheme="minorHAnsi"/>
          </w:rPr>
          <w:t>Access Here</w:t>
        </w:r>
      </w:hyperlink>
      <w:r w:rsidR="00DB191E">
        <w:rPr>
          <w:rFonts w:asciiTheme="minorHAnsi" w:hAnsiTheme="minorHAnsi" w:cstheme="minorHAnsi"/>
        </w:rPr>
        <w:t>]</w:t>
      </w:r>
      <w:r w:rsidR="00110320">
        <w:rPr>
          <w:rFonts w:asciiTheme="minorHAnsi" w:hAnsiTheme="minorHAnsi" w:cstheme="minorHAnsi"/>
        </w:rPr>
        <w:t xml:space="preserve">. The Planning WG </w:t>
      </w:r>
      <w:r w:rsidR="00EA75FD">
        <w:rPr>
          <w:rFonts w:asciiTheme="minorHAnsi" w:hAnsiTheme="minorHAnsi" w:cstheme="minorHAnsi"/>
        </w:rPr>
        <w:t>agreed by consensus</w:t>
      </w:r>
      <w:r w:rsidR="00110320">
        <w:rPr>
          <w:rFonts w:asciiTheme="minorHAnsi" w:hAnsiTheme="minorHAnsi" w:cstheme="minorHAnsi"/>
        </w:rPr>
        <w:t xml:space="preserve"> to move the checklist forward to the full ACCG for consideration</w:t>
      </w:r>
      <w:r w:rsidR="00EA75FD">
        <w:rPr>
          <w:rFonts w:asciiTheme="minorHAnsi" w:hAnsiTheme="minorHAnsi" w:cstheme="minorHAnsi"/>
        </w:rPr>
        <w:t xml:space="preserve"> and approval</w:t>
      </w:r>
      <w:r w:rsidR="00110320">
        <w:rPr>
          <w:rFonts w:asciiTheme="minorHAnsi" w:hAnsiTheme="minorHAnsi" w:cstheme="minorHAnsi"/>
        </w:rPr>
        <w:t xml:space="preserve">. The Planning </w:t>
      </w:r>
      <w:r w:rsidR="00EA75FD">
        <w:rPr>
          <w:rFonts w:asciiTheme="minorHAnsi" w:hAnsiTheme="minorHAnsi" w:cstheme="minorHAnsi"/>
        </w:rPr>
        <w:t>WG reiterated that the full project development package is a living and learning document that is intended to change overtime. This recommendation would update the existing project submission form to include a community and economic benefits checklist.</w:t>
      </w:r>
    </w:p>
    <w:p w14:paraId="5B23AA6A" w14:textId="024D8099" w:rsidR="006D0DF6" w:rsidRDefault="006D0DF6" w:rsidP="008E0634">
      <w:pPr>
        <w:rPr>
          <w:rFonts w:asciiTheme="minorHAnsi" w:hAnsiTheme="minorHAnsi" w:cstheme="minorHAnsi"/>
        </w:rPr>
      </w:pPr>
    </w:p>
    <w:p w14:paraId="1EB2B86D" w14:textId="04EB27BC" w:rsidR="006D0DF6" w:rsidRPr="006302FD" w:rsidRDefault="006D0DF6" w:rsidP="006D0DF6">
      <w:pPr>
        <w:rPr>
          <w:rFonts w:asciiTheme="minorHAnsi" w:hAnsiTheme="minorHAnsi" w:cstheme="minorHAnsi"/>
          <w:b/>
        </w:rPr>
      </w:pPr>
      <w:r w:rsidRPr="00813B45">
        <w:rPr>
          <w:rFonts w:asciiTheme="minorHAnsi" w:hAnsiTheme="minorHAnsi" w:cstheme="minorHAnsi"/>
          <w:b/>
        </w:rPr>
        <w:t>Next Steps:</w:t>
      </w:r>
    </w:p>
    <w:p w14:paraId="724B2A1F" w14:textId="7EA9176C" w:rsidR="006D0DF6" w:rsidRDefault="006D0DF6" w:rsidP="006D0DF6">
      <w:pPr>
        <w:pStyle w:val="ListParagraph"/>
        <w:numPr>
          <w:ilvl w:val="0"/>
          <w:numId w:val="18"/>
        </w:numPr>
        <w:rPr>
          <w:rFonts w:cstheme="minorHAnsi"/>
          <w:sz w:val="24"/>
          <w:szCs w:val="24"/>
        </w:rPr>
      </w:pPr>
      <w:r w:rsidRPr="006302FD">
        <w:rPr>
          <w:rFonts w:cstheme="minorHAnsi"/>
          <w:sz w:val="24"/>
          <w:szCs w:val="24"/>
        </w:rPr>
        <w:t xml:space="preserve">Planning WG </w:t>
      </w:r>
      <w:r w:rsidRPr="006302FD">
        <w:rPr>
          <w:rFonts w:cstheme="minorHAnsi"/>
          <w:sz w:val="24"/>
          <w:szCs w:val="24"/>
        </w:rPr>
        <w:t>send</w:t>
      </w:r>
      <w:r w:rsidRPr="006302FD">
        <w:rPr>
          <w:rFonts w:cstheme="minorHAnsi"/>
          <w:sz w:val="24"/>
          <w:szCs w:val="24"/>
        </w:rPr>
        <w:t xml:space="preserve"> key questions for which the WG would like to see monitoring information to Becky Estes (</w:t>
      </w:r>
      <w:hyperlink r:id="rId13" w:history="1">
        <w:r w:rsidR="00EA75FD" w:rsidRPr="00F55E3B">
          <w:rPr>
            <w:rStyle w:val="Hyperlink"/>
            <w:rFonts w:cstheme="minorHAnsi"/>
            <w:sz w:val="24"/>
            <w:szCs w:val="24"/>
          </w:rPr>
          <w:t>becky.estes@usda.gov</w:t>
        </w:r>
      </w:hyperlink>
      <w:r w:rsidRPr="006302FD">
        <w:rPr>
          <w:rFonts w:cstheme="minorHAnsi"/>
          <w:sz w:val="24"/>
          <w:szCs w:val="24"/>
        </w:rPr>
        <w:t>).</w:t>
      </w:r>
    </w:p>
    <w:p w14:paraId="2DE598F2" w14:textId="61724830" w:rsidR="00AA0C34" w:rsidRDefault="00AA0C34" w:rsidP="006D0DF6">
      <w:pPr>
        <w:pStyle w:val="ListParagraph"/>
        <w:numPr>
          <w:ilvl w:val="0"/>
          <w:numId w:val="18"/>
        </w:numPr>
        <w:rPr>
          <w:rFonts w:cstheme="minorHAnsi"/>
          <w:sz w:val="24"/>
          <w:szCs w:val="24"/>
        </w:rPr>
      </w:pPr>
      <w:r>
        <w:rPr>
          <w:rFonts w:cstheme="minorHAnsi"/>
          <w:sz w:val="24"/>
          <w:szCs w:val="24"/>
        </w:rPr>
        <w:t xml:space="preserve">Helen </w:t>
      </w:r>
      <w:proofErr w:type="spellStart"/>
      <w:r>
        <w:rPr>
          <w:rFonts w:cstheme="minorHAnsi"/>
          <w:sz w:val="24"/>
          <w:szCs w:val="24"/>
        </w:rPr>
        <w:t>Loffland</w:t>
      </w:r>
      <w:proofErr w:type="spellEnd"/>
      <w:r>
        <w:rPr>
          <w:rFonts w:cstheme="minorHAnsi"/>
          <w:sz w:val="24"/>
          <w:szCs w:val="24"/>
        </w:rPr>
        <w:t xml:space="preserve"> check monitoring database to clarify if there is a community and economic benefits field included.</w:t>
      </w:r>
    </w:p>
    <w:p w14:paraId="041C4681" w14:textId="3292341A" w:rsidR="00EA75FD" w:rsidRPr="006302FD" w:rsidRDefault="00EA75FD" w:rsidP="006D0DF6">
      <w:pPr>
        <w:pStyle w:val="ListParagraph"/>
        <w:numPr>
          <w:ilvl w:val="0"/>
          <w:numId w:val="18"/>
        </w:numPr>
        <w:rPr>
          <w:rFonts w:cstheme="minorHAnsi"/>
          <w:sz w:val="24"/>
          <w:szCs w:val="24"/>
        </w:rPr>
      </w:pPr>
      <w:r>
        <w:rPr>
          <w:rFonts w:cstheme="minorHAnsi"/>
          <w:sz w:val="24"/>
          <w:szCs w:val="24"/>
        </w:rPr>
        <w:lastRenderedPageBreak/>
        <w:t xml:space="preserve">The full ACCG will consider the Planning WG recommended inclusion of the community and economic benefits checklist in the ACCG Project Submission Forum at the February general meeting. </w:t>
      </w:r>
    </w:p>
    <w:p w14:paraId="72836D04" w14:textId="7FA8DDFF" w:rsidR="00F00745" w:rsidRPr="00F00745" w:rsidRDefault="00F00745" w:rsidP="00F00745">
      <w:pPr>
        <w:pStyle w:val="Heading2"/>
        <w:rPr>
          <w:rFonts w:asciiTheme="minorHAnsi" w:hAnsiTheme="minorHAnsi"/>
          <w:szCs w:val="24"/>
        </w:rPr>
      </w:pPr>
      <w:r>
        <w:rPr>
          <w:rFonts w:asciiTheme="minorHAnsi" w:hAnsiTheme="minorHAnsi"/>
          <w:szCs w:val="24"/>
        </w:rPr>
        <w:t>Next Steps</w:t>
      </w:r>
    </w:p>
    <w:p w14:paraId="3562EF22" w14:textId="331E794A" w:rsidR="00D56E93" w:rsidRPr="0088593A" w:rsidRDefault="002E186B" w:rsidP="007F40E4">
      <w:pPr>
        <w:pStyle w:val="ListParagraph"/>
        <w:numPr>
          <w:ilvl w:val="0"/>
          <w:numId w:val="3"/>
        </w:numPr>
        <w:rPr>
          <w:sz w:val="24"/>
          <w:szCs w:val="24"/>
        </w:rPr>
      </w:pPr>
      <w:r w:rsidRPr="0088593A">
        <w:rPr>
          <w:sz w:val="24"/>
          <w:szCs w:val="24"/>
        </w:rPr>
        <w:t>The next Planning Work Group meeting will be on</w:t>
      </w:r>
      <w:r w:rsidR="004F7EFC" w:rsidRPr="0088593A">
        <w:rPr>
          <w:sz w:val="24"/>
          <w:szCs w:val="24"/>
        </w:rPr>
        <w:t xml:space="preserve"> Wednesday,</w:t>
      </w:r>
      <w:r w:rsidRPr="0088593A">
        <w:rPr>
          <w:sz w:val="24"/>
          <w:szCs w:val="24"/>
        </w:rPr>
        <w:t xml:space="preserve"> </w:t>
      </w:r>
      <w:r w:rsidR="00AB3B4B">
        <w:rPr>
          <w:sz w:val="24"/>
          <w:szCs w:val="24"/>
        </w:rPr>
        <w:t>February 24</w:t>
      </w:r>
      <w:r w:rsidR="00991192" w:rsidRPr="0088593A">
        <w:rPr>
          <w:sz w:val="24"/>
          <w:szCs w:val="24"/>
        </w:rPr>
        <w:t>, 202</w:t>
      </w:r>
      <w:r w:rsidR="00950F09">
        <w:rPr>
          <w:sz w:val="24"/>
          <w:szCs w:val="24"/>
        </w:rPr>
        <w:t>1</w:t>
      </w:r>
      <w:r w:rsidR="008C7FCF" w:rsidRPr="0088593A">
        <w:rPr>
          <w:sz w:val="24"/>
          <w:szCs w:val="24"/>
        </w:rPr>
        <w:t xml:space="preserve">. The meeting will take place on-line via Zoom. </w:t>
      </w:r>
    </w:p>
    <w:p w14:paraId="505C8B5B" w14:textId="6F88C769" w:rsidR="00A040AE" w:rsidRPr="00661AE2" w:rsidRDefault="00475748" w:rsidP="00661AE2">
      <w:pPr>
        <w:pStyle w:val="Heading1"/>
      </w:pPr>
      <w:r w:rsidRPr="00661AE2">
        <w:t>Meeting Participants</w:t>
      </w:r>
      <w:r w:rsidR="00A040AE" w:rsidRPr="00661AE2">
        <w:t xml:space="preserve"> </w:t>
      </w:r>
      <w:r w:rsidR="00C847EC" w:rsidRPr="00661AE2">
        <w:tab/>
      </w:r>
    </w:p>
    <w:tbl>
      <w:tblPr>
        <w:tblStyle w:val="TableGrid"/>
        <w:tblW w:w="0" w:type="auto"/>
        <w:tblInd w:w="-275" w:type="dxa"/>
        <w:tblLayout w:type="fixed"/>
        <w:tblLook w:val="04A0" w:firstRow="1" w:lastRow="0" w:firstColumn="1" w:lastColumn="0" w:noHBand="0" w:noVBand="1"/>
      </w:tblPr>
      <w:tblGrid>
        <w:gridCol w:w="460"/>
        <w:gridCol w:w="3399"/>
        <w:gridCol w:w="3611"/>
        <w:gridCol w:w="955"/>
        <w:gridCol w:w="1200"/>
      </w:tblGrid>
      <w:tr w:rsidR="003D136B" w:rsidRPr="00B76B5D" w14:paraId="611656AF" w14:textId="30A8D548" w:rsidTr="00E311BB">
        <w:trPr>
          <w:tblHeader/>
        </w:trPr>
        <w:tc>
          <w:tcPr>
            <w:tcW w:w="460" w:type="dxa"/>
            <w:shd w:val="clear" w:color="auto" w:fill="A8D08D" w:themeFill="accent6" w:themeFillTint="99"/>
          </w:tcPr>
          <w:p w14:paraId="0855C206" w14:textId="06F3967B" w:rsidR="003D136B" w:rsidRPr="00B76B5D" w:rsidRDefault="003D136B" w:rsidP="00B368F4">
            <w:pPr>
              <w:jc w:val="center"/>
              <w:rPr>
                <w:rFonts w:asciiTheme="minorHAnsi" w:hAnsiTheme="minorHAnsi"/>
                <w:b/>
              </w:rPr>
            </w:pPr>
            <w:r>
              <w:rPr>
                <w:rFonts w:asciiTheme="minorHAnsi" w:hAnsiTheme="minorHAnsi"/>
                <w:b/>
              </w:rPr>
              <w:t>#</w:t>
            </w:r>
          </w:p>
        </w:tc>
        <w:tc>
          <w:tcPr>
            <w:tcW w:w="3399" w:type="dxa"/>
            <w:shd w:val="clear" w:color="auto" w:fill="A8D08D" w:themeFill="accent6" w:themeFillTint="99"/>
          </w:tcPr>
          <w:p w14:paraId="3F7D1613" w14:textId="2D0733AA" w:rsidR="003D136B" w:rsidRPr="00B76B5D" w:rsidRDefault="003D136B" w:rsidP="00B368F4">
            <w:pPr>
              <w:jc w:val="center"/>
              <w:rPr>
                <w:rFonts w:asciiTheme="minorHAnsi" w:hAnsiTheme="minorHAnsi"/>
                <w:b/>
              </w:rPr>
            </w:pPr>
            <w:r w:rsidRPr="00B76B5D">
              <w:rPr>
                <w:rFonts w:asciiTheme="minorHAnsi" w:hAnsiTheme="minorHAnsi"/>
                <w:b/>
              </w:rPr>
              <w:t>Name</w:t>
            </w:r>
          </w:p>
        </w:tc>
        <w:tc>
          <w:tcPr>
            <w:tcW w:w="3611" w:type="dxa"/>
            <w:shd w:val="clear" w:color="auto" w:fill="A8D08D" w:themeFill="accent6" w:themeFillTint="99"/>
          </w:tcPr>
          <w:p w14:paraId="3CC4B311" w14:textId="77777777" w:rsidR="003D136B" w:rsidRPr="00B76B5D" w:rsidRDefault="003D136B" w:rsidP="00B368F4">
            <w:pPr>
              <w:jc w:val="center"/>
              <w:rPr>
                <w:rFonts w:asciiTheme="minorHAnsi" w:hAnsiTheme="minorHAnsi"/>
                <w:b/>
              </w:rPr>
            </w:pPr>
            <w:r w:rsidRPr="00B76B5D">
              <w:rPr>
                <w:rFonts w:asciiTheme="minorHAnsi" w:hAnsiTheme="minorHAnsi"/>
                <w:b/>
              </w:rPr>
              <w:t>Affiliation</w:t>
            </w:r>
          </w:p>
        </w:tc>
        <w:tc>
          <w:tcPr>
            <w:tcW w:w="955" w:type="dxa"/>
            <w:shd w:val="clear" w:color="auto" w:fill="A8D08D" w:themeFill="accent6" w:themeFillTint="99"/>
          </w:tcPr>
          <w:p w14:paraId="7E4718D0" w14:textId="1F7389FD" w:rsidR="003D136B" w:rsidRPr="00B76B5D" w:rsidRDefault="003D136B" w:rsidP="00B368F4">
            <w:pPr>
              <w:jc w:val="center"/>
              <w:rPr>
                <w:rFonts w:asciiTheme="minorHAnsi" w:hAnsiTheme="minorHAnsi"/>
                <w:b/>
              </w:rPr>
            </w:pPr>
            <w:r w:rsidRPr="00B76B5D">
              <w:rPr>
                <w:rFonts w:asciiTheme="minorHAnsi" w:hAnsiTheme="minorHAnsi"/>
                <w:b/>
              </w:rPr>
              <w:t>Miles</w:t>
            </w:r>
            <w:r>
              <w:rPr>
                <w:rFonts w:asciiTheme="minorHAnsi" w:hAnsiTheme="minorHAnsi"/>
                <w:b/>
              </w:rPr>
              <w:t xml:space="preserve"> (N/A- </w:t>
            </w:r>
            <w:r w:rsidR="00F909DD">
              <w:rPr>
                <w:rFonts w:asciiTheme="minorHAnsi" w:hAnsiTheme="minorHAnsi"/>
                <w:b/>
              </w:rPr>
              <w:t>online</w:t>
            </w:r>
            <w:r>
              <w:rPr>
                <w:rFonts w:asciiTheme="minorHAnsi" w:hAnsiTheme="minorHAnsi"/>
                <w:b/>
              </w:rPr>
              <w:t>)</w:t>
            </w:r>
          </w:p>
        </w:tc>
        <w:tc>
          <w:tcPr>
            <w:tcW w:w="1200" w:type="dxa"/>
            <w:shd w:val="clear" w:color="auto" w:fill="A8D08D" w:themeFill="accent6" w:themeFillTint="99"/>
          </w:tcPr>
          <w:p w14:paraId="580AEA3F" w14:textId="387716EE" w:rsidR="003D136B" w:rsidRPr="00B76B5D" w:rsidRDefault="003D136B" w:rsidP="00B368F4">
            <w:pPr>
              <w:jc w:val="center"/>
              <w:rPr>
                <w:rFonts w:asciiTheme="minorHAnsi" w:hAnsiTheme="minorHAnsi"/>
                <w:b/>
              </w:rPr>
            </w:pPr>
            <w:r w:rsidRPr="00B76B5D">
              <w:rPr>
                <w:rFonts w:asciiTheme="minorHAnsi" w:hAnsiTheme="minorHAnsi"/>
                <w:b/>
              </w:rPr>
              <w:t>Hours</w:t>
            </w:r>
          </w:p>
        </w:tc>
      </w:tr>
      <w:tr w:rsidR="003D136B" w:rsidRPr="00B76B5D" w14:paraId="20836F8F" w14:textId="77777777" w:rsidTr="00E311BB">
        <w:tc>
          <w:tcPr>
            <w:tcW w:w="460" w:type="dxa"/>
          </w:tcPr>
          <w:p w14:paraId="0E8F77DE" w14:textId="49E09213" w:rsidR="003D136B" w:rsidRPr="00F34D83" w:rsidRDefault="003D136B" w:rsidP="00B368F4">
            <w:pPr>
              <w:rPr>
                <w:rFonts w:asciiTheme="minorHAnsi" w:hAnsiTheme="minorHAnsi"/>
              </w:rPr>
            </w:pPr>
            <w:r w:rsidRPr="00F34D83">
              <w:rPr>
                <w:rFonts w:asciiTheme="minorHAnsi" w:hAnsiTheme="minorHAnsi"/>
              </w:rPr>
              <w:t>1</w:t>
            </w:r>
          </w:p>
        </w:tc>
        <w:tc>
          <w:tcPr>
            <w:tcW w:w="3399" w:type="dxa"/>
          </w:tcPr>
          <w:p w14:paraId="7FF18070" w14:textId="5D011BAC" w:rsidR="003D136B" w:rsidRPr="00F34D83" w:rsidRDefault="003D136B" w:rsidP="00B368F4">
            <w:pPr>
              <w:rPr>
                <w:rFonts w:asciiTheme="minorHAnsi" w:hAnsiTheme="minorHAnsi"/>
              </w:rPr>
            </w:pPr>
            <w:r w:rsidRPr="00F34D83">
              <w:rPr>
                <w:rFonts w:asciiTheme="minorHAnsi" w:hAnsiTheme="minorHAnsi"/>
              </w:rPr>
              <w:t>Tania Carlone (facilitator)</w:t>
            </w:r>
          </w:p>
        </w:tc>
        <w:tc>
          <w:tcPr>
            <w:tcW w:w="3611" w:type="dxa"/>
          </w:tcPr>
          <w:p w14:paraId="6ED94A50" w14:textId="4360EFBB" w:rsidR="003D136B" w:rsidRDefault="003D136B" w:rsidP="00B368F4">
            <w:pPr>
              <w:rPr>
                <w:rFonts w:asciiTheme="minorHAnsi" w:hAnsiTheme="minorHAnsi"/>
              </w:rPr>
            </w:pPr>
            <w:r>
              <w:rPr>
                <w:rFonts w:asciiTheme="minorHAnsi" w:hAnsiTheme="minorHAnsi"/>
              </w:rPr>
              <w:t>Consensus Building Institute (CBI)</w:t>
            </w:r>
          </w:p>
        </w:tc>
        <w:tc>
          <w:tcPr>
            <w:tcW w:w="955" w:type="dxa"/>
          </w:tcPr>
          <w:p w14:paraId="2104C232" w14:textId="77777777" w:rsidR="003D136B" w:rsidRPr="00B76B5D" w:rsidRDefault="003D136B" w:rsidP="00B368F4">
            <w:pPr>
              <w:rPr>
                <w:rFonts w:asciiTheme="minorHAnsi" w:hAnsiTheme="minorHAnsi"/>
              </w:rPr>
            </w:pPr>
          </w:p>
        </w:tc>
        <w:tc>
          <w:tcPr>
            <w:tcW w:w="1200" w:type="dxa"/>
          </w:tcPr>
          <w:p w14:paraId="4E9AB7A1" w14:textId="21C0A04B" w:rsidR="003D136B" w:rsidRDefault="003D136B" w:rsidP="00B368F4">
            <w:pPr>
              <w:rPr>
                <w:rFonts w:asciiTheme="minorHAnsi" w:hAnsiTheme="minorHAnsi"/>
              </w:rPr>
            </w:pPr>
            <w:r>
              <w:rPr>
                <w:rFonts w:asciiTheme="minorHAnsi" w:hAnsiTheme="minorHAnsi"/>
              </w:rPr>
              <w:t>3</w:t>
            </w:r>
          </w:p>
        </w:tc>
      </w:tr>
      <w:tr w:rsidR="003D136B" w:rsidRPr="00B76B5D" w14:paraId="02C71DD2" w14:textId="77777777" w:rsidTr="00E311BB">
        <w:tc>
          <w:tcPr>
            <w:tcW w:w="460" w:type="dxa"/>
          </w:tcPr>
          <w:p w14:paraId="08B87EAE" w14:textId="0EE479A8" w:rsidR="003D136B" w:rsidRPr="00B80375" w:rsidRDefault="00B80375" w:rsidP="001F7C27">
            <w:pPr>
              <w:rPr>
                <w:rFonts w:asciiTheme="minorHAnsi" w:hAnsiTheme="minorHAnsi"/>
              </w:rPr>
            </w:pPr>
            <w:r>
              <w:rPr>
                <w:rFonts w:asciiTheme="minorHAnsi" w:hAnsiTheme="minorHAnsi"/>
              </w:rPr>
              <w:t>2</w:t>
            </w:r>
          </w:p>
        </w:tc>
        <w:tc>
          <w:tcPr>
            <w:tcW w:w="3399" w:type="dxa"/>
          </w:tcPr>
          <w:p w14:paraId="4284F052" w14:textId="4B57F756" w:rsidR="003D136B" w:rsidRPr="00B80375" w:rsidRDefault="003D136B" w:rsidP="001F7C27">
            <w:pPr>
              <w:rPr>
                <w:rFonts w:asciiTheme="minorHAnsi" w:hAnsiTheme="minorHAnsi"/>
              </w:rPr>
            </w:pPr>
            <w:r w:rsidRPr="00B80375">
              <w:rPr>
                <w:rFonts w:asciiTheme="minorHAnsi" w:hAnsiTheme="minorHAnsi"/>
              </w:rPr>
              <w:t>Kellin Brown</w:t>
            </w:r>
          </w:p>
        </w:tc>
        <w:tc>
          <w:tcPr>
            <w:tcW w:w="3611" w:type="dxa"/>
          </w:tcPr>
          <w:p w14:paraId="01045847" w14:textId="52B6525B" w:rsidR="003D136B" w:rsidRDefault="003D136B" w:rsidP="001F7C27">
            <w:pPr>
              <w:rPr>
                <w:rFonts w:asciiTheme="minorHAnsi" w:hAnsiTheme="minorHAnsi"/>
              </w:rPr>
            </w:pPr>
            <w:r>
              <w:rPr>
                <w:rFonts w:asciiTheme="minorHAnsi" w:hAnsiTheme="minorHAnsi"/>
              </w:rPr>
              <w:t>USFS- Calaveras</w:t>
            </w:r>
          </w:p>
        </w:tc>
        <w:tc>
          <w:tcPr>
            <w:tcW w:w="955" w:type="dxa"/>
          </w:tcPr>
          <w:p w14:paraId="1EBB5125" w14:textId="77777777" w:rsidR="003D136B" w:rsidRPr="00B76B5D" w:rsidRDefault="003D136B" w:rsidP="001F7C27">
            <w:pPr>
              <w:rPr>
                <w:rFonts w:asciiTheme="minorHAnsi" w:hAnsiTheme="minorHAnsi"/>
              </w:rPr>
            </w:pPr>
          </w:p>
        </w:tc>
        <w:tc>
          <w:tcPr>
            <w:tcW w:w="1200" w:type="dxa"/>
          </w:tcPr>
          <w:p w14:paraId="1324B882" w14:textId="6317F769" w:rsidR="003D136B" w:rsidRDefault="003D136B" w:rsidP="001F7C27">
            <w:pPr>
              <w:rPr>
                <w:rFonts w:asciiTheme="minorHAnsi" w:hAnsiTheme="minorHAnsi"/>
              </w:rPr>
            </w:pPr>
            <w:r>
              <w:rPr>
                <w:rFonts w:asciiTheme="minorHAnsi" w:hAnsiTheme="minorHAnsi"/>
              </w:rPr>
              <w:t>3</w:t>
            </w:r>
          </w:p>
        </w:tc>
      </w:tr>
      <w:tr w:rsidR="003D136B" w:rsidRPr="00B76B5D" w14:paraId="591646BD" w14:textId="77777777" w:rsidTr="00E311BB">
        <w:tc>
          <w:tcPr>
            <w:tcW w:w="460" w:type="dxa"/>
          </w:tcPr>
          <w:p w14:paraId="4831BCBE" w14:textId="3C7BD22B" w:rsidR="003D136B" w:rsidRPr="00B80375" w:rsidRDefault="00B80375" w:rsidP="001F7C27">
            <w:pPr>
              <w:rPr>
                <w:rFonts w:asciiTheme="minorHAnsi" w:hAnsiTheme="minorHAnsi"/>
              </w:rPr>
            </w:pPr>
            <w:r>
              <w:rPr>
                <w:rFonts w:asciiTheme="minorHAnsi" w:hAnsiTheme="minorHAnsi"/>
              </w:rPr>
              <w:t>3</w:t>
            </w:r>
          </w:p>
        </w:tc>
        <w:tc>
          <w:tcPr>
            <w:tcW w:w="3399" w:type="dxa"/>
          </w:tcPr>
          <w:p w14:paraId="37EB4674" w14:textId="28E083EC" w:rsidR="003D136B" w:rsidRPr="00B80375" w:rsidRDefault="003D136B" w:rsidP="001F7C27">
            <w:pPr>
              <w:rPr>
                <w:rFonts w:asciiTheme="minorHAnsi" w:hAnsiTheme="minorHAnsi"/>
              </w:rPr>
            </w:pPr>
            <w:r w:rsidRPr="00B80375">
              <w:rPr>
                <w:rFonts w:asciiTheme="minorHAnsi" w:hAnsiTheme="minorHAnsi"/>
              </w:rPr>
              <w:t>Shane Dante</w:t>
            </w:r>
          </w:p>
        </w:tc>
        <w:tc>
          <w:tcPr>
            <w:tcW w:w="3611" w:type="dxa"/>
          </w:tcPr>
          <w:p w14:paraId="57FAB059" w14:textId="05060E4F" w:rsidR="003D136B" w:rsidRDefault="003D136B" w:rsidP="001F7C27">
            <w:pPr>
              <w:rPr>
                <w:rFonts w:asciiTheme="minorHAnsi" w:hAnsiTheme="minorHAnsi"/>
              </w:rPr>
            </w:pPr>
            <w:r>
              <w:rPr>
                <w:rFonts w:asciiTheme="minorHAnsi" w:hAnsiTheme="minorHAnsi"/>
              </w:rPr>
              <w:t>Foothill Conservancy</w:t>
            </w:r>
          </w:p>
        </w:tc>
        <w:tc>
          <w:tcPr>
            <w:tcW w:w="955" w:type="dxa"/>
          </w:tcPr>
          <w:p w14:paraId="474C28DD" w14:textId="77777777" w:rsidR="003D136B" w:rsidRPr="00B76B5D" w:rsidRDefault="003D136B" w:rsidP="001F7C27">
            <w:pPr>
              <w:rPr>
                <w:rFonts w:asciiTheme="minorHAnsi" w:hAnsiTheme="minorHAnsi"/>
              </w:rPr>
            </w:pPr>
          </w:p>
        </w:tc>
        <w:tc>
          <w:tcPr>
            <w:tcW w:w="1200" w:type="dxa"/>
          </w:tcPr>
          <w:p w14:paraId="4FC87AA7" w14:textId="545FAC8A" w:rsidR="003D136B" w:rsidRDefault="003D136B" w:rsidP="001F7C27">
            <w:pPr>
              <w:rPr>
                <w:rFonts w:asciiTheme="minorHAnsi" w:hAnsiTheme="minorHAnsi"/>
              </w:rPr>
            </w:pPr>
            <w:r>
              <w:rPr>
                <w:rFonts w:asciiTheme="minorHAnsi" w:hAnsiTheme="minorHAnsi"/>
              </w:rPr>
              <w:t>3</w:t>
            </w:r>
          </w:p>
        </w:tc>
      </w:tr>
      <w:tr w:rsidR="003D136B" w:rsidRPr="00B76B5D" w14:paraId="0652ECED" w14:textId="77777777" w:rsidTr="00E311BB">
        <w:tc>
          <w:tcPr>
            <w:tcW w:w="460" w:type="dxa"/>
          </w:tcPr>
          <w:p w14:paraId="43A8D350" w14:textId="60D88051" w:rsidR="003D136B" w:rsidRPr="00B80375" w:rsidRDefault="00B80375" w:rsidP="001F7C27">
            <w:pPr>
              <w:rPr>
                <w:rFonts w:asciiTheme="minorHAnsi" w:hAnsiTheme="minorHAnsi"/>
              </w:rPr>
            </w:pPr>
            <w:r>
              <w:rPr>
                <w:rFonts w:asciiTheme="minorHAnsi" w:hAnsiTheme="minorHAnsi"/>
              </w:rPr>
              <w:t>4</w:t>
            </w:r>
          </w:p>
        </w:tc>
        <w:tc>
          <w:tcPr>
            <w:tcW w:w="3399" w:type="dxa"/>
          </w:tcPr>
          <w:p w14:paraId="1F29761C" w14:textId="37228DDB" w:rsidR="003D136B" w:rsidRPr="00B80375" w:rsidRDefault="003D136B" w:rsidP="001F7C27">
            <w:pPr>
              <w:rPr>
                <w:rFonts w:asciiTheme="minorHAnsi" w:hAnsiTheme="minorHAnsi"/>
              </w:rPr>
            </w:pPr>
            <w:r w:rsidRPr="00B80375">
              <w:rPr>
                <w:rFonts w:asciiTheme="minorHAnsi" w:hAnsiTheme="minorHAnsi"/>
              </w:rPr>
              <w:t>Rich Farrington</w:t>
            </w:r>
          </w:p>
        </w:tc>
        <w:tc>
          <w:tcPr>
            <w:tcW w:w="3611" w:type="dxa"/>
          </w:tcPr>
          <w:p w14:paraId="14A4E0DF" w14:textId="29BF947B" w:rsidR="003D136B" w:rsidRDefault="003D136B" w:rsidP="001F7C27">
            <w:pPr>
              <w:rPr>
                <w:rFonts w:asciiTheme="minorHAnsi" w:hAnsiTheme="minorHAnsi"/>
              </w:rPr>
            </w:pPr>
            <w:r>
              <w:rPr>
                <w:rFonts w:asciiTheme="minorHAnsi" w:hAnsiTheme="minorHAnsi"/>
              </w:rPr>
              <w:t>UMRWA</w:t>
            </w:r>
          </w:p>
        </w:tc>
        <w:tc>
          <w:tcPr>
            <w:tcW w:w="955" w:type="dxa"/>
          </w:tcPr>
          <w:p w14:paraId="1453968B" w14:textId="77777777" w:rsidR="003D136B" w:rsidRPr="00B76B5D" w:rsidRDefault="003D136B" w:rsidP="001F7C27">
            <w:pPr>
              <w:rPr>
                <w:rFonts w:asciiTheme="minorHAnsi" w:hAnsiTheme="minorHAnsi"/>
              </w:rPr>
            </w:pPr>
          </w:p>
        </w:tc>
        <w:tc>
          <w:tcPr>
            <w:tcW w:w="1200" w:type="dxa"/>
          </w:tcPr>
          <w:p w14:paraId="65C30991" w14:textId="35AFE9AF" w:rsidR="003D136B" w:rsidRDefault="003D136B" w:rsidP="001F7C27">
            <w:pPr>
              <w:rPr>
                <w:rFonts w:asciiTheme="minorHAnsi" w:hAnsiTheme="minorHAnsi"/>
              </w:rPr>
            </w:pPr>
            <w:r>
              <w:rPr>
                <w:rFonts w:asciiTheme="minorHAnsi" w:hAnsiTheme="minorHAnsi"/>
              </w:rPr>
              <w:t>3</w:t>
            </w:r>
          </w:p>
        </w:tc>
      </w:tr>
      <w:tr w:rsidR="003D136B" w:rsidRPr="00B76B5D" w14:paraId="674A29FE" w14:textId="77777777" w:rsidTr="00E311BB">
        <w:tc>
          <w:tcPr>
            <w:tcW w:w="460" w:type="dxa"/>
          </w:tcPr>
          <w:p w14:paraId="5572DFE3" w14:textId="0C65C6A6" w:rsidR="003D136B" w:rsidRPr="00B80375" w:rsidRDefault="00B80375" w:rsidP="001F7C27">
            <w:pPr>
              <w:rPr>
                <w:rFonts w:asciiTheme="minorHAnsi" w:hAnsiTheme="minorHAnsi"/>
              </w:rPr>
            </w:pPr>
            <w:r>
              <w:rPr>
                <w:rFonts w:asciiTheme="minorHAnsi" w:hAnsiTheme="minorHAnsi"/>
              </w:rPr>
              <w:t>5</w:t>
            </w:r>
          </w:p>
        </w:tc>
        <w:tc>
          <w:tcPr>
            <w:tcW w:w="3399" w:type="dxa"/>
          </w:tcPr>
          <w:p w14:paraId="7496BB0B" w14:textId="3EBF8C37" w:rsidR="003D136B" w:rsidRPr="00B80375" w:rsidRDefault="003D136B" w:rsidP="001F7C27">
            <w:pPr>
              <w:rPr>
                <w:rFonts w:asciiTheme="minorHAnsi" w:hAnsiTheme="minorHAnsi"/>
              </w:rPr>
            </w:pPr>
            <w:r w:rsidRPr="00B80375">
              <w:rPr>
                <w:rFonts w:asciiTheme="minorHAnsi" w:hAnsiTheme="minorHAnsi"/>
              </w:rPr>
              <w:t xml:space="preserve">Randy </w:t>
            </w:r>
            <w:proofErr w:type="spellStart"/>
            <w:r w:rsidRPr="00B80375">
              <w:rPr>
                <w:rFonts w:asciiTheme="minorHAnsi" w:hAnsiTheme="minorHAnsi"/>
              </w:rPr>
              <w:t>Hanvelt</w:t>
            </w:r>
            <w:proofErr w:type="spellEnd"/>
          </w:p>
        </w:tc>
        <w:tc>
          <w:tcPr>
            <w:tcW w:w="3611" w:type="dxa"/>
          </w:tcPr>
          <w:p w14:paraId="55927E6B" w14:textId="62124779" w:rsidR="003D136B" w:rsidRDefault="00F909DD" w:rsidP="001F7C27">
            <w:pPr>
              <w:rPr>
                <w:rFonts w:asciiTheme="minorHAnsi" w:hAnsiTheme="minorHAnsi"/>
              </w:rPr>
            </w:pPr>
            <w:r>
              <w:rPr>
                <w:rFonts w:asciiTheme="minorHAnsi" w:hAnsiTheme="minorHAnsi"/>
              </w:rPr>
              <w:t>Associated California Loggers</w:t>
            </w:r>
          </w:p>
        </w:tc>
        <w:tc>
          <w:tcPr>
            <w:tcW w:w="955" w:type="dxa"/>
          </w:tcPr>
          <w:p w14:paraId="7008BE96" w14:textId="77777777" w:rsidR="003D136B" w:rsidRPr="00B76B5D" w:rsidRDefault="003D136B" w:rsidP="001F7C27">
            <w:pPr>
              <w:rPr>
                <w:rFonts w:asciiTheme="minorHAnsi" w:hAnsiTheme="minorHAnsi"/>
              </w:rPr>
            </w:pPr>
          </w:p>
        </w:tc>
        <w:tc>
          <w:tcPr>
            <w:tcW w:w="1200" w:type="dxa"/>
          </w:tcPr>
          <w:p w14:paraId="1A847A07" w14:textId="10AB75CD" w:rsidR="003D136B" w:rsidRDefault="003D136B" w:rsidP="001F7C27">
            <w:pPr>
              <w:rPr>
                <w:rFonts w:asciiTheme="minorHAnsi" w:hAnsiTheme="minorHAnsi"/>
              </w:rPr>
            </w:pPr>
            <w:r>
              <w:rPr>
                <w:rFonts w:asciiTheme="minorHAnsi" w:hAnsiTheme="minorHAnsi"/>
              </w:rPr>
              <w:t>3</w:t>
            </w:r>
          </w:p>
        </w:tc>
      </w:tr>
      <w:tr w:rsidR="003D136B" w:rsidRPr="00B76B5D" w14:paraId="7EB5A5D0" w14:textId="77777777" w:rsidTr="00E311BB">
        <w:tc>
          <w:tcPr>
            <w:tcW w:w="460" w:type="dxa"/>
          </w:tcPr>
          <w:p w14:paraId="399BFFD7" w14:textId="27828742" w:rsidR="003D136B" w:rsidRPr="00B80375" w:rsidRDefault="00B80375" w:rsidP="001F7C27">
            <w:pPr>
              <w:rPr>
                <w:rFonts w:asciiTheme="minorHAnsi" w:hAnsiTheme="minorHAnsi"/>
              </w:rPr>
            </w:pPr>
            <w:r>
              <w:rPr>
                <w:rFonts w:asciiTheme="minorHAnsi" w:hAnsiTheme="minorHAnsi"/>
              </w:rPr>
              <w:t>6</w:t>
            </w:r>
          </w:p>
        </w:tc>
        <w:tc>
          <w:tcPr>
            <w:tcW w:w="3399" w:type="dxa"/>
          </w:tcPr>
          <w:p w14:paraId="688647F6" w14:textId="3303F35D" w:rsidR="003D136B" w:rsidRPr="00B80375" w:rsidRDefault="003D136B" w:rsidP="001F7C27">
            <w:pPr>
              <w:rPr>
                <w:rFonts w:asciiTheme="minorHAnsi" w:hAnsiTheme="minorHAnsi"/>
              </w:rPr>
            </w:pPr>
            <w:r w:rsidRPr="00B80375">
              <w:rPr>
                <w:rFonts w:asciiTheme="minorHAnsi" w:hAnsiTheme="minorHAnsi"/>
              </w:rPr>
              <w:t xml:space="preserve">Megan </w:t>
            </w:r>
            <w:proofErr w:type="spellStart"/>
            <w:r w:rsidRPr="00B80375">
              <w:rPr>
                <w:rFonts w:asciiTheme="minorHAnsi" w:hAnsiTheme="minorHAnsi"/>
              </w:rPr>
              <w:t>Layhee</w:t>
            </w:r>
            <w:proofErr w:type="spellEnd"/>
          </w:p>
        </w:tc>
        <w:tc>
          <w:tcPr>
            <w:tcW w:w="3611" w:type="dxa"/>
          </w:tcPr>
          <w:p w14:paraId="0283A128" w14:textId="530E61D0" w:rsidR="003D136B" w:rsidRDefault="005A02D0" w:rsidP="001F7C27">
            <w:pPr>
              <w:rPr>
                <w:rFonts w:asciiTheme="minorHAnsi" w:hAnsiTheme="minorHAnsi"/>
              </w:rPr>
            </w:pPr>
            <w:r>
              <w:rPr>
                <w:rFonts w:asciiTheme="minorHAnsi" w:hAnsiTheme="minorHAnsi"/>
              </w:rPr>
              <w:t>CHIPS</w:t>
            </w:r>
          </w:p>
        </w:tc>
        <w:tc>
          <w:tcPr>
            <w:tcW w:w="955" w:type="dxa"/>
          </w:tcPr>
          <w:p w14:paraId="0ECA3E85" w14:textId="77777777" w:rsidR="003D136B" w:rsidRPr="00B76B5D" w:rsidRDefault="003D136B" w:rsidP="001F7C27">
            <w:pPr>
              <w:rPr>
                <w:rFonts w:asciiTheme="minorHAnsi" w:hAnsiTheme="minorHAnsi"/>
              </w:rPr>
            </w:pPr>
          </w:p>
        </w:tc>
        <w:tc>
          <w:tcPr>
            <w:tcW w:w="1200" w:type="dxa"/>
          </w:tcPr>
          <w:p w14:paraId="7FCD36A0" w14:textId="3D7D4420" w:rsidR="003D136B" w:rsidRDefault="003D136B" w:rsidP="001F7C27">
            <w:pPr>
              <w:rPr>
                <w:rFonts w:asciiTheme="minorHAnsi" w:hAnsiTheme="minorHAnsi"/>
              </w:rPr>
            </w:pPr>
            <w:r>
              <w:rPr>
                <w:rFonts w:asciiTheme="minorHAnsi" w:hAnsiTheme="minorHAnsi"/>
              </w:rPr>
              <w:t>3</w:t>
            </w:r>
          </w:p>
        </w:tc>
      </w:tr>
      <w:tr w:rsidR="003D136B" w:rsidRPr="00B76B5D" w14:paraId="1A3B446E" w14:textId="77777777" w:rsidTr="00E311BB">
        <w:tc>
          <w:tcPr>
            <w:tcW w:w="460" w:type="dxa"/>
          </w:tcPr>
          <w:p w14:paraId="536712FD" w14:textId="6AE3B6CA" w:rsidR="003D136B" w:rsidRPr="00B80375" w:rsidRDefault="00B80375" w:rsidP="001F7C27">
            <w:pPr>
              <w:rPr>
                <w:rFonts w:asciiTheme="minorHAnsi" w:hAnsiTheme="minorHAnsi"/>
              </w:rPr>
            </w:pPr>
            <w:r>
              <w:rPr>
                <w:rFonts w:asciiTheme="minorHAnsi" w:hAnsiTheme="minorHAnsi"/>
              </w:rPr>
              <w:t>7</w:t>
            </w:r>
          </w:p>
        </w:tc>
        <w:tc>
          <w:tcPr>
            <w:tcW w:w="3399" w:type="dxa"/>
          </w:tcPr>
          <w:p w14:paraId="7F47F467" w14:textId="30B2B8C4" w:rsidR="003D136B" w:rsidRPr="00B80375" w:rsidRDefault="003D136B" w:rsidP="001F7C27">
            <w:pPr>
              <w:rPr>
                <w:rFonts w:asciiTheme="minorHAnsi" w:hAnsiTheme="minorHAnsi"/>
              </w:rPr>
            </w:pPr>
            <w:r w:rsidRPr="00B80375">
              <w:rPr>
                <w:rFonts w:asciiTheme="minorHAnsi" w:hAnsiTheme="minorHAnsi"/>
              </w:rPr>
              <w:t>Robin Wall</w:t>
            </w:r>
          </w:p>
        </w:tc>
        <w:tc>
          <w:tcPr>
            <w:tcW w:w="3611" w:type="dxa"/>
          </w:tcPr>
          <w:p w14:paraId="06780995" w14:textId="1588C5EF" w:rsidR="003D136B" w:rsidRDefault="003D136B" w:rsidP="001F7C27">
            <w:pPr>
              <w:rPr>
                <w:rFonts w:asciiTheme="minorHAnsi" w:hAnsiTheme="minorHAnsi"/>
              </w:rPr>
            </w:pPr>
            <w:r>
              <w:rPr>
                <w:rFonts w:asciiTheme="minorHAnsi" w:hAnsiTheme="minorHAnsi"/>
              </w:rPr>
              <w:t>USFS- Amador</w:t>
            </w:r>
          </w:p>
        </w:tc>
        <w:tc>
          <w:tcPr>
            <w:tcW w:w="955" w:type="dxa"/>
          </w:tcPr>
          <w:p w14:paraId="46145DD7" w14:textId="77777777" w:rsidR="003D136B" w:rsidRPr="00B76B5D" w:rsidRDefault="003D136B" w:rsidP="001F7C27">
            <w:pPr>
              <w:rPr>
                <w:rFonts w:asciiTheme="minorHAnsi" w:hAnsiTheme="minorHAnsi"/>
              </w:rPr>
            </w:pPr>
          </w:p>
        </w:tc>
        <w:tc>
          <w:tcPr>
            <w:tcW w:w="1200" w:type="dxa"/>
          </w:tcPr>
          <w:p w14:paraId="1660CA3D" w14:textId="779DB72D" w:rsidR="003D136B" w:rsidRDefault="003D136B" w:rsidP="001F7C27">
            <w:pPr>
              <w:rPr>
                <w:rFonts w:asciiTheme="minorHAnsi" w:hAnsiTheme="minorHAnsi"/>
              </w:rPr>
            </w:pPr>
            <w:r>
              <w:rPr>
                <w:rFonts w:asciiTheme="minorHAnsi" w:hAnsiTheme="minorHAnsi"/>
              </w:rPr>
              <w:t>3</w:t>
            </w:r>
          </w:p>
        </w:tc>
      </w:tr>
      <w:tr w:rsidR="003D136B" w:rsidRPr="00B76B5D" w14:paraId="2ABD6D56" w14:textId="77777777" w:rsidTr="00E311BB">
        <w:tc>
          <w:tcPr>
            <w:tcW w:w="460" w:type="dxa"/>
          </w:tcPr>
          <w:p w14:paraId="0AB1CEAC" w14:textId="397DCC09" w:rsidR="003D136B" w:rsidRPr="00B80375" w:rsidRDefault="00B80375" w:rsidP="001F7C27">
            <w:pPr>
              <w:rPr>
                <w:rFonts w:asciiTheme="minorHAnsi" w:hAnsiTheme="minorHAnsi"/>
              </w:rPr>
            </w:pPr>
            <w:r>
              <w:rPr>
                <w:rFonts w:asciiTheme="minorHAnsi" w:hAnsiTheme="minorHAnsi"/>
              </w:rPr>
              <w:t>8</w:t>
            </w:r>
          </w:p>
        </w:tc>
        <w:tc>
          <w:tcPr>
            <w:tcW w:w="3399" w:type="dxa"/>
          </w:tcPr>
          <w:p w14:paraId="45E2D495" w14:textId="76979051" w:rsidR="003D136B" w:rsidRPr="00B80375" w:rsidRDefault="00F746D1" w:rsidP="001F7C27">
            <w:pPr>
              <w:rPr>
                <w:rFonts w:asciiTheme="minorHAnsi" w:hAnsiTheme="minorHAnsi"/>
              </w:rPr>
            </w:pPr>
            <w:r w:rsidRPr="00B80375">
              <w:rPr>
                <w:rFonts w:asciiTheme="minorHAnsi" w:hAnsiTheme="minorHAnsi"/>
              </w:rPr>
              <w:t>Regine Miller</w:t>
            </w:r>
          </w:p>
        </w:tc>
        <w:tc>
          <w:tcPr>
            <w:tcW w:w="3611" w:type="dxa"/>
          </w:tcPr>
          <w:p w14:paraId="2A022EF9" w14:textId="0DDCEF94" w:rsidR="003D136B" w:rsidRDefault="00F746D1" w:rsidP="001F7C27">
            <w:pPr>
              <w:rPr>
                <w:rFonts w:asciiTheme="minorHAnsi" w:hAnsiTheme="minorHAnsi"/>
              </w:rPr>
            </w:pPr>
            <w:r>
              <w:rPr>
                <w:rFonts w:asciiTheme="minorHAnsi" w:hAnsiTheme="minorHAnsi"/>
              </w:rPr>
              <w:t>CHIPS</w:t>
            </w:r>
          </w:p>
        </w:tc>
        <w:tc>
          <w:tcPr>
            <w:tcW w:w="955" w:type="dxa"/>
          </w:tcPr>
          <w:p w14:paraId="30D0CDF1" w14:textId="77777777" w:rsidR="003D136B" w:rsidRPr="00B76B5D" w:rsidRDefault="003D136B" w:rsidP="001F7C27">
            <w:pPr>
              <w:rPr>
                <w:rFonts w:asciiTheme="minorHAnsi" w:hAnsiTheme="minorHAnsi"/>
              </w:rPr>
            </w:pPr>
          </w:p>
        </w:tc>
        <w:tc>
          <w:tcPr>
            <w:tcW w:w="1200" w:type="dxa"/>
          </w:tcPr>
          <w:p w14:paraId="557954F7" w14:textId="61C886F9" w:rsidR="003D136B" w:rsidRDefault="003D136B" w:rsidP="001F7C27">
            <w:pPr>
              <w:rPr>
                <w:rFonts w:asciiTheme="minorHAnsi" w:hAnsiTheme="minorHAnsi"/>
              </w:rPr>
            </w:pPr>
            <w:r>
              <w:rPr>
                <w:rFonts w:asciiTheme="minorHAnsi" w:hAnsiTheme="minorHAnsi"/>
              </w:rPr>
              <w:t>3</w:t>
            </w:r>
          </w:p>
        </w:tc>
      </w:tr>
      <w:tr w:rsidR="003D136B" w:rsidRPr="00B76B5D" w14:paraId="00E33525" w14:textId="77777777" w:rsidTr="00E311BB">
        <w:tc>
          <w:tcPr>
            <w:tcW w:w="460" w:type="dxa"/>
          </w:tcPr>
          <w:p w14:paraId="0A8A8547" w14:textId="6099FFE1" w:rsidR="003D136B" w:rsidRPr="00B80375" w:rsidRDefault="00B80375" w:rsidP="00353B0A">
            <w:pPr>
              <w:rPr>
                <w:rFonts w:asciiTheme="minorHAnsi" w:hAnsiTheme="minorHAnsi"/>
              </w:rPr>
            </w:pPr>
            <w:r>
              <w:rPr>
                <w:rFonts w:asciiTheme="minorHAnsi" w:hAnsiTheme="minorHAnsi"/>
              </w:rPr>
              <w:t>9</w:t>
            </w:r>
          </w:p>
        </w:tc>
        <w:tc>
          <w:tcPr>
            <w:tcW w:w="3399" w:type="dxa"/>
          </w:tcPr>
          <w:p w14:paraId="6DB727FA" w14:textId="62524E16" w:rsidR="003D136B" w:rsidRPr="00B80375" w:rsidRDefault="003D136B" w:rsidP="00353B0A">
            <w:pPr>
              <w:rPr>
                <w:rFonts w:asciiTheme="minorHAnsi" w:hAnsiTheme="minorHAnsi"/>
              </w:rPr>
            </w:pPr>
            <w:r w:rsidRPr="00B80375">
              <w:rPr>
                <w:rFonts w:asciiTheme="minorHAnsi" w:hAnsiTheme="minorHAnsi"/>
              </w:rPr>
              <w:t>Greg Suba</w:t>
            </w:r>
          </w:p>
        </w:tc>
        <w:tc>
          <w:tcPr>
            <w:tcW w:w="3611" w:type="dxa"/>
          </w:tcPr>
          <w:p w14:paraId="26858673" w14:textId="6327FFD2" w:rsidR="003D136B" w:rsidRDefault="003D136B" w:rsidP="00353B0A">
            <w:pPr>
              <w:rPr>
                <w:rFonts w:asciiTheme="minorHAnsi" w:hAnsiTheme="minorHAnsi"/>
              </w:rPr>
            </w:pPr>
            <w:r>
              <w:rPr>
                <w:rFonts w:asciiTheme="minorHAnsi" w:hAnsiTheme="minorHAnsi"/>
              </w:rPr>
              <w:t>Sierra Forest Legacy</w:t>
            </w:r>
          </w:p>
        </w:tc>
        <w:tc>
          <w:tcPr>
            <w:tcW w:w="955" w:type="dxa"/>
          </w:tcPr>
          <w:p w14:paraId="6B83C184" w14:textId="77777777" w:rsidR="003D136B" w:rsidRPr="00B76B5D" w:rsidRDefault="003D136B" w:rsidP="00353B0A">
            <w:pPr>
              <w:rPr>
                <w:rFonts w:asciiTheme="minorHAnsi" w:hAnsiTheme="minorHAnsi"/>
              </w:rPr>
            </w:pPr>
          </w:p>
        </w:tc>
        <w:tc>
          <w:tcPr>
            <w:tcW w:w="1200" w:type="dxa"/>
          </w:tcPr>
          <w:p w14:paraId="38A3D9B1" w14:textId="3FC4F85F" w:rsidR="003D136B" w:rsidRDefault="00B80375" w:rsidP="00353B0A">
            <w:pPr>
              <w:rPr>
                <w:rFonts w:asciiTheme="minorHAnsi" w:hAnsiTheme="minorHAnsi"/>
              </w:rPr>
            </w:pPr>
            <w:r>
              <w:rPr>
                <w:rFonts w:asciiTheme="minorHAnsi" w:hAnsiTheme="minorHAnsi"/>
              </w:rPr>
              <w:t>2.5</w:t>
            </w:r>
          </w:p>
        </w:tc>
      </w:tr>
      <w:tr w:rsidR="003D136B" w:rsidRPr="00B76B5D" w14:paraId="712B40C3" w14:textId="77777777" w:rsidTr="00E311BB">
        <w:tc>
          <w:tcPr>
            <w:tcW w:w="460" w:type="dxa"/>
          </w:tcPr>
          <w:p w14:paraId="2D8F2656" w14:textId="0D7E9913" w:rsidR="003D136B" w:rsidRPr="00B80375" w:rsidRDefault="00B80375" w:rsidP="00353B0A">
            <w:pPr>
              <w:rPr>
                <w:rFonts w:asciiTheme="minorHAnsi" w:hAnsiTheme="minorHAnsi"/>
              </w:rPr>
            </w:pPr>
            <w:r>
              <w:rPr>
                <w:rFonts w:asciiTheme="minorHAnsi" w:hAnsiTheme="minorHAnsi"/>
              </w:rPr>
              <w:t>10</w:t>
            </w:r>
          </w:p>
        </w:tc>
        <w:tc>
          <w:tcPr>
            <w:tcW w:w="3399" w:type="dxa"/>
          </w:tcPr>
          <w:p w14:paraId="06B1360B" w14:textId="7F279BC1" w:rsidR="003D136B" w:rsidRPr="00B80375" w:rsidRDefault="003D136B" w:rsidP="00353B0A">
            <w:pPr>
              <w:rPr>
                <w:rFonts w:asciiTheme="minorHAnsi" w:hAnsiTheme="minorHAnsi"/>
              </w:rPr>
            </w:pPr>
            <w:r w:rsidRPr="00B80375">
              <w:rPr>
                <w:rFonts w:asciiTheme="minorHAnsi" w:hAnsiTheme="minorHAnsi"/>
              </w:rPr>
              <w:t>John Buckley</w:t>
            </w:r>
          </w:p>
        </w:tc>
        <w:tc>
          <w:tcPr>
            <w:tcW w:w="3611" w:type="dxa"/>
          </w:tcPr>
          <w:p w14:paraId="5772E88F" w14:textId="66AEE7D1" w:rsidR="003D136B" w:rsidRDefault="003D136B" w:rsidP="00353B0A">
            <w:pPr>
              <w:rPr>
                <w:rFonts w:asciiTheme="minorHAnsi" w:hAnsiTheme="minorHAnsi"/>
              </w:rPr>
            </w:pPr>
            <w:r>
              <w:rPr>
                <w:rFonts w:asciiTheme="minorHAnsi" w:hAnsiTheme="minorHAnsi"/>
              </w:rPr>
              <w:t>CSERC</w:t>
            </w:r>
          </w:p>
        </w:tc>
        <w:tc>
          <w:tcPr>
            <w:tcW w:w="955" w:type="dxa"/>
          </w:tcPr>
          <w:p w14:paraId="6E50A85D" w14:textId="77777777" w:rsidR="003D136B" w:rsidRPr="00B76B5D" w:rsidRDefault="003D136B" w:rsidP="00353B0A">
            <w:pPr>
              <w:rPr>
                <w:rFonts w:asciiTheme="minorHAnsi" w:hAnsiTheme="minorHAnsi"/>
              </w:rPr>
            </w:pPr>
          </w:p>
        </w:tc>
        <w:tc>
          <w:tcPr>
            <w:tcW w:w="1200" w:type="dxa"/>
          </w:tcPr>
          <w:p w14:paraId="2757DFA3" w14:textId="7C71131C" w:rsidR="003D136B" w:rsidRDefault="003D136B" w:rsidP="00353B0A">
            <w:pPr>
              <w:rPr>
                <w:rFonts w:asciiTheme="minorHAnsi" w:hAnsiTheme="minorHAnsi"/>
              </w:rPr>
            </w:pPr>
            <w:r>
              <w:rPr>
                <w:rFonts w:asciiTheme="minorHAnsi" w:hAnsiTheme="minorHAnsi"/>
              </w:rPr>
              <w:t>3</w:t>
            </w:r>
          </w:p>
        </w:tc>
      </w:tr>
      <w:tr w:rsidR="003D136B" w:rsidRPr="00B76B5D" w14:paraId="13DD624F" w14:textId="77777777" w:rsidTr="00E311BB">
        <w:tc>
          <w:tcPr>
            <w:tcW w:w="460" w:type="dxa"/>
          </w:tcPr>
          <w:p w14:paraId="1382FAF6" w14:textId="499B4A11" w:rsidR="003D136B" w:rsidRPr="00B80375" w:rsidRDefault="00B80375" w:rsidP="00353B0A">
            <w:pPr>
              <w:rPr>
                <w:rFonts w:asciiTheme="minorHAnsi" w:hAnsiTheme="minorHAnsi"/>
              </w:rPr>
            </w:pPr>
            <w:r>
              <w:rPr>
                <w:rFonts w:asciiTheme="minorHAnsi" w:hAnsiTheme="minorHAnsi"/>
              </w:rPr>
              <w:t>11</w:t>
            </w:r>
          </w:p>
        </w:tc>
        <w:tc>
          <w:tcPr>
            <w:tcW w:w="3399" w:type="dxa"/>
          </w:tcPr>
          <w:p w14:paraId="6E6FFB53" w14:textId="67BE8862" w:rsidR="003D136B" w:rsidRPr="00B80375" w:rsidRDefault="003D136B" w:rsidP="00353B0A">
            <w:pPr>
              <w:rPr>
                <w:rFonts w:asciiTheme="minorHAnsi" w:hAnsiTheme="minorHAnsi"/>
              </w:rPr>
            </w:pPr>
            <w:r w:rsidRPr="00B80375">
              <w:rPr>
                <w:rFonts w:asciiTheme="minorHAnsi" w:hAnsiTheme="minorHAnsi"/>
              </w:rPr>
              <w:t xml:space="preserve">Sara </w:t>
            </w:r>
            <w:proofErr w:type="spellStart"/>
            <w:r w:rsidRPr="00B80375">
              <w:rPr>
                <w:rFonts w:asciiTheme="minorHAnsi" w:hAnsiTheme="minorHAnsi"/>
              </w:rPr>
              <w:t>Husby</w:t>
            </w:r>
            <w:proofErr w:type="spellEnd"/>
          </w:p>
        </w:tc>
        <w:tc>
          <w:tcPr>
            <w:tcW w:w="3611" w:type="dxa"/>
          </w:tcPr>
          <w:p w14:paraId="59098AAC" w14:textId="7B297B43" w:rsidR="003D136B" w:rsidRDefault="003D136B" w:rsidP="00353B0A">
            <w:pPr>
              <w:rPr>
                <w:rFonts w:asciiTheme="minorHAnsi" w:hAnsiTheme="minorHAnsi"/>
              </w:rPr>
            </w:pPr>
            <w:r>
              <w:rPr>
                <w:rFonts w:asciiTheme="minorHAnsi" w:hAnsiTheme="minorHAnsi"/>
              </w:rPr>
              <w:t>CSERC</w:t>
            </w:r>
          </w:p>
        </w:tc>
        <w:tc>
          <w:tcPr>
            <w:tcW w:w="955" w:type="dxa"/>
          </w:tcPr>
          <w:p w14:paraId="5E19DB7F" w14:textId="77777777" w:rsidR="003D136B" w:rsidRPr="00B76B5D" w:rsidRDefault="003D136B" w:rsidP="00353B0A">
            <w:pPr>
              <w:rPr>
                <w:rFonts w:asciiTheme="minorHAnsi" w:hAnsiTheme="minorHAnsi"/>
              </w:rPr>
            </w:pPr>
          </w:p>
        </w:tc>
        <w:tc>
          <w:tcPr>
            <w:tcW w:w="1200" w:type="dxa"/>
          </w:tcPr>
          <w:p w14:paraId="2106905F" w14:textId="6E742426" w:rsidR="003D136B" w:rsidRDefault="003D136B" w:rsidP="00353B0A">
            <w:pPr>
              <w:rPr>
                <w:rFonts w:asciiTheme="minorHAnsi" w:hAnsiTheme="minorHAnsi"/>
              </w:rPr>
            </w:pPr>
            <w:r>
              <w:rPr>
                <w:rFonts w:asciiTheme="minorHAnsi" w:hAnsiTheme="minorHAnsi"/>
              </w:rPr>
              <w:t>3</w:t>
            </w:r>
          </w:p>
        </w:tc>
      </w:tr>
      <w:tr w:rsidR="003D136B" w:rsidRPr="00B76B5D" w14:paraId="13A98DD2" w14:textId="77777777" w:rsidTr="00E311BB">
        <w:tc>
          <w:tcPr>
            <w:tcW w:w="460" w:type="dxa"/>
          </w:tcPr>
          <w:p w14:paraId="612213B6" w14:textId="2A7AF007" w:rsidR="003D136B" w:rsidRPr="00B80375" w:rsidRDefault="00B80375" w:rsidP="00353B0A">
            <w:pPr>
              <w:rPr>
                <w:rFonts w:asciiTheme="minorHAnsi" w:hAnsiTheme="minorHAnsi"/>
              </w:rPr>
            </w:pPr>
            <w:r>
              <w:rPr>
                <w:rFonts w:asciiTheme="minorHAnsi" w:hAnsiTheme="minorHAnsi"/>
              </w:rPr>
              <w:t>12</w:t>
            </w:r>
          </w:p>
        </w:tc>
        <w:tc>
          <w:tcPr>
            <w:tcW w:w="3399" w:type="dxa"/>
          </w:tcPr>
          <w:p w14:paraId="2C89CDDE" w14:textId="683E8A00" w:rsidR="003D136B" w:rsidRPr="00B80375" w:rsidRDefault="003D136B" w:rsidP="00353B0A">
            <w:pPr>
              <w:rPr>
                <w:rFonts w:asciiTheme="minorHAnsi" w:hAnsiTheme="minorHAnsi"/>
              </w:rPr>
            </w:pPr>
            <w:r w:rsidRPr="00B80375">
              <w:rPr>
                <w:rFonts w:asciiTheme="minorHAnsi" w:hAnsiTheme="minorHAnsi"/>
              </w:rPr>
              <w:t>Caitlyn</w:t>
            </w:r>
            <w:r w:rsidR="000B2013" w:rsidRPr="00B80375">
              <w:rPr>
                <w:rFonts w:asciiTheme="minorHAnsi" w:hAnsiTheme="minorHAnsi"/>
              </w:rPr>
              <w:t xml:space="preserve"> Rich</w:t>
            </w:r>
          </w:p>
        </w:tc>
        <w:tc>
          <w:tcPr>
            <w:tcW w:w="3611" w:type="dxa"/>
          </w:tcPr>
          <w:p w14:paraId="3DAB8D5F" w14:textId="43EACDF6" w:rsidR="003D136B" w:rsidRDefault="003D136B" w:rsidP="00353B0A">
            <w:pPr>
              <w:rPr>
                <w:rFonts w:asciiTheme="minorHAnsi" w:hAnsiTheme="minorHAnsi"/>
              </w:rPr>
            </w:pPr>
            <w:r>
              <w:rPr>
                <w:rFonts w:asciiTheme="minorHAnsi" w:hAnsiTheme="minorHAnsi"/>
              </w:rPr>
              <w:t>CSERC</w:t>
            </w:r>
          </w:p>
        </w:tc>
        <w:tc>
          <w:tcPr>
            <w:tcW w:w="955" w:type="dxa"/>
          </w:tcPr>
          <w:p w14:paraId="795B598A" w14:textId="77777777" w:rsidR="003D136B" w:rsidRPr="00B76B5D" w:rsidRDefault="003D136B" w:rsidP="00353B0A">
            <w:pPr>
              <w:rPr>
                <w:rFonts w:asciiTheme="minorHAnsi" w:hAnsiTheme="minorHAnsi"/>
              </w:rPr>
            </w:pPr>
          </w:p>
        </w:tc>
        <w:tc>
          <w:tcPr>
            <w:tcW w:w="1200" w:type="dxa"/>
          </w:tcPr>
          <w:p w14:paraId="4086EFC7" w14:textId="6F1DBE3C" w:rsidR="003D136B" w:rsidRDefault="003D136B" w:rsidP="00353B0A">
            <w:pPr>
              <w:rPr>
                <w:rFonts w:asciiTheme="minorHAnsi" w:hAnsiTheme="minorHAnsi"/>
              </w:rPr>
            </w:pPr>
            <w:r>
              <w:rPr>
                <w:rFonts w:asciiTheme="minorHAnsi" w:hAnsiTheme="minorHAnsi"/>
              </w:rPr>
              <w:t>3</w:t>
            </w:r>
          </w:p>
        </w:tc>
      </w:tr>
      <w:tr w:rsidR="003D136B" w:rsidRPr="00B76B5D" w14:paraId="0B74D62B" w14:textId="77777777" w:rsidTr="00E311BB">
        <w:tc>
          <w:tcPr>
            <w:tcW w:w="460" w:type="dxa"/>
          </w:tcPr>
          <w:p w14:paraId="5156BB39" w14:textId="48CD78C2" w:rsidR="003D136B" w:rsidRPr="00B80375" w:rsidRDefault="00B80375" w:rsidP="00353B0A">
            <w:pPr>
              <w:rPr>
                <w:rFonts w:asciiTheme="minorHAnsi" w:hAnsiTheme="minorHAnsi"/>
              </w:rPr>
            </w:pPr>
            <w:r>
              <w:rPr>
                <w:rFonts w:asciiTheme="minorHAnsi" w:hAnsiTheme="minorHAnsi"/>
              </w:rPr>
              <w:t>13</w:t>
            </w:r>
          </w:p>
        </w:tc>
        <w:tc>
          <w:tcPr>
            <w:tcW w:w="3399" w:type="dxa"/>
          </w:tcPr>
          <w:p w14:paraId="380B6BD0" w14:textId="695086F8" w:rsidR="003D136B" w:rsidRPr="00B80375" w:rsidRDefault="003D136B" w:rsidP="00353B0A">
            <w:pPr>
              <w:rPr>
                <w:rFonts w:asciiTheme="minorHAnsi" w:hAnsiTheme="minorHAnsi"/>
              </w:rPr>
            </w:pPr>
            <w:r w:rsidRPr="00B80375">
              <w:rPr>
                <w:rFonts w:asciiTheme="minorHAnsi" w:hAnsiTheme="minorHAnsi"/>
              </w:rPr>
              <w:t xml:space="preserve">Ray </w:t>
            </w:r>
            <w:proofErr w:type="spellStart"/>
            <w:r w:rsidRPr="00B80375">
              <w:rPr>
                <w:rFonts w:asciiTheme="minorHAnsi" w:hAnsiTheme="minorHAnsi"/>
              </w:rPr>
              <w:t>Cablayan</w:t>
            </w:r>
            <w:proofErr w:type="spellEnd"/>
          </w:p>
        </w:tc>
        <w:tc>
          <w:tcPr>
            <w:tcW w:w="3611" w:type="dxa"/>
          </w:tcPr>
          <w:p w14:paraId="2933E321" w14:textId="24F9D3BE" w:rsidR="003D136B" w:rsidRDefault="003D136B" w:rsidP="00353B0A">
            <w:pPr>
              <w:rPr>
                <w:rFonts w:asciiTheme="minorHAnsi" w:hAnsiTheme="minorHAnsi"/>
              </w:rPr>
            </w:pPr>
            <w:r>
              <w:rPr>
                <w:rFonts w:asciiTheme="minorHAnsi" w:hAnsiTheme="minorHAnsi"/>
              </w:rPr>
              <w:t>USFS Calaveras RD</w:t>
            </w:r>
          </w:p>
        </w:tc>
        <w:tc>
          <w:tcPr>
            <w:tcW w:w="955" w:type="dxa"/>
          </w:tcPr>
          <w:p w14:paraId="469D374A" w14:textId="77777777" w:rsidR="003D136B" w:rsidRPr="00B76B5D" w:rsidRDefault="003D136B" w:rsidP="00353B0A">
            <w:pPr>
              <w:rPr>
                <w:rFonts w:asciiTheme="minorHAnsi" w:hAnsiTheme="minorHAnsi"/>
              </w:rPr>
            </w:pPr>
          </w:p>
        </w:tc>
        <w:tc>
          <w:tcPr>
            <w:tcW w:w="1200" w:type="dxa"/>
          </w:tcPr>
          <w:p w14:paraId="185EE49B" w14:textId="10DD362D" w:rsidR="003D136B" w:rsidRDefault="003D136B" w:rsidP="00353B0A">
            <w:pPr>
              <w:rPr>
                <w:rFonts w:asciiTheme="minorHAnsi" w:hAnsiTheme="minorHAnsi"/>
              </w:rPr>
            </w:pPr>
            <w:r>
              <w:rPr>
                <w:rFonts w:asciiTheme="minorHAnsi" w:hAnsiTheme="minorHAnsi"/>
              </w:rPr>
              <w:t>3</w:t>
            </w:r>
          </w:p>
        </w:tc>
      </w:tr>
      <w:tr w:rsidR="000B2013" w:rsidRPr="00B76B5D" w14:paraId="6233415D" w14:textId="77777777" w:rsidTr="00E311BB">
        <w:tc>
          <w:tcPr>
            <w:tcW w:w="460" w:type="dxa"/>
          </w:tcPr>
          <w:p w14:paraId="29044D22" w14:textId="13753E0D" w:rsidR="000B2013" w:rsidRPr="00B80375" w:rsidRDefault="00B80375" w:rsidP="00353B0A">
            <w:pPr>
              <w:rPr>
                <w:rFonts w:asciiTheme="minorHAnsi" w:hAnsiTheme="minorHAnsi"/>
              </w:rPr>
            </w:pPr>
            <w:r>
              <w:rPr>
                <w:rFonts w:asciiTheme="minorHAnsi" w:hAnsiTheme="minorHAnsi"/>
              </w:rPr>
              <w:t>14</w:t>
            </w:r>
          </w:p>
        </w:tc>
        <w:tc>
          <w:tcPr>
            <w:tcW w:w="3399" w:type="dxa"/>
          </w:tcPr>
          <w:p w14:paraId="250FE56C" w14:textId="7B62427A" w:rsidR="000B2013" w:rsidRPr="00B80375" w:rsidRDefault="000B2013" w:rsidP="00353B0A">
            <w:pPr>
              <w:rPr>
                <w:rFonts w:asciiTheme="minorHAnsi" w:hAnsiTheme="minorHAnsi"/>
              </w:rPr>
            </w:pPr>
            <w:r w:rsidRPr="00B80375">
              <w:rPr>
                <w:rFonts w:asciiTheme="minorHAnsi" w:hAnsiTheme="minorHAnsi"/>
              </w:rPr>
              <w:t>Rick Hopson</w:t>
            </w:r>
          </w:p>
        </w:tc>
        <w:tc>
          <w:tcPr>
            <w:tcW w:w="3611" w:type="dxa"/>
          </w:tcPr>
          <w:p w14:paraId="6DE1326E" w14:textId="04A11737" w:rsidR="000B2013" w:rsidRDefault="000B2013" w:rsidP="00353B0A">
            <w:pPr>
              <w:rPr>
                <w:rFonts w:asciiTheme="minorHAnsi" w:hAnsiTheme="minorHAnsi"/>
              </w:rPr>
            </w:pPr>
            <w:r>
              <w:rPr>
                <w:rFonts w:asciiTheme="minorHAnsi" w:hAnsiTheme="minorHAnsi"/>
              </w:rPr>
              <w:t>USFS Amador RD</w:t>
            </w:r>
          </w:p>
        </w:tc>
        <w:tc>
          <w:tcPr>
            <w:tcW w:w="955" w:type="dxa"/>
          </w:tcPr>
          <w:p w14:paraId="735889C3" w14:textId="77777777" w:rsidR="000B2013" w:rsidRPr="00B76B5D" w:rsidRDefault="000B2013" w:rsidP="00353B0A">
            <w:pPr>
              <w:rPr>
                <w:rFonts w:asciiTheme="minorHAnsi" w:hAnsiTheme="minorHAnsi"/>
              </w:rPr>
            </w:pPr>
          </w:p>
        </w:tc>
        <w:tc>
          <w:tcPr>
            <w:tcW w:w="1200" w:type="dxa"/>
          </w:tcPr>
          <w:p w14:paraId="26A9FBF2" w14:textId="330453E0" w:rsidR="000B2013" w:rsidRDefault="000B2013" w:rsidP="00353B0A">
            <w:pPr>
              <w:rPr>
                <w:rFonts w:asciiTheme="minorHAnsi" w:hAnsiTheme="minorHAnsi"/>
              </w:rPr>
            </w:pPr>
            <w:r>
              <w:rPr>
                <w:rFonts w:asciiTheme="minorHAnsi" w:hAnsiTheme="minorHAnsi"/>
              </w:rPr>
              <w:t>3</w:t>
            </w:r>
          </w:p>
        </w:tc>
      </w:tr>
      <w:tr w:rsidR="000B2013" w:rsidRPr="00B76B5D" w14:paraId="2073A0B8" w14:textId="77777777" w:rsidTr="00E311BB">
        <w:tc>
          <w:tcPr>
            <w:tcW w:w="460" w:type="dxa"/>
          </w:tcPr>
          <w:p w14:paraId="33329EB4" w14:textId="361D5856" w:rsidR="000B2013" w:rsidRPr="00B80375" w:rsidRDefault="00B80375" w:rsidP="00353B0A">
            <w:pPr>
              <w:rPr>
                <w:rFonts w:asciiTheme="minorHAnsi" w:hAnsiTheme="minorHAnsi"/>
              </w:rPr>
            </w:pPr>
            <w:r>
              <w:rPr>
                <w:rFonts w:asciiTheme="minorHAnsi" w:hAnsiTheme="minorHAnsi"/>
              </w:rPr>
              <w:t>15</w:t>
            </w:r>
          </w:p>
        </w:tc>
        <w:tc>
          <w:tcPr>
            <w:tcW w:w="3399" w:type="dxa"/>
          </w:tcPr>
          <w:p w14:paraId="37FF4153" w14:textId="16402EEB" w:rsidR="000B2013" w:rsidRPr="00B80375" w:rsidRDefault="000B2013" w:rsidP="00353B0A">
            <w:pPr>
              <w:rPr>
                <w:rFonts w:asciiTheme="minorHAnsi" w:hAnsiTheme="minorHAnsi"/>
              </w:rPr>
            </w:pPr>
            <w:r w:rsidRPr="00B80375">
              <w:rPr>
                <w:rFonts w:asciiTheme="minorHAnsi" w:hAnsiTheme="minorHAnsi"/>
              </w:rPr>
              <w:t xml:space="preserve">Helen </w:t>
            </w:r>
            <w:proofErr w:type="spellStart"/>
            <w:r w:rsidRPr="00B80375">
              <w:rPr>
                <w:rFonts w:asciiTheme="minorHAnsi" w:hAnsiTheme="minorHAnsi"/>
              </w:rPr>
              <w:t>Loffland</w:t>
            </w:r>
            <w:proofErr w:type="spellEnd"/>
          </w:p>
        </w:tc>
        <w:tc>
          <w:tcPr>
            <w:tcW w:w="3611" w:type="dxa"/>
          </w:tcPr>
          <w:p w14:paraId="5679D023" w14:textId="59D69BCE" w:rsidR="000B2013" w:rsidRDefault="00840019" w:rsidP="00353B0A">
            <w:pPr>
              <w:rPr>
                <w:rFonts w:asciiTheme="minorHAnsi" w:hAnsiTheme="minorHAnsi"/>
              </w:rPr>
            </w:pPr>
            <w:r>
              <w:rPr>
                <w:rFonts w:asciiTheme="minorHAnsi" w:hAnsiTheme="minorHAnsi"/>
              </w:rPr>
              <w:t>The Institute for Bird Populations</w:t>
            </w:r>
          </w:p>
        </w:tc>
        <w:tc>
          <w:tcPr>
            <w:tcW w:w="955" w:type="dxa"/>
          </w:tcPr>
          <w:p w14:paraId="1A32B764" w14:textId="77777777" w:rsidR="000B2013" w:rsidRPr="00B76B5D" w:rsidRDefault="000B2013" w:rsidP="00353B0A">
            <w:pPr>
              <w:rPr>
                <w:rFonts w:asciiTheme="minorHAnsi" w:hAnsiTheme="minorHAnsi"/>
              </w:rPr>
            </w:pPr>
          </w:p>
        </w:tc>
        <w:tc>
          <w:tcPr>
            <w:tcW w:w="1200" w:type="dxa"/>
          </w:tcPr>
          <w:p w14:paraId="26B247A7" w14:textId="6FDFB5F6" w:rsidR="000B2013" w:rsidRDefault="00F746D1" w:rsidP="00353B0A">
            <w:pPr>
              <w:rPr>
                <w:rFonts w:asciiTheme="minorHAnsi" w:hAnsiTheme="minorHAnsi"/>
              </w:rPr>
            </w:pPr>
            <w:r>
              <w:rPr>
                <w:rFonts w:asciiTheme="minorHAnsi" w:hAnsiTheme="minorHAnsi"/>
              </w:rPr>
              <w:t>3</w:t>
            </w:r>
          </w:p>
        </w:tc>
      </w:tr>
      <w:tr w:rsidR="000B2013" w:rsidRPr="00B76B5D" w14:paraId="1C2272C8" w14:textId="77777777" w:rsidTr="00E311BB">
        <w:tc>
          <w:tcPr>
            <w:tcW w:w="460" w:type="dxa"/>
          </w:tcPr>
          <w:p w14:paraId="403926EC" w14:textId="119F9927" w:rsidR="000B2013" w:rsidRPr="00B80375" w:rsidRDefault="00B80375" w:rsidP="00353B0A">
            <w:pPr>
              <w:rPr>
                <w:rFonts w:asciiTheme="minorHAnsi" w:hAnsiTheme="minorHAnsi"/>
              </w:rPr>
            </w:pPr>
            <w:r>
              <w:rPr>
                <w:rFonts w:asciiTheme="minorHAnsi" w:hAnsiTheme="minorHAnsi"/>
              </w:rPr>
              <w:t>16</w:t>
            </w:r>
          </w:p>
        </w:tc>
        <w:tc>
          <w:tcPr>
            <w:tcW w:w="3399" w:type="dxa"/>
          </w:tcPr>
          <w:p w14:paraId="6B9701F9" w14:textId="3A64FBA8" w:rsidR="000B2013" w:rsidRPr="00B80375" w:rsidRDefault="000B2013" w:rsidP="00353B0A">
            <w:pPr>
              <w:rPr>
                <w:rFonts w:asciiTheme="minorHAnsi" w:hAnsiTheme="minorHAnsi"/>
              </w:rPr>
            </w:pPr>
            <w:r w:rsidRPr="00B80375">
              <w:rPr>
                <w:rFonts w:asciiTheme="minorHAnsi" w:hAnsiTheme="minorHAnsi"/>
              </w:rPr>
              <w:t>Gwen Starrett</w:t>
            </w:r>
          </w:p>
        </w:tc>
        <w:tc>
          <w:tcPr>
            <w:tcW w:w="3611" w:type="dxa"/>
          </w:tcPr>
          <w:p w14:paraId="1B33B049" w14:textId="7622370E" w:rsidR="000B2013" w:rsidRDefault="000B2013" w:rsidP="00353B0A">
            <w:pPr>
              <w:rPr>
                <w:rFonts w:asciiTheme="minorHAnsi" w:hAnsiTheme="minorHAnsi"/>
              </w:rPr>
            </w:pPr>
          </w:p>
        </w:tc>
        <w:tc>
          <w:tcPr>
            <w:tcW w:w="955" w:type="dxa"/>
          </w:tcPr>
          <w:p w14:paraId="28FE99B1" w14:textId="77777777" w:rsidR="000B2013" w:rsidRPr="00B76B5D" w:rsidRDefault="000B2013" w:rsidP="00353B0A">
            <w:pPr>
              <w:rPr>
                <w:rFonts w:asciiTheme="minorHAnsi" w:hAnsiTheme="minorHAnsi"/>
              </w:rPr>
            </w:pPr>
          </w:p>
        </w:tc>
        <w:tc>
          <w:tcPr>
            <w:tcW w:w="1200" w:type="dxa"/>
          </w:tcPr>
          <w:p w14:paraId="4A5AE57B" w14:textId="74549D38" w:rsidR="000B2013" w:rsidRDefault="00F746D1" w:rsidP="00353B0A">
            <w:pPr>
              <w:rPr>
                <w:rFonts w:asciiTheme="minorHAnsi" w:hAnsiTheme="minorHAnsi"/>
              </w:rPr>
            </w:pPr>
            <w:r>
              <w:rPr>
                <w:rFonts w:asciiTheme="minorHAnsi" w:hAnsiTheme="minorHAnsi"/>
              </w:rPr>
              <w:t>3</w:t>
            </w:r>
          </w:p>
        </w:tc>
      </w:tr>
      <w:tr w:rsidR="00F746D1" w:rsidRPr="00B76B5D" w14:paraId="242EF6C3" w14:textId="77777777" w:rsidTr="00E311BB">
        <w:tc>
          <w:tcPr>
            <w:tcW w:w="460" w:type="dxa"/>
          </w:tcPr>
          <w:p w14:paraId="2DA50C34" w14:textId="045A9983" w:rsidR="00F746D1" w:rsidRPr="00B80375" w:rsidRDefault="00B80375" w:rsidP="00353B0A">
            <w:pPr>
              <w:rPr>
                <w:rFonts w:asciiTheme="minorHAnsi" w:hAnsiTheme="minorHAnsi"/>
              </w:rPr>
            </w:pPr>
            <w:r>
              <w:rPr>
                <w:rFonts w:asciiTheme="minorHAnsi" w:hAnsiTheme="minorHAnsi"/>
              </w:rPr>
              <w:t>17</w:t>
            </w:r>
          </w:p>
        </w:tc>
        <w:tc>
          <w:tcPr>
            <w:tcW w:w="3399" w:type="dxa"/>
          </w:tcPr>
          <w:p w14:paraId="2FD1EF59" w14:textId="28312D16" w:rsidR="00F746D1" w:rsidRPr="00B80375" w:rsidRDefault="00F746D1" w:rsidP="00353B0A">
            <w:pPr>
              <w:rPr>
                <w:rFonts w:asciiTheme="minorHAnsi" w:hAnsiTheme="minorHAnsi"/>
              </w:rPr>
            </w:pPr>
            <w:r w:rsidRPr="00B80375">
              <w:rPr>
                <w:rFonts w:asciiTheme="minorHAnsi" w:hAnsiTheme="minorHAnsi"/>
              </w:rPr>
              <w:t xml:space="preserve">Chuck </w:t>
            </w:r>
            <w:proofErr w:type="spellStart"/>
            <w:r w:rsidRPr="00B80375">
              <w:rPr>
                <w:rFonts w:asciiTheme="minorHAnsi" w:hAnsiTheme="minorHAnsi"/>
              </w:rPr>
              <w:t>Loffland</w:t>
            </w:r>
            <w:proofErr w:type="spellEnd"/>
          </w:p>
        </w:tc>
        <w:tc>
          <w:tcPr>
            <w:tcW w:w="3611" w:type="dxa"/>
          </w:tcPr>
          <w:p w14:paraId="23D7F59C" w14:textId="248B5538" w:rsidR="00F746D1" w:rsidRDefault="00B80375" w:rsidP="00353B0A">
            <w:pPr>
              <w:rPr>
                <w:rFonts w:asciiTheme="minorHAnsi" w:hAnsiTheme="minorHAnsi"/>
              </w:rPr>
            </w:pPr>
            <w:r>
              <w:rPr>
                <w:rFonts w:asciiTheme="minorHAnsi" w:hAnsiTheme="minorHAnsi"/>
              </w:rPr>
              <w:t>USFS Amador RD</w:t>
            </w:r>
          </w:p>
        </w:tc>
        <w:tc>
          <w:tcPr>
            <w:tcW w:w="955" w:type="dxa"/>
          </w:tcPr>
          <w:p w14:paraId="2EF63811" w14:textId="77777777" w:rsidR="00F746D1" w:rsidRPr="00B76B5D" w:rsidRDefault="00F746D1" w:rsidP="00353B0A">
            <w:pPr>
              <w:rPr>
                <w:rFonts w:asciiTheme="minorHAnsi" w:hAnsiTheme="minorHAnsi"/>
              </w:rPr>
            </w:pPr>
          </w:p>
        </w:tc>
        <w:tc>
          <w:tcPr>
            <w:tcW w:w="1200" w:type="dxa"/>
          </w:tcPr>
          <w:p w14:paraId="36D1A836" w14:textId="019B7399" w:rsidR="00F746D1" w:rsidRDefault="00F746D1" w:rsidP="00353B0A">
            <w:pPr>
              <w:rPr>
                <w:rFonts w:asciiTheme="minorHAnsi" w:hAnsiTheme="minorHAnsi"/>
              </w:rPr>
            </w:pPr>
            <w:r>
              <w:rPr>
                <w:rFonts w:asciiTheme="minorHAnsi" w:hAnsiTheme="minorHAnsi"/>
              </w:rPr>
              <w:t>1</w:t>
            </w:r>
          </w:p>
        </w:tc>
      </w:tr>
      <w:tr w:rsidR="00395884" w:rsidRPr="00B76B5D" w14:paraId="160FA254" w14:textId="77777777" w:rsidTr="00E311BB">
        <w:tc>
          <w:tcPr>
            <w:tcW w:w="460" w:type="dxa"/>
          </w:tcPr>
          <w:p w14:paraId="30E36843" w14:textId="3738A336" w:rsidR="00395884" w:rsidRPr="00B80375" w:rsidRDefault="00B80375" w:rsidP="00353B0A">
            <w:pPr>
              <w:rPr>
                <w:rFonts w:asciiTheme="minorHAnsi" w:hAnsiTheme="minorHAnsi"/>
              </w:rPr>
            </w:pPr>
            <w:r>
              <w:rPr>
                <w:rFonts w:asciiTheme="minorHAnsi" w:hAnsiTheme="minorHAnsi"/>
              </w:rPr>
              <w:t>18</w:t>
            </w:r>
          </w:p>
        </w:tc>
        <w:tc>
          <w:tcPr>
            <w:tcW w:w="3399" w:type="dxa"/>
          </w:tcPr>
          <w:p w14:paraId="1F239A20" w14:textId="48A57B1A" w:rsidR="00395884" w:rsidRPr="00B80375" w:rsidRDefault="00395884" w:rsidP="00353B0A">
            <w:pPr>
              <w:rPr>
                <w:rFonts w:asciiTheme="minorHAnsi" w:hAnsiTheme="minorHAnsi"/>
              </w:rPr>
            </w:pPr>
            <w:r w:rsidRPr="00B80375">
              <w:rPr>
                <w:rFonts w:asciiTheme="minorHAnsi" w:hAnsiTheme="minorHAnsi"/>
              </w:rPr>
              <w:t>Terry Woodrow</w:t>
            </w:r>
          </w:p>
        </w:tc>
        <w:tc>
          <w:tcPr>
            <w:tcW w:w="3611" w:type="dxa"/>
          </w:tcPr>
          <w:p w14:paraId="33DC718D" w14:textId="34F84A63" w:rsidR="00395884" w:rsidRDefault="00395884" w:rsidP="00353B0A">
            <w:pPr>
              <w:rPr>
                <w:rFonts w:asciiTheme="minorHAnsi" w:hAnsiTheme="minorHAnsi"/>
              </w:rPr>
            </w:pPr>
            <w:r>
              <w:rPr>
                <w:rFonts w:asciiTheme="minorHAnsi" w:hAnsiTheme="minorHAnsi"/>
              </w:rPr>
              <w:t>Alpine County</w:t>
            </w:r>
          </w:p>
        </w:tc>
        <w:tc>
          <w:tcPr>
            <w:tcW w:w="955" w:type="dxa"/>
          </w:tcPr>
          <w:p w14:paraId="2AFD0358" w14:textId="77777777" w:rsidR="00395884" w:rsidRPr="00B76B5D" w:rsidRDefault="00395884" w:rsidP="00353B0A">
            <w:pPr>
              <w:rPr>
                <w:rFonts w:asciiTheme="minorHAnsi" w:hAnsiTheme="minorHAnsi"/>
              </w:rPr>
            </w:pPr>
          </w:p>
        </w:tc>
        <w:tc>
          <w:tcPr>
            <w:tcW w:w="1200" w:type="dxa"/>
          </w:tcPr>
          <w:p w14:paraId="477607A2" w14:textId="126D3D91" w:rsidR="00395884" w:rsidRDefault="00395884" w:rsidP="00353B0A">
            <w:pPr>
              <w:rPr>
                <w:rFonts w:asciiTheme="minorHAnsi" w:hAnsiTheme="minorHAnsi"/>
              </w:rPr>
            </w:pPr>
            <w:r>
              <w:rPr>
                <w:rFonts w:asciiTheme="minorHAnsi" w:hAnsiTheme="minorHAnsi"/>
              </w:rPr>
              <w:t>3</w:t>
            </w:r>
          </w:p>
        </w:tc>
      </w:tr>
      <w:tr w:rsidR="00395884" w:rsidRPr="00B76B5D" w14:paraId="38B36F33" w14:textId="77777777" w:rsidTr="00E311BB">
        <w:tc>
          <w:tcPr>
            <w:tcW w:w="460" w:type="dxa"/>
          </w:tcPr>
          <w:p w14:paraId="22F4331E" w14:textId="550CF0A9" w:rsidR="00395884" w:rsidRPr="00B80375" w:rsidRDefault="00B80375" w:rsidP="00353B0A">
            <w:pPr>
              <w:rPr>
                <w:rFonts w:asciiTheme="minorHAnsi" w:hAnsiTheme="minorHAnsi"/>
              </w:rPr>
            </w:pPr>
            <w:r>
              <w:rPr>
                <w:rFonts w:asciiTheme="minorHAnsi" w:hAnsiTheme="minorHAnsi"/>
              </w:rPr>
              <w:t>19</w:t>
            </w:r>
          </w:p>
        </w:tc>
        <w:tc>
          <w:tcPr>
            <w:tcW w:w="3399" w:type="dxa"/>
          </w:tcPr>
          <w:p w14:paraId="0D59C2BE" w14:textId="2AE49DE2" w:rsidR="00395884" w:rsidRPr="00B80375" w:rsidRDefault="00395884" w:rsidP="00353B0A">
            <w:pPr>
              <w:rPr>
                <w:rFonts w:asciiTheme="minorHAnsi" w:hAnsiTheme="minorHAnsi"/>
              </w:rPr>
            </w:pPr>
            <w:r w:rsidRPr="00B80375">
              <w:rPr>
                <w:rFonts w:asciiTheme="minorHAnsi" w:hAnsiTheme="minorHAnsi"/>
              </w:rPr>
              <w:t>Craig Christensen</w:t>
            </w:r>
          </w:p>
        </w:tc>
        <w:tc>
          <w:tcPr>
            <w:tcW w:w="3611" w:type="dxa"/>
          </w:tcPr>
          <w:p w14:paraId="4790B962" w14:textId="647C5F9F" w:rsidR="00395884" w:rsidRDefault="00395884" w:rsidP="00353B0A">
            <w:pPr>
              <w:rPr>
                <w:rFonts w:asciiTheme="minorHAnsi" w:hAnsiTheme="minorHAnsi"/>
              </w:rPr>
            </w:pPr>
            <w:r>
              <w:rPr>
                <w:rFonts w:asciiTheme="minorHAnsi" w:hAnsiTheme="minorHAnsi"/>
              </w:rPr>
              <w:t>CHIPS</w:t>
            </w:r>
          </w:p>
        </w:tc>
        <w:tc>
          <w:tcPr>
            <w:tcW w:w="955" w:type="dxa"/>
          </w:tcPr>
          <w:p w14:paraId="1624AD96" w14:textId="77777777" w:rsidR="00395884" w:rsidRPr="00B76B5D" w:rsidRDefault="00395884" w:rsidP="00353B0A">
            <w:pPr>
              <w:rPr>
                <w:rFonts w:asciiTheme="minorHAnsi" w:hAnsiTheme="minorHAnsi"/>
              </w:rPr>
            </w:pPr>
          </w:p>
        </w:tc>
        <w:tc>
          <w:tcPr>
            <w:tcW w:w="1200" w:type="dxa"/>
          </w:tcPr>
          <w:p w14:paraId="182403D3" w14:textId="03DF9F3F" w:rsidR="00395884" w:rsidRDefault="00395884" w:rsidP="00353B0A">
            <w:pPr>
              <w:rPr>
                <w:rFonts w:asciiTheme="minorHAnsi" w:hAnsiTheme="minorHAnsi"/>
              </w:rPr>
            </w:pPr>
            <w:r>
              <w:rPr>
                <w:rFonts w:asciiTheme="minorHAnsi" w:hAnsiTheme="minorHAnsi"/>
              </w:rPr>
              <w:t>3</w:t>
            </w:r>
          </w:p>
        </w:tc>
      </w:tr>
    </w:tbl>
    <w:p w14:paraId="7D5CD7E9" w14:textId="77777777" w:rsidR="00AC5E19" w:rsidRPr="00EA5AD3" w:rsidRDefault="00AC5E19" w:rsidP="00792AE7">
      <w:pPr>
        <w:tabs>
          <w:tab w:val="center" w:pos="4680"/>
        </w:tabs>
        <w:ind w:firstLine="720"/>
        <w:rPr>
          <w:rFonts w:asciiTheme="minorHAnsi" w:hAnsiTheme="minorHAnsi"/>
          <w:b/>
        </w:rPr>
      </w:pPr>
    </w:p>
    <w:sectPr w:rsidR="00AC5E19" w:rsidRPr="00EA5AD3" w:rsidSect="00D56E93">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1A93C" w14:textId="77777777" w:rsidR="003A6B35" w:rsidRDefault="003A6B35" w:rsidP="0006632C">
      <w:r>
        <w:separator/>
      </w:r>
    </w:p>
  </w:endnote>
  <w:endnote w:type="continuationSeparator" w:id="0">
    <w:p w14:paraId="7E65918D" w14:textId="77777777" w:rsidR="003A6B35" w:rsidRDefault="003A6B35"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679435"/>
      <w:docPartObj>
        <w:docPartGallery w:val="Page Numbers (Bottom of Page)"/>
        <w:docPartUnique/>
      </w:docPartObj>
    </w:sdtPr>
    <w:sdtContent>
      <w:p w14:paraId="3C6EA91C" w14:textId="77777777" w:rsidR="006A40AD" w:rsidRDefault="006A40AD"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6A40AD" w:rsidRDefault="006A40AD"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679676"/>
      <w:docPartObj>
        <w:docPartGallery w:val="Page Numbers (Bottom of Page)"/>
        <w:docPartUnique/>
      </w:docPartObj>
    </w:sdtPr>
    <w:sdtContent>
      <w:p w14:paraId="247665A3" w14:textId="77777777" w:rsidR="006A40AD" w:rsidRDefault="006A40AD"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6A40AD" w:rsidRDefault="006A40AD"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20F0A" w14:textId="77777777" w:rsidR="003A6B35" w:rsidRDefault="003A6B35" w:rsidP="0006632C">
      <w:r>
        <w:separator/>
      </w:r>
    </w:p>
  </w:footnote>
  <w:footnote w:type="continuationSeparator" w:id="0">
    <w:p w14:paraId="537FA4FA" w14:textId="77777777" w:rsidR="003A6B35" w:rsidRDefault="003A6B35"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D7B9" w14:textId="7AEC631B" w:rsidR="006A40AD" w:rsidRDefault="003A6B35">
    <w:pPr>
      <w:pStyle w:val="Header"/>
    </w:pPr>
    <w:r>
      <w:rPr>
        <w:noProof/>
      </w:rPr>
      <w:pict w14:anchorId="3919B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8" o:sp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8BE9" w14:textId="06BA8A81" w:rsidR="006A40AD" w:rsidRDefault="003A6B35">
    <w:pPr>
      <w:pStyle w:val="Header"/>
      <w:rPr>
        <w:rFonts w:ascii="Arial Rounded MT Bold" w:hAnsi="Arial Rounded MT Bold"/>
        <w:color w:val="385623" w:themeColor="accent6" w:themeShade="80"/>
        <w:sz w:val="32"/>
        <w:szCs w:val="32"/>
      </w:rPr>
    </w:pPr>
    <w:r>
      <w:rPr>
        <w:noProof/>
      </w:rPr>
      <w:pict w14:anchorId="3C09C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9" o:spid="_x0000_s2050"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6A40AD" w:rsidRPr="0006632C">
      <w:rPr>
        <w:rFonts w:ascii="Arial Rounded MT Bold" w:hAnsi="Arial Rounded MT Bold"/>
        <w:color w:val="385623" w:themeColor="accent6" w:themeShade="80"/>
        <w:sz w:val="32"/>
        <w:szCs w:val="32"/>
      </w:rPr>
      <w:t>Amador Calaveras Consensus Group</w:t>
    </w:r>
    <w:r w:rsidR="006A40AD">
      <w:rPr>
        <w:rFonts w:ascii="Arial Rounded MT Bold" w:hAnsi="Arial Rounded MT Bold"/>
        <w:color w:val="385623" w:themeColor="accent6" w:themeShade="80"/>
        <w:sz w:val="32"/>
        <w:szCs w:val="32"/>
      </w:rPr>
      <w:t xml:space="preserve"> (ACCG)</w:t>
    </w:r>
  </w:p>
  <w:p w14:paraId="3EAF26C9" w14:textId="1A3D19B2" w:rsidR="006A40AD" w:rsidRPr="00692E40" w:rsidRDefault="006A40AD">
    <w:pPr>
      <w:pStyle w:val="Header"/>
      <w:rPr>
        <w:i/>
      </w:rPr>
    </w:pPr>
    <w:r>
      <w:rPr>
        <w:i/>
      </w:rPr>
      <w:t>Planning Work Group Meeting Summary, January 27,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" strokecolor="#5b9bd5 [3204]" strokeweight=".5pt">
              <v:stroke joinstyle="miter"/>
            </v:line>
          </w:pict>
        </mc:Fallback>
      </mc:AlternateContent>
    </w:r>
    <w:r>
      <w:rPr>
        <w:i/>
      </w:rPr>
      <w:t xml:space="preserve">21, On-line Meeting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2F22" w14:textId="0F681F2B" w:rsidR="006A40AD" w:rsidRDefault="003A6B35">
    <w:pPr>
      <w:pStyle w:val="Header"/>
    </w:pPr>
    <w:r>
      <w:rPr>
        <w:noProof/>
      </w:rPr>
      <w:pict w14:anchorId="5ACD3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7"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02E"/>
    <w:multiLevelType w:val="hybridMultilevel"/>
    <w:tmpl w:val="D88E53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15:restartNumberingAfterBreak="0">
    <w:nsid w:val="05205138"/>
    <w:multiLevelType w:val="hybridMultilevel"/>
    <w:tmpl w:val="38EC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71BF3"/>
    <w:multiLevelType w:val="hybridMultilevel"/>
    <w:tmpl w:val="D2F81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21585"/>
    <w:multiLevelType w:val="hybridMultilevel"/>
    <w:tmpl w:val="97064B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A03C6"/>
    <w:multiLevelType w:val="hybridMultilevel"/>
    <w:tmpl w:val="006EB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823C7"/>
    <w:multiLevelType w:val="hybridMultilevel"/>
    <w:tmpl w:val="9BE8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87782"/>
    <w:multiLevelType w:val="hybridMultilevel"/>
    <w:tmpl w:val="0D42F0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83E6E"/>
    <w:multiLevelType w:val="hybridMultilevel"/>
    <w:tmpl w:val="9B6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B4C6F"/>
    <w:multiLevelType w:val="hybridMultilevel"/>
    <w:tmpl w:val="EFF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4046C"/>
    <w:multiLevelType w:val="hybridMultilevel"/>
    <w:tmpl w:val="8AA8E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B30471"/>
    <w:multiLevelType w:val="hybridMultilevel"/>
    <w:tmpl w:val="12B2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9740CF"/>
    <w:multiLevelType w:val="hybridMultilevel"/>
    <w:tmpl w:val="04E40AE6"/>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F24B5"/>
    <w:multiLevelType w:val="hybridMultilevel"/>
    <w:tmpl w:val="D05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23883"/>
    <w:multiLevelType w:val="hybridMultilevel"/>
    <w:tmpl w:val="00CAA9EA"/>
    <w:lvl w:ilvl="0" w:tplc="257EC1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CE3E9B"/>
    <w:multiLevelType w:val="hybridMultilevel"/>
    <w:tmpl w:val="23E0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81EE4"/>
    <w:multiLevelType w:val="hybridMultilevel"/>
    <w:tmpl w:val="920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44F92"/>
    <w:multiLevelType w:val="hybridMultilevel"/>
    <w:tmpl w:val="94B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E675D"/>
    <w:multiLevelType w:val="hybridMultilevel"/>
    <w:tmpl w:val="F87C6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4A40AF"/>
    <w:multiLevelType w:val="hybridMultilevel"/>
    <w:tmpl w:val="90269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570FEF"/>
    <w:multiLevelType w:val="hybridMultilevel"/>
    <w:tmpl w:val="D428A5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2"/>
  </w:num>
  <w:num w:numId="4">
    <w:abstractNumId w:val="16"/>
  </w:num>
  <w:num w:numId="5">
    <w:abstractNumId w:val="20"/>
  </w:num>
  <w:num w:numId="6">
    <w:abstractNumId w:val="18"/>
  </w:num>
  <w:num w:numId="7">
    <w:abstractNumId w:val="14"/>
  </w:num>
  <w:num w:numId="8">
    <w:abstractNumId w:val="21"/>
  </w:num>
  <w:num w:numId="9">
    <w:abstractNumId w:val="10"/>
  </w:num>
  <w:num w:numId="10">
    <w:abstractNumId w:val="3"/>
  </w:num>
  <w:num w:numId="11">
    <w:abstractNumId w:val="11"/>
  </w:num>
  <w:num w:numId="12">
    <w:abstractNumId w:val="9"/>
  </w:num>
  <w:num w:numId="13">
    <w:abstractNumId w:val="17"/>
  </w:num>
  <w:num w:numId="14">
    <w:abstractNumId w:val="8"/>
  </w:num>
  <w:num w:numId="15">
    <w:abstractNumId w:val="15"/>
  </w:num>
  <w:num w:numId="16">
    <w:abstractNumId w:val="13"/>
  </w:num>
  <w:num w:numId="17">
    <w:abstractNumId w:val="0"/>
  </w:num>
  <w:num w:numId="18">
    <w:abstractNumId w:val="4"/>
  </w:num>
  <w:num w:numId="19">
    <w:abstractNumId w:val="2"/>
  </w:num>
  <w:num w:numId="20">
    <w:abstractNumId w:val="1"/>
  </w:num>
  <w:num w:numId="21">
    <w:abstractNumId w:val="19"/>
  </w:num>
  <w:num w:numId="22">
    <w:abstractNumId w:val="7"/>
  </w:num>
  <w:num w:numId="2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B8F"/>
    <w:rsid w:val="00002422"/>
    <w:rsid w:val="0000450F"/>
    <w:rsid w:val="00004C71"/>
    <w:rsid w:val="00005065"/>
    <w:rsid w:val="00005274"/>
    <w:rsid w:val="000053E7"/>
    <w:rsid w:val="00005993"/>
    <w:rsid w:val="0000630A"/>
    <w:rsid w:val="000067D0"/>
    <w:rsid w:val="000067F6"/>
    <w:rsid w:val="000108B3"/>
    <w:rsid w:val="00010AEC"/>
    <w:rsid w:val="00013235"/>
    <w:rsid w:val="00014E9D"/>
    <w:rsid w:val="000155B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6031"/>
    <w:rsid w:val="00036B4A"/>
    <w:rsid w:val="00037210"/>
    <w:rsid w:val="00040D1B"/>
    <w:rsid w:val="000413E4"/>
    <w:rsid w:val="00041563"/>
    <w:rsid w:val="00041628"/>
    <w:rsid w:val="0004442E"/>
    <w:rsid w:val="0005006F"/>
    <w:rsid w:val="00051024"/>
    <w:rsid w:val="000513FA"/>
    <w:rsid w:val="00051A00"/>
    <w:rsid w:val="0005656D"/>
    <w:rsid w:val="0005664D"/>
    <w:rsid w:val="00056B8C"/>
    <w:rsid w:val="00056C49"/>
    <w:rsid w:val="00057284"/>
    <w:rsid w:val="00057607"/>
    <w:rsid w:val="000601D4"/>
    <w:rsid w:val="00060D98"/>
    <w:rsid w:val="00061C41"/>
    <w:rsid w:val="000621F0"/>
    <w:rsid w:val="00062385"/>
    <w:rsid w:val="000635E0"/>
    <w:rsid w:val="000653BE"/>
    <w:rsid w:val="0006598B"/>
    <w:rsid w:val="0006632C"/>
    <w:rsid w:val="00066350"/>
    <w:rsid w:val="00066BA2"/>
    <w:rsid w:val="00070AB4"/>
    <w:rsid w:val="00070C48"/>
    <w:rsid w:val="00071316"/>
    <w:rsid w:val="00071821"/>
    <w:rsid w:val="0007386C"/>
    <w:rsid w:val="0007526F"/>
    <w:rsid w:val="00075402"/>
    <w:rsid w:val="0007695F"/>
    <w:rsid w:val="00076EB9"/>
    <w:rsid w:val="00077421"/>
    <w:rsid w:val="00077581"/>
    <w:rsid w:val="00077682"/>
    <w:rsid w:val="000778D7"/>
    <w:rsid w:val="00077B35"/>
    <w:rsid w:val="00080431"/>
    <w:rsid w:val="00080B1A"/>
    <w:rsid w:val="000834A4"/>
    <w:rsid w:val="00083E25"/>
    <w:rsid w:val="000843A6"/>
    <w:rsid w:val="00084773"/>
    <w:rsid w:val="000850DC"/>
    <w:rsid w:val="00085DD3"/>
    <w:rsid w:val="000864AD"/>
    <w:rsid w:val="00087183"/>
    <w:rsid w:val="000878E9"/>
    <w:rsid w:val="0009158B"/>
    <w:rsid w:val="00092153"/>
    <w:rsid w:val="00092376"/>
    <w:rsid w:val="00092459"/>
    <w:rsid w:val="00093D26"/>
    <w:rsid w:val="00095708"/>
    <w:rsid w:val="00096F4B"/>
    <w:rsid w:val="00097DF4"/>
    <w:rsid w:val="000A4220"/>
    <w:rsid w:val="000A4EDD"/>
    <w:rsid w:val="000A6362"/>
    <w:rsid w:val="000A717C"/>
    <w:rsid w:val="000B087C"/>
    <w:rsid w:val="000B0C95"/>
    <w:rsid w:val="000B1418"/>
    <w:rsid w:val="000B1EA4"/>
    <w:rsid w:val="000B2013"/>
    <w:rsid w:val="000B28CF"/>
    <w:rsid w:val="000C1A95"/>
    <w:rsid w:val="000C2BD7"/>
    <w:rsid w:val="000C3A4C"/>
    <w:rsid w:val="000C3CB6"/>
    <w:rsid w:val="000C4504"/>
    <w:rsid w:val="000D0CA5"/>
    <w:rsid w:val="000D0E09"/>
    <w:rsid w:val="000D0FB2"/>
    <w:rsid w:val="000D1364"/>
    <w:rsid w:val="000D2343"/>
    <w:rsid w:val="000D703B"/>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F6D"/>
    <w:rsid w:val="001254E2"/>
    <w:rsid w:val="00126E1C"/>
    <w:rsid w:val="00126F14"/>
    <w:rsid w:val="00127078"/>
    <w:rsid w:val="00127B3F"/>
    <w:rsid w:val="00130003"/>
    <w:rsid w:val="001307C0"/>
    <w:rsid w:val="00130D03"/>
    <w:rsid w:val="00131C8A"/>
    <w:rsid w:val="0013256F"/>
    <w:rsid w:val="00132C12"/>
    <w:rsid w:val="00132C13"/>
    <w:rsid w:val="00132D37"/>
    <w:rsid w:val="0013540D"/>
    <w:rsid w:val="00135A5C"/>
    <w:rsid w:val="00137A41"/>
    <w:rsid w:val="00137DA6"/>
    <w:rsid w:val="00140483"/>
    <w:rsid w:val="001409DD"/>
    <w:rsid w:val="001411D8"/>
    <w:rsid w:val="00142F27"/>
    <w:rsid w:val="001437FF"/>
    <w:rsid w:val="00146070"/>
    <w:rsid w:val="001467FD"/>
    <w:rsid w:val="00146F9F"/>
    <w:rsid w:val="001477D1"/>
    <w:rsid w:val="00152197"/>
    <w:rsid w:val="00152636"/>
    <w:rsid w:val="001528E3"/>
    <w:rsid w:val="00152D29"/>
    <w:rsid w:val="00156BB6"/>
    <w:rsid w:val="00157198"/>
    <w:rsid w:val="00160860"/>
    <w:rsid w:val="00160C16"/>
    <w:rsid w:val="001617E6"/>
    <w:rsid w:val="00163EFB"/>
    <w:rsid w:val="00164463"/>
    <w:rsid w:val="00167DAB"/>
    <w:rsid w:val="00172EAB"/>
    <w:rsid w:val="00173D12"/>
    <w:rsid w:val="0017647C"/>
    <w:rsid w:val="0017662E"/>
    <w:rsid w:val="00177413"/>
    <w:rsid w:val="0018055A"/>
    <w:rsid w:val="001838B4"/>
    <w:rsid w:val="001845F1"/>
    <w:rsid w:val="00185532"/>
    <w:rsid w:val="00191295"/>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5B1"/>
    <w:rsid w:val="001B2C14"/>
    <w:rsid w:val="001B3F1B"/>
    <w:rsid w:val="001B5A79"/>
    <w:rsid w:val="001B6697"/>
    <w:rsid w:val="001B7879"/>
    <w:rsid w:val="001C0F20"/>
    <w:rsid w:val="001C1F58"/>
    <w:rsid w:val="001C3552"/>
    <w:rsid w:val="001C4079"/>
    <w:rsid w:val="001C479C"/>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251F"/>
    <w:rsid w:val="001E307F"/>
    <w:rsid w:val="001E33E1"/>
    <w:rsid w:val="001E38EC"/>
    <w:rsid w:val="001E4312"/>
    <w:rsid w:val="001E4940"/>
    <w:rsid w:val="001E69EE"/>
    <w:rsid w:val="001E75A8"/>
    <w:rsid w:val="001E7F49"/>
    <w:rsid w:val="001F0005"/>
    <w:rsid w:val="001F0646"/>
    <w:rsid w:val="001F066B"/>
    <w:rsid w:val="001F2827"/>
    <w:rsid w:val="001F4D3C"/>
    <w:rsid w:val="001F530F"/>
    <w:rsid w:val="001F57AC"/>
    <w:rsid w:val="001F6B89"/>
    <w:rsid w:val="001F7C27"/>
    <w:rsid w:val="00200287"/>
    <w:rsid w:val="00200613"/>
    <w:rsid w:val="002011E4"/>
    <w:rsid w:val="00202A55"/>
    <w:rsid w:val="00204ED0"/>
    <w:rsid w:val="0020502E"/>
    <w:rsid w:val="00205632"/>
    <w:rsid w:val="00205941"/>
    <w:rsid w:val="00205A04"/>
    <w:rsid w:val="00206B6B"/>
    <w:rsid w:val="00206E5F"/>
    <w:rsid w:val="00211A6F"/>
    <w:rsid w:val="00213F15"/>
    <w:rsid w:val="00214F46"/>
    <w:rsid w:val="00215A8B"/>
    <w:rsid w:val="00215ADE"/>
    <w:rsid w:val="00215B25"/>
    <w:rsid w:val="00216A03"/>
    <w:rsid w:val="00216BD1"/>
    <w:rsid w:val="00220F05"/>
    <w:rsid w:val="0022113E"/>
    <w:rsid w:val="00221610"/>
    <w:rsid w:val="00223A7B"/>
    <w:rsid w:val="00225908"/>
    <w:rsid w:val="002278CC"/>
    <w:rsid w:val="00230430"/>
    <w:rsid w:val="0023051C"/>
    <w:rsid w:val="002316B6"/>
    <w:rsid w:val="002321FC"/>
    <w:rsid w:val="002336F8"/>
    <w:rsid w:val="002358D4"/>
    <w:rsid w:val="00235BF0"/>
    <w:rsid w:val="00235CC5"/>
    <w:rsid w:val="00237ACF"/>
    <w:rsid w:val="00237C5C"/>
    <w:rsid w:val="00241D91"/>
    <w:rsid w:val="00244860"/>
    <w:rsid w:val="002449B0"/>
    <w:rsid w:val="0024566F"/>
    <w:rsid w:val="00245C01"/>
    <w:rsid w:val="002473CA"/>
    <w:rsid w:val="0024748B"/>
    <w:rsid w:val="00252C19"/>
    <w:rsid w:val="00253DE1"/>
    <w:rsid w:val="002541EB"/>
    <w:rsid w:val="00260478"/>
    <w:rsid w:val="002605AD"/>
    <w:rsid w:val="00261015"/>
    <w:rsid w:val="00261182"/>
    <w:rsid w:val="002612B4"/>
    <w:rsid w:val="00261D2B"/>
    <w:rsid w:val="00262C9D"/>
    <w:rsid w:val="0026362A"/>
    <w:rsid w:val="002652BA"/>
    <w:rsid w:val="00266382"/>
    <w:rsid w:val="002667A4"/>
    <w:rsid w:val="0026747F"/>
    <w:rsid w:val="002726CD"/>
    <w:rsid w:val="002731BF"/>
    <w:rsid w:val="00274197"/>
    <w:rsid w:val="002741BB"/>
    <w:rsid w:val="00274B66"/>
    <w:rsid w:val="002752EB"/>
    <w:rsid w:val="002776C6"/>
    <w:rsid w:val="002802D2"/>
    <w:rsid w:val="00280750"/>
    <w:rsid w:val="00281BA9"/>
    <w:rsid w:val="00281D01"/>
    <w:rsid w:val="00281EC2"/>
    <w:rsid w:val="00282FE5"/>
    <w:rsid w:val="00283710"/>
    <w:rsid w:val="0028496B"/>
    <w:rsid w:val="00284F97"/>
    <w:rsid w:val="0028554B"/>
    <w:rsid w:val="00286435"/>
    <w:rsid w:val="00286B4F"/>
    <w:rsid w:val="00287173"/>
    <w:rsid w:val="0029050C"/>
    <w:rsid w:val="00291ADD"/>
    <w:rsid w:val="00293ABD"/>
    <w:rsid w:val="00294704"/>
    <w:rsid w:val="00295820"/>
    <w:rsid w:val="00297D66"/>
    <w:rsid w:val="002A146A"/>
    <w:rsid w:val="002A1C79"/>
    <w:rsid w:val="002A21F9"/>
    <w:rsid w:val="002A5144"/>
    <w:rsid w:val="002A56DE"/>
    <w:rsid w:val="002A6BB6"/>
    <w:rsid w:val="002B2942"/>
    <w:rsid w:val="002B3EC7"/>
    <w:rsid w:val="002B4806"/>
    <w:rsid w:val="002B5116"/>
    <w:rsid w:val="002B53BD"/>
    <w:rsid w:val="002B5DF3"/>
    <w:rsid w:val="002B606F"/>
    <w:rsid w:val="002B67EE"/>
    <w:rsid w:val="002B6936"/>
    <w:rsid w:val="002B7594"/>
    <w:rsid w:val="002B7F2A"/>
    <w:rsid w:val="002C0AF5"/>
    <w:rsid w:val="002C35F8"/>
    <w:rsid w:val="002C4632"/>
    <w:rsid w:val="002C5223"/>
    <w:rsid w:val="002C5BFF"/>
    <w:rsid w:val="002C5C44"/>
    <w:rsid w:val="002C751B"/>
    <w:rsid w:val="002D014F"/>
    <w:rsid w:val="002D073F"/>
    <w:rsid w:val="002D70DF"/>
    <w:rsid w:val="002D7D77"/>
    <w:rsid w:val="002E15CD"/>
    <w:rsid w:val="002E186B"/>
    <w:rsid w:val="002E2144"/>
    <w:rsid w:val="002E4AFD"/>
    <w:rsid w:val="002E6FE3"/>
    <w:rsid w:val="002F0AA7"/>
    <w:rsid w:val="002F1169"/>
    <w:rsid w:val="002F1B56"/>
    <w:rsid w:val="002F1C4C"/>
    <w:rsid w:val="002F1C51"/>
    <w:rsid w:val="002F1E39"/>
    <w:rsid w:val="002F2DE9"/>
    <w:rsid w:val="002F4E86"/>
    <w:rsid w:val="002F5253"/>
    <w:rsid w:val="002F5BF0"/>
    <w:rsid w:val="002F6061"/>
    <w:rsid w:val="002F614C"/>
    <w:rsid w:val="002F64F2"/>
    <w:rsid w:val="002F71ED"/>
    <w:rsid w:val="002F78E2"/>
    <w:rsid w:val="00302F6A"/>
    <w:rsid w:val="003030A9"/>
    <w:rsid w:val="00303C46"/>
    <w:rsid w:val="00306EB8"/>
    <w:rsid w:val="00307809"/>
    <w:rsid w:val="003103DD"/>
    <w:rsid w:val="003109AC"/>
    <w:rsid w:val="00312235"/>
    <w:rsid w:val="00312707"/>
    <w:rsid w:val="00314CF2"/>
    <w:rsid w:val="00314DF5"/>
    <w:rsid w:val="00315A9D"/>
    <w:rsid w:val="0031648B"/>
    <w:rsid w:val="00316DD7"/>
    <w:rsid w:val="00320157"/>
    <w:rsid w:val="00320A93"/>
    <w:rsid w:val="00322565"/>
    <w:rsid w:val="00322CF4"/>
    <w:rsid w:val="00323500"/>
    <w:rsid w:val="00323641"/>
    <w:rsid w:val="00324070"/>
    <w:rsid w:val="0032424F"/>
    <w:rsid w:val="0033158F"/>
    <w:rsid w:val="0033449E"/>
    <w:rsid w:val="00334926"/>
    <w:rsid w:val="00334ED0"/>
    <w:rsid w:val="00335FCF"/>
    <w:rsid w:val="0034217E"/>
    <w:rsid w:val="00342550"/>
    <w:rsid w:val="00344733"/>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7809"/>
    <w:rsid w:val="003806D0"/>
    <w:rsid w:val="0038135C"/>
    <w:rsid w:val="003817FC"/>
    <w:rsid w:val="003819FD"/>
    <w:rsid w:val="00382B5F"/>
    <w:rsid w:val="00382EAA"/>
    <w:rsid w:val="00384352"/>
    <w:rsid w:val="00384CD4"/>
    <w:rsid w:val="003851A3"/>
    <w:rsid w:val="003856E2"/>
    <w:rsid w:val="00386151"/>
    <w:rsid w:val="003910FF"/>
    <w:rsid w:val="00391F7C"/>
    <w:rsid w:val="00392BC6"/>
    <w:rsid w:val="00392D86"/>
    <w:rsid w:val="00393194"/>
    <w:rsid w:val="0039432C"/>
    <w:rsid w:val="00395872"/>
    <w:rsid w:val="00395884"/>
    <w:rsid w:val="00396555"/>
    <w:rsid w:val="00397012"/>
    <w:rsid w:val="003974F8"/>
    <w:rsid w:val="003975FF"/>
    <w:rsid w:val="003A1449"/>
    <w:rsid w:val="003A1D11"/>
    <w:rsid w:val="003A2D47"/>
    <w:rsid w:val="003A3AE6"/>
    <w:rsid w:val="003A4104"/>
    <w:rsid w:val="003A4189"/>
    <w:rsid w:val="003A4B60"/>
    <w:rsid w:val="003A6328"/>
    <w:rsid w:val="003A6B35"/>
    <w:rsid w:val="003A75F7"/>
    <w:rsid w:val="003A7BF3"/>
    <w:rsid w:val="003B0CE6"/>
    <w:rsid w:val="003B1168"/>
    <w:rsid w:val="003B251F"/>
    <w:rsid w:val="003B2D2C"/>
    <w:rsid w:val="003B3E95"/>
    <w:rsid w:val="003B3FA2"/>
    <w:rsid w:val="003B658B"/>
    <w:rsid w:val="003B6709"/>
    <w:rsid w:val="003B6719"/>
    <w:rsid w:val="003C2F83"/>
    <w:rsid w:val="003C426D"/>
    <w:rsid w:val="003C4614"/>
    <w:rsid w:val="003C548A"/>
    <w:rsid w:val="003D0B56"/>
    <w:rsid w:val="003D11CD"/>
    <w:rsid w:val="003D136B"/>
    <w:rsid w:val="003D13BB"/>
    <w:rsid w:val="003D176F"/>
    <w:rsid w:val="003D3A33"/>
    <w:rsid w:val="003D43D3"/>
    <w:rsid w:val="003D64FE"/>
    <w:rsid w:val="003D6C98"/>
    <w:rsid w:val="003E05A5"/>
    <w:rsid w:val="003E1B48"/>
    <w:rsid w:val="003E26F9"/>
    <w:rsid w:val="003E2B7F"/>
    <w:rsid w:val="003E5E0C"/>
    <w:rsid w:val="003E71BE"/>
    <w:rsid w:val="003E754B"/>
    <w:rsid w:val="003F063E"/>
    <w:rsid w:val="003F0CC1"/>
    <w:rsid w:val="003F12F4"/>
    <w:rsid w:val="003F22CB"/>
    <w:rsid w:val="003F2B0C"/>
    <w:rsid w:val="003F3CA0"/>
    <w:rsid w:val="003F44C9"/>
    <w:rsid w:val="003F48CD"/>
    <w:rsid w:val="003F4CE9"/>
    <w:rsid w:val="003F511E"/>
    <w:rsid w:val="003F6211"/>
    <w:rsid w:val="00400709"/>
    <w:rsid w:val="0040126B"/>
    <w:rsid w:val="00401667"/>
    <w:rsid w:val="00401B9E"/>
    <w:rsid w:val="004038C1"/>
    <w:rsid w:val="00404E42"/>
    <w:rsid w:val="00406839"/>
    <w:rsid w:val="00406CD9"/>
    <w:rsid w:val="004071F6"/>
    <w:rsid w:val="004076CA"/>
    <w:rsid w:val="00410067"/>
    <w:rsid w:val="004121F5"/>
    <w:rsid w:val="00412EED"/>
    <w:rsid w:val="00413052"/>
    <w:rsid w:val="0041334F"/>
    <w:rsid w:val="00413421"/>
    <w:rsid w:val="00413ECF"/>
    <w:rsid w:val="00414E8C"/>
    <w:rsid w:val="0041693C"/>
    <w:rsid w:val="0041748B"/>
    <w:rsid w:val="004200B1"/>
    <w:rsid w:val="00421594"/>
    <w:rsid w:val="0042324D"/>
    <w:rsid w:val="0042331D"/>
    <w:rsid w:val="004239A2"/>
    <w:rsid w:val="00424CE4"/>
    <w:rsid w:val="00425080"/>
    <w:rsid w:val="004250E9"/>
    <w:rsid w:val="00425208"/>
    <w:rsid w:val="0042592E"/>
    <w:rsid w:val="0042698C"/>
    <w:rsid w:val="00427128"/>
    <w:rsid w:val="00427653"/>
    <w:rsid w:val="00431B33"/>
    <w:rsid w:val="00433E79"/>
    <w:rsid w:val="00434159"/>
    <w:rsid w:val="004347EA"/>
    <w:rsid w:val="00437079"/>
    <w:rsid w:val="0043742F"/>
    <w:rsid w:val="00437D78"/>
    <w:rsid w:val="00440ADF"/>
    <w:rsid w:val="004415B3"/>
    <w:rsid w:val="00441A0E"/>
    <w:rsid w:val="004445E4"/>
    <w:rsid w:val="00444D07"/>
    <w:rsid w:val="00445320"/>
    <w:rsid w:val="00445E9B"/>
    <w:rsid w:val="00447A81"/>
    <w:rsid w:val="00450416"/>
    <w:rsid w:val="00451CBE"/>
    <w:rsid w:val="00451FD7"/>
    <w:rsid w:val="00452C45"/>
    <w:rsid w:val="00453BFF"/>
    <w:rsid w:val="004553FE"/>
    <w:rsid w:val="00455C70"/>
    <w:rsid w:val="00461202"/>
    <w:rsid w:val="004629F4"/>
    <w:rsid w:val="00462AA7"/>
    <w:rsid w:val="00462F13"/>
    <w:rsid w:val="00464A06"/>
    <w:rsid w:val="00464A1B"/>
    <w:rsid w:val="004658D8"/>
    <w:rsid w:val="00465A4D"/>
    <w:rsid w:val="00467661"/>
    <w:rsid w:val="004702C3"/>
    <w:rsid w:val="00470B1D"/>
    <w:rsid w:val="00471E33"/>
    <w:rsid w:val="0047214B"/>
    <w:rsid w:val="00473332"/>
    <w:rsid w:val="004751BC"/>
    <w:rsid w:val="00475748"/>
    <w:rsid w:val="00476060"/>
    <w:rsid w:val="00476133"/>
    <w:rsid w:val="00481186"/>
    <w:rsid w:val="00481439"/>
    <w:rsid w:val="0048209F"/>
    <w:rsid w:val="00483A08"/>
    <w:rsid w:val="00483FD0"/>
    <w:rsid w:val="00484477"/>
    <w:rsid w:val="00485D79"/>
    <w:rsid w:val="00486194"/>
    <w:rsid w:val="00486533"/>
    <w:rsid w:val="00486D41"/>
    <w:rsid w:val="00486E32"/>
    <w:rsid w:val="00486F6A"/>
    <w:rsid w:val="00486FAE"/>
    <w:rsid w:val="004901D9"/>
    <w:rsid w:val="00490950"/>
    <w:rsid w:val="00491F8A"/>
    <w:rsid w:val="004952F5"/>
    <w:rsid w:val="00495D5D"/>
    <w:rsid w:val="0049668C"/>
    <w:rsid w:val="00497FAD"/>
    <w:rsid w:val="004A0D69"/>
    <w:rsid w:val="004A127A"/>
    <w:rsid w:val="004A2B97"/>
    <w:rsid w:val="004A4CBB"/>
    <w:rsid w:val="004A7FC0"/>
    <w:rsid w:val="004B0BD1"/>
    <w:rsid w:val="004B1DB3"/>
    <w:rsid w:val="004B21EC"/>
    <w:rsid w:val="004B3BDA"/>
    <w:rsid w:val="004B400C"/>
    <w:rsid w:val="004B41FD"/>
    <w:rsid w:val="004B49BA"/>
    <w:rsid w:val="004B54C5"/>
    <w:rsid w:val="004B5936"/>
    <w:rsid w:val="004C08F6"/>
    <w:rsid w:val="004C1C8F"/>
    <w:rsid w:val="004C2388"/>
    <w:rsid w:val="004C39CE"/>
    <w:rsid w:val="004C5450"/>
    <w:rsid w:val="004C6E7D"/>
    <w:rsid w:val="004C781B"/>
    <w:rsid w:val="004C7E66"/>
    <w:rsid w:val="004D0BD5"/>
    <w:rsid w:val="004D2FED"/>
    <w:rsid w:val="004D3719"/>
    <w:rsid w:val="004D38FD"/>
    <w:rsid w:val="004D418F"/>
    <w:rsid w:val="004D66C2"/>
    <w:rsid w:val="004D744D"/>
    <w:rsid w:val="004D7725"/>
    <w:rsid w:val="004E07F4"/>
    <w:rsid w:val="004E0A20"/>
    <w:rsid w:val="004E0F32"/>
    <w:rsid w:val="004E137C"/>
    <w:rsid w:val="004E1680"/>
    <w:rsid w:val="004E2C31"/>
    <w:rsid w:val="004E2CE7"/>
    <w:rsid w:val="004E30E0"/>
    <w:rsid w:val="004E3307"/>
    <w:rsid w:val="004E3D5B"/>
    <w:rsid w:val="004E3E38"/>
    <w:rsid w:val="004E4879"/>
    <w:rsid w:val="004E48A6"/>
    <w:rsid w:val="004E597E"/>
    <w:rsid w:val="004E61D9"/>
    <w:rsid w:val="004E7486"/>
    <w:rsid w:val="004E763C"/>
    <w:rsid w:val="004F11AF"/>
    <w:rsid w:val="004F1838"/>
    <w:rsid w:val="004F1B44"/>
    <w:rsid w:val="004F21B8"/>
    <w:rsid w:val="004F309B"/>
    <w:rsid w:val="004F4C4C"/>
    <w:rsid w:val="004F4D91"/>
    <w:rsid w:val="004F74C1"/>
    <w:rsid w:val="004F78E0"/>
    <w:rsid w:val="004F7EFC"/>
    <w:rsid w:val="00500058"/>
    <w:rsid w:val="00500B7B"/>
    <w:rsid w:val="00501C76"/>
    <w:rsid w:val="00502459"/>
    <w:rsid w:val="0050252C"/>
    <w:rsid w:val="005033C3"/>
    <w:rsid w:val="00503500"/>
    <w:rsid w:val="00503F36"/>
    <w:rsid w:val="00504BD4"/>
    <w:rsid w:val="0050549C"/>
    <w:rsid w:val="00505BF8"/>
    <w:rsid w:val="00507E48"/>
    <w:rsid w:val="005129AD"/>
    <w:rsid w:val="005131D7"/>
    <w:rsid w:val="00513F04"/>
    <w:rsid w:val="005140AE"/>
    <w:rsid w:val="00514A55"/>
    <w:rsid w:val="00515CC4"/>
    <w:rsid w:val="00517C03"/>
    <w:rsid w:val="005203D9"/>
    <w:rsid w:val="00524511"/>
    <w:rsid w:val="00524584"/>
    <w:rsid w:val="005246DC"/>
    <w:rsid w:val="005249E6"/>
    <w:rsid w:val="005252E6"/>
    <w:rsid w:val="00527F6A"/>
    <w:rsid w:val="0053038E"/>
    <w:rsid w:val="00533D7C"/>
    <w:rsid w:val="0053596B"/>
    <w:rsid w:val="00540DF7"/>
    <w:rsid w:val="0054149D"/>
    <w:rsid w:val="0054334C"/>
    <w:rsid w:val="00544A04"/>
    <w:rsid w:val="00544F28"/>
    <w:rsid w:val="00545124"/>
    <w:rsid w:val="00546E58"/>
    <w:rsid w:val="00547F5E"/>
    <w:rsid w:val="0055019C"/>
    <w:rsid w:val="00550EE8"/>
    <w:rsid w:val="00551508"/>
    <w:rsid w:val="00552C83"/>
    <w:rsid w:val="00553744"/>
    <w:rsid w:val="00554E8F"/>
    <w:rsid w:val="00556AE2"/>
    <w:rsid w:val="00556B13"/>
    <w:rsid w:val="005570F1"/>
    <w:rsid w:val="00560FBE"/>
    <w:rsid w:val="00561394"/>
    <w:rsid w:val="005613D0"/>
    <w:rsid w:val="0056181A"/>
    <w:rsid w:val="00565026"/>
    <w:rsid w:val="00566F33"/>
    <w:rsid w:val="00567DAE"/>
    <w:rsid w:val="005718A5"/>
    <w:rsid w:val="00571986"/>
    <w:rsid w:val="00572E56"/>
    <w:rsid w:val="00574E0D"/>
    <w:rsid w:val="00577224"/>
    <w:rsid w:val="005809A1"/>
    <w:rsid w:val="00582193"/>
    <w:rsid w:val="00583DD9"/>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2F0C"/>
    <w:rsid w:val="005A3948"/>
    <w:rsid w:val="005A3BDD"/>
    <w:rsid w:val="005A5B81"/>
    <w:rsid w:val="005A67CA"/>
    <w:rsid w:val="005B0A08"/>
    <w:rsid w:val="005B0D00"/>
    <w:rsid w:val="005B1757"/>
    <w:rsid w:val="005B2154"/>
    <w:rsid w:val="005B239D"/>
    <w:rsid w:val="005B56FF"/>
    <w:rsid w:val="005B6919"/>
    <w:rsid w:val="005B7D8F"/>
    <w:rsid w:val="005C1D60"/>
    <w:rsid w:val="005C43C4"/>
    <w:rsid w:val="005C4CC8"/>
    <w:rsid w:val="005C72FA"/>
    <w:rsid w:val="005D137D"/>
    <w:rsid w:val="005D188D"/>
    <w:rsid w:val="005D1DD1"/>
    <w:rsid w:val="005D378A"/>
    <w:rsid w:val="005D3894"/>
    <w:rsid w:val="005D3F4B"/>
    <w:rsid w:val="005D70AB"/>
    <w:rsid w:val="005D7CF6"/>
    <w:rsid w:val="005E12B0"/>
    <w:rsid w:val="005E14A8"/>
    <w:rsid w:val="005E1E0C"/>
    <w:rsid w:val="005E2990"/>
    <w:rsid w:val="005E3B80"/>
    <w:rsid w:val="005E4BE4"/>
    <w:rsid w:val="005E655D"/>
    <w:rsid w:val="005E680F"/>
    <w:rsid w:val="005E6C20"/>
    <w:rsid w:val="005F0384"/>
    <w:rsid w:val="005F261B"/>
    <w:rsid w:val="005F292D"/>
    <w:rsid w:val="005F316A"/>
    <w:rsid w:val="005F3600"/>
    <w:rsid w:val="005F3C2E"/>
    <w:rsid w:val="005F441C"/>
    <w:rsid w:val="005F4D94"/>
    <w:rsid w:val="005F6AB5"/>
    <w:rsid w:val="006017C6"/>
    <w:rsid w:val="00601FD1"/>
    <w:rsid w:val="00605357"/>
    <w:rsid w:val="0060591A"/>
    <w:rsid w:val="00606DF4"/>
    <w:rsid w:val="00606F37"/>
    <w:rsid w:val="00607D52"/>
    <w:rsid w:val="006100D1"/>
    <w:rsid w:val="006105B7"/>
    <w:rsid w:val="006129EF"/>
    <w:rsid w:val="00613573"/>
    <w:rsid w:val="00614773"/>
    <w:rsid w:val="00614800"/>
    <w:rsid w:val="00614EF2"/>
    <w:rsid w:val="006151A0"/>
    <w:rsid w:val="006155C3"/>
    <w:rsid w:val="006155F8"/>
    <w:rsid w:val="00615696"/>
    <w:rsid w:val="00617E9E"/>
    <w:rsid w:val="0062324C"/>
    <w:rsid w:val="00624A3F"/>
    <w:rsid w:val="006271BA"/>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2388"/>
    <w:rsid w:val="00652D05"/>
    <w:rsid w:val="00653023"/>
    <w:rsid w:val="006532C7"/>
    <w:rsid w:val="00653870"/>
    <w:rsid w:val="00654F7E"/>
    <w:rsid w:val="00656C5A"/>
    <w:rsid w:val="006609ED"/>
    <w:rsid w:val="00661227"/>
    <w:rsid w:val="00661239"/>
    <w:rsid w:val="00661AE2"/>
    <w:rsid w:val="0066231F"/>
    <w:rsid w:val="00662B39"/>
    <w:rsid w:val="00663A1A"/>
    <w:rsid w:val="00663CA6"/>
    <w:rsid w:val="00664AEF"/>
    <w:rsid w:val="006657BC"/>
    <w:rsid w:val="00666497"/>
    <w:rsid w:val="00666668"/>
    <w:rsid w:val="00667700"/>
    <w:rsid w:val="006679B4"/>
    <w:rsid w:val="00670A15"/>
    <w:rsid w:val="0067146B"/>
    <w:rsid w:val="00671A09"/>
    <w:rsid w:val="00671CE7"/>
    <w:rsid w:val="006720EF"/>
    <w:rsid w:val="00672718"/>
    <w:rsid w:val="006738EB"/>
    <w:rsid w:val="00673FA9"/>
    <w:rsid w:val="00674897"/>
    <w:rsid w:val="00676078"/>
    <w:rsid w:val="0068338A"/>
    <w:rsid w:val="006854E7"/>
    <w:rsid w:val="00686B25"/>
    <w:rsid w:val="00687E6C"/>
    <w:rsid w:val="00691277"/>
    <w:rsid w:val="00692BC9"/>
    <w:rsid w:val="00692E40"/>
    <w:rsid w:val="0069577E"/>
    <w:rsid w:val="0069677E"/>
    <w:rsid w:val="006A0A42"/>
    <w:rsid w:val="006A1610"/>
    <w:rsid w:val="006A2C5B"/>
    <w:rsid w:val="006A3805"/>
    <w:rsid w:val="006A406F"/>
    <w:rsid w:val="006A40AD"/>
    <w:rsid w:val="006A4146"/>
    <w:rsid w:val="006A48A2"/>
    <w:rsid w:val="006A60B9"/>
    <w:rsid w:val="006A73E4"/>
    <w:rsid w:val="006B1657"/>
    <w:rsid w:val="006B22A8"/>
    <w:rsid w:val="006B3E18"/>
    <w:rsid w:val="006B4E1F"/>
    <w:rsid w:val="006B4F2A"/>
    <w:rsid w:val="006B5284"/>
    <w:rsid w:val="006B5D95"/>
    <w:rsid w:val="006B70B5"/>
    <w:rsid w:val="006C0330"/>
    <w:rsid w:val="006C1EF7"/>
    <w:rsid w:val="006C5B22"/>
    <w:rsid w:val="006C69CC"/>
    <w:rsid w:val="006D04A6"/>
    <w:rsid w:val="006D0C68"/>
    <w:rsid w:val="006D0DF6"/>
    <w:rsid w:val="006D18DA"/>
    <w:rsid w:val="006D22D2"/>
    <w:rsid w:val="006D4383"/>
    <w:rsid w:val="006D4E6B"/>
    <w:rsid w:val="006D6E6C"/>
    <w:rsid w:val="006E147F"/>
    <w:rsid w:val="006E14DF"/>
    <w:rsid w:val="006E1515"/>
    <w:rsid w:val="006E562D"/>
    <w:rsid w:val="006E623E"/>
    <w:rsid w:val="006F0B2D"/>
    <w:rsid w:val="006F2823"/>
    <w:rsid w:val="006F290E"/>
    <w:rsid w:val="006F3082"/>
    <w:rsid w:val="006F49F8"/>
    <w:rsid w:val="006F4A15"/>
    <w:rsid w:val="006F5640"/>
    <w:rsid w:val="006F69CB"/>
    <w:rsid w:val="006F6C96"/>
    <w:rsid w:val="00701253"/>
    <w:rsid w:val="0070145A"/>
    <w:rsid w:val="007020C5"/>
    <w:rsid w:val="00702C83"/>
    <w:rsid w:val="00704989"/>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205E6"/>
    <w:rsid w:val="00721A9F"/>
    <w:rsid w:val="007233D4"/>
    <w:rsid w:val="00726220"/>
    <w:rsid w:val="00727299"/>
    <w:rsid w:val="00727663"/>
    <w:rsid w:val="0073027D"/>
    <w:rsid w:val="0073080B"/>
    <w:rsid w:val="00731AF1"/>
    <w:rsid w:val="00732F94"/>
    <w:rsid w:val="007343CA"/>
    <w:rsid w:val="00735987"/>
    <w:rsid w:val="00736028"/>
    <w:rsid w:val="007370FF"/>
    <w:rsid w:val="007378E8"/>
    <w:rsid w:val="00737D1B"/>
    <w:rsid w:val="007416E1"/>
    <w:rsid w:val="007424DB"/>
    <w:rsid w:val="00742B6E"/>
    <w:rsid w:val="0074306C"/>
    <w:rsid w:val="0074636B"/>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F8"/>
    <w:rsid w:val="00762A50"/>
    <w:rsid w:val="00762CA0"/>
    <w:rsid w:val="00762EC4"/>
    <w:rsid w:val="00765FA9"/>
    <w:rsid w:val="007667DD"/>
    <w:rsid w:val="007678F9"/>
    <w:rsid w:val="007678FC"/>
    <w:rsid w:val="00767BD5"/>
    <w:rsid w:val="00770AAA"/>
    <w:rsid w:val="00770DD6"/>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459B"/>
    <w:rsid w:val="007855BA"/>
    <w:rsid w:val="00785B6E"/>
    <w:rsid w:val="00787270"/>
    <w:rsid w:val="00787F6D"/>
    <w:rsid w:val="00790EA8"/>
    <w:rsid w:val="00791689"/>
    <w:rsid w:val="00792AE7"/>
    <w:rsid w:val="0079428E"/>
    <w:rsid w:val="00795D10"/>
    <w:rsid w:val="007A04A0"/>
    <w:rsid w:val="007A0CB2"/>
    <w:rsid w:val="007A0ED8"/>
    <w:rsid w:val="007A15A3"/>
    <w:rsid w:val="007A1B1E"/>
    <w:rsid w:val="007A1F18"/>
    <w:rsid w:val="007A2E7E"/>
    <w:rsid w:val="007A3297"/>
    <w:rsid w:val="007A6461"/>
    <w:rsid w:val="007A6885"/>
    <w:rsid w:val="007A72E3"/>
    <w:rsid w:val="007B1FD9"/>
    <w:rsid w:val="007B3DD0"/>
    <w:rsid w:val="007B61D7"/>
    <w:rsid w:val="007B63EE"/>
    <w:rsid w:val="007C0E5F"/>
    <w:rsid w:val="007C2DDC"/>
    <w:rsid w:val="007C30BA"/>
    <w:rsid w:val="007C352A"/>
    <w:rsid w:val="007C45E3"/>
    <w:rsid w:val="007C51BD"/>
    <w:rsid w:val="007C5F74"/>
    <w:rsid w:val="007C6782"/>
    <w:rsid w:val="007C6B03"/>
    <w:rsid w:val="007C7E94"/>
    <w:rsid w:val="007D1880"/>
    <w:rsid w:val="007D66BD"/>
    <w:rsid w:val="007D71F1"/>
    <w:rsid w:val="007D7682"/>
    <w:rsid w:val="007D76D5"/>
    <w:rsid w:val="007E06A1"/>
    <w:rsid w:val="007E07CE"/>
    <w:rsid w:val="007E1460"/>
    <w:rsid w:val="007E1707"/>
    <w:rsid w:val="007E1F8C"/>
    <w:rsid w:val="007E2734"/>
    <w:rsid w:val="007E3CDD"/>
    <w:rsid w:val="007E3E9A"/>
    <w:rsid w:val="007E51AC"/>
    <w:rsid w:val="007E71BC"/>
    <w:rsid w:val="007E7377"/>
    <w:rsid w:val="007E7C97"/>
    <w:rsid w:val="007E7F81"/>
    <w:rsid w:val="007F02F4"/>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4360"/>
    <w:rsid w:val="00834B89"/>
    <w:rsid w:val="0083511A"/>
    <w:rsid w:val="00836C27"/>
    <w:rsid w:val="00840019"/>
    <w:rsid w:val="00841207"/>
    <w:rsid w:val="00842EBA"/>
    <w:rsid w:val="008436AA"/>
    <w:rsid w:val="0084422F"/>
    <w:rsid w:val="00844676"/>
    <w:rsid w:val="00845E21"/>
    <w:rsid w:val="00847659"/>
    <w:rsid w:val="00852863"/>
    <w:rsid w:val="00854353"/>
    <w:rsid w:val="0085518B"/>
    <w:rsid w:val="00856C1B"/>
    <w:rsid w:val="0085704A"/>
    <w:rsid w:val="00857C2B"/>
    <w:rsid w:val="00860ECF"/>
    <w:rsid w:val="00861566"/>
    <w:rsid w:val="008625FD"/>
    <w:rsid w:val="00862888"/>
    <w:rsid w:val="00863CC5"/>
    <w:rsid w:val="00863DA1"/>
    <w:rsid w:val="0086423D"/>
    <w:rsid w:val="00865545"/>
    <w:rsid w:val="008659A9"/>
    <w:rsid w:val="00866BD2"/>
    <w:rsid w:val="00866FA9"/>
    <w:rsid w:val="008731FD"/>
    <w:rsid w:val="00873D7C"/>
    <w:rsid w:val="00873F44"/>
    <w:rsid w:val="008753C0"/>
    <w:rsid w:val="008776D6"/>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F6D"/>
    <w:rsid w:val="008A4433"/>
    <w:rsid w:val="008A58D7"/>
    <w:rsid w:val="008A5D35"/>
    <w:rsid w:val="008A68B2"/>
    <w:rsid w:val="008A7285"/>
    <w:rsid w:val="008A781D"/>
    <w:rsid w:val="008B0713"/>
    <w:rsid w:val="008B15D5"/>
    <w:rsid w:val="008B1E85"/>
    <w:rsid w:val="008B2CE5"/>
    <w:rsid w:val="008B4D92"/>
    <w:rsid w:val="008B5CCF"/>
    <w:rsid w:val="008B65D9"/>
    <w:rsid w:val="008C1119"/>
    <w:rsid w:val="008C168F"/>
    <w:rsid w:val="008C1D4E"/>
    <w:rsid w:val="008C2A2B"/>
    <w:rsid w:val="008C2B7F"/>
    <w:rsid w:val="008C2D76"/>
    <w:rsid w:val="008C3A84"/>
    <w:rsid w:val="008C3D76"/>
    <w:rsid w:val="008C5181"/>
    <w:rsid w:val="008C5A65"/>
    <w:rsid w:val="008C7EFF"/>
    <w:rsid w:val="008C7FCF"/>
    <w:rsid w:val="008D107D"/>
    <w:rsid w:val="008D1DA8"/>
    <w:rsid w:val="008D31A6"/>
    <w:rsid w:val="008D3E2E"/>
    <w:rsid w:val="008D461A"/>
    <w:rsid w:val="008D4F66"/>
    <w:rsid w:val="008D538C"/>
    <w:rsid w:val="008D5903"/>
    <w:rsid w:val="008D5BF7"/>
    <w:rsid w:val="008D6712"/>
    <w:rsid w:val="008D67C8"/>
    <w:rsid w:val="008D783F"/>
    <w:rsid w:val="008D7F5E"/>
    <w:rsid w:val="008E0634"/>
    <w:rsid w:val="008E2576"/>
    <w:rsid w:val="008E301D"/>
    <w:rsid w:val="008E3333"/>
    <w:rsid w:val="008E3970"/>
    <w:rsid w:val="008E399F"/>
    <w:rsid w:val="008E40C9"/>
    <w:rsid w:val="008E43D6"/>
    <w:rsid w:val="008E53FD"/>
    <w:rsid w:val="008E601F"/>
    <w:rsid w:val="008E6F15"/>
    <w:rsid w:val="008F1087"/>
    <w:rsid w:val="008F4555"/>
    <w:rsid w:val="008F50A5"/>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209AC"/>
    <w:rsid w:val="00920F5D"/>
    <w:rsid w:val="00922F17"/>
    <w:rsid w:val="009240F5"/>
    <w:rsid w:val="00924125"/>
    <w:rsid w:val="009245DF"/>
    <w:rsid w:val="009245F5"/>
    <w:rsid w:val="009254CA"/>
    <w:rsid w:val="00926902"/>
    <w:rsid w:val="009277C7"/>
    <w:rsid w:val="00930941"/>
    <w:rsid w:val="00931893"/>
    <w:rsid w:val="009318E1"/>
    <w:rsid w:val="009346F1"/>
    <w:rsid w:val="00935ADF"/>
    <w:rsid w:val="00935D22"/>
    <w:rsid w:val="00936026"/>
    <w:rsid w:val="0093617E"/>
    <w:rsid w:val="009406AC"/>
    <w:rsid w:val="009408D1"/>
    <w:rsid w:val="00941FCF"/>
    <w:rsid w:val="0094221C"/>
    <w:rsid w:val="00942598"/>
    <w:rsid w:val="00942DED"/>
    <w:rsid w:val="009436BC"/>
    <w:rsid w:val="00944453"/>
    <w:rsid w:val="00944FCF"/>
    <w:rsid w:val="00950BE3"/>
    <w:rsid w:val="00950F09"/>
    <w:rsid w:val="009517F8"/>
    <w:rsid w:val="009535BE"/>
    <w:rsid w:val="00953E28"/>
    <w:rsid w:val="00954858"/>
    <w:rsid w:val="00955C4A"/>
    <w:rsid w:val="00955E1E"/>
    <w:rsid w:val="00956117"/>
    <w:rsid w:val="0095700A"/>
    <w:rsid w:val="00957DAA"/>
    <w:rsid w:val="009622DE"/>
    <w:rsid w:val="00962F29"/>
    <w:rsid w:val="00963AC9"/>
    <w:rsid w:val="00963FEE"/>
    <w:rsid w:val="00965829"/>
    <w:rsid w:val="00967A5D"/>
    <w:rsid w:val="009708FA"/>
    <w:rsid w:val="00972A3B"/>
    <w:rsid w:val="00973C92"/>
    <w:rsid w:val="0097468C"/>
    <w:rsid w:val="00974F75"/>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3414"/>
    <w:rsid w:val="0099514D"/>
    <w:rsid w:val="009953BF"/>
    <w:rsid w:val="00995C41"/>
    <w:rsid w:val="009A06B3"/>
    <w:rsid w:val="009A17DB"/>
    <w:rsid w:val="009A27A8"/>
    <w:rsid w:val="009A2889"/>
    <w:rsid w:val="009A3185"/>
    <w:rsid w:val="009A39A6"/>
    <w:rsid w:val="009A3A50"/>
    <w:rsid w:val="009A3FD1"/>
    <w:rsid w:val="009A4991"/>
    <w:rsid w:val="009A653A"/>
    <w:rsid w:val="009B0247"/>
    <w:rsid w:val="009B0A8F"/>
    <w:rsid w:val="009B3462"/>
    <w:rsid w:val="009B37AC"/>
    <w:rsid w:val="009B3EB7"/>
    <w:rsid w:val="009B43A1"/>
    <w:rsid w:val="009B4AC4"/>
    <w:rsid w:val="009B514B"/>
    <w:rsid w:val="009B55DD"/>
    <w:rsid w:val="009B5977"/>
    <w:rsid w:val="009B65C1"/>
    <w:rsid w:val="009B6AA9"/>
    <w:rsid w:val="009C0122"/>
    <w:rsid w:val="009C1972"/>
    <w:rsid w:val="009C1D3F"/>
    <w:rsid w:val="009C2E72"/>
    <w:rsid w:val="009C37C0"/>
    <w:rsid w:val="009C4C43"/>
    <w:rsid w:val="009C7576"/>
    <w:rsid w:val="009D0800"/>
    <w:rsid w:val="009D1955"/>
    <w:rsid w:val="009D2D10"/>
    <w:rsid w:val="009D4C0A"/>
    <w:rsid w:val="009D510D"/>
    <w:rsid w:val="009D773D"/>
    <w:rsid w:val="009E0A2F"/>
    <w:rsid w:val="009E2FF7"/>
    <w:rsid w:val="009E34C2"/>
    <w:rsid w:val="009E3640"/>
    <w:rsid w:val="009F069C"/>
    <w:rsid w:val="009F0949"/>
    <w:rsid w:val="009F7655"/>
    <w:rsid w:val="009F796E"/>
    <w:rsid w:val="009F79AA"/>
    <w:rsid w:val="009F7ACD"/>
    <w:rsid w:val="00A001A0"/>
    <w:rsid w:val="00A007A5"/>
    <w:rsid w:val="00A00C52"/>
    <w:rsid w:val="00A0240B"/>
    <w:rsid w:val="00A0278A"/>
    <w:rsid w:val="00A02BA9"/>
    <w:rsid w:val="00A03A2C"/>
    <w:rsid w:val="00A03B96"/>
    <w:rsid w:val="00A040AE"/>
    <w:rsid w:val="00A0488B"/>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1587"/>
    <w:rsid w:val="00A351F5"/>
    <w:rsid w:val="00A35AE3"/>
    <w:rsid w:val="00A36A6E"/>
    <w:rsid w:val="00A36D90"/>
    <w:rsid w:val="00A37F70"/>
    <w:rsid w:val="00A40A2D"/>
    <w:rsid w:val="00A41CB7"/>
    <w:rsid w:val="00A4225B"/>
    <w:rsid w:val="00A4317E"/>
    <w:rsid w:val="00A44544"/>
    <w:rsid w:val="00A46231"/>
    <w:rsid w:val="00A46580"/>
    <w:rsid w:val="00A47E5C"/>
    <w:rsid w:val="00A50564"/>
    <w:rsid w:val="00A51A01"/>
    <w:rsid w:val="00A539F8"/>
    <w:rsid w:val="00A53F23"/>
    <w:rsid w:val="00A54202"/>
    <w:rsid w:val="00A5490E"/>
    <w:rsid w:val="00A5554C"/>
    <w:rsid w:val="00A56637"/>
    <w:rsid w:val="00A56E23"/>
    <w:rsid w:val="00A5771D"/>
    <w:rsid w:val="00A61A93"/>
    <w:rsid w:val="00A62857"/>
    <w:rsid w:val="00A628D4"/>
    <w:rsid w:val="00A63E51"/>
    <w:rsid w:val="00A64B6D"/>
    <w:rsid w:val="00A65B99"/>
    <w:rsid w:val="00A70FC8"/>
    <w:rsid w:val="00A74A81"/>
    <w:rsid w:val="00A74B57"/>
    <w:rsid w:val="00A769C3"/>
    <w:rsid w:val="00A76FF7"/>
    <w:rsid w:val="00A77107"/>
    <w:rsid w:val="00A778FE"/>
    <w:rsid w:val="00A81025"/>
    <w:rsid w:val="00A836AE"/>
    <w:rsid w:val="00A85A6C"/>
    <w:rsid w:val="00A85E91"/>
    <w:rsid w:val="00A973CE"/>
    <w:rsid w:val="00A97848"/>
    <w:rsid w:val="00AA0C34"/>
    <w:rsid w:val="00AA234C"/>
    <w:rsid w:val="00AA2893"/>
    <w:rsid w:val="00AA2A4D"/>
    <w:rsid w:val="00AA30E6"/>
    <w:rsid w:val="00AA703E"/>
    <w:rsid w:val="00AA72CA"/>
    <w:rsid w:val="00AA797F"/>
    <w:rsid w:val="00AB1A0A"/>
    <w:rsid w:val="00AB2BAC"/>
    <w:rsid w:val="00AB357D"/>
    <w:rsid w:val="00AB3B4B"/>
    <w:rsid w:val="00AB7397"/>
    <w:rsid w:val="00AB7F13"/>
    <w:rsid w:val="00AC0BFD"/>
    <w:rsid w:val="00AC0DC5"/>
    <w:rsid w:val="00AC2A18"/>
    <w:rsid w:val="00AC3471"/>
    <w:rsid w:val="00AC3CA0"/>
    <w:rsid w:val="00AC4CF6"/>
    <w:rsid w:val="00AC5B69"/>
    <w:rsid w:val="00AC5E19"/>
    <w:rsid w:val="00AD0CEE"/>
    <w:rsid w:val="00AD2529"/>
    <w:rsid w:val="00AD547E"/>
    <w:rsid w:val="00AD5B85"/>
    <w:rsid w:val="00AD5D6D"/>
    <w:rsid w:val="00AD609F"/>
    <w:rsid w:val="00AD747B"/>
    <w:rsid w:val="00AE0AE1"/>
    <w:rsid w:val="00AE1282"/>
    <w:rsid w:val="00AE192F"/>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67B"/>
    <w:rsid w:val="00B0384B"/>
    <w:rsid w:val="00B039BF"/>
    <w:rsid w:val="00B05474"/>
    <w:rsid w:val="00B05996"/>
    <w:rsid w:val="00B064BC"/>
    <w:rsid w:val="00B10F54"/>
    <w:rsid w:val="00B129C7"/>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8F4"/>
    <w:rsid w:val="00B36D9F"/>
    <w:rsid w:val="00B3759E"/>
    <w:rsid w:val="00B37649"/>
    <w:rsid w:val="00B4016D"/>
    <w:rsid w:val="00B40747"/>
    <w:rsid w:val="00B41553"/>
    <w:rsid w:val="00B43682"/>
    <w:rsid w:val="00B436E9"/>
    <w:rsid w:val="00B45040"/>
    <w:rsid w:val="00B45912"/>
    <w:rsid w:val="00B46CA0"/>
    <w:rsid w:val="00B470B1"/>
    <w:rsid w:val="00B514BD"/>
    <w:rsid w:val="00B51B41"/>
    <w:rsid w:val="00B532D1"/>
    <w:rsid w:val="00B53456"/>
    <w:rsid w:val="00B5478D"/>
    <w:rsid w:val="00B549BA"/>
    <w:rsid w:val="00B55537"/>
    <w:rsid w:val="00B5622F"/>
    <w:rsid w:val="00B56AB3"/>
    <w:rsid w:val="00B56C39"/>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0375"/>
    <w:rsid w:val="00B81714"/>
    <w:rsid w:val="00B81A66"/>
    <w:rsid w:val="00B82B0E"/>
    <w:rsid w:val="00B82CF8"/>
    <w:rsid w:val="00B83095"/>
    <w:rsid w:val="00B854E2"/>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73B"/>
    <w:rsid w:val="00BA2B6F"/>
    <w:rsid w:val="00BA436E"/>
    <w:rsid w:val="00BA65FD"/>
    <w:rsid w:val="00BA6AF6"/>
    <w:rsid w:val="00BA7A67"/>
    <w:rsid w:val="00BB098D"/>
    <w:rsid w:val="00BB26D7"/>
    <w:rsid w:val="00BB5184"/>
    <w:rsid w:val="00BB7298"/>
    <w:rsid w:val="00BC161B"/>
    <w:rsid w:val="00BC2242"/>
    <w:rsid w:val="00BC31E6"/>
    <w:rsid w:val="00BC4A27"/>
    <w:rsid w:val="00BC5F0B"/>
    <w:rsid w:val="00BC76C4"/>
    <w:rsid w:val="00BC7A07"/>
    <w:rsid w:val="00BD0AF4"/>
    <w:rsid w:val="00BD1052"/>
    <w:rsid w:val="00BD1D2A"/>
    <w:rsid w:val="00BD273B"/>
    <w:rsid w:val="00BD35DE"/>
    <w:rsid w:val="00BD55D0"/>
    <w:rsid w:val="00BD68EB"/>
    <w:rsid w:val="00BD6B24"/>
    <w:rsid w:val="00BD76DF"/>
    <w:rsid w:val="00BE397C"/>
    <w:rsid w:val="00BE4657"/>
    <w:rsid w:val="00BE69EA"/>
    <w:rsid w:val="00BF183B"/>
    <w:rsid w:val="00BF2AA4"/>
    <w:rsid w:val="00BF2E02"/>
    <w:rsid w:val="00BF2E3C"/>
    <w:rsid w:val="00BF44F1"/>
    <w:rsid w:val="00BF4603"/>
    <w:rsid w:val="00BF495F"/>
    <w:rsid w:val="00BF4C45"/>
    <w:rsid w:val="00BF4E45"/>
    <w:rsid w:val="00BF54D8"/>
    <w:rsid w:val="00BF55D2"/>
    <w:rsid w:val="00BF5BAE"/>
    <w:rsid w:val="00BF5F3F"/>
    <w:rsid w:val="00BF72FB"/>
    <w:rsid w:val="00C0038C"/>
    <w:rsid w:val="00C0192D"/>
    <w:rsid w:val="00C01E14"/>
    <w:rsid w:val="00C02BE8"/>
    <w:rsid w:val="00C047D9"/>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A1D"/>
    <w:rsid w:val="00C26757"/>
    <w:rsid w:val="00C3083B"/>
    <w:rsid w:val="00C32670"/>
    <w:rsid w:val="00C3304C"/>
    <w:rsid w:val="00C34931"/>
    <w:rsid w:val="00C35DC8"/>
    <w:rsid w:val="00C36877"/>
    <w:rsid w:val="00C37406"/>
    <w:rsid w:val="00C402CA"/>
    <w:rsid w:val="00C40778"/>
    <w:rsid w:val="00C43301"/>
    <w:rsid w:val="00C43D25"/>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60247"/>
    <w:rsid w:val="00C60A9A"/>
    <w:rsid w:val="00C62693"/>
    <w:rsid w:val="00C62ED1"/>
    <w:rsid w:val="00C62F9E"/>
    <w:rsid w:val="00C63BB9"/>
    <w:rsid w:val="00C64599"/>
    <w:rsid w:val="00C72331"/>
    <w:rsid w:val="00C745E4"/>
    <w:rsid w:val="00C74D43"/>
    <w:rsid w:val="00C766A5"/>
    <w:rsid w:val="00C76E5F"/>
    <w:rsid w:val="00C81984"/>
    <w:rsid w:val="00C826C9"/>
    <w:rsid w:val="00C827DF"/>
    <w:rsid w:val="00C8340C"/>
    <w:rsid w:val="00C83617"/>
    <w:rsid w:val="00C84588"/>
    <w:rsid w:val="00C847EC"/>
    <w:rsid w:val="00C85402"/>
    <w:rsid w:val="00C85913"/>
    <w:rsid w:val="00C85982"/>
    <w:rsid w:val="00C87AC8"/>
    <w:rsid w:val="00C92FEC"/>
    <w:rsid w:val="00C96956"/>
    <w:rsid w:val="00C97B8A"/>
    <w:rsid w:val="00CA17A8"/>
    <w:rsid w:val="00CA2E73"/>
    <w:rsid w:val="00CA3C85"/>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7057"/>
    <w:rsid w:val="00CC7881"/>
    <w:rsid w:val="00CC797D"/>
    <w:rsid w:val="00CC7D75"/>
    <w:rsid w:val="00CD152F"/>
    <w:rsid w:val="00CD3835"/>
    <w:rsid w:val="00CD44E1"/>
    <w:rsid w:val="00CD4928"/>
    <w:rsid w:val="00CD5344"/>
    <w:rsid w:val="00CD569D"/>
    <w:rsid w:val="00CD636C"/>
    <w:rsid w:val="00CD67A1"/>
    <w:rsid w:val="00CD7CBD"/>
    <w:rsid w:val="00CE0C85"/>
    <w:rsid w:val="00CE1547"/>
    <w:rsid w:val="00CE1E41"/>
    <w:rsid w:val="00CE4438"/>
    <w:rsid w:val="00CE5014"/>
    <w:rsid w:val="00CE578C"/>
    <w:rsid w:val="00CE59E4"/>
    <w:rsid w:val="00CE62E4"/>
    <w:rsid w:val="00CE6A92"/>
    <w:rsid w:val="00CE73DA"/>
    <w:rsid w:val="00CE7705"/>
    <w:rsid w:val="00CF00FF"/>
    <w:rsid w:val="00CF04DF"/>
    <w:rsid w:val="00CF1628"/>
    <w:rsid w:val="00CF22C8"/>
    <w:rsid w:val="00CF278D"/>
    <w:rsid w:val="00CF2D42"/>
    <w:rsid w:val="00CF370B"/>
    <w:rsid w:val="00CF48AC"/>
    <w:rsid w:val="00CF57BA"/>
    <w:rsid w:val="00CF7BAC"/>
    <w:rsid w:val="00D01ED0"/>
    <w:rsid w:val="00D01ED9"/>
    <w:rsid w:val="00D0360B"/>
    <w:rsid w:val="00D043CC"/>
    <w:rsid w:val="00D05434"/>
    <w:rsid w:val="00D10FA5"/>
    <w:rsid w:val="00D12E00"/>
    <w:rsid w:val="00D141EB"/>
    <w:rsid w:val="00D15386"/>
    <w:rsid w:val="00D153B4"/>
    <w:rsid w:val="00D2046E"/>
    <w:rsid w:val="00D21286"/>
    <w:rsid w:val="00D243E8"/>
    <w:rsid w:val="00D2457E"/>
    <w:rsid w:val="00D24E2C"/>
    <w:rsid w:val="00D24E98"/>
    <w:rsid w:val="00D25190"/>
    <w:rsid w:val="00D30421"/>
    <w:rsid w:val="00D3153F"/>
    <w:rsid w:val="00D31619"/>
    <w:rsid w:val="00D327FF"/>
    <w:rsid w:val="00D32865"/>
    <w:rsid w:val="00D34252"/>
    <w:rsid w:val="00D344C7"/>
    <w:rsid w:val="00D34CAB"/>
    <w:rsid w:val="00D35377"/>
    <w:rsid w:val="00D35E88"/>
    <w:rsid w:val="00D37306"/>
    <w:rsid w:val="00D378AB"/>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29C0"/>
    <w:rsid w:val="00D73F03"/>
    <w:rsid w:val="00D77784"/>
    <w:rsid w:val="00D81047"/>
    <w:rsid w:val="00D8230C"/>
    <w:rsid w:val="00D84142"/>
    <w:rsid w:val="00D87BAB"/>
    <w:rsid w:val="00D9367A"/>
    <w:rsid w:val="00D9571A"/>
    <w:rsid w:val="00DA0C2E"/>
    <w:rsid w:val="00DA22CE"/>
    <w:rsid w:val="00DA4813"/>
    <w:rsid w:val="00DA4F8A"/>
    <w:rsid w:val="00DA4FCC"/>
    <w:rsid w:val="00DA55CB"/>
    <w:rsid w:val="00DA59A4"/>
    <w:rsid w:val="00DA7178"/>
    <w:rsid w:val="00DB0FBA"/>
    <w:rsid w:val="00DB191E"/>
    <w:rsid w:val="00DB1CE0"/>
    <w:rsid w:val="00DB258B"/>
    <w:rsid w:val="00DB4400"/>
    <w:rsid w:val="00DB6588"/>
    <w:rsid w:val="00DB65F4"/>
    <w:rsid w:val="00DB67DA"/>
    <w:rsid w:val="00DB70A7"/>
    <w:rsid w:val="00DB7BBD"/>
    <w:rsid w:val="00DB7F2F"/>
    <w:rsid w:val="00DC115C"/>
    <w:rsid w:val="00DC2BC9"/>
    <w:rsid w:val="00DC323F"/>
    <w:rsid w:val="00DC490F"/>
    <w:rsid w:val="00DC6899"/>
    <w:rsid w:val="00DC7F61"/>
    <w:rsid w:val="00DD0A97"/>
    <w:rsid w:val="00DD2E44"/>
    <w:rsid w:val="00DD614D"/>
    <w:rsid w:val="00DD74A9"/>
    <w:rsid w:val="00DE7CCC"/>
    <w:rsid w:val="00DF0CDD"/>
    <w:rsid w:val="00DF4684"/>
    <w:rsid w:val="00DF476B"/>
    <w:rsid w:val="00DF5D6E"/>
    <w:rsid w:val="00DF7070"/>
    <w:rsid w:val="00E0079C"/>
    <w:rsid w:val="00E019A9"/>
    <w:rsid w:val="00E03708"/>
    <w:rsid w:val="00E04783"/>
    <w:rsid w:val="00E0498B"/>
    <w:rsid w:val="00E051FE"/>
    <w:rsid w:val="00E069B3"/>
    <w:rsid w:val="00E10EA1"/>
    <w:rsid w:val="00E10EF5"/>
    <w:rsid w:val="00E1207C"/>
    <w:rsid w:val="00E2012C"/>
    <w:rsid w:val="00E20870"/>
    <w:rsid w:val="00E20A87"/>
    <w:rsid w:val="00E2280B"/>
    <w:rsid w:val="00E23515"/>
    <w:rsid w:val="00E23516"/>
    <w:rsid w:val="00E23852"/>
    <w:rsid w:val="00E24A59"/>
    <w:rsid w:val="00E27766"/>
    <w:rsid w:val="00E27F83"/>
    <w:rsid w:val="00E30C85"/>
    <w:rsid w:val="00E30C97"/>
    <w:rsid w:val="00E311BB"/>
    <w:rsid w:val="00E325D6"/>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50114"/>
    <w:rsid w:val="00E508BB"/>
    <w:rsid w:val="00E513E8"/>
    <w:rsid w:val="00E518F8"/>
    <w:rsid w:val="00E51D4C"/>
    <w:rsid w:val="00E52DA0"/>
    <w:rsid w:val="00E57BE7"/>
    <w:rsid w:val="00E61A2B"/>
    <w:rsid w:val="00E6302A"/>
    <w:rsid w:val="00E63AE2"/>
    <w:rsid w:val="00E64DC6"/>
    <w:rsid w:val="00E663E3"/>
    <w:rsid w:val="00E66AB5"/>
    <w:rsid w:val="00E67D23"/>
    <w:rsid w:val="00E71E7F"/>
    <w:rsid w:val="00E72DCA"/>
    <w:rsid w:val="00E74725"/>
    <w:rsid w:val="00E74734"/>
    <w:rsid w:val="00E747DB"/>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AD3"/>
    <w:rsid w:val="00EA75FD"/>
    <w:rsid w:val="00EB182E"/>
    <w:rsid w:val="00EB1AE8"/>
    <w:rsid w:val="00EB2C53"/>
    <w:rsid w:val="00EB3826"/>
    <w:rsid w:val="00EB3CBC"/>
    <w:rsid w:val="00EB4DC3"/>
    <w:rsid w:val="00EB6AFF"/>
    <w:rsid w:val="00EC005C"/>
    <w:rsid w:val="00EC04D5"/>
    <w:rsid w:val="00EC05E8"/>
    <w:rsid w:val="00EC0DEB"/>
    <w:rsid w:val="00EC1891"/>
    <w:rsid w:val="00EC38FA"/>
    <w:rsid w:val="00EC3AFF"/>
    <w:rsid w:val="00EC3CF5"/>
    <w:rsid w:val="00EC495A"/>
    <w:rsid w:val="00EC5525"/>
    <w:rsid w:val="00EC5E68"/>
    <w:rsid w:val="00EC708A"/>
    <w:rsid w:val="00ED11C4"/>
    <w:rsid w:val="00ED29A9"/>
    <w:rsid w:val="00ED75A2"/>
    <w:rsid w:val="00ED79A8"/>
    <w:rsid w:val="00EE0159"/>
    <w:rsid w:val="00EE06C0"/>
    <w:rsid w:val="00EE504F"/>
    <w:rsid w:val="00EE60DB"/>
    <w:rsid w:val="00EE65FA"/>
    <w:rsid w:val="00EE6F26"/>
    <w:rsid w:val="00EE792F"/>
    <w:rsid w:val="00EE7D9B"/>
    <w:rsid w:val="00EF2346"/>
    <w:rsid w:val="00EF340B"/>
    <w:rsid w:val="00EF4FF2"/>
    <w:rsid w:val="00EF7662"/>
    <w:rsid w:val="00EF78CD"/>
    <w:rsid w:val="00F00745"/>
    <w:rsid w:val="00F01604"/>
    <w:rsid w:val="00F02565"/>
    <w:rsid w:val="00F02A6B"/>
    <w:rsid w:val="00F02E27"/>
    <w:rsid w:val="00F0308C"/>
    <w:rsid w:val="00F0337A"/>
    <w:rsid w:val="00F037D0"/>
    <w:rsid w:val="00F04753"/>
    <w:rsid w:val="00F04C94"/>
    <w:rsid w:val="00F0520F"/>
    <w:rsid w:val="00F05B24"/>
    <w:rsid w:val="00F05F7B"/>
    <w:rsid w:val="00F0622C"/>
    <w:rsid w:val="00F0640B"/>
    <w:rsid w:val="00F06474"/>
    <w:rsid w:val="00F14176"/>
    <w:rsid w:val="00F141F3"/>
    <w:rsid w:val="00F14681"/>
    <w:rsid w:val="00F14F91"/>
    <w:rsid w:val="00F16381"/>
    <w:rsid w:val="00F1671B"/>
    <w:rsid w:val="00F169B9"/>
    <w:rsid w:val="00F17A71"/>
    <w:rsid w:val="00F20C0E"/>
    <w:rsid w:val="00F21412"/>
    <w:rsid w:val="00F24FC4"/>
    <w:rsid w:val="00F2542A"/>
    <w:rsid w:val="00F25632"/>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4046E"/>
    <w:rsid w:val="00F40548"/>
    <w:rsid w:val="00F41D93"/>
    <w:rsid w:val="00F4336B"/>
    <w:rsid w:val="00F43C01"/>
    <w:rsid w:val="00F45FC8"/>
    <w:rsid w:val="00F465F3"/>
    <w:rsid w:val="00F46BF9"/>
    <w:rsid w:val="00F46C0B"/>
    <w:rsid w:val="00F5072C"/>
    <w:rsid w:val="00F52882"/>
    <w:rsid w:val="00F54735"/>
    <w:rsid w:val="00F5497A"/>
    <w:rsid w:val="00F562B1"/>
    <w:rsid w:val="00F57B3A"/>
    <w:rsid w:val="00F6587A"/>
    <w:rsid w:val="00F6601A"/>
    <w:rsid w:val="00F7093B"/>
    <w:rsid w:val="00F70D4E"/>
    <w:rsid w:val="00F71254"/>
    <w:rsid w:val="00F74038"/>
    <w:rsid w:val="00F746D1"/>
    <w:rsid w:val="00F75328"/>
    <w:rsid w:val="00F75A9D"/>
    <w:rsid w:val="00F77328"/>
    <w:rsid w:val="00F801A3"/>
    <w:rsid w:val="00F807CB"/>
    <w:rsid w:val="00F818E2"/>
    <w:rsid w:val="00F83153"/>
    <w:rsid w:val="00F83B05"/>
    <w:rsid w:val="00F86CE2"/>
    <w:rsid w:val="00F909DD"/>
    <w:rsid w:val="00F912A3"/>
    <w:rsid w:val="00F912A5"/>
    <w:rsid w:val="00F9410A"/>
    <w:rsid w:val="00F94142"/>
    <w:rsid w:val="00F978F3"/>
    <w:rsid w:val="00F97EF5"/>
    <w:rsid w:val="00FA00DF"/>
    <w:rsid w:val="00FA0D24"/>
    <w:rsid w:val="00FA1E5C"/>
    <w:rsid w:val="00FA1EE2"/>
    <w:rsid w:val="00FA25B2"/>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BD2"/>
    <w:rsid w:val="00FC055A"/>
    <w:rsid w:val="00FC37CF"/>
    <w:rsid w:val="00FC3C9E"/>
    <w:rsid w:val="00FC5605"/>
    <w:rsid w:val="00FC6262"/>
    <w:rsid w:val="00FC68B5"/>
    <w:rsid w:val="00FD2702"/>
    <w:rsid w:val="00FD35BE"/>
    <w:rsid w:val="00FD420D"/>
    <w:rsid w:val="00FD5894"/>
    <w:rsid w:val="00FD75D9"/>
    <w:rsid w:val="00FE21AF"/>
    <w:rsid w:val="00FE2262"/>
    <w:rsid w:val="00FE2BCF"/>
    <w:rsid w:val="00FE2FFF"/>
    <w:rsid w:val="00FE3A1B"/>
    <w:rsid w:val="00FE3CA2"/>
    <w:rsid w:val="00FE476D"/>
    <w:rsid w:val="00FF032B"/>
    <w:rsid w:val="00FF0E1C"/>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F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asciiTheme="minorHAnsi" w:eastAsiaTheme="minorHAnsi" w:hAnsi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ork-groups/slawg/" TargetMode="External"/><Relationship Id="rId13" Type="http://schemas.openxmlformats.org/officeDocument/2006/relationships/hyperlink" Target="mailto:becky.estes@usda.gov"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cconsensus.org/resources/videos/" TargetMode="External"/><Relationship Id="rId12" Type="http://schemas.openxmlformats.org/officeDocument/2006/relationships/hyperlink" Target="https://acconsensus.org/wp-content/uploads/2021/01/05.-ACCG-Project-Submission-Form_CLEAN-COPY_12-18-20.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onsensus.org/work-groups/slaw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cconsensus.org/resources/vide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cky.estes@usd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7</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Tania Carlone</cp:lastModifiedBy>
  <cp:revision>138</cp:revision>
  <cp:lastPrinted>2020-09-11T16:21:00Z</cp:lastPrinted>
  <dcterms:created xsi:type="dcterms:W3CDTF">2021-02-11T23:02:00Z</dcterms:created>
  <dcterms:modified xsi:type="dcterms:W3CDTF">2021-02-13T18:19:00Z</dcterms:modified>
</cp:coreProperties>
</file>