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73EC7" w14:textId="38682B3B" w:rsidR="0003553F" w:rsidRDefault="0003553F" w:rsidP="0003553F">
      <w:pPr>
        <w:pStyle w:val="Title"/>
      </w:pPr>
      <w:bookmarkStart w:id="0" w:name="_GoBack"/>
      <w:bookmarkEnd w:id="0"/>
      <w:r>
        <w:t xml:space="preserve"> ACCG | Admin Meeting | </w:t>
      </w:r>
      <w:r w:rsidR="00FB56CE">
        <w:t>May</w:t>
      </w:r>
      <w:r>
        <w:t xml:space="preserve"> </w:t>
      </w:r>
      <w:r w:rsidR="001545BC">
        <w:t>11</w:t>
      </w:r>
      <w:r>
        <w:t>, 20</w:t>
      </w:r>
      <w:r w:rsidR="006E4899">
        <w:t>20</w:t>
      </w:r>
    </w:p>
    <w:p w14:paraId="3ED376D4" w14:textId="224748E7" w:rsidR="0003553F" w:rsidRPr="0003553F" w:rsidRDefault="0003553F" w:rsidP="0003553F">
      <w:pPr>
        <w:pStyle w:val="Heading1"/>
      </w:pPr>
      <w:r w:rsidRPr="0003553F">
        <w:t>Action Items</w:t>
      </w:r>
      <w:r w:rsidR="00506B95">
        <w:t xml:space="preserve"> </w:t>
      </w:r>
    </w:p>
    <w:tbl>
      <w:tblPr>
        <w:tblStyle w:val="TableGrid"/>
        <w:tblW w:w="9625" w:type="dxa"/>
        <w:tblLook w:val="04A0" w:firstRow="1" w:lastRow="0" w:firstColumn="1" w:lastColumn="0" w:noHBand="0" w:noVBand="1"/>
      </w:tblPr>
      <w:tblGrid>
        <w:gridCol w:w="7375"/>
        <w:gridCol w:w="2250"/>
      </w:tblGrid>
      <w:tr w:rsidR="00506B95" w14:paraId="2E873AAD" w14:textId="77777777" w:rsidTr="004D1960">
        <w:trPr>
          <w:tblHeader/>
        </w:trPr>
        <w:tc>
          <w:tcPr>
            <w:tcW w:w="7375" w:type="dxa"/>
            <w:shd w:val="clear" w:color="auto" w:fill="A8D08D" w:themeFill="accent6" w:themeFillTint="99"/>
          </w:tcPr>
          <w:p w14:paraId="2C8D5E96" w14:textId="77777777" w:rsidR="00506B95" w:rsidRPr="002B606F" w:rsidRDefault="00506B95" w:rsidP="00302DD7">
            <w:pPr>
              <w:jc w:val="center"/>
              <w:rPr>
                <w:b/>
              </w:rPr>
            </w:pPr>
            <w:r w:rsidRPr="002B606F">
              <w:rPr>
                <w:b/>
              </w:rPr>
              <w:t>Actions</w:t>
            </w:r>
          </w:p>
        </w:tc>
        <w:tc>
          <w:tcPr>
            <w:tcW w:w="2250" w:type="dxa"/>
            <w:shd w:val="clear" w:color="auto" w:fill="A8D08D" w:themeFill="accent6" w:themeFillTint="99"/>
          </w:tcPr>
          <w:p w14:paraId="46726B32" w14:textId="77777777" w:rsidR="00506B95" w:rsidRPr="002B606F" w:rsidRDefault="00506B95" w:rsidP="00302DD7">
            <w:pPr>
              <w:jc w:val="center"/>
              <w:rPr>
                <w:b/>
              </w:rPr>
            </w:pPr>
            <w:r w:rsidRPr="002B606F">
              <w:rPr>
                <w:b/>
              </w:rPr>
              <w:t>Responsible Parties</w:t>
            </w:r>
          </w:p>
        </w:tc>
      </w:tr>
      <w:tr w:rsidR="00FB56CE" w14:paraId="2F1C1A9B" w14:textId="77777777" w:rsidTr="00FD4BD9">
        <w:tc>
          <w:tcPr>
            <w:tcW w:w="7375" w:type="dxa"/>
          </w:tcPr>
          <w:p w14:paraId="51159389" w14:textId="529F8867" w:rsidR="00FB56CE" w:rsidRPr="00FB56CE" w:rsidRDefault="00FB56CE" w:rsidP="00FB56CE">
            <w:pPr>
              <w:spacing w:after="0"/>
              <w:contextualSpacing/>
              <w:rPr>
                <w:rFonts w:cstheme="minorHAnsi"/>
                <w:bCs/>
                <w:iCs/>
                <w:shd w:val="clear" w:color="auto" w:fill="FFFFFF"/>
              </w:rPr>
            </w:pPr>
            <w:r>
              <w:rPr>
                <w:rFonts w:cstheme="minorHAnsi"/>
                <w:b/>
                <w:iCs/>
                <w:shd w:val="clear" w:color="auto" w:fill="FFFFFF"/>
              </w:rPr>
              <w:t xml:space="preserve">Speakers. </w:t>
            </w:r>
            <w:r>
              <w:rPr>
                <w:rFonts w:cstheme="minorHAnsi"/>
                <w:bCs/>
                <w:iCs/>
                <w:shd w:val="clear" w:color="auto" w:fill="FFFFFF"/>
              </w:rPr>
              <w:t xml:space="preserve">Follow up with </w:t>
            </w:r>
            <w:r w:rsidR="00A04CBF">
              <w:rPr>
                <w:rFonts w:cstheme="minorHAnsi"/>
                <w:bCs/>
                <w:iCs/>
                <w:shd w:val="clear" w:color="auto" w:fill="FFFFFF"/>
              </w:rPr>
              <w:t>Becky Estes, Scott Dailey, and Sue Britting</w:t>
            </w:r>
            <w:r>
              <w:rPr>
                <w:rFonts w:cstheme="minorHAnsi"/>
                <w:bCs/>
                <w:iCs/>
                <w:shd w:val="clear" w:color="auto" w:fill="FFFFFF"/>
              </w:rPr>
              <w:t xml:space="preserve"> coordinate Caples presentation (+slides) and focus topics (particularly on </w:t>
            </w:r>
            <w:r w:rsidR="00A04CBF">
              <w:rPr>
                <w:rFonts w:cstheme="minorHAnsi"/>
                <w:bCs/>
                <w:iCs/>
                <w:shd w:val="clear" w:color="auto" w:fill="FFFFFF"/>
              </w:rPr>
              <w:t>local volunteer support and fire impacts from the 2019 Caples Fire</w:t>
            </w:r>
            <w:r>
              <w:rPr>
                <w:rFonts w:cstheme="minorHAnsi"/>
                <w:bCs/>
                <w:iCs/>
                <w:shd w:val="clear" w:color="auto" w:fill="FFFFFF"/>
              </w:rPr>
              <w:t>)</w:t>
            </w:r>
          </w:p>
        </w:tc>
        <w:tc>
          <w:tcPr>
            <w:tcW w:w="2250" w:type="dxa"/>
          </w:tcPr>
          <w:p w14:paraId="43C9C875" w14:textId="1CEA1C31" w:rsidR="00FB56CE" w:rsidRDefault="00FB56CE" w:rsidP="00FB56CE">
            <w:r>
              <w:t>Regine Miller</w:t>
            </w:r>
          </w:p>
        </w:tc>
      </w:tr>
      <w:tr w:rsidR="00A04CBF" w14:paraId="3FCC6ADC" w14:textId="77777777" w:rsidTr="00FD4BD9">
        <w:tc>
          <w:tcPr>
            <w:tcW w:w="7375" w:type="dxa"/>
          </w:tcPr>
          <w:p w14:paraId="4577FEEB" w14:textId="77777777" w:rsidR="00A04CBF" w:rsidRDefault="00A04CBF" w:rsidP="00FB56CE">
            <w:pPr>
              <w:spacing w:after="0"/>
              <w:contextualSpacing/>
              <w:rPr>
                <w:rFonts w:cstheme="minorHAnsi"/>
                <w:b/>
                <w:iCs/>
                <w:shd w:val="clear" w:color="auto" w:fill="FFFFFF"/>
              </w:rPr>
            </w:pPr>
            <w:r>
              <w:rPr>
                <w:rFonts w:cstheme="minorHAnsi"/>
                <w:b/>
                <w:iCs/>
                <w:shd w:val="clear" w:color="auto" w:fill="FFFFFF"/>
              </w:rPr>
              <w:t xml:space="preserve">Speakers. </w:t>
            </w:r>
          </w:p>
          <w:p w14:paraId="57A6E3A9" w14:textId="77777777" w:rsidR="00A04CBF" w:rsidRDefault="00A04CBF" w:rsidP="00A04CBF">
            <w:pPr>
              <w:pStyle w:val="ListParagraph"/>
              <w:numPr>
                <w:ilvl w:val="0"/>
                <w:numId w:val="24"/>
              </w:numPr>
              <w:spacing w:after="0"/>
              <w:rPr>
                <w:rFonts w:cstheme="minorHAnsi"/>
                <w:bCs/>
                <w:iCs/>
                <w:shd w:val="clear" w:color="auto" w:fill="FFFFFF"/>
              </w:rPr>
            </w:pPr>
            <w:r w:rsidRPr="00A04CBF">
              <w:rPr>
                <w:rFonts w:cstheme="minorHAnsi"/>
                <w:bCs/>
                <w:iCs/>
                <w:shd w:val="clear" w:color="auto" w:fill="FFFFFF"/>
              </w:rPr>
              <w:t>Reach out to upcoming/past researcher guest speakers to see if they would like to be added to the General Meeting distribution list and invite them to join future meetings (to broaden the expertise)</w:t>
            </w:r>
          </w:p>
          <w:p w14:paraId="67C7D741" w14:textId="2E5719EE" w:rsidR="00A04CBF" w:rsidRPr="00A04CBF" w:rsidRDefault="00A04CBF" w:rsidP="00A04CBF">
            <w:pPr>
              <w:pStyle w:val="ListParagraph"/>
              <w:numPr>
                <w:ilvl w:val="0"/>
                <w:numId w:val="24"/>
              </w:numPr>
              <w:spacing w:after="0"/>
              <w:rPr>
                <w:rFonts w:cstheme="minorHAnsi"/>
                <w:bCs/>
                <w:iCs/>
                <w:shd w:val="clear" w:color="auto" w:fill="FFFFFF"/>
              </w:rPr>
            </w:pPr>
            <w:r>
              <w:rPr>
                <w:rFonts w:cstheme="minorHAnsi"/>
                <w:bCs/>
                <w:iCs/>
                <w:shd w:val="clear" w:color="auto" w:fill="FFFFFF"/>
              </w:rPr>
              <w:t>Confirm at the General Meeting whether to move forward with coordinating the Rx Panel and the meeting date</w:t>
            </w:r>
          </w:p>
        </w:tc>
        <w:tc>
          <w:tcPr>
            <w:tcW w:w="2250" w:type="dxa"/>
          </w:tcPr>
          <w:p w14:paraId="7899CFF9" w14:textId="40CB6066" w:rsidR="00A04CBF" w:rsidRDefault="00A04CBF" w:rsidP="00FB56CE">
            <w:r>
              <w:t>Regine/CBI</w:t>
            </w:r>
          </w:p>
        </w:tc>
      </w:tr>
      <w:tr w:rsidR="00506B95" w14:paraId="0235FEEA" w14:textId="77777777" w:rsidTr="00FD4BD9">
        <w:tc>
          <w:tcPr>
            <w:tcW w:w="7375" w:type="dxa"/>
          </w:tcPr>
          <w:p w14:paraId="14E2CCB3" w14:textId="437596B2" w:rsidR="00FB56CE" w:rsidRDefault="00FB56CE" w:rsidP="00FB56CE">
            <w:pPr>
              <w:spacing w:after="0"/>
              <w:contextualSpacing/>
              <w:rPr>
                <w:rFonts w:cstheme="minorHAnsi"/>
                <w:bCs/>
                <w:iCs/>
                <w:shd w:val="clear" w:color="auto" w:fill="FFFFFF"/>
              </w:rPr>
            </w:pPr>
            <w:r>
              <w:rPr>
                <w:rFonts w:cstheme="minorHAnsi"/>
                <w:b/>
                <w:iCs/>
                <w:shd w:val="clear" w:color="auto" w:fill="FFFFFF"/>
              </w:rPr>
              <w:t>General Meeting Agenda</w:t>
            </w:r>
            <w:r w:rsidR="00506B95" w:rsidRPr="00FC4C4B">
              <w:rPr>
                <w:rFonts w:cstheme="minorHAnsi"/>
                <w:b/>
                <w:iCs/>
                <w:shd w:val="clear" w:color="auto" w:fill="FFFFFF"/>
              </w:rPr>
              <w:t xml:space="preserve"> </w:t>
            </w:r>
            <w:r>
              <w:rPr>
                <w:rFonts w:cstheme="minorHAnsi"/>
                <w:bCs/>
                <w:iCs/>
                <w:shd w:val="clear" w:color="auto" w:fill="FFFFFF"/>
              </w:rPr>
              <w:t>–</w:t>
            </w:r>
            <w:r w:rsidR="00506B95">
              <w:rPr>
                <w:rFonts w:cstheme="minorHAnsi"/>
                <w:bCs/>
                <w:iCs/>
                <w:shd w:val="clear" w:color="auto" w:fill="FFFFFF"/>
              </w:rPr>
              <w:t xml:space="preserve"> </w:t>
            </w:r>
            <w:r>
              <w:rPr>
                <w:rFonts w:cstheme="minorHAnsi"/>
                <w:bCs/>
                <w:iCs/>
                <w:shd w:val="clear" w:color="auto" w:fill="FFFFFF"/>
              </w:rPr>
              <w:t>Update the May 20 agenda per Admin WG discussion, including:</w:t>
            </w:r>
          </w:p>
          <w:p w14:paraId="06C52A8A" w14:textId="21550B07" w:rsidR="00A04CBF" w:rsidRDefault="00A04CBF" w:rsidP="00FB56CE">
            <w:pPr>
              <w:pStyle w:val="ListParagraph"/>
              <w:numPr>
                <w:ilvl w:val="0"/>
                <w:numId w:val="23"/>
              </w:numPr>
              <w:spacing w:after="0"/>
              <w:rPr>
                <w:rFonts w:cstheme="minorHAnsi"/>
                <w:bCs/>
                <w:iCs/>
                <w:shd w:val="clear" w:color="auto" w:fill="FFFFFF"/>
              </w:rPr>
            </w:pPr>
            <w:r>
              <w:rPr>
                <w:rFonts w:cstheme="minorHAnsi"/>
                <w:bCs/>
                <w:iCs/>
                <w:shd w:val="clear" w:color="auto" w:fill="FFFFFF"/>
              </w:rPr>
              <w:t>Clarifying topics for the Caples presentation</w:t>
            </w:r>
          </w:p>
          <w:p w14:paraId="6538708E" w14:textId="27BC2ADC" w:rsidR="00506B95" w:rsidRPr="00A04CBF" w:rsidRDefault="00FB56CE" w:rsidP="00A04CBF">
            <w:pPr>
              <w:pStyle w:val="ListParagraph"/>
              <w:numPr>
                <w:ilvl w:val="0"/>
                <w:numId w:val="23"/>
              </w:numPr>
              <w:spacing w:after="0"/>
              <w:rPr>
                <w:rFonts w:cstheme="minorHAnsi"/>
                <w:bCs/>
                <w:iCs/>
                <w:shd w:val="clear" w:color="auto" w:fill="FFFFFF"/>
              </w:rPr>
            </w:pPr>
            <w:r>
              <w:rPr>
                <w:rFonts w:cstheme="minorHAnsi"/>
                <w:bCs/>
                <w:iCs/>
                <w:shd w:val="clear" w:color="auto" w:fill="FFFFFF"/>
              </w:rPr>
              <w:t>Add in time for the BLM-CHIPS Community Forest Agreement (Liz Meyer-Shields to present)</w:t>
            </w:r>
          </w:p>
        </w:tc>
        <w:tc>
          <w:tcPr>
            <w:tcW w:w="2250" w:type="dxa"/>
          </w:tcPr>
          <w:p w14:paraId="3C2F6B59" w14:textId="1A8E336C" w:rsidR="00506B95" w:rsidRDefault="00FB56CE" w:rsidP="00FB56CE">
            <w:r>
              <w:t>Regine Miller</w:t>
            </w:r>
          </w:p>
        </w:tc>
      </w:tr>
      <w:tr w:rsidR="00A04CBF" w14:paraId="36BEDDD4" w14:textId="77777777" w:rsidTr="00FD4BD9">
        <w:tc>
          <w:tcPr>
            <w:tcW w:w="7375" w:type="dxa"/>
          </w:tcPr>
          <w:p w14:paraId="058E536B" w14:textId="77777777" w:rsidR="00A04CBF" w:rsidRDefault="00A04CBF" w:rsidP="00FB56CE">
            <w:pPr>
              <w:spacing w:after="0"/>
              <w:contextualSpacing/>
              <w:rPr>
                <w:rFonts w:cstheme="minorHAnsi"/>
                <w:b/>
                <w:iCs/>
                <w:shd w:val="clear" w:color="auto" w:fill="FFFFFF"/>
              </w:rPr>
            </w:pPr>
            <w:r>
              <w:rPr>
                <w:rFonts w:cstheme="minorHAnsi"/>
                <w:b/>
                <w:iCs/>
                <w:shd w:val="clear" w:color="auto" w:fill="FFFFFF"/>
              </w:rPr>
              <w:t>MOA Revision</w:t>
            </w:r>
          </w:p>
          <w:p w14:paraId="11EB64CE" w14:textId="135C9656" w:rsidR="00A04CBF" w:rsidRPr="00A04CBF" w:rsidRDefault="00A04CBF" w:rsidP="00A04CBF">
            <w:pPr>
              <w:pStyle w:val="ListParagraph"/>
              <w:numPr>
                <w:ilvl w:val="0"/>
                <w:numId w:val="25"/>
              </w:numPr>
              <w:spacing w:after="0"/>
              <w:rPr>
                <w:rFonts w:cstheme="minorHAnsi"/>
                <w:b/>
                <w:iCs/>
                <w:shd w:val="clear" w:color="auto" w:fill="FFFFFF"/>
              </w:rPr>
            </w:pPr>
            <w:r>
              <w:rPr>
                <w:rFonts w:cstheme="minorHAnsi"/>
                <w:bCs/>
                <w:iCs/>
                <w:shd w:val="clear" w:color="auto" w:fill="FFFFFF"/>
              </w:rPr>
              <w:t xml:space="preserve">Confirm which terms appear in the MOA and send glossary to KE and SH </w:t>
            </w:r>
          </w:p>
          <w:p w14:paraId="3E889011" w14:textId="76A11EEC" w:rsidR="00A04CBF" w:rsidRPr="00A04CBF" w:rsidRDefault="00A04CBF" w:rsidP="00A04CBF">
            <w:pPr>
              <w:pStyle w:val="ListParagraph"/>
              <w:numPr>
                <w:ilvl w:val="0"/>
                <w:numId w:val="25"/>
              </w:numPr>
              <w:spacing w:after="0"/>
              <w:rPr>
                <w:rFonts w:cstheme="minorHAnsi"/>
                <w:b/>
                <w:iCs/>
                <w:shd w:val="clear" w:color="auto" w:fill="FFFFFF"/>
              </w:rPr>
            </w:pPr>
            <w:r>
              <w:rPr>
                <w:rFonts w:cstheme="minorHAnsi"/>
                <w:bCs/>
                <w:iCs/>
                <w:shd w:val="clear" w:color="auto" w:fill="FFFFFF"/>
              </w:rPr>
              <w:t>Katherine and Sue to review glossary of terms</w:t>
            </w:r>
          </w:p>
          <w:p w14:paraId="31F0A2F0" w14:textId="77777777" w:rsidR="00A04CBF" w:rsidRPr="00A04CBF" w:rsidRDefault="00A04CBF" w:rsidP="00A04CBF">
            <w:pPr>
              <w:pStyle w:val="ListParagraph"/>
              <w:numPr>
                <w:ilvl w:val="0"/>
                <w:numId w:val="25"/>
              </w:numPr>
              <w:spacing w:after="0"/>
              <w:rPr>
                <w:rFonts w:cstheme="minorHAnsi"/>
                <w:b/>
                <w:iCs/>
                <w:shd w:val="clear" w:color="auto" w:fill="FFFFFF"/>
              </w:rPr>
            </w:pPr>
            <w:r>
              <w:rPr>
                <w:rFonts w:cstheme="minorHAnsi"/>
                <w:bCs/>
                <w:iCs/>
                <w:shd w:val="clear" w:color="auto" w:fill="FFFFFF"/>
              </w:rPr>
              <w:t xml:space="preserve">Draft transmittal letter to provide context for the MOA revision and circulate among Admin WG </w:t>
            </w:r>
          </w:p>
          <w:p w14:paraId="2FF05BF0" w14:textId="34E88F19" w:rsidR="00A04CBF" w:rsidRPr="00A04CBF" w:rsidRDefault="00A04CBF" w:rsidP="00A04CBF">
            <w:pPr>
              <w:pStyle w:val="ListParagraph"/>
              <w:numPr>
                <w:ilvl w:val="0"/>
                <w:numId w:val="25"/>
              </w:numPr>
              <w:spacing w:after="0"/>
              <w:rPr>
                <w:rFonts w:cstheme="minorHAnsi"/>
                <w:b/>
                <w:iCs/>
                <w:shd w:val="clear" w:color="auto" w:fill="FFFFFF"/>
              </w:rPr>
            </w:pPr>
            <w:r>
              <w:rPr>
                <w:rFonts w:cstheme="minorHAnsi"/>
                <w:bCs/>
                <w:iCs/>
                <w:shd w:val="clear" w:color="auto" w:fill="FFFFFF"/>
              </w:rPr>
              <w:t>Admin WG to send edits to the transmittal letter to CBI by Wednesday</w:t>
            </w:r>
          </w:p>
        </w:tc>
        <w:tc>
          <w:tcPr>
            <w:tcW w:w="2250" w:type="dxa"/>
          </w:tcPr>
          <w:p w14:paraId="7DA1726B" w14:textId="77777777" w:rsidR="00A04CBF" w:rsidRDefault="00A04CBF" w:rsidP="00A04CBF">
            <w:pPr>
              <w:pStyle w:val="ListParagraph"/>
              <w:numPr>
                <w:ilvl w:val="0"/>
                <w:numId w:val="26"/>
              </w:numPr>
            </w:pPr>
            <w:r>
              <w:t>CBI</w:t>
            </w:r>
          </w:p>
          <w:p w14:paraId="31771C9E" w14:textId="77777777" w:rsidR="00A04CBF" w:rsidRDefault="00A04CBF" w:rsidP="00A04CBF">
            <w:pPr>
              <w:pStyle w:val="ListParagraph"/>
              <w:numPr>
                <w:ilvl w:val="0"/>
                <w:numId w:val="26"/>
              </w:numPr>
            </w:pPr>
            <w:r>
              <w:t>Katherine E and Sue H</w:t>
            </w:r>
          </w:p>
          <w:p w14:paraId="554B9EE3" w14:textId="77777777" w:rsidR="00A04CBF" w:rsidRDefault="00A04CBF" w:rsidP="00A04CBF">
            <w:pPr>
              <w:pStyle w:val="ListParagraph"/>
              <w:numPr>
                <w:ilvl w:val="0"/>
                <w:numId w:val="26"/>
              </w:numPr>
            </w:pPr>
            <w:r>
              <w:t>CBI</w:t>
            </w:r>
          </w:p>
          <w:p w14:paraId="3303E041" w14:textId="2B9D72A7" w:rsidR="00A04CBF" w:rsidRDefault="00A04CBF" w:rsidP="00A04CBF">
            <w:pPr>
              <w:pStyle w:val="ListParagraph"/>
              <w:numPr>
                <w:ilvl w:val="0"/>
                <w:numId w:val="26"/>
              </w:numPr>
            </w:pPr>
            <w:r>
              <w:t>All</w:t>
            </w:r>
          </w:p>
        </w:tc>
      </w:tr>
      <w:tr w:rsidR="00D85D8A" w14:paraId="2A955AE7" w14:textId="77777777" w:rsidTr="00FD4BD9">
        <w:tc>
          <w:tcPr>
            <w:tcW w:w="7375" w:type="dxa"/>
          </w:tcPr>
          <w:p w14:paraId="792AF534" w14:textId="100D0534" w:rsidR="00D85D8A" w:rsidRPr="00D85D8A" w:rsidRDefault="00D85D8A" w:rsidP="00FB56CE">
            <w:pPr>
              <w:spacing w:after="0"/>
              <w:contextualSpacing/>
              <w:rPr>
                <w:rFonts w:cstheme="minorHAnsi"/>
                <w:bCs/>
                <w:iCs/>
                <w:shd w:val="clear" w:color="auto" w:fill="FFFFFF"/>
              </w:rPr>
            </w:pPr>
            <w:r>
              <w:rPr>
                <w:rFonts w:cstheme="minorHAnsi"/>
                <w:b/>
                <w:iCs/>
                <w:shd w:val="clear" w:color="auto" w:fill="FFFFFF"/>
              </w:rPr>
              <w:t xml:space="preserve">Website – </w:t>
            </w:r>
            <w:r>
              <w:rPr>
                <w:rFonts w:cstheme="minorHAnsi"/>
                <w:bCs/>
                <w:iCs/>
                <w:shd w:val="clear" w:color="auto" w:fill="FFFFFF"/>
              </w:rPr>
              <w:t xml:space="preserve">Send list of suggested edits to Regine for tracking. The contract for website edits closed, but Regine can have these suggestions on file if there is an opportunity to revise the website in the future.  </w:t>
            </w:r>
          </w:p>
        </w:tc>
        <w:tc>
          <w:tcPr>
            <w:tcW w:w="2250" w:type="dxa"/>
          </w:tcPr>
          <w:p w14:paraId="000DC042" w14:textId="19D2125D" w:rsidR="00D85D8A" w:rsidRDefault="00D85D8A" w:rsidP="00D85D8A">
            <w:r>
              <w:t xml:space="preserve">Katherine E </w:t>
            </w:r>
          </w:p>
        </w:tc>
      </w:tr>
    </w:tbl>
    <w:p w14:paraId="7EF2A195" w14:textId="77777777" w:rsidR="0003553F" w:rsidRPr="006B00C7" w:rsidRDefault="0003553F" w:rsidP="0003553F">
      <w:pPr>
        <w:spacing w:after="0" w:line="240" w:lineRule="auto"/>
      </w:pPr>
    </w:p>
    <w:p w14:paraId="78BEDC34" w14:textId="60ADC055" w:rsidR="00D9373E" w:rsidRDefault="008A6DF2" w:rsidP="00911F7C">
      <w:pPr>
        <w:pStyle w:val="Heading1"/>
      </w:pPr>
      <w:r>
        <w:t>Other Next Steps</w:t>
      </w:r>
      <w:r w:rsidR="002C70F2">
        <w:t xml:space="preserve"> / Notes</w:t>
      </w:r>
    </w:p>
    <w:p w14:paraId="3E6D3EC5" w14:textId="77777777" w:rsidR="00FB56CE" w:rsidRDefault="00FB56CE" w:rsidP="002B0326">
      <w:pPr>
        <w:pStyle w:val="ListParagraph"/>
        <w:numPr>
          <w:ilvl w:val="0"/>
          <w:numId w:val="6"/>
        </w:numPr>
      </w:pPr>
      <w:r>
        <w:t xml:space="preserve">Currently holding ACCG meetings remotely for now. Katherine E is helping to monitor health report updates about social distancing for meetings.  </w:t>
      </w:r>
    </w:p>
    <w:p w14:paraId="56E1ACB6" w14:textId="622BF957" w:rsidR="00AC3AEA" w:rsidRPr="002C70F2" w:rsidRDefault="00D85D8A" w:rsidP="002B0326">
      <w:pPr>
        <w:pStyle w:val="ListParagraph"/>
        <w:numPr>
          <w:ilvl w:val="0"/>
          <w:numId w:val="6"/>
        </w:numPr>
      </w:pPr>
      <w:r>
        <w:t>Next priority:</w:t>
      </w:r>
      <w:r w:rsidR="00911F7C">
        <w:rPr>
          <w:rFonts w:cstheme="minorHAnsi"/>
          <w:iCs/>
          <w:shd w:val="clear" w:color="auto" w:fill="FFFFFF"/>
        </w:rPr>
        <w:t xml:space="preserve"> CBI will present draft outreach</w:t>
      </w:r>
      <w:r w:rsidR="00AC3AEA">
        <w:rPr>
          <w:rFonts w:cstheme="minorHAnsi"/>
          <w:iCs/>
          <w:shd w:val="clear" w:color="auto" w:fill="FFFFFF"/>
        </w:rPr>
        <w:t>, communication, and engagement plan to Admin WG (</w:t>
      </w:r>
      <w:r w:rsidR="00E545A4">
        <w:rPr>
          <w:rFonts w:cstheme="minorHAnsi"/>
          <w:iCs/>
          <w:shd w:val="clear" w:color="auto" w:fill="FFFFFF"/>
        </w:rPr>
        <w:t>after MOA Revision</w:t>
      </w:r>
      <w:r w:rsidR="00AC3AEA">
        <w:rPr>
          <w:rFonts w:cstheme="minorHAnsi"/>
          <w:iCs/>
          <w:shd w:val="clear" w:color="auto" w:fill="FFFFFF"/>
        </w:rPr>
        <w:t>).</w:t>
      </w:r>
    </w:p>
    <w:p w14:paraId="2D733A0B" w14:textId="5981CE23" w:rsidR="002C70F2" w:rsidRPr="00AC3AEA" w:rsidRDefault="00E545A4" w:rsidP="00E545A4">
      <w:pPr>
        <w:pStyle w:val="Heading1"/>
      </w:pPr>
      <w:r>
        <w:t>Conference Call Participants</w:t>
      </w:r>
    </w:p>
    <w:tbl>
      <w:tblPr>
        <w:tblStyle w:val="TableGridLight"/>
        <w:tblW w:w="5000" w:type="pct"/>
        <w:tblLook w:val="04A0" w:firstRow="1" w:lastRow="0" w:firstColumn="1" w:lastColumn="0" w:noHBand="0" w:noVBand="1"/>
      </w:tblPr>
      <w:tblGrid>
        <w:gridCol w:w="1616"/>
        <w:gridCol w:w="1711"/>
        <w:gridCol w:w="4673"/>
        <w:gridCol w:w="1350"/>
      </w:tblGrid>
      <w:tr w:rsidR="00E76F71" w:rsidRPr="00E545A4" w14:paraId="6841EE69" w14:textId="77777777" w:rsidTr="00E76F71">
        <w:trPr>
          <w:trHeight w:val="315"/>
        </w:trPr>
        <w:tc>
          <w:tcPr>
            <w:tcW w:w="864" w:type="pct"/>
          </w:tcPr>
          <w:p w14:paraId="643C4C0D" w14:textId="6AAE560F" w:rsidR="00E76F71" w:rsidRPr="00E545A4" w:rsidRDefault="00E76F71" w:rsidP="00E545A4">
            <w:pPr>
              <w:spacing w:after="0" w:line="240" w:lineRule="auto"/>
              <w:rPr>
                <w:rFonts w:eastAsia="Times New Roman" w:cstheme="minorHAnsi"/>
                <w:color w:val="000000"/>
              </w:rPr>
            </w:pPr>
            <w:r>
              <w:rPr>
                <w:rFonts w:eastAsia="Times New Roman" w:cstheme="minorHAnsi"/>
                <w:color w:val="000000"/>
              </w:rPr>
              <w:t>First Name</w:t>
            </w:r>
          </w:p>
        </w:tc>
        <w:tc>
          <w:tcPr>
            <w:tcW w:w="915" w:type="pct"/>
          </w:tcPr>
          <w:p w14:paraId="783E717A" w14:textId="24F3A807" w:rsidR="00E76F71" w:rsidRPr="00E545A4" w:rsidRDefault="00E76F71" w:rsidP="00E545A4">
            <w:pPr>
              <w:spacing w:after="0" w:line="240" w:lineRule="auto"/>
              <w:rPr>
                <w:rFonts w:eastAsia="Times New Roman" w:cstheme="minorHAnsi"/>
                <w:color w:val="000000"/>
              </w:rPr>
            </w:pPr>
            <w:r>
              <w:rPr>
                <w:rFonts w:eastAsia="Times New Roman" w:cstheme="minorHAnsi"/>
                <w:color w:val="000000"/>
              </w:rPr>
              <w:t>Last Name</w:t>
            </w:r>
          </w:p>
        </w:tc>
        <w:tc>
          <w:tcPr>
            <w:tcW w:w="2499" w:type="pct"/>
          </w:tcPr>
          <w:p w14:paraId="0E943E99" w14:textId="4BE97AC9" w:rsidR="00E76F71" w:rsidRPr="00E545A4" w:rsidRDefault="00E76F71" w:rsidP="00E545A4">
            <w:pPr>
              <w:spacing w:after="0" w:line="240" w:lineRule="auto"/>
              <w:rPr>
                <w:rFonts w:eastAsia="Times New Roman" w:cstheme="minorHAnsi"/>
              </w:rPr>
            </w:pPr>
            <w:r>
              <w:rPr>
                <w:rFonts w:eastAsia="Times New Roman" w:cstheme="minorHAnsi"/>
              </w:rPr>
              <w:t>Affiliation</w:t>
            </w:r>
          </w:p>
        </w:tc>
        <w:tc>
          <w:tcPr>
            <w:tcW w:w="722" w:type="pct"/>
          </w:tcPr>
          <w:p w14:paraId="68322EFF" w14:textId="487A45A9" w:rsidR="00E76F71" w:rsidRPr="00E545A4" w:rsidRDefault="00E76F71" w:rsidP="00E545A4">
            <w:pPr>
              <w:spacing w:after="0" w:line="240" w:lineRule="auto"/>
              <w:rPr>
                <w:rFonts w:eastAsia="Times New Roman" w:cstheme="minorHAnsi"/>
              </w:rPr>
            </w:pPr>
            <w:r>
              <w:rPr>
                <w:rFonts w:eastAsia="Times New Roman" w:cstheme="minorHAnsi"/>
              </w:rPr>
              <w:t>Time (Hours)</w:t>
            </w:r>
          </w:p>
        </w:tc>
      </w:tr>
      <w:tr w:rsidR="00E76F71" w:rsidRPr="00E545A4" w14:paraId="39347360" w14:textId="77777777" w:rsidTr="00E76F71">
        <w:trPr>
          <w:trHeight w:val="315"/>
        </w:trPr>
        <w:tc>
          <w:tcPr>
            <w:tcW w:w="864" w:type="pct"/>
            <w:hideMark/>
          </w:tcPr>
          <w:p w14:paraId="159C1569" w14:textId="77777777" w:rsidR="00E76F71" w:rsidRPr="00E545A4" w:rsidRDefault="00E76F71" w:rsidP="00E76F71">
            <w:pPr>
              <w:spacing w:after="0" w:line="240" w:lineRule="auto"/>
              <w:rPr>
                <w:rFonts w:eastAsia="Times New Roman" w:cstheme="minorHAnsi"/>
                <w:color w:val="000000"/>
              </w:rPr>
            </w:pPr>
            <w:r w:rsidRPr="00E545A4">
              <w:rPr>
                <w:rFonts w:eastAsia="Times New Roman" w:cstheme="minorHAnsi"/>
                <w:color w:val="000000"/>
              </w:rPr>
              <w:t>Sue</w:t>
            </w:r>
          </w:p>
        </w:tc>
        <w:tc>
          <w:tcPr>
            <w:tcW w:w="915" w:type="pct"/>
            <w:hideMark/>
          </w:tcPr>
          <w:p w14:paraId="1FEE19C4" w14:textId="77777777" w:rsidR="00E76F71" w:rsidRPr="00E545A4" w:rsidRDefault="00E76F71" w:rsidP="00E76F71">
            <w:pPr>
              <w:spacing w:after="0" w:line="240" w:lineRule="auto"/>
              <w:rPr>
                <w:rFonts w:eastAsia="Times New Roman" w:cstheme="minorHAnsi"/>
                <w:color w:val="000000"/>
              </w:rPr>
            </w:pPr>
            <w:r w:rsidRPr="00E545A4">
              <w:rPr>
                <w:rFonts w:eastAsia="Times New Roman" w:cstheme="minorHAnsi"/>
                <w:color w:val="000000"/>
              </w:rPr>
              <w:t>Holper</w:t>
            </w:r>
          </w:p>
        </w:tc>
        <w:tc>
          <w:tcPr>
            <w:tcW w:w="2499" w:type="pct"/>
          </w:tcPr>
          <w:p w14:paraId="74F1C452" w14:textId="59235CDB" w:rsidR="00E76F71" w:rsidRPr="00E545A4" w:rsidRDefault="00E76F71" w:rsidP="00E76F71">
            <w:pPr>
              <w:spacing w:after="0" w:line="240" w:lineRule="auto"/>
              <w:rPr>
                <w:rFonts w:eastAsia="Times New Roman" w:cstheme="minorHAnsi"/>
              </w:rPr>
            </w:pPr>
            <w:r w:rsidRPr="00E545A4">
              <w:rPr>
                <w:rFonts w:eastAsia="Times New Roman" w:cstheme="minorHAnsi"/>
              </w:rPr>
              <w:t>ACCG</w:t>
            </w:r>
          </w:p>
        </w:tc>
        <w:tc>
          <w:tcPr>
            <w:tcW w:w="722" w:type="pct"/>
          </w:tcPr>
          <w:p w14:paraId="0C5F25A9" w14:textId="3BB69151" w:rsidR="00E76F71" w:rsidRPr="00E545A4" w:rsidRDefault="00E76F71" w:rsidP="00E76F71">
            <w:pPr>
              <w:spacing w:after="0" w:line="240" w:lineRule="auto"/>
              <w:rPr>
                <w:rFonts w:eastAsia="Times New Roman" w:cstheme="minorHAnsi"/>
              </w:rPr>
            </w:pPr>
            <w:r>
              <w:rPr>
                <w:rFonts w:eastAsia="Times New Roman" w:cstheme="minorHAnsi"/>
              </w:rPr>
              <w:t xml:space="preserve">1.5 </w:t>
            </w:r>
          </w:p>
        </w:tc>
      </w:tr>
      <w:tr w:rsidR="00E76F71" w:rsidRPr="00E545A4" w14:paraId="36126A9E" w14:textId="77777777" w:rsidTr="00E76F71">
        <w:trPr>
          <w:trHeight w:val="315"/>
        </w:trPr>
        <w:tc>
          <w:tcPr>
            <w:tcW w:w="864" w:type="pct"/>
            <w:hideMark/>
          </w:tcPr>
          <w:p w14:paraId="2C3AFF72"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Regine</w:t>
            </w:r>
          </w:p>
        </w:tc>
        <w:tc>
          <w:tcPr>
            <w:tcW w:w="915" w:type="pct"/>
            <w:hideMark/>
          </w:tcPr>
          <w:p w14:paraId="6E667C85"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Miller</w:t>
            </w:r>
          </w:p>
        </w:tc>
        <w:tc>
          <w:tcPr>
            <w:tcW w:w="2499" w:type="pct"/>
          </w:tcPr>
          <w:p w14:paraId="3CA5FA41" w14:textId="3CAE325F" w:rsidR="00E76F71" w:rsidRPr="00E545A4" w:rsidRDefault="00E76F71" w:rsidP="00E76F71">
            <w:pPr>
              <w:spacing w:after="0" w:line="240" w:lineRule="auto"/>
              <w:rPr>
                <w:rFonts w:eastAsia="Times New Roman" w:cstheme="minorHAnsi"/>
              </w:rPr>
            </w:pPr>
            <w:r w:rsidRPr="00E545A4">
              <w:rPr>
                <w:rFonts w:eastAsia="Times New Roman" w:cstheme="minorHAnsi"/>
              </w:rPr>
              <w:t>Calaveras Healthy Impact Product Solutions</w:t>
            </w:r>
          </w:p>
        </w:tc>
        <w:tc>
          <w:tcPr>
            <w:tcW w:w="722" w:type="pct"/>
          </w:tcPr>
          <w:p w14:paraId="6CC3FECA" w14:textId="65F1B175" w:rsidR="00E76F71" w:rsidRPr="00E545A4" w:rsidRDefault="00E76F71" w:rsidP="00E76F71">
            <w:pPr>
              <w:spacing w:after="0" w:line="240" w:lineRule="auto"/>
              <w:rPr>
                <w:rFonts w:eastAsia="Times New Roman" w:cstheme="minorHAnsi"/>
              </w:rPr>
            </w:pPr>
            <w:r w:rsidRPr="009401A8">
              <w:rPr>
                <w:rFonts w:eastAsia="Times New Roman" w:cstheme="minorHAnsi"/>
              </w:rPr>
              <w:t xml:space="preserve">1.5 </w:t>
            </w:r>
          </w:p>
        </w:tc>
      </w:tr>
      <w:tr w:rsidR="00E76F71" w:rsidRPr="00E545A4" w14:paraId="42D25974" w14:textId="77777777" w:rsidTr="00E76F71">
        <w:trPr>
          <w:trHeight w:val="315"/>
        </w:trPr>
        <w:tc>
          <w:tcPr>
            <w:tcW w:w="864" w:type="pct"/>
            <w:hideMark/>
          </w:tcPr>
          <w:p w14:paraId="7468032F"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lastRenderedPageBreak/>
              <w:t>Tania</w:t>
            </w:r>
          </w:p>
        </w:tc>
        <w:tc>
          <w:tcPr>
            <w:tcW w:w="915" w:type="pct"/>
            <w:hideMark/>
          </w:tcPr>
          <w:p w14:paraId="554F293E"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Carlone</w:t>
            </w:r>
          </w:p>
        </w:tc>
        <w:tc>
          <w:tcPr>
            <w:tcW w:w="2499" w:type="pct"/>
          </w:tcPr>
          <w:p w14:paraId="760AB572" w14:textId="07EA229A" w:rsidR="00E76F71" w:rsidRPr="00E545A4" w:rsidRDefault="00E76F71" w:rsidP="00E76F71">
            <w:pPr>
              <w:spacing w:after="0" w:line="240" w:lineRule="auto"/>
              <w:rPr>
                <w:rFonts w:eastAsia="Times New Roman" w:cstheme="minorHAnsi"/>
              </w:rPr>
            </w:pPr>
            <w:r w:rsidRPr="00E545A4">
              <w:rPr>
                <w:rFonts w:eastAsia="Times New Roman" w:cstheme="minorHAnsi"/>
              </w:rPr>
              <w:t>Consensus Building Institute</w:t>
            </w:r>
          </w:p>
        </w:tc>
        <w:tc>
          <w:tcPr>
            <w:tcW w:w="722" w:type="pct"/>
          </w:tcPr>
          <w:p w14:paraId="58EE2370" w14:textId="026B25C6" w:rsidR="00E76F71" w:rsidRPr="00E545A4" w:rsidRDefault="00E76F71" w:rsidP="00E76F71">
            <w:pPr>
              <w:spacing w:after="0" w:line="240" w:lineRule="auto"/>
              <w:rPr>
                <w:rFonts w:eastAsia="Times New Roman" w:cstheme="minorHAnsi"/>
              </w:rPr>
            </w:pPr>
            <w:r w:rsidRPr="009401A8">
              <w:rPr>
                <w:rFonts w:eastAsia="Times New Roman" w:cstheme="minorHAnsi"/>
              </w:rPr>
              <w:t xml:space="preserve">1.5 </w:t>
            </w:r>
          </w:p>
        </w:tc>
      </w:tr>
      <w:tr w:rsidR="00E76F71" w:rsidRPr="00E545A4" w14:paraId="65D3DF8B" w14:textId="77777777" w:rsidTr="00E76F71">
        <w:trPr>
          <w:trHeight w:val="315"/>
        </w:trPr>
        <w:tc>
          <w:tcPr>
            <w:tcW w:w="864" w:type="pct"/>
            <w:hideMark/>
          </w:tcPr>
          <w:p w14:paraId="1ABE81D9"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Stephanie</w:t>
            </w:r>
          </w:p>
        </w:tc>
        <w:tc>
          <w:tcPr>
            <w:tcW w:w="915" w:type="pct"/>
            <w:hideMark/>
          </w:tcPr>
          <w:p w14:paraId="198818FB"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Horii</w:t>
            </w:r>
          </w:p>
        </w:tc>
        <w:tc>
          <w:tcPr>
            <w:tcW w:w="2499" w:type="pct"/>
          </w:tcPr>
          <w:p w14:paraId="0A9B7B5B" w14:textId="3C3E2997" w:rsidR="00E76F71" w:rsidRPr="00E545A4" w:rsidRDefault="00E76F71" w:rsidP="00E76F71">
            <w:pPr>
              <w:spacing w:after="0" w:line="240" w:lineRule="auto"/>
              <w:rPr>
                <w:rFonts w:eastAsia="Times New Roman" w:cstheme="minorHAnsi"/>
              </w:rPr>
            </w:pPr>
            <w:r w:rsidRPr="00E545A4">
              <w:rPr>
                <w:rFonts w:eastAsia="Times New Roman" w:cstheme="minorHAnsi"/>
              </w:rPr>
              <w:t>Consensus Building Institute</w:t>
            </w:r>
          </w:p>
        </w:tc>
        <w:tc>
          <w:tcPr>
            <w:tcW w:w="722" w:type="pct"/>
          </w:tcPr>
          <w:p w14:paraId="15332309" w14:textId="5CF26FA3" w:rsidR="00E76F71" w:rsidRPr="00E545A4" w:rsidRDefault="00E76F71" w:rsidP="00E76F71">
            <w:pPr>
              <w:spacing w:after="0" w:line="240" w:lineRule="auto"/>
              <w:rPr>
                <w:rFonts w:eastAsia="Times New Roman" w:cstheme="minorHAnsi"/>
              </w:rPr>
            </w:pPr>
            <w:r w:rsidRPr="009401A8">
              <w:rPr>
                <w:rFonts w:eastAsia="Times New Roman" w:cstheme="minorHAnsi"/>
              </w:rPr>
              <w:t xml:space="preserve">1.5 </w:t>
            </w:r>
          </w:p>
        </w:tc>
      </w:tr>
      <w:tr w:rsidR="00E76F71" w:rsidRPr="00E545A4" w14:paraId="50711487" w14:textId="77777777" w:rsidTr="00E76F71">
        <w:trPr>
          <w:trHeight w:val="315"/>
        </w:trPr>
        <w:tc>
          <w:tcPr>
            <w:tcW w:w="864" w:type="pct"/>
            <w:hideMark/>
          </w:tcPr>
          <w:p w14:paraId="0C33B815"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Katherine</w:t>
            </w:r>
          </w:p>
        </w:tc>
        <w:tc>
          <w:tcPr>
            <w:tcW w:w="915" w:type="pct"/>
            <w:hideMark/>
          </w:tcPr>
          <w:p w14:paraId="3729B647"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Evatt</w:t>
            </w:r>
          </w:p>
        </w:tc>
        <w:tc>
          <w:tcPr>
            <w:tcW w:w="2499" w:type="pct"/>
          </w:tcPr>
          <w:p w14:paraId="4189B139" w14:textId="37CE66CE" w:rsidR="00E76F71" w:rsidRPr="00E545A4" w:rsidRDefault="00E76F71" w:rsidP="00E76F71">
            <w:pPr>
              <w:spacing w:after="0" w:line="240" w:lineRule="auto"/>
              <w:rPr>
                <w:rFonts w:eastAsia="Times New Roman" w:cstheme="minorHAnsi"/>
              </w:rPr>
            </w:pPr>
            <w:r w:rsidRPr="00E545A4">
              <w:rPr>
                <w:rFonts w:eastAsia="Times New Roman" w:cstheme="minorHAnsi"/>
              </w:rPr>
              <w:t>Foothill Conservancy</w:t>
            </w:r>
          </w:p>
        </w:tc>
        <w:tc>
          <w:tcPr>
            <w:tcW w:w="722" w:type="pct"/>
          </w:tcPr>
          <w:p w14:paraId="5642818E" w14:textId="5BB1B3FA" w:rsidR="00E76F71" w:rsidRPr="00E545A4" w:rsidRDefault="00E76F71" w:rsidP="00E76F71">
            <w:pPr>
              <w:spacing w:after="0" w:line="240" w:lineRule="auto"/>
              <w:rPr>
                <w:rFonts w:eastAsia="Times New Roman" w:cstheme="minorHAnsi"/>
              </w:rPr>
            </w:pPr>
            <w:r w:rsidRPr="009401A8">
              <w:rPr>
                <w:rFonts w:eastAsia="Times New Roman" w:cstheme="minorHAnsi"/>
              </w:rPr>
              <w:t xml:space="preserve">1.5 </w:t>
            </w:r>
          </w:p>
        </w:tc>
      </w:tr>
      <w:tr w:rsidR="00E76F71" w:rsidRPr="00E545A4" w14:paraId="226A0E9E" w14:textId="77777777" w:rsidTr="00E76F71">
        <w:trPr>
          <w:trHeight w:val="315"/>
        </w:trPr>
        <w:tc>
          <w:tcPr>
            <w:tcW w:w="864" w:type="pct"/>
            <w:hideMark/>
          </w:tcPr>
          <w:p w14:paraId="1D2D671F"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Michael</w:t>
            </w:r>
          </w:p>
        </w:tc>
        <w:tc>
          <w:tcPr>
            <w:tcW w:w="915" w:type="pct"/>
            <w:hideMark/>
          </w:tcPr>
          <w:p w14:paraId="71D9CF33" w14:textId="77777777" w:rsidR="00E76F71" w:rsidRPr="00E545A4" w:rsidRDefault="00E76F71" w:rsidP="00E76F71">
            <w:pPr>
              <w:spacing w:after="0" w:line="240" w:lineRule="auto"/>
              <w:rPr>
                <w:rFonts w:eastAsia="Times New Roman" w:cstheme="minorHAnsi"/>
              </w:rPr>
            </w:pPr>
            <w:r w:rsidRPr="00E545A4">
              <w:rPr>
                <w:rFonts w:eastAsia="Times New Roman" w:cstheme="minorHAnsi"/>
              </w:rPr>
              <w:t>Pickard</w:t>
            </w:r>
          </w:p>
        </w:tc>
        <w:tc>
          <w:tcPr>
            <w:tcW w:w="2499" w:type="pct"/>
          </w:tcPr>
          <w:p w14:paraId="4AC476D1" w14:textId="044AB90B" w:rsidR="00E76F71" w:rsidRPr="00E545A4" w:rsidRDefault="00E76F71" w:rsidP="00E76F71">
            <w:pPr>
              <w:spacing w:after="0" w:line="240" w:lineRule="auto"/>
              <w:rPr>
                <w:rFonts w:eastAsia="Times New Roman" w:cstheme="minorHAnsi"/>
              </w:rPr>
            </w:pPr>
            <w:r w:rsidRPr="00E545A4">
              <w:rPr>
                <w:rFonts w:eastAsia="Times New Roman" w:cstheme="minorHAnsi"/>
              </w:rPr>
              <w:t>Sierra Nevada Conservancy</w:t>
            </w:r>
          </w:p>
        </w:tc>
        <w:tc>
          <w:tcPr>
            <w:tcW w:w="722" w:type="pct"/>
          </w:tcPr>
          <w:p w14:paraId="4BEEC78B" w14:textId="4B527003" w:rsidR="00E76F71" w:rsidRPr="00E545A4" w:rsidRDefault="00E76F71" w:rsidP="00E76F71">
            <w:pPr>
              <w:spacing w:after="0" w:line="240" w:lineRule="auto"/>
              <w:rPr>
                <w:rFonts w:eastAsia="Times New Roman" w:cstheme="minorHAnsi"/>
              </w:rPr>
            </w:pPr>
            <w:r w:rsidRPr="009401A8">
              <w:rPr>
                <w:rFonts w:eastAsia="Times New Roman" w:cstheme="minorHAnsi"/>
              </w:rPr>
              <w:t xml:space="preserve">1.5 </w:t>
            </w:r>
          </w:p>
        </w:tc>
      </w:tr>
      <w:tr w:rsidR="00FB56CE" w:rsidRPr="00E545A4" w14:paraId="24858AAD" w14:textId="77777777" w:rsidTr="00E76F71">
        <w:trPr>
          <w:trHeight w:val="315"/>
        </w:trPr>
        <w:tc>
          <w:tcPr>
            <w:tcW w:w="864" w:type="pct"/>
          </w:tcPr>
          <w:p w14:paraId="0EFC0843" w14:textId="7B73CE92" w:rsidR="00FB56CE" w:rsidRPr="00E545A4" w:rsidRDefault="00FB56CE" w:rsidP="00E76F71">
            <w:pPr>
              <w:spacing w:after="0" w:line="240" w:lineRule="auto"/>
              <w:rPr>
                <w:rFonts w:eastAsia="Times New Roman" w:cstheme="minorHAnsi"/>
              </w:rPr>
            </w:pPr>
            <w:r>
              <w:rPr>
                <w:rFonts w:eastAsia="Times New Roman" w:cstheme="minorHAnsi"/>
              </w:rPr>
              <w:t>Chuck</w:t>
            </w:r>
          </w:p>
        </w:tc>
        <w:tc>
          <w:tcPr>
            <w:tcW w:w="915" w:type="pct"/>
          </w:tcPr>
          <w:p w14:paraId="75D5A3A4" w14:textId="0EEE5223" w:rsidR="00FB56CE" w:rsidRPr="00E545A4" w:rsidRDefault="00FB56CE" w:rsidP="00E76F71">
            <w:pPr>
              <w:spacing w:after="0" w:line="240" w:lineRule="auto"/>
              <w:rPr>
                <w:rFonts w:eastAsia="Times New Roman" w:cstheme="minorHAnsi"/>
              </w:rPr>
            </w:pPr>
            <w:r>
              <w:rPr>
                <w:rFonts w:eastAsia="Times New Roman" w:cstheme="minorHAnsi"/>
              </w:rPr>
              <w:t>Loffland</w:t>
            </w:r>
          </w:p>
        </w:tc>
        <w:tc>
          <w:tcPr>
            <w:tcW w:w="2499" w:type="pct"/>
          </w:tcPr>
          <w:p w14:paraId="1FF3B85A" w14:textId="7DBFF467" w:rsidR="00FB56CE" w:rsidRPr="00E545A4" w:rsidRDefault="00FB56CE" w:rsidP="00E76F71">
            <w:pPr>
              <w:spacing w:after="0" w:line="240" w:lineRule="auto"/>
              <w:rPr>
                <w:rFonts w:eastAsia="Times New Roman" w:cstheme="minorHAnsi"/>
              </w:rPr>
            </w:pPr>
            <w:r>
              <w:rPr>
                <w:rFonts w:eastAsia="Times New Roman" w:cstheme="minorHAnsi"/>
              </w:rPr>
              <w:t>USFS – Amador Ranger District</w:t>
            </w:r>
          </w:p>
        </w:tc>
        <w:tc>
          <w:tcPr>
            <w:tcW w:w="722" w:type="pct"/>
          </w:tcPr>
          <w:p w14:paraId="63F40C37" w14:textId="42D2FD6D" w:rsidR="00FB56CE" w:rsidRPr="009401A8" w:rsidRDefault="00FB56CE" w:rsidP="00E76F71">
            <w:pPr>
              <w:spacing w:after="0" w:line="240" w:lineRule="auto"/>
              <w:rPr>
                <w:rFonts w:eastAsia="Times New Roman" w:cstheme="minorHAnsi"/>
              </w:rPr>
            </w:pPr>
            <w:r>
              <w:rPr>
                <w:rFonts w:eastAsia="Times New Roman" w:cstheme="minorHAnsi"/>
              </w:rPr>
              <w:t>1.5</w:t>
            </w:r>
          </w:p>
        </w:tc>
      </w:tr>
      <w:tr w:rsidR="00FB56CE" w:rsidRPr="00E545A4" w14:paraId="491DDC03" w14:textId="77777777" w:rsidTr="00E76F71">
        <w:trPr>
          <w:trHeight w:val="315"/>
        </w:trPr>
        <w:tc>
          <w:tcPr>
            <w:tcW w:w="864" w:type="pct"/>
          </w:tcPr>
          <w:p w14:paraId="7A8AFCC0" w14:textId="79A0BBFB" w:rsidR="00FB56CE" w:rsidRPr="00E545A4" w:rsidRDefault="00FB56CE" w:rsidP="00E76F71">
            <w:pPr>
              <w:spacing w:after="0" w:line="240" w:lineRule="auto"/>
              <w:rPr>
                <w:rFonts w:eastAsia="Times New Roman" w:cstheme="minorHAnsi"/>
              </w:rPr>
            </w:pPr>
            <w:r>
              <w:rPr>
                <w:rFonts w:eastAsia="Times New Roman" w:cstheme="minorHAnsi"/>
              </w:rPr>
              <w:t>Dawn</w:t>
            </w:r>
          </w:p>
        </w:tc>
        <w:tc>
          <w:tcPr>
            <w:tcW w:w="915" w:type="pct"/>
          </w:tcPr>
          <w:p w14:paraId="410F50C1" w14:textId="5CCA5452" w:rsidR="00FB56CE" w:rsidRPr="00E545A4" w:rsidRDefault="00FB56CE" w:rsidP="00E76F71">
            <w:pPr>
              <w:spacing w:after="0" w:line="240" w:lineRule="auto"/>
              <w:rPr>
                <w:rFonts w:eastAsia="Times New Roman" w:cstheme="minorHAnsi"/>
              </w:rPr>
            </w:pPr>
            <w:r>
              <w:rPr>
                <w:rFonts w:eastAsia="Times New Roman" w:cstheme="minorHAnsi"/>
              </w:rPr>
              <w:t>Coultrap</w:t>
            </w:r>
          </w:p>
        </w:tc>
        <w:tc>
          <w:tcPr>
            <w:tcW w:w="2499" w:type="pct"/>
          </w:tcPr>
          <w:p w14:paraId="0399D176" w14:textId="3E684245" w:rsidR="00FB56CE" w:rsidRPr="00E545A4" w:rsidRDefault="00FB56CE" w:rsidP="00E76F71">
            <w:pPr>
              <w:spacing w:after="0" w:line="240" w:lineRule="auto"/>
              <w:rPr>
                <w:rFonts w:eastAsia="Times New Roman" w:cstheme="minorHAnsi"/>
              </w:rPr>
            </w:pPr>
            <w:r>
              <w:rPr>
                <w:rFonts w:eastAsia="Times New Roman" w:cstheme="minorHAnsi"/>
              </w:rPr>
              <w:t>USFS</w:t>
            </w:r>
          </w:p>
        </w:tc>
        <w:tc>
          <w:tcPr>
            <w:tcW w:w="722" w:type="pct"/>
          </w:tcPr>
          <w:p w14:paraId="3F054B13" w14:textId="77777777" w:rsidR="00FB56CE" w:rsidRPr="009401A8" w:rsidRDefault="00FB56CE" w:rsidP="00E76F71">
            <w:pPr>
              <w:spacing w:after="0" w:line="240" w:lineRule="auto"/>
              <w:rPr>
                <w:rFonts w:eastAsia="Times New Roman" w:cstheme="minorHAnsi"/>
              </w:rPr>
            </w:pPr>
          </w:p>
        </w:tc>
      </w:tr>
    </w:tbl>
    <w:p w14:paraId="3D2DD53A" w14:textId="77777777" w:rsidR="004F4E72" w:rsidRDefault="00EF2F27"/>
    <w:sectPr w:rsidR="004F4E72" w:rsidSect="0013154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C7CE5" w14:textId="77777777" w:rsidR="00EF2F27" w:rsidRDefault="00EF2F27" w:rsidP="00A34440">
      <w:pPr>
        <w:spacing w:after="0" w:line="240" w:lineRule="auto"/>
      </w:pPr>
      <w:r>
        <w:separator/>
      </w:r>
    </w:p>
  </w:endnote>
  <w:endnote w:type="continuationSeparator" w:id="0">
    <w:p w14:paraId="684C460B" w14:textId="77777777" w:rsidR="00EF2F27" w:rsidRDefault="00EF2F27" w:rsidP="00A3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mbria"/>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Avenir Roman">
    <w:charset w:val="4D"/>
    <w:family w:val="swiss"/>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7895561"/>
      <w:docPartObj>
        <w:docPartGallery w:val="Page Numbers (Bottom of Page)"/>
        <w:docPartUnique/>
      </w:docPartObj>
    </w:sdtPr>
    <w:sdtEndPr>
      <w:rPr>
        <w:rStyle w:val="PageNumber"/>
      </w:rPr>
    </w:sdtEndPr>
    <w:sdtContent>
      <w:p w14:paraId="465ABC15" w14:textId="4D33F361"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FDDC0" w14:textId="77777777" w:rsidR="00A34440" w:rsidRDefault="00A34440" w:rsidP="00A34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4994842"/>
      <w:docPartObj>
        <w:docPartGallery w:val="Page Numbers (Bottom of Page)"/>
        <w:docPartUnique/>
      </w:docPartObj>
    </w:sdtPr>
    <w:sdtEndPr>
      <w:rPr>
        <w:rStyle w:val="PageNumber"/>
      </w:rPr>
    </w:sdtEndPr>
    <w:sdtContent>
      <w:p w14:paraId="5AC45AD9" w14:textId="3AE0F049" w:rsidR="00A34440" w:rsidRDefault="00A34440" w:rsidP="00EB25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3E58">
          <w:rPr>
            <w:rStyle w:val="PageNumber"/>
            <w:noProof/>
          </w:rPr>
          <w:t>1</w:t>
        </w:r>
        <w:r>
          <w:rPr>
            <w:rStyle w:val="PageNumber"/>
          </w:rPr>
          <w:fldChar w:fldCharType="end"/>
        </w:r>
      </w:p>
    </w:sdtContent>
  </w:sdt>
  <w:p w14:paraId="28518768" w14:textId="77777777" w:rsidR="00A34440" w:rsidRDefault="00A34440" w:rsidP="00A344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57C05" w14:textId="77777777" w:rsidR="00EF2F27" w:rsidRDefault="00EF2F27" w:rsidP="00A34440">
      <w:pPr>
        <w:spacing w:after="0" w:line="240" w:lineRule="auto"/>
      </w:pPr>
      <w:r>
        <w:separator/>
      </w:r>
    </w:p>
  </w:footnote>
  <w:footnote w:type="continuationSeparator" w:id="0">
    <w:p w14:paraId="5EFC13DB" w14:textId="77777777" w:rsidR="00EF2F27" w:rsidRDefault="00EF2F27" w:rsidP="00A344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D2A"/>
    <w:multiLevelType w:val="hybridMultilevel"/>
    <w:tmpl w:val="43D6ED5C"/>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7C61"/>
    <w:multiLevelType w:val="hybridMultilevel"/>
    <w:tmpl w:val="8794C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870DF"/>
    <w:multiLevelType w:val="hybridMultilevel"/>
    <w:tmpl w:val="FB8A8B32"/>
    <w:lvl w:ilvl="0" w:tplc="5B6490D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92165D8"/>
    <w:multiLevelType w:val="hybridMultilevel"/>
    <w:tmpl w:val="C2864964"/>
    <w:lvl w:ilvl="0" w:tplc="5B64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F38EC"/>
    <w:multiLevelType w:val="hybridMultilevel"/>
    <w:tmpl w:val="E378F8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2E3A34"/>
    <w:multiLevelType w:val="hybridMultilevel"/>
    <w:tmpl w:val="3A36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F40EE"/>
    <w:multiLevelType w:val="multilevel"/>
    <w:tmpl w:val="46D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67025"/>
    <w:multiLevelType w:val="hybridMultilevel"/>
    <w:tmpl w:val="2B363A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082909"/>
    <w:multiLevelType w:val="hybridMultilevel"/>
    <w:tmpl w:val="DB62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E13D8"/>
    <w:multiLevelType w:val="hybridMultilevel"/>
    <w:tmpl w:val="FBEE7AA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15:restartNumberingAfterBreak="0">
    <w:nsid w:val="260C47C7"/>
    <w:multiLevelType w:val="hybridMultilevel"/>
    <w:tmpl w:val="C2864964"/>
    <w:lvl w:ilvl="0" w:tplc="5B64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B43A4"/>
    <w:multiLevelType w:val="hybridMultilevel"/>
    <w:tmpl w:val="52E8F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F3699"/>
    <w:multiLevelType w:val="hybridMultilevel"/>
    <w:tmpl w:val="396EBA68"/>
    <w:lvl w:ilvl="0" w:tplc="5B64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45524"/>
    <w:multiLevelType w:val="hybridMultilevel"/>
    <w:tmpl w:val="23E0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7009E"/>
    <w:multiLevelType w:val="hybridMultilevel"/>
    <w:tmpl w:val="D30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66649"/>
    <w:multiLevelType w:val="hybridMultilevel"/>
    <w:tmpl w:val="03400354"/>
    <w:lvl w:ilvl="0" w:tplc="AC2231DA">
      <w:start w:val="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D5C74"/>
    <w:multiLevelType w:val="hybridMultilevel"/>
    <w:tmpl w:val="3D4635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22129E"/>
    <w:multiLevelType w:val="hybridMultilevel"/>
    <w:tmpl w:val="6ECA92FC"/>
    <w:lvl w:ilvl="0" w:tplc="64AA46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E14BE"/>
    <w:multiLevelType w:val="hybridMultilevel"/>
    <w:tmpl w:val="D6F2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338AA"/>
    <w:multiLevelType w:val="hybridMultilevel"/>
    <w:tmpl w:val="1CCE5C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B67FFE"/>
    <w:multiLevelType w:val="hybridMultilevel"/>
    <w:tmpl w:val="FD1A7900"/>
    <w:lvl w:ilvl="0" w:tplc="5B64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C49A0"/>
    <w:multiLevelType w:val="hybridMultilevel"/>
    <w:tmpl w:val="38744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EE03F9"/>
    <w:multiLevelType w:val="multilevel"/>
    <w:tmpl w:val="310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EA13ED"/>
    <w:multiLevelType w:val="hybridMultilevel"/>
    <w:tmpl w:val="1FB256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F277D0A"/>
    <w:multiLevelType w:val="hybridMultilevel"/>
    <w:tmpl w:val="88FA5500"/>
    <w:lvl w:ilvl="0" w:tplc="5B649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F0784"/>
    <w:multiLevelType w:val="hybridMultilevel"/>
    <w:tmpl w:val="2A14A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5"/>
  </w:num>
  <w:num w:numId="4">
    <w:abstractNumId w:val="9"/>
  </w:num>
  <w:num w:numId="5">
    <w:abstractNumId w:val="16"/>
  </w:num>
  <w:num w:numId="6">
    <w:abstractNumId w:val="5"/>
  </w:num>
  <w:num w:numId="7">
    <w:abstractNumId w:val="6"/>
  </w:num>
  <w:num w:numId="8">
    <w:abstractNumId w:val="15"/>
  </w:num>
  <w:num w:numId="9">
    <w:abstractNumId w:val="22"/>
  </w:num>
  <w:num w:numId="10">
    <w:abstractNumId w:val="13"/>
  </w:num>
  <w:num w:numId="11">
    <w:abstractNumId w:val="14"/>
  </w:num>
  <w:num w:numId="12">
    <w:abstractNumId w:val="18"/>
  </w:num>
  <w:num w:numId="13">
    <w:abstractNumId w:val="12"/>
  </w:num>
  <w:num w:numId="14">
    <w:abstractNumId w:val="19"/>
  </w:num>
  <w:num w:numId="15">
    <w:abstractNumId w:val="7"/>
  </w:num>
  <w:num w:numId="16">
    <w:abstractNumId w:val="23"/>
  </w:num>
  <w:num w:numId="17">
    <w:abstractNumId w:val="2"/>
  </w:num>
  <w:num w:numId="18">
    <w:abstractNumId w:val="3"/>
  </w:num>
  <w:num w:numId="19">
    <w:abstractNumId w:val="20"/>
  </w:num>
  <w:num w:numId="20">
    <w:abstractNumId w:val="24"/>
  </w:num>
  <w:num w:numId="21">
    <w:abstractNumId w:val="10"/>
  </w:num>
  <w:num w:numId="22">
    <w:abstractNumId w:val="4"/>
  </w:num>
  <w:num w:numId="23">
    <w:abstractNumId w:val="1"/>
  </w:num>
  <w:num w:numId="24">
    <w:abstractNumId w:val="11"/>
  </w:num>
  <w:num w:numId="25">
    <w:abstractNumId w:val="1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53F"/>
    <w:rsid w:val="000326FA"/>
    <w:rsid w:val="0003553F"/>
    <w:rsid w:val="00096C54"/>
    <w:rsid w:val="000F2B32"/>
    <w:rsid w:val="0010570D"/>
    <w:rsid w:val="00126542"/>
    <w:rsid w:val="0013154A"/>
    <w:rsid w:val="001545BC"/>
    <w:rsid w:val="00177D12"/>
    <w:rsid w:val="00181688"/>
    <w:rsid w:val="001A427C"/>
    <w:rsid w:val="001C5A80"/>
    <w:rsid w:val="0022573F"/>
    <w:rsid w:val="00231E24"/>
    <w:rsid w:val="00294884"/>
    <w:rsid w:val="002B0326"/>
    <w:rsid w:val="002C70F2"/>
    <w:rsid w:val="002D129E"/>
    <w:rsid w:val="002D7156"/>
    <w:rsid w:val="0035452E"/>
    <w:rsid w:val="0037562C"/>
    <w:rsid w:val="003C02AC"/>
    <w:rsid w:val="00420C96"/>
    <w:rsid w:val="0044633E"/>
    <w:rsid w:val="004571AE"/>
    <w:rsid w:val="004C416D"/>
    <w:rsid w:val="004C6020"/>
    <w:rsid w:val="004C6C9C"/>
    <w:rsid w:val="004D1960"/>
    <w:rsid w:val="004D46E1"/>
    <w:rsid w:val="00506B95"/>
    <w:rsid w:val="00557B65"/>
    <w:rsid w:val="00593758"/>
    <w:rsid w:val="005B28ED"/>
    <w:rsid w:val="005C26D6"/>
    <w:rsid w:val="005C7FD0"/>
    <w:rsid w:val="0063246E"/>
    <w:rsid w:val="006C5218"/>
    <w:rsid w:val="006E2927"/>
    <w:rsid w:val="006E3638"/>
    <w:rsid w:val="006E4899"/>
    <w:rsid w:val="006F5701"/>
    <w:rsid w:val="00782CCB"/>
    <w:rsid w:val="0079279F"/>
    <w:rsid w:val="007C7296"/>
    <w:rsid w:val="007F04BF"/>
    <w:rsid w:val="008024B4"/>
    <w:rsid w:val="008A5B1C"/>
    <w:rsid w:val="008A6DF2"/>
    <w:rsid w:val="008E3663"/>
    <w:rsid w:val="00900EF0"/>
    <w:rsid w:val="00911F7C"/>
    <w:rsid w:val="00937522"/>
    <w:rsid w:val="009E594D"/>
    <w:rsid w:val="00A04CBF"/>
    <w:rsid w:val="00A2204D"/>
    <w:rsid w:val="00A34440"/>
    <w:rsid w:val="00AC3AEA"/>
    <w:rsid w:val="00AF1370"/>
    <w:rsid w:val="00B20D90"/>
    <w:rsid w:val="00B50871"/>
    <w:rsid w:val="00B60E5D"/>
    <w:rsid w:val="00BC633F"/>
    <w:rsid w:val="00BE1AAB"/>
    <w:rsid w:val="00BE3667"/>
    <w:rsid w:val="00C76D6E"/>
    <w:rsid w:val="00CA3E58"/>
    <w:rsid w:val="00CC180A"/>
    <w:rsid w:val="00CC18CD"/>
    <w:rsid w:val="00D36E67"/>
    <w:rsid w:val="00D71E11"/>
    <w:rsid w:val="00D85D8A"/>
    <w:rsid w:val="00D9373E"/>
    <w:rsid w:val="00DA19EB"/>
    <w:rsid w:val="00DA591D"/>
    <w:rsid w:val="00DC499A"/>
    <w:rsid w:val="00DC5D0C"/>
    <w:rsid w:val="00DD1C80"/>
    <w:rsid w:val="00DD3213"/>
    <w:rsid w:val="00DD7365"/>
    <w:rsid w:val="00DE5CB8"/>
    <w:rsid w:val="00E03D5A"/>
    <w:rsid w:val="00E44752"/>
    <w:rsid w:val="00E545A4"/>
    <w:rsid w:val="00E65926"/>
    <w:rsid w:val="00E76D77"/>
    <w:rsid w:val="00E76F71"/>
    <w:rsid w:val="00E82001"/>
    <w:rsid w:val="00EF2F27"/>
    <w:rsid w:val="00F26A6E"/>
    <w:rsid w:val="00F5605C"/>
    <w:rsid w:val="00FB22A4"/>
    <w:rsid w:val="00FB56CE"/>
    <w:rsid w:val="00FC4C4B"/>
    <w:rsid w:val="00FD4BD9"/>
    <w:rsid w:val="00FE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0BCB"/>
  <w15:chartTrackingRefBased/>
  <w15:docId w15:val="{2F375E50-EED3-4B4E-88B9-A7311F9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Open Sans"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53F"/>
    <w:pPr>
      <w:spacing w:after="160" w:line="259" w:lineRule="auto"/>
    </w:pPr>
    <w:rPr>
      <w:rFonts w:eastAsiaTheme="minorHAnsi"/>
      <w:sz w:val="22"/>
      <w:szCs w:val="22"/>
    </w:rPr>
  </w:style>
  <w:style w:type="paragraph" w:styleId="Heading1">
    <w:name w:val="heading 1"/>
    <w:basedOn w:val="Normal"/>
    <w:next w:val="Normal"/>
    <w:link w:val="Heading1Char"/>
    <w:autoRedefine/>
    <w:uiPriority w:val="9"/>
    <w:qFormat/>
    <w:rsid w:val="0003553F"/>
    <w:pPr>
      <w:outlineLvl w:val="0"/>
    </w:pPr>
    <w:rPr>
      <w:b/>
      <w:sz w:val="32"/>
    </w:rPr>
  </w:style>
  <w:style w:type="paragraph" w:styleId="Heading2">
    <w:name w:val="heading 2"/>
    <w:basedOn w:val="Normal"/>
    <w:next w:val="Normal"/>
    <w:link w:val="Heading2Char"/>
    <w:autoRedefine/>
    <w:uiPriority w:val="9"/>
    <w:qFormat/>
    <w:rsid w:val="006E2927"/>
    <w:pPr>
      <w:outlineLvl w:val="1"/>
    </w:pPr>
    <w:rPr>
      <w:b/>
      <w:color w:val="A8B340"/>
      <w:sz w:val="24"/>
    </w:rPr>
  </w:style>
  <w:style w:type="paragraph" w:styleId="Heading3">
    <w:name w:val="heading 3"/>
    <w:basedOn w:val="Normal"/>
    <w:next w:val="Normal"/>
    <w:link w:val="Heading3Char"/>
    <w:autoRedefine/>
    <w:qFormat/>
    <w:rsid w:val="00DD7365"/>
    <w:pPr>
      <w:keepNext/>
      <w:keepLines/>
      <w:spacing w:before="120"/>
      <w:outlineLvl w:val="2"/>
    </w:pPr>
    <w:rPr>
      <w:rFonts w:ascii="Verdana" w:eastAsiaTheme="minorEastAsia" w:hAnsi="Verdana" w:cs="Cordia New"/>
      <w:b/>
      <w:color w:val="4472C4" w:themeColor="accent1"/>
      <w:szCs w:val="24"/>
    </w:rPr>
  </w:style>
  <w:style w:type="paragraph" w:styleId="Heading4">
    <w:name w:val="heading 4"/>
    <w:basedOn w:val="Normal"/>
    <w:next w:val="Normal"/>
    <w:link w:val="Heading4Char"/>
    <w:autoRedefine/>
    <w:qFormat/>
    <w:rsid w:val="006C5218"/>
    <w:pPr>
      <w:keepNext/>
      <w:keepLines/>
      <w:spacing w:before="240" w:after="40"/>
      <w:outlineLvl w:val="3"/>
    </w:pPr>
    <w:rPr>
      <w:rFonts w:ascii="Verdana" w:hAnsi="Verdana"/>
      <w:b/>
    </w:rPr>
  </w:style>
  <w:style w:type="paragraph" w:styleId="Heading5">
    <w:name w:val="heading 5"/>
    <w:basedOn w:val="Normal"/>
    <w:next w:val="Normal"/>
    <w:link w:val="Heading5Char"/>
    <w:autoRedefine/>
    <w:qFormat/>
    <w:rsid w:val="006C5218"/>
    <w:pPr>
      <w:keepNext/>
      <w:keepLines/>
      <w:spacing w:before="220" w:after="40"/>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6C5218"/>
    <w:rPr>
      <w:color w:val="0070C0"/>
      <w:u w:val="single"/>
    </w:rPr>
  </w:style>
  <w:style w:type="character" w:customStyle="1" w:styleId="Heading3Char">
    <w:name w:val="Heading 3 Char"/>
    <w:basedOn w:val="DefaultParagraphFont"/>
    <w:link w:val="Heading3"/>
    <w:rsid w:val="00DD7365"/>
    <w:rPr>
      <w:rFonts w:ascii="Verdana" w:eastAsiaTheme="minorEastAsia" w:hAnsi="Verdana" w:cs="Cordia New"/>
      <w:b/>
      <w:color w:val="4472C4" w:themeColor="accent1"/>
      <w:sz w:val="22"/>
    </w:rPr>
  </w:style>
  <w:style w:type="character" w:customStyle="1" w:styleId="Heading1Char">
    <w:name w:val="Heading 1 Char"/>
    <w:basedOn w:val="DefaultParagraphFont"/>
    <w:link w:val="Heading1"/>
    <w:uiPriority w:val="9"/>
    <w:rsid w:val="0003553F"/>
    <w:rPr>
      <w:rFonts w:eastAsiaTheme="minorHAnsi"/>
      <w:b/>
      <w:sz w:val="32"/>
      <w:szCs w:val="22"/>
    </w:rPr>
  </w:style>
  <w:style w:type="character" w:customStyle="1" w:styleId="Heading2Char">
    <w:name w:val="Heading 2 Char"/>
    <w:basedOn w:val="DefaultParagraphFont"/>
    <w:link w:val="Heading2"/>
    <w:uiPriority w:val="9"/>
    <w:rsid w:val="006E2927"/>
    <w:rPr>
      <w:rFonts w:ascii="Avenir Roman" w:hAnsi="Avenir Roman" w:cs="Open Sans"/>
      <w:b/>
      <w:color w:val="A8B340"/>
      <w:szCs w:val="22"/>
    </w:rPr>
  </w:style>
  <w:style w:type="character" w:customStyle="1" w:styleId="Heading4Char">
    <w:name w:val="Heading 4 Char"/>
    <w:basedOn w:val="DefaultParagraphFont"/>
    <w:link w:val="Heading4"/>
    <w:rsid w:val="006C5218"/>
    <w:rPr>
      <w:rFonts w:ascii="Verdana" w:eastAsia="Trebuchet MS" w:hAnsi="Verdana" w:cs="Trebuchet MS"/>
      <w:b/>
    </w:rPr>
  </w:style>
  <w:style w:type="character" w:customStyle="1" w:styleId="Heading5Char">
    <w:name w:val="Heading 5 Char"/>
    <w:basedOn w:val="DefaultParagraphFont"/>
    <w:link w:val="Heading5"/>
    <w:rsid w:val="006C5218"/>
    <w:rPr>
      <w:rFonts w:asciiTheme="majorHAnsi" w:eastAsia="Trebuchet MS" w:hAnsiTheme="majorHAnsi" w:cs="Trebuchet MS"/>
      <w:b/>
      <w:sz w:val="22"/>
      <w:szCs w:val="22"/>
    </w:rPr>
  </w:style>
  <w:style w:type="paragraph" w:customStyle="1" w:styleId="SOFAR">
    <w:name w:val="SOFAR"/>
    <w:basedOn w:val="Normal"/>
    <w:autoRedefine/>
    <w:qFormat/>
    <w:rsid w:val="00DD7365"/>
    <w:pPr>
      <w:jc w:val="center"/>
    </w:pPr>
    <w:rPr>
      <w:rFonts w:ascii="Century Gothic" w:eastAsia="Calibri" w:hAnsi="Century Gothic" w:cs="Times New Roman"/>
      <w:color w:val="2F5496" w:themeColor="accent1" w:themeShade="BF"/>
    </w:rPr>
  </w:style>
  <w:style w:type="paragraph" w:styleId="Title">
    <w:name w:val="Title"/>
    <w:aliases w:val="CBI-Title"/>
    <w:basedOn w:val="Normal"/>
    <w:next w:val="Normal"/>
    <w:link w:val="TitleChar"/>
    <w:autoRedefine/>
    <w:uiPriority w:val="10"/>
    <w:qFormat/>
    <w:rsid w:val="006E2927"/>
    <w:pPr>
      <w:shd w:val="clear" w:color="auto" w:fill="6D6D70"/>
    </w:pPr>
    <w:rPr>
      <w:b/>
      <w:color w:val="FFFFFF" w:themeColor="background1"/>
      <w:spacing w:val="20"/>
      <w:sz w:val="40"/>
    </w:rPr>
  </w:style>
  <w:style w:type="character" w:customStyle="1" w:styleId="TitleChar">
    <w:name w:val="Title Char"/>
    <w:aliases w:val="CBI-Title Char"/>
    <w:basedOn w:val="DefaultParagraphFont"/>
    <w:link w:val="Title"/>
    <w:uiPriority w:val="10"/>
    <w:rsid w:val="006E2927"/>
    <w:rPr>
      <w:rFonts w:ascii="Avenir Roman" w:hAnsi="Avenir Roman" w:cs="Open Sans"/>
      <w:b/>
      <w:color w:val="FFFFFF" w:themeColor="background1"/>
      <w:spacing w:val="20"/>
      <w:sz w:val="40"/>
      <w:szCs w:val="22"/>
      <w:shd w:val="clear" w:color="auto" w:fill="6D6D70"/>
    </w:rPr>
  </w:style>
  <w:style w:type="paragraph" w:styleId="Subtitle">
    <w:name w:val="Subtitle"/>
    <w:basedOn w:val="Normal"/>
    <w:next w:val="Normal"/>
    <w:link w:val="SubtitleChar"/>
    <w:autoRedefine/>
    <w:uiPriority w:val="11"/>
    <w:qFormat/>
    <w:rsid w:val="006E2927"/>
    <w:pPr>
      <w:shd w:val="clear" w:color="auto" w:fill="7ABDD2"/>
    </w:pPr>
    <w:rPr>
      <w:i/>
      <w:color w:val="FFFFFF" w:themeColor="background1"/>
      <w:sz w:val="28"/>
    </w:rPr>
  </w:style>
  <w:style w:type="character" w:customStyle="1" w:styleId="SubtitleChar">
    <w:name w:val="Subtitle Char"/>
    <w:basedOn w:val="DefaultParagraphFont"/>
    <w:link w:val="Subtitle"/>
    <w:uiPriority w:val="11"/>
    <w:rsid w:val="006E2927"/>
    <w:rPr>
      <w:rFonts w:ascii="Avenir Roman" w:hAnsi="Avenir Roman" w:cs="Open Sans"/>
      <w:i/>
      <w:color w:val="FFFFFF" w:themeColor="background1"/>
      <w:sz w:val="28"/>
      <w:szCs w:val="22"/>
      <w:shd w:val="clear" w:color="auto" w:fill="7ABDD2"/>
      <w:lang w:val="en"/>
    </w:rPr>
  </w:style>
  <w:style w:type="paragraph" w:styleId="IntenseQuote">
    <w:name w:val="Intense Quote"/>
    <w:basedOn w:val="Normal"/>
    <w:next w:val="Normal"/>
    <w:link w:val="IntenseQuoteChar"/>
    <w:autoRedefine/>
    <w:uiPriority w:val="30"/>
    <w:qFormat/>
    <w:rsid w:val="006E2927"/>
    <w:pPr>
      <w:pBdr>
        <w:top w:val="single" w:sz="4" w:space="10" w:color="A8B340"/>
        <w:bottom w:val="single" w:sz="4" w:space="10" w:color="A8B340"/>
      </w:pBdr>
      <w:spacing w:before="360" w:after="360"/>
      <w:ind w:left="864" w:right="864"/>
    </w:pPr>
    <w:rPr>
      <w:i/>
      <w:iCs/>
      <w:color w:val="7ABDD2"/>
    </w:rPr>
  </w:style>
  <w:style w:type="character" w:customStyle="1" w:styleId="IntenseQuoteChar">
    <w:name w:val="Intense Quote Char"/>
    <w:basedOn w:val="DefaultParagraphFont"/>
    <w:link w:val="IntenseQuote"/>
    <w:uiPriority w:val="30"/>
    <w:rsid w:val="006E2927"/>
    <w:rPr>
      <w:rFonts w:ascii="Avenir Roman" w:hAnsi="Avenir Roman" w:cs="Open Sans"/>
      <w:i/>
      <w:iCs/>
      <w:color w:val="7ABDD2"/>
      <w:sz w:val="22"/>
      <w:szCs w:val="22"/>
      <w:lang w:val="en"/>
    </w:rPr>
  </w:style>
  <w:style w:type="paragraph" w:styleId="ListParagraph">
    <w:name w:val="List Paragraph"/>
    <w:basedOn w:val="Normal"/>
    <w:link w:val="ListParagraphChar"/>
    <w:uiPriority w:val="34"/>
    <w:qFormat/>
    <w:rsid w:val="0003553F"/>
    <w:pPr>
      <w:ind w:left="720"/>
      <w:contextualSpacing/>
    </w:pPr>
  </w:style>
  <w:style w:type="character" w:customStyle="1" w:styleId="ListParagraphChar">
    <w:name w:val="List Paragraph Char"/>
    <w:basedOn w:val="DefaultParagraphFont"/>
    <w:link w:val="ListParagraph"/>
    <w:uiPriority w:val="34"/>
    <w:rsid w:val="0003553F"/>
    <w:rPr>
      <w:rFonts w:eastAsiaTheme="minorHAnsi"/>
      <w:sz w:val="22"/>
      <w:szCs w:val="22"/>
    </w:rPr>
  </w:style>
  <w:style w:type="table" w:styleId="TableGrid">
    <w:name w:val="Table Grid"/>
    <w:basedOn w:val="TableNormal"/>
    <w:uiPriority w:val="59"/>
    <w:rsid w:val="0003553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53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53F"/>
    <w:rPr>
      <w:rFonts w:ascii="Times New Roman" w:eastAsiaTheme="minorHAnsi" w:hAnsi="Times New Roman" w:cs="Times New Roman"/>
      <w:sz w:val="18"/>
      <w:szCs w:val="18"/>
    </w:rPr>
  </w:style>
  <w:style w:type="character" w:customStyle="1" w:styleId="UnresolvedMention">
    <w:name w:val="Unresolved Mention"/>
    <w:basedOn w:val="DefaultParagraphFont"/>
    <w:uiPriority w:val="99"/>
    <w:semiHidden/>
    <w:unhideWhenUsed/>
    <w:rsid w:val="00CC180A"/>
    <w:rPr>
      <w:color w:val="605E5C"/>
      <w:shd w:val="clear" w:color="auto" w:fill="E1DFDD"/>
    </w:rPr>
  </w:style>
  <w:style w:type="paragraph" w:styleId="Footer">
    <w:name w:val="footer"/>
    <w:basedOn w:val="Normal"/>
    <w:link w:val="FooterChar"/>
    <w:uiPriority w:val="99"/>
    <w:unhideWhenUsed/>
    <w:rsid w:val="00A344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440"/>
    <w:rPr>
      <w:rFonts w:eastAsiaTheme="minorHAnsi"/>
      <w:sz w:val="22"/>
      <w:szCs w:val="22"/>
    </w:rPr>
  </w:style>
  <w:style w:type="character" w:styleId="PageNumber">
    <w:name w:val="page number"/>
    <w:basedOn w:val="DefaultParagraphFont"/>
    <w:uiPriority w:val="99"/>
    <w:semiHidden/>
    <w:unhideWhenUsed/>
    <w:rsid w:val="00A34440"/>
  </w:style>
  <w:style w:type="character" w:styleId="FollowedHyperlink">
    <w:name w:val="FollowedHyperlink"/>
    <w:basedOn w:val="DefaultParagraphFont"/>
    <w:uiPriority w:val="99"/>
    <w:semiHidden/>
    <w:unhideWhenUsed/>
    <w:rsid w:val="00E44752"/>
    <w:rPr>
      <w:color w:val="954F72" w:themeColor="followedHyperlink"/>
      <w:u w:val="single"/>
    </w:rPr>
  </w:style>
  <w:style w:type="paragraph" w:styleId="NoSpacing">
    <w:name w:val="No Spacing"/>
    <w:uiPriority w:val="1"/>
    <w:qFormat/>
    <w:rsid w:val="00911F7C"/>
    <w:rPr>
      <w:rFonts w:eastAsiaTheme="minorHAnsi"/>
      <w:sz w:val="22"/>
      <w:szCs w:val="22"/>
    </w:rPr>
  </w:style>
  <w:style w:type="table" w:styleId="PlainTable2">
    <w:name w:val="Plain Table 2"/>
    <w:basedOn w:val="TableNormal"/>
    <w:uiPriority w:val="42"/>
    <w:rsid w:val="00E545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E545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B28ED"/>
    <w:rPr>
      <w:sz w:val="16"/>
      <w:szCs w:val="16"/>
    </w:rPr>
  </w:style>
  <w:style w:type="paragraph" w:styleId="CommentText">
    <w:name w:val="annotation text"/>
    <w:basedOn w:val="Normal"/>
    <w:link w:val="CommentTextChar"/>
    <w:uiPriority w:val="99"/>
    <w:semiHidden/>
    <w:unhideWhenUsed/>
    <w:rsid w:val="005B28ED"/>
    <w:pPr>
      <w:spacing w:line="240" w:lineRule="auto"/>
    </w:pPr>
    <w:rPr>
      <w:sz w:val="20"/>
      <w:szCs w:val="20"/>
    </w:rPr>
  </w:style>
  <w:style w:type="character" w:customStyle="1" w:styleId="CommentTextChar">
    <w:name w:val="Comment Text Char"/>
    <w:basedOn w:val="DefaultParagraphFont"/>
    <w:link w:val="CommentText"/>
    <w:uiPriority w:val="99"/>
    <w:semiHidden/>
    <w:rsid w:val="005B28E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B28ED"/>
    <w:rPr>
      <w:b/>
      <w:bCs/>
    </w:rPr>
  </w:style>
  <w:style w:type="character" w:customStyle="1" w:styleId="CommentSubjectChar">
    <w:name w:val="Comment Subject Char"/>
    <w:basedOn w:val="CommentTextChar"/>
    <w:link w:val="CommentSubject"/>
    <w:uiPriority w:val="99"/>
    <w:semiHidden/>
    <w:rsid w:val="005B28E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4931">
      <w:bodyDiv w:val="1"/>
      <w:marLeft w:val="0"/>
      <w:marRight w:val="0"/>
      <w:marTop w:val="0"/>
      <w:marBottom w:val="0"/>
      <w:divBdr>
        <w:top w:val="none" w:sz="0" w:space="0" w:color="auto"/>
        <w:left w:val="none" w:sz="0" w:space="0" w:color="auto"/>
        <w:bottom w:val="none" w:sz="0" w:space="0" w:color="auto"/>
        <w:right w:val="none" w:sz="0" w:space="0" w:color="auto"/>
      </w:divBdr>
    </w:div>
    <w:div w:id="577594239">
      <w:bodyDiv w:val="1"/>
      <w:marLeft w:val="0"/>
      <w:marRight w:val="0"/>
      <w:marTop w:val="0"/>
      <w:marBottom w:val="0"/>
      <w:divBdr>
        <w:top w:val="none" w:sz="0" w:space="0" w:color="auto"/>
        <w:left w:val="none" w:sz="0" w:space="0" w:color="auto"/>
        <w:bottom w:val="none" w:sz="0" w:space="0" w:color="auto"/>
        <w:right w:val="none" w:sz="0" w:space="0" w:color="auto"/>
      </w:divBdr>
    </w:div>
    <w:div w:id="1446149176">
      <w:bodyDiv w:val="1"/>
      <w:marLeft w:val="0"/>
      <w:marRight w:val="0"/>
      <w:marTop w:val="0"/>
      <w:marBottom w:val="0"/>
      <w:divBdr>
        <w:top w:val="none" w:sz="0" w:space="0" w:color="auto"/>
        <w:left w:val="none" w:sz="0" w:space="0" w:color="auto"/>
        <w:bottom w:val="none" w:sz="0" w:space="0" w:color="auto"/>
        <w:right w:val="none" w:sz="0" w:space="0" w:color="auto"/>
      </w:divBdr>
    </w:div>
    <w:div w:id="1458331764">
      <w:bodyDiv w:val="1"/>
      <w:marLeft w:val="0"/>
      <w:marRight w:val="0"/>
      <w:marTop w:val="0"/>
      <w:marBottom w:val="0"/>
      <w:divBdr>
        <w:top w:val="none" w:sz="0" w:space="0" w:color="auto"/>
        <w:left w:val="none" w:sz="0" w:space="0" w:color="auto"/>
        <w:bottom w:val="none" w:sz="0" w:space="0" w:color="auto"/>
        <w:right w:val="none" w:sz="0" w:space="0" w:color="auto"/>
      </w:divBdr>
    </w:div>
    <w:div w:id="1638955168">
      <w:bodyDiv w:val="1"/>
      <w:marLeft w:val="0"/>
      <w:marRight w:val="0"/>
      <w:marTop w:val="0"/>
      <w:marBottom w:val="0"/>
      <w:divBdr>
        <w:top w:val="none" w:sz="0" w:space="0" w:color="auto"/>
        <w:left w:val="none" w:sz="0" w:space="0" w:color="auto"/>
        <w:bottom w:val="none" w:sz="0" w:space="0" w:color="auto"/>
        <w:right w:val="none" w:sz="0" w:space="0" w:color="auto"/>
      </w:divBdr>
    </w:div>
    <w:div w:id="1853449271">
      <w:bodyDiv w:val="1"/>
      <w:marLeft w:val="0"/>
      <w:marRight w:val="0"/>
      <w:marTop w:val="0"/>
      <w:marBottom w:val="0"/>
      <w:divBdr>
        <w:top w:val="none" w:sz="0" w:space="0" w:color="auto"/>
        <w:left w:val="none" w:sz="0" w:space="0" w:color="auto"/>
        <w:bottom w:val="none" w:sz="0" w:space="0" w:color="auto"/>
        <w:right w:val="none" w:sz="0" w:space="0" w:color="auto"/>
      </w:divBdr>
      <w:divsChild>
        <w:div w:id="1569879729">
          <w:marLeft w:val="0"/>
          <w:marRight w:val="0"/>
          <w:marTop w:val="0"/>
          <w:marBottom w:val="0"/>
          <w:divBdr>
            <w:top w:val="none" w:sz="0" w:space="0" w:color="auto"/>
            <w:left w:val="none" w:sz="0" w:space="0" w:color="auto"/>
            <w:bottom w:val="none" w:sz="0" w:space="0" w:color="auto"/>
            <w:right w:val="none" w:sz="0" w:space="0" w:color="auto"/>
          </w:divBdr>
          <w:divsChild>
            <w:div w:id="1177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Horii</dc:creator>
  <cp:keywords/>
  <dc:description/>
  <cp:lastModifiedBy>Regine Miller</cp:lastModifiedBy>
  <cp:revision>2</cp:revision>
  <dcterms:created xsi:type="dcterms:W3CDTF">2020-06-11T12:16:00Z</dcterms:created>
  <dcterms:modified xsi:type="dcterms:W3CDTF">2020-06-11T12:16:00Z</dcterms:modified>
</cp:coreProperties>
</file>