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BA43" w14:textId="60BE0521" w:rsidR="00A52621" w:rsidRPr="00260376" w:rsidRDefault="00433044" w:rsidP="001A5BC6">
      <w:pPr>
        <w:jc w:val="center"/>
        <w:rPr>
          <w:sz w:val="24"/>
          <w:szCs w:val="24"/>
        </w:rPr>
      </w:pPr>
      <w:r w:rsidRPr="00260376">
        <w:rPr>
          <w:sz w:val="24"/>
          <w:szCs w:val="24"/>
        </w:rPr>
        <w:t>ACCG Shared Vision on TE</w:t>
      </w:r>
      <w:r w:rsidR="00414D05" w:rsidRPr="00260376">
        <w:rPr>
          <w:sz w:val="24"/>
          <w:szCs w:val="24"/>
        </w:rPr>
        <w:t xml:space="preserve">K </w:t>
      </w:r>
    </w:p>
    <w:p w14:paraId="7593BA44" w14:textId="0B8F05D2" w:rsidR="00A52621" w:rsidRPr="00260376" w:rsidRDefault="008B3515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4</w:t>
      </w:r>
      <w:r w:rsidR="00175E10" w:rsidRPr="00260376">
        <w:rPr>
          <w:sz w:val="24"/>
          <w:szCs w:val="24"/>
        </w:rPr>
        <w:t>, 2022</w:t>
      </w:r>
    </w:p>
    <w:p w14:paraId="7593BA46" w14:textId="77777777" w:rsidR="00A52621" w:rsidRPr="00396C8F" w:rsidRDefault="00321F14">
      <w:pPr>
        <w:rPr>
          <w:b/>
          <w:bCs/>
          <w:sz w:val="24"/>
          <w:szCs w:val="24"/>
        </w:rPr>
      </w:pPr>
      <w:r w:rsidRPr="00396C8F">
        <w:rPr>
          <w:b/>
          <w:bCs/>
          <w:sz w:val="24"/>
          <w:szCs w:val="24"/>
        </w:rPr>
        <w:t>INTRODUCTION</w:t>
      </w:r>
    </w:p>
    <w:p w14:paraId="2BE2E2B1" w14:textId="1D09C591" w:rsidR="006D34C2" w:rsidRPr="00CC7361" w:rsidRDefault="006D34C2" w:rsidP="006D34C2">
      <w:pPr>
        <w:rPr>
          <w:sz w:val="24"/>
          <w:szCs w:val="24"/>
        </w:rPr>
      </w:pPr>
      <w:r w:rsidRPr="00CC7361">
        <w:rPr>
          <w:sz w:val="24"/>
          <w:szCs w:val="24"/>
        </w:rPr>
        <w:t xml:space="preserve">For </w:t>
      </w:r>
      <w:r w:rsidR="00CC6BCF">
        <w:rPr>
          <w:sz w:val="24"/>
          <w:szCs w:val="24"/>
        </w:rPr>
        <w:t xml:space="preserve">thousands of years </w:t>
      </w:r>
      <w:r w:rsidR="00B7298A" w:rsidRPr="00CC7361">
        <w:rPr>
          <w:sz w:val="24"/>
          <w:szCs w:val="24"/>
        </w:rPr>
        <w:t xml:space="preserve">Native Americans </w:t>
      </w:r>
      <w:r w:rsidR="00371B8F" w:rsidRPr="00CC7361">
        <w:rPr>
          <w:sz w:val="24"/>
          <w:szCs w:val="24"/>
        </w:rPr>
        <w:t xml:space="preserve">interacted </w:t>
      </w:r>
      <w:r w:rsidRPr="00CC7361">
        <w:rPr>
          <w:sz w:val="24"/>
          <w:szCs w:val="24"/>
        </w:rPr>
        <w:t>with</w:t>
      </w:r>
      <w:r w:rsidR="008B3515">
        <w:rPr>
          <w:sz w:val="24"/>
          <w:szCs w:val="24"/>
        </w:rPr>
        <w:t>in</w:t>
      </w:r>
      <w:r w:rsidRPr="00CC7361">
        <w:rPr>
          <w:sz w:val="24"/>
          <w:szCs w:val="24"/>
        </w:rPr>
        <w:t xml:space="preserve"> the eco</w:t>
      </w:r>
      <w:r w:rsidR="008B3515">
        <w:rPr>
          <w:sz w:val="24"/>
          <w:szCs w:val="24"/>
        </w:rPr>
        <w:t>systems</w:t>
      </w:r>
      <w:r w:rsidRPr="00CC7361">
        <w:rPr>
          <w:sz w:val="24"/>
          <w:szCs w:val="24"/>
        </w:rPr>
        <w:t xml:space="preserve"> </w:t>
      </w:r>
      <w:r w:rsidR="00CC6BCF">
        <w:rPr>
          <w:sz w:val="24"/>
          <w:szCs w:val="24"/>
        </w:rPr>
        <w:t xml:space="preserve">of </w:t>
      </w:r>
      <w:r w:rsidRPr="00CC7361">
        <w:rPr>
          <w:sz w:val="24"/>
          <w:szCs w:val="24"/>
        </w:rPr>
        <w:t>the Sierra Nevada from the</w:t>
      </w:r>
      <w:r w:rsidR="00B7298A" w:rsidRPr="00CC7361">
        <w:rPr>
          <w:sz w:val="24"/>
          <w:szCs w:val="24"/>
        </w:rPr>
        <w:t xml:space="preserve"> western</w:t>
      </w:r>
      <w:r w:rsidR="002049E1" w:rsidRPr="00CC7361">
        <w:rPr>
          <w:sz w:val="24"/>
          <w:szCs w:val="24"/>
        </w:rPr>
        <w:t xml:space="preserve"> and eastern flanks </w:t>
      </w:r>
      <w:r w:rsidRPr="00CC7361">
        <w:rPr>
          <w:sz w:val="24"/>
          <w:szCs w:val="24"/>
        </w:rPr>
        <w:t>to the crest</w:t>
      </w:r>
      <w:r w:rsidR="002049E1" w:rsidRPr="00CC7361">
        <w:rPr>
          <w:sz w:val="24"/>
          <w:szCs w:val="24"/>
        </w:rPr>
        <w:t xml:space="preserve"> </w:t>
      </w:r>
      <w:r w:rsidR="00591F83" w:rsidRPr="00CC7361">
        <w:rPr>
          <w:sz w:val="24"/>
          <w:szCs w:val="24"/>
        </w:rPr>
        <w:t xml:space="preserve">through manipulation of vegetation. </w:t>
      </w:r>
      <w:r w:rsidR="0056122D" w:rsidRPr="00553F48">
        <w:rPr>
          <w:sz w:val="24"/>
          <w:szCs w:val="24"/>
        </w:rPr>
        <w:t xml:space="preserve">Native people </w:t>
      </w:r>
      <w:r w:rsidR="00CA308D">
        <w:rPr>
          <w:sz w:val="24"/>
          <w:szCs w:val="24"/>
        </w:rPr>
        <w:t xml:space="preserve">used </w:t>
      </w:r>
      <w:r w:rsidR="00CA308D" w:rsidRPr="00553F48">
        <w:rPr>
          <w:sz w:val="24"/>
          <w:szCs w:val="24"/>
        </w:rPr>
        <w:t>plants and animals for food, fiber, and medicine</w:t>
      </w:r>
      <w:r w:rsidR="00CA308D">
        <w:rPr>
          <w:sz w:val="24"/>
          <w:szCs w:val="24"/>
        </w:rPr>
        <w:t xml:space="preserve">. </w:t>
      </w:r>
      <w:r w:rsidR="00342C7B">
        <w:rPr>
          <w:sz w:val="24"/>
          <w:szCs w:val="24"/>
        </w:rPr>
        <w:t xml:space="preserve">For a </w:t>
      </w:r>
      <w:r w:rsidR="00C86DB4" w:rsidRPr="00553F48">
        <w:rPr>
          <w:sz w:val="24"/>
          <w:szCs w:val="24"/>
        </w:rPr>
        <w:t xml:space="preserve">greater chance </w:t>
      </w:r>
      <w:r w:rsidR="001732DE">
        <w:rPr>
          <w:sz w:val="24"/>
          <w:szCs w:val="24"/>
        </w:rPr>
        <w:t xml:space="preserve">of </w:t>
      </w:r>
      <w:r w:rsidR="00C86DB4" w:rsidRPr="00553F48">
        <w:rPr>
          <w:sz w:val="24"/>
          <w:szCs w:val="24"/>
        </w:rPr>
        <w:t>survival</w:t>
      </w:r>
      <w:r w:rsidR="00342C7B">
        <w:rPr>
          <w:sz w:val="24"/>
          <w:szCs w:val="24"/>
        </w:rPr>
        <w:t>, t</w:t>
      </w:r>
      <w:r w:rsidR="00EE1A68">
        <w:rPr>
          <w:sz w:val="24"/>
          <w:szCs w:val="24"/>
        </w:rPr>
        <w:t xml:space="preserve">hey </w:t>
      </w:r>
      <w:r w:rsidR="0056122D" w:rsidRPr="00553F48">
        <w:rPr>
          <w:sz w:val="24"/>
          <w:szCs w:val="24"/>
        </w:rPr>
        <w:t>underst</w:t>
      </w:r>
      <w:r w:rsidR="00EE1A68">
        <w:rPr>
          <w:sz w:val="24"/>
          <w:szCs w:val="24"/>
        </w:rPr>
        <w:t>ood</w:t>
      </w:r>
      <w:r w:rsidR="0056122D" w:rsidRPr="00553F48">
        <w:rPr>
          <w:sz w:val="24"/>
          <w:szCs w:val="24"/>
        </w:rPr>
        <w:t xml:space="preserve"> </w:t>
      </w:r>
      <w:r w:rsidR="001732DE">
        <w:rPr>
          <w:sz w:val="24"/>
          <w:szCs w:val="24"/>
        </w:rPr>
        <w:t xml:space="preserve">and used </w:t>
      </w:r>
      <w:r w:rsidR="0056122D" w:rsidRPr="00553F48">
        <w:rPr>
          <w:sz w:val="24"/>
          <w:szCs w:val="24"/>
        </w:rPr>
        <w:t>the relationship between each link of</w:t>
      </w:r>
      <w:r w:rsidR="00B2117F">
        <w:rPr>
          <w:sz w:val="24"/>
          <w:szCs w:val="24"/>
        </w:rPr>
        <w:t xml:space="preserve"> </w:t>
      </w:r>
      <w:r w:rsidR="00C06389">
        <w:rPr>
          <w:sz w:val="24"/>
          <w:szCs w:val="24"/>
        </w:rPr>
        <w:t xml:space="preserve">ecosystems </w:t>
      </w:r>
      <w:r w:rsidR="0056122D" w:rsidRPr="00553F48">
        <w:rPr>
          <w:sz w:val="24"/>
          <w:szCs w:val="24"/>
        </w:rPr>
        <w:t>and the landscape mosaics favorable to these systems</w:t>
      </w:r>
      <w:r w:rsidR="003D6658">
        <w:rPr>
          <w:sz w:val="24"/>
          <w:szCs w:val="24"/>
        </w:rPr>
        <w:t>.</w:t>
      </w:r>
      <w:r w:rsidRPr="00CC7361">
        <w:rPr>
          <w:b/>
          <w:sz w:val="24"/>
          <w:szCs w:val="24"/>
        </w:rPr>
        <w:t xml:space="preserve"> </w:t>
      </w:r>
      <w:r w:rsidR="00591F83" w:rsidRPr="00CC7361">
        <w:rPr>
          <w:sz w:val="24"/>
          <w:szCs w:val="24"/>
        </w:rPr>
        <w:t xml:space="preserve">This knowledge of interacting </w:t>
      </w:r>
      <w:r w:rsidR="007615E6" w:rsidRPr="00CC7361">
        <w:rPr>
          <w:sz w:val="24"/>
          <w:szCs w:val="24"/>
        </w:rPr>
        <w:t xml:space="preserve">with </w:t>
      </w:r>
      <w:r w:rsidR="00591F83" w:rsidRPr="00CC7361">
        <w:rPr>
          <w:sz w:val="24"/>
          <w:szCs w:val="24"/>
        </w:rPr>
        <w:t xml:space="preserve">and stewarding the landscape is called Traditional Ecological Knowledge (TEK).  </w:t>
      </w:r>
      <w:r w:rsidR="00AF4513" w:rsidRPr="00260376">
        <w:rPr>
          <w:sz w:val="24"/>
          <w:szCs w:val="24"/>
        </w:rPr>
        <w:t xml:space="preserve">Scientists </w:t>
      </w:r>
      <w:r w:rsidR="00E23787">
        <w:rPr>
          <w:sz w:val="24"/>
          <w:szCs w:val="24"/>
        </w:rPr>
        <w:t xml:space="preserve">have </w:t>
      </w:r>
      <w:r w:rsidR="005A1479">
        <w:rPr>
          <w:sz w:val="24"/>
          <w:szCs w:val="24"/>
        </w:rPr>
        <w:t>used</w:t>
      </w:r>
      <w:r w:rsidR="00AF4513" w:rsidRPr="00260376">
        <w:rPr>
          <w:sz w:val="24"/>
          <w:szCs w:val="24"/>
        </w:rPr>
        <w:t xml:space="preserve"> the knowledge of </w:t>
      </w:r>
      <w:r w:rsidR="00DC735C">
        <w:rPr>
          <w:sz w:val="24"/>
          <w:szCs w:val="24"/>
        </w:rPr>
        <w:t>N</w:t>
      </w:r>
      <w:r w:rsidR="00AF4513" w:rsidRPr="00260376">
        <w:rPr>
          <w:sz w:val="24"/>
          <w:szCs w:val="24"/>
        </w:rPr>
        <w:t xml:space="preserve">ative people for a deeper understanding of the natural world, including the role of </w:t>
      </w:r>
      <w:r w:rsidR="000D5DAE">
        <w:rPr>
          <w:sz w:val="24"/>
          <w:szCs w:val="24"/>
        </w:rPr>
        <w:t>C</w:t>
      </w:r>
      <w:r w:rsidR="008A1714">
        <w:rPr>
          <w:sz w:val="24"/>
          <w:szCs w:val="24"/>
        </w:rPr>
        <w:t xml:space="preserve">ultural </w:t>
      </w:r>
      <w:r w:rsidR="000D5DAE">
        <w:rPr>
          <w:sz w:val="24"/>
          <w:szCs w:val="24"/>
        </w:rPr>
        <w:t>B</w:t>
      </w:r>
      <w:r w:rsidR="008A1714">
        <w:rPr>
          <w:sz w:val="24"/>
          <w:szCs w:val="24"/>
        </w:rPr>
        <w:t>urning</w:t>
      </w:r>
      <w:r w:rsidR="00322D79">
        <w:rPr>
          <w:sz w:val="24"/>
          <w:szCs w:val="24"/>
        </w:rPr>
        <w:t xml:space="preserve"> </w:t>
      </w:r>
      <w:r w:rsidR="002D12A3">
        <w:rPr>
          <w:sz w:val="24"/>
          <w:szCs w:val="24"/>
        </w:rPr>
        <w:t xml:space="preserve">and prescribed fire </w:t>
      </w:r>
      <w:r w:rsidR="00FB310B" w:rsidRPr="00260376">
        <w:rPr>
          <w:sz w:val="24"/>
          <w:szCs w:val="24"/>
        </w:rPr>
        <w:t xml:space="preserve">in </w:t>
      </w:r>
      <w:r w:rsidR="009C61E3" w:rsidRPr="00260376">
        <w:rPr>
          <w:sz w:val="24"/>
          <w:szCs w:val="24"/>
        </w:rPr>
        <w:t>tending forests</w:t>
      </w:r>
      <w:r w:rsidR="009C61E3" w:rsidRPr="00FB310B">
        <w:rPr>
          <w:sz w:val="24"/>
          <w:szCs w:val="24"/>
        </w:rPr>
        <w:t xml:space="preserve"> </w:t>
      </w:r>
      <w:r w:rsidR="00082227">
        <w:rPr>
          <w:sz w:val="24"/>
          <w:szCs w:val="24"/>
        </w:rPr>
        <w:t xml:space="preserve">and </w:t>
      </w:r>
      <w:r w:rsidR="00FB310B" w:rsidRPr="00FB310B">
        <w:rPr>
          <w:sz w:val="24"/>
          <w:szCs w:val="24"/>
        </w:rPr>
        <w:t xml:space="preserve">restoring California’s fire adapted </w:t>
      </w:r>
      <w:r w:rsidR="00082227" w:rsidRPr="00FB310B">
        <w:rPr>
          <w:sz w:val="24"/>
          <w:szCs w:val="24"/>
        </w:rPr>
        <w:t>ecosystems</w:t>
      </w:r>
      <w:r w:rsidR="00082227">
        <w:rPr>
          <w:sz w:val="24"/>
          <w:szCs w:val="24"/>
        </w:rPr>
        <w:t>.</w:t>
      </w:r>
      <w:r w:rsidR="00AF4513" w:rsidRPr="00260376">
        <w:rPr>
          <w:sz w:val="24"/>
          <w:szCs w:val="24"/>
        </w:rPr>
        <w:t xml:space="preserve"> </w:t>
      </w:r>
      <w:r w:rsidR="00466AF3" w:rsidRPr="00260376">
        <w:rPr>
          <w:sz w:val="24"/>
          <w:szCs w:val="24"/>
        </w:rPr>
        <w:t>TEK should inform decision</w:t>
      </w:r>
      <w:r w:rsidR="003D4A5A">
        <w:rPr>
          <w:sz w:val="24"/>
          <w:szCs w:val="24"/>
        </w:rPr>
        <w:t>s</w:t>
      </w:r>
      <w:r w:rsidR="00466AF3" w:rsidRPr="00260376">
        <w:rPr>
          <w:sz w:val="24"/>
          <w:szCs w:val="24"/>
        </w:rPr>
        <w:t xml:space="preserve"> along with scien</w:t>
      </w:r>
      <w:r w:rsidR="003D4A5A">
        <w:rPr>
          <w:sz w:val="24"/>
          <w:szCs w:val="24"/>
        </w:rPr>
        <w:t>ce</w:t>
      </w:r>
      <w:r w:rsidR="00466AF3" w:rsidRPr="00260376">
        <w:rPr>
          <w:sz w:val="24"/>
          <w:szCs w:val="24"/>
        </w:rPr>
        <w:t>.</w:t>
      </w:r>
      <w:r w:rsidR="001A287D">
        <w:rPr>
          <w:sz w:val="24"/>
          <w:szCs w:val="24"/>
        </w:rPr>
        <w:t xml:space="preserve"> Native </w:t>
      </w:r>
      <w:r w:rsidR="00466AF3" w:rsidRPr="00260376">
        <w:rPr>
          <w:sz w:val="24"/>
          <w:szCs w:val="24"/>
        </w:rPr>
        <w:t xml:space="preserve">involvement can be </w:t>
      </w:r>
      <w:r w:rsidR="003D6658" w:rsidRPr="00260376">
        <w:rPr>
          <w:sz w:val="24"/>
          <w:szCs w:val="24"/>
        </w:rPr>
        <w:t>helpful before</w:t>
      </w:r>
      <w:r w:rsidR="00466AF3" w:rsidRPr="00260376">
        <w:rPr>
          <w:sz w:val="24"/>
          <w:szCs w:val="24"/>
        </w:rPr>
        <w:t xml:space="preserve">, during, and after a project for managers </w:t>
      </w:r>
      <w:r w:rsidR="001A287D">
        <w:rPr>
          <w:sz w:val="24"/>
          <w:szCs w:val="24"/>
        </w:rPr>
        <w:t xml:space="preserve">and </w:t>
      </w:r>
      <w:r w:rsidR="00CF11B2">
        <w:rPr>
          <w:sz w:val="24"/>
          <w:szCs w:val="24"/>
        </w:rPr>
        <w:t xml:space="preserve">the </w:t>
      </w:r>
      <w:r w:rsidR="001A287D">
        <w:rPr>
          <w:sz w:val="24"/>
          <w:szCs w:val="24"/>
        </w:rPr>
        <w:t xml:space="preserve">public </w:t>
      </w:r>
      <w:r w:rsidR="00466AF3" w:rsidRPr="00260376">
        <w:rPr>
          <w:sz w:val="24"/>
          <w:szCs w:val="24"/>
        </w:rPr>
        <w:t xml:space="preserve">to learn about </w:t>
      </w:r>
      <w:r w:rsidR="00DA3628">
        <w:rPr>
          <w:sz w:val="24"/>
          <w:szCs w:val="24"/>
        </w:rPr>
        <w:t xml:space="preserve">TEK and </w:t>
      </w:r>
      <w:r w:rsidR="00466AF3" w:rsidRPr="00260376">
        <w:rPr>
          <w:sz w:val="24"/>
          <w:szCs w:val="24"/>
        </w:rPr>
        <w:t>possible applications</w:t>
      </w:r>
      <w:r w:rsidR="00DA3628">
        <w:rPr>
          <w:sz w:val="24"/>
          <w:szCs w:val="24"/>
        </w:rPr>
        <w:t>.</w:t>
      </w:r>
      <w:r w:rsidR="00466AF3" w:rsidRPr="00260376">
        <w:rPr>
          <w:sz w:val="24"/>
          <w:szCs w:val="24"/>
        </w:rPr>
        <w:t xml:space="preserve">  </w:t>
      </w:r>
      <w:r w:rsidR="00FB310B">
        <w:rPr>
          <w:sz w:val="24"/>
          <w:szCs w:val="24"/>
        </w:rPr>
        <w:t xml:space="preserve"> </w:t>
      </w:r>
    </w:p>
    <w:p w14:paraId="7593BA49" w14:textId="423D7007" w:rsidR="00A52621" w:rsidRPr="00396C8F" w:rsidRDefault="00321F14">
      <w:pPr>
        <w:rPr>
          <w:b/>
          <w:bCs/>
          <w:sz w:val="24"/>
          <w:szCs w:val="24"/>
        </w:rPr>
      </w:pPr>
      <w:r w:rsidRPr="00396C8F">
        <w:rPr>
          <w:b/>
          <w:bCs/>
          <w:sz w:val="24"/>
          <w:szCs w:val="24"/>
        </w:rPr>
        <w:t>BACKGROUND</w:t>
      </w:r>
    </w:p>
    <w:p w14:paraId="38489C39" w14:textId="4C0E865F" w:rsidR="00F717FF" w:rsidRDefault="00A475AD" w:rsidP="00A844EF">
      <w:pPr>
        <w:spacing w:after="0" w:line="240" w:lineRule="auto"/>
        <w:rPr>
          <w:rStyle w:val="Hyperlink"/>
          <w:color w:val="auto"/>
          <w:sz w:val="24"/>
          <w:szCs w:val="24"/>
        </w:rPr>
      </w:pPr>
      <w:r>
        <w:rPr>
          <w:sz w:val="24"/>
          <w:szCs w:val="24"/>
        </w:rPr>
        <w:t>In 2021</w:t>
      </w:r>
      <w:r w:rsidR="001E7BF9">
        <w:rPr>
          <w:sz w:val="24"/>
          <w:szCs w:val="24"/>
        </w:rPr>
        <w:t>,</w:t>
      </w:r>
      <w:r>
        <w:rPr>
          <w:sz w:val="24"/>
          <w:szCs w:val="24"/>
        </w:rPr>
        <w:t xml:space="preserve"> t</w:t>
      </w:r>
      <w:r w:rsidR="00B21170">
        <w:rPr>
          <w:sz w:val="24"/>
          <w:szCs w:val="24"/>
        </w:rPr>
        <w:t>he President</w:t>
      </w:r>
      <w:r w:rsidR="00CF3E44">
        <w:rPr>
          <w:sz w:val="24"/>
          <w:szCs w:val="24"/>
        </w:rPr>
        <w:t>’s Office</w:t>
      </w:r>
      <w:r>
        <w:rPr>
          <w:sz w:val="24"/>
          <w:szCs w:val="24"/>
        </w:rPr>
        <w:t xml:space="preserve"> </w:t>
      </w:r>
      <w:r w:rsidR="00B21170">
        <w:rPr>
          <w:sz w:val="24"/>
          <w:szCs w:val="24"/>
        </w:rPr>
        <w:t xml:space="preserve">issued a </w:t>
      </w:r>
      <w:r w:rsidR="00E06EED">
        <w:rPr>
          <w:sz w:val="24"/>
          <w:szCs w:val="24"/>
        </w:rPr>
        <w:t xml:space="preserve">directive </w:t>
      </w:r>
      <w:r w:rsidR="00B21170">
        <w:rPr>
          <w:sz w:val="24"/>
          <w:szCs w:val="24"/>
        </w:rPr>
        <w:t xml:space="preserve">supporting </w:t>
      </w:r>
      <w:r w:rsidR="006145C4" w:rsidRPr="006145C4">
        <w:rPr>
          <w:sz w:val="24"/>
          <w:szCs w:val="24"/>
        </w:rPr>
        <w:t xml:space="preserve">TEK </w:t>
      </w:r>
      <w:r w:rsidR="00E31F14" w:rsidRPr="00E31F14">
        <w:rPr>
          <w:sz w:val="24"/>
          <w:szCs w:val="24"/>
        </w:rPr>
        <w:t>as one of the many important bodies of knowledge</w:t>
      </w:r>
      <w:r w:rsidR="00CF3E44">
        <w:rPr>
          <w:sz w:val="24"/>
          <w:szCs w:val="24"/>
        </w:rPr>
        <w:t xml:space="preserve"> </w:t>
      </w:r>
      <w:r w:rsidR="006145C4" w:rsidRPr="006145C4">
        <w:rPr>
          <w:sz w:val="24"/>
          <w:szCs w:val="24"/>
        </w:rPr>
        <w:t>t</w:t>
      </w:r>
      <w:r w:rsidR="00C83D60">
        <w:rPr>
          <w:sz w:val="24"/>
          <w:szCs w:val="24"/>
        </w:rPr>
        <w:t>o</w:t>
      </w:r>
      <w:r w:rsidR="00A9787B">
        <w:rPr>
          <w:sz w:val="24"/>
          <w:szCs w:val="24"/>
        </w:rPr>
        <w:t xml:space="preserve"> </w:t>
      </w:r>
      <w:r w:rsidR="006145C4" w:rsidRPr="006145C4">
        <w:rPr>
          <w:sz w:val="24"/>
          <w:szCs w:val="24"/>
        </w:rPr>
        <w:t>promote environmental sustainability and responsible stewardship of natural resources</w:t>
      </w:r>
      <w:r w:rsidR="00FF227F">
        <w:rPr>
          <w:sz w:val="24"/>
          <w:szCs w:val="24"/>
        </w:rPr>
        <w:t>.</w:t>
      </w:r>
      <w:r w:rsidR="006145C4">
        <w:rPr>
          <w:sz w:val="24"/>
          <w:szCs w:val="24"/>
        </w:rPr>
        <w:t xml:space="preserve"> </w:t>
      </w:r>
      <w:r w:rsidR="002058BC">
        <w:rPr>
          <w:sz w:val="24"/>
          <w:szCs w:val="24"/>
        </w:rPr>
        <w:t>“</w:t>
      </w:r>
      <w:r w:rsidR="00F717FF" w:rsidRPr="00260376">
        <w:rPr>
          <w:sz w:val="24"/>
          <w:szCs w:val="24"/>
        </w:rPr>
        <w:t>Indigenous Traditional Ecological Knowledge and Federal Decision Making</w:t>
      </w:r>
      <w:r w:rsidR="00C23B79">
        <w:rPr>
          <w:sz w:val="24"/>
          <w:szCs w:val="24"/>
        </w:rPr>
        <w:t>,”</w:t>
      </w:r>
      <w:r w:rsidR="00FF227F">
        <w:rPr>
          <w:sz w:val="24"/>
          <w:szCs w:val="24"/>
        </w:rPr>
        <w:t xml:space="preserve"> </w:t>
      </w:r>
      <w:r w:rsidR="00F717FF" w:rsidRPr="00260376">
        <w:rPr>
          <w:sz w:val="24"/>
          <w:szCs w:val="24"/>
        </w:rPr>
        <w:t xml:space="preserve">11/15/2021, </w:t>
      </w:r>
      <w:hyperlink r:id="rId9" w:history="1"/>
      <w:hyperlink r:id="rId10" w:history="1">
        <w:r w:rsidR="0009048B" w:rsidRPr="00FB310B">
          <w:rPr>
            <w:rStyle w:val="Hyperlink"/>
            <w:color w:val="17365D" w:themeColor="text2" w:themeShade="BF"/>
            <w:sz w:val="24"/>
            <w:szCs w:val="24"/>
          </w:rPr>
          <w:t>https://www.whitehouse.gov/wp-content/uploads/2021/11/111521-OSTP-CEQ-ITEK-Memo.pdf</w:t>
        </w:r>
      </w:hyperlink>
    </w:p>
    <w:p w14:paraId="68C800EB" w14:textId="77777777" w:rsidR="0009048B" w:rsidRPr="00260376" w:rsidRDefault="0009048B" w:rsidP="00A844EF">
      <w:pPr>
        <w:spacing w:after="0" w:line="240" w:lineRule="auto"/>
        <w:rPr>
          <w:sz w:val="24"/>
          <w:szCs w:val="24"/>
        </w:rPr>
      </w:pPr>
    </w:p>
    <w:p w14:paraId="7593BA4C" w14:textId="77777777" w:rsidR="00A52621" w:rsidRPr="00396C8F" w:rsidRDefault="00321F14">
      <w:pPr>
        <w:rPr>
          <w:b/>
          <w:bCs/>
          <w:sz w:val="24"/>
          <w:szCs w:val="24"/>
        </w:rPr>
      </w:pPr>
      <w:r w:rsidRPr="00396C8F">
        <w:rPr>
          <w:b/>
          <w:bCs/>
          <w:sz w:val="24"/>
          <w:szCs w:val="24"/>
        </w:rPr>
        <w:t xml:space="preserve">ACTIONS </w:t>
      </w:r>
    </w:p>
    <w:p w14:paraId="532EF7C4" w14:textId="750FEA26" w:rsidR="00500F79" w:rsidRPr="00260376" w:rsidRDefault="00500F79" w:rsidP="006648A9">
      <w:pPr>
        <w:numPr>
          <w:ilvl w:val="0"/>
          <w:numId w:val="1"/>
        </w:numPr>
        <w:ind w:left="540" w:hanging="540"/>
        <w:rPr>
          <w:sz w:val="24"/>
          <w:szCs w:val="24"/>
        </w:rPr>
      </w:pPr>
      <w:r w:rsidRPr="00260376">
        <w:rPr>
          <w:sz w:val="24"/>
          <w:szCs w:val="24"/>
        </w:rPr>
        <w:t xml:space="preserve">ACCG is committed to building personal relationships and trust with </w:t>
      </w:r>
      <w:r w:rsidR="00CC6BCF">
        <w:rPr>
          <w:sz w:val="24"/>
          <w:szCs w:val="24"/>
        </w:rPr>
        <w:t>N</w:t>
      </w:r>
      <w:r w:rsidR="005D5001">
        <w:rPr>
          <w:sz w:val="24"/>
          <w:szCs w:val="24"/>
        </w:rPr>
        <w:t>ative peop</w:t>
      </w:r>
      <w:r w:rsidR="00CD7003">
        <w:rPr>
          <w:sz w:val="24"/>
          <w:szCs w:val="24"/>
        </w:rPr>
        <w:t xml:space="preserve">le </w:t>
      </w:r>
      <w:r w:rsidRPr="00260376">
        <w:rPr>
          <w:sz w:val="24"/>
          <w:szCs w:val="24"/>
        </w:rPr>
        <w:t xml:space="preserve">to </w:t>
      </w:r>
      <w:r w:rsidR="00C41A4A">
        <w:rPr>
          <w:sz w:val="24"/>
          <w:szCs w:val="24"/>
        </w:rPr>
        <w:t xml:space="preserve">learn </w:t>
      </w:r>
      <w:r w:rsidR="00A733E3">
        <w:rPr>
          <w:sz w:val="24"/>
          <w:szCs w:val="24"/>
        </w:rPr>
        <w:t xml:space="preserve">and understand </w:t>
      </w:r>
      <w:r w:rsidRPr="00260376">
        <w:rPr>
          <w:sz w:val="24"/>
          <w:szCs w:val="24"/>
        </w:rPr>
        <w:t xml:space="preserve">TEK </w:t>
      </w:r>
      <w:r w:rsidR="00C92310">
        <w:rPr>
          <w:sz w:val="24"/>
          <w:szCs w:val="24"/>
        </w:rPr>
        <w:t xml:space="preserve">for </w:t>
      </w:r>
      <w:r w:rsidR="00C92310" w:rsidRPr="00260376">
        <w:rPr>
          <w:sz w:val="24"/>
          <w:szCs w:val="24"/>
        </w:rPr>
        <w:t>appl</w:t>
      </w:r>
      <w:r w:rsidR="00C92310">
        <w:rPr>
          <w:sz w:val="24"/>
          <w:szCs w:val="24"/>
        </w:rPr>
        <w:t>ication</w:t>
      </w:r>
      <w:r w:rsidR="00F04DF0" w:rsidRPr="00260376">
        <w:rPr>
          <w:sz w:val="24"/>
          <w:szCs w:val="24"/>
        </w:rPr>
        <w:t xml:space="preserve"> </w:t>
      </w:r>
      <w:r w:rsidR="005120B5">
        <w:rPr>
          <w:sz w:val="24"/>
          <w:szCs w:val="24"/>
        </w:rPr>
        <w:t xml:space="preserve">to </w:t>
      </w:r>
      <w:r w:rsidRPr="00260376">
        <w:rPr>
          <w:sz w:val="24"/>
          <w:szCs w:val="24"/>
        </w:rPr>
        <w:t xml:space="preserve">programs and projects. </w:t>
      </w:r>
    </w:p>
    <w:p w14:paraId="33CB9543" w14:textId="5D9F7CDC" w:rsidR="000414E9" w:rsidRPr="00260376" w:rsidRDefault="00500F79" w:rsidP="006648A9">
      <w:pPr>
        <w:numPr>
          <w:ilvl w:val="0"/>
          <w:numId w:val="1"/>
        </w:numPr>
        <w:ind w:left="540" w:hanging="540"/>
        <w:rPr>
          <w:sz w:val="24"/>
          <w:szCs w:val="24"/>
        </w:rPr>
      </w:pPr>
      <w:r w:rsidRPr="00260376">
        <w:rPr>
          <w:sz w:val="24"/>
          <w:szCs w:val="24"/>
        </w:rPr>
        <w:t xml:space="preserve">ACCG is committed to </w:t>
      </w:r>
      <w:r w:rsidR="001F507F" w:rsidRPr="00260376">
        <w:rPr>
          <w:sz w:val="24"/>
          <w:szCs w:val="24"/>
        </w:rPr>
        <w:t xml:space="preserve">early </w:t>
      </w:r>
      <w:r w:rsidR="00F04DF0" w:rsidRPr="00260376">
        <w:rPr>
          <w:sz w:val="24"/>
          <w:szCs w:val="24"/>
        </w:rPr>
        <w:t>outreach to</w:t>
      </w:r>
      <w:r w:rsidR="00BE438F" w:rsidRPr="00260376">
        <w:rPr>
          <w:sz w:val="24"/>
          <w:szCs w:val="24"/>
        </w:rPr>
        <w:t xml:space="preserve"> </w:t>
      </w:r>
      <w:r w:rsidR="00714CD7">
        <w:rPr>
          <w:sz w:val="24"/>
          <w:szCs w:val="24"/>
        </w:rPr>
        <w:t>N</w:t>
      </w:r>
      <w:r w:rsidR="00CE1270">
        <w:rPr>
          <w:sz w:val="24"/>
          <w:szCs w:val="24"/>
        </w:rPr>
        <w:t xml:space="preserve">ative people </w:t>
      </w:r>
      <w:r w:rsidR="003A4DAD">
        <w:rPr>
          <w:sz w:val="24"/>
          <w:szCs w:val="24"/>
        </w:rPr>
        <w:t xml:space="preserve">for </w:t>
      </w:r>
      <w:r w:rsidRPr="00260376">
        <w:rPr>
          <w:sz w:val="24"/>
          <w:szCs w:val="24"/>
        </w:rPr>
        <w:t xml:space="preserve">TEK </w:t>
      </w:r>
      <w:r w:rsidR="003A4DAD">
        <w:rPr>
          <w:sz w:val="24"/>
          <w:szCs w:val="24"/>
        </w:rPr>
        <w:t xml:space="preserve">to use in </w:t>
      </w:r>
      <w:r w:rsidR="004C4DF1" w:rsidRPr="00260376">
        <w:rPr>
          <w:sz w:val="24"/>
          <w:szCs w:val="24"/>
        </w:rPr>
        <w:t xml:space="preserve">project </w:t>
      </w:r>
      <w:r w:rsidRPr="00260376">
        <w:rPr>
          <w:sz w:val="24"/>
          <w:szCs w:val="24"/>
        </w:rPr>
        <w:t>prescriptions, design criteria, and spec</w:t>
      </w:r>
      <w:r w:rsidR="00C31EDB" w:rsidRPr="00260376">
        <w:rPr>
          <w:sz w:val="24"/>
          <w:szCs w:val="24"/>
        </w:rPr>
        <w:t>ification</w:t>
      </w:r>
      <w:r w:rsidRPr="00260376">
        <w:rPr>
          <w:sz w:val="24"/>
          <w:szCs w:val="24"/>
        </w:rPr>
        <w:t>s</w:t>
      </w:r>
      <w:r w:rsidR="00BE438F" w:rsidRPr="00260376">
        <w:rPr>
          <w:sz w:val="24"/>
          <w:szCs w:val="24"/>
        </w:rPr>
        <w:t>.</w:t>
      </w:r>
    </w:p>
    <w:p w14:paraId="4F8E6C57" w14:textId="577C7FA6" w:rsidR="00B7298A" w:rsidRPr="00260376" w:rsidRDefault="00435E58" w:rsidP="006648A9">
      <w:pPr>
        <w:numPr>
          <w:ilvl w:val="0"/>
          <w:numId w:val="1"/>
        </w:numPr>
        <w:ind w:left="540" w:hanging="540"/>
        <w:rPr>
          <w:sz w:val="24"/>
          <w:szCs w:val="24"/>
        </w:rPr>
      </w:pPr>
      <w:r w:rsidRPr="00260376">
        <w:rPr>
          <w:sz w:val="24"/>
          <w:szCs w:val="24"/>
        </w:rPr>
        <w:t>A</w:t>
      </w:r>
      <w:r w:rsidR="00B7298A" w:rsidRPr="00260376">
        <w:rPr>
          <w:sz w:val="24"/>
          <w:szCs w:val="24"/>
        </w:rPr>
        <w:t xml:space="preserve">CCG </w:t>
      </w:r>
      <w:r w:rsidR="00263A24">
        <w:rPr>
          <w:sz w:val="24"/>
          <w:szCs w:val="24"/>
        </w:rPr>
        <w:t xml:space="preserve">supports </w:t>
      </w:r>
      <w:r w:rsidR="00B7298A" w:rsidRPr="00260376">
        <w:rPr>
          <w:sz w:val="24"/>
          <w:szCs w:val="24"/>
        </w:rPr>
        <w:t>protect</w:t>
      </w:r>
      <w:r w:rsidR="00263A24">
        <w:rPr>
          <w:sz w:val="24"/>
          <w:szCs w:val="24"/>
        </w:rPr>
        <w:t xml:space="preserve">ion, enhancement, </w:t>
      </w:r>
      <w:r w:rsidR="00B7298A" w:rsidRPr="00260376">
        <w:rPr>
          <w:sz w:val="24"/>
          <w:szCs w:val="24"/>
        </w:rPr>
        <w:t>and mitigat</w:t>
      </w:r>
      <w:r w:rsidR="00263A24">
        <w:rPr>
          <w:sz w:val="24"/>
          <w:szCs w:val="24"/>
        </w:rPr>
        <w:t>ion</w:t>
      </w:r>
      <w:r w:rsidR="00A7640A" w:rsidRPr="00260376">
        <w:rPr>
          <w:sz w:val="24"/>
          <w:szCs w:val="24"/>
        </w:rPr>
        <w:t xml:space="preserve"> </w:t>
      </w:r>
      <w:r w:rsidR="00263A24">
        <w:rPr>
          <w:sz w:val="24"/>
          <w:szCs w:val="24"/>
        </w:rPr>
        <w:t xml:space="preserve">of </w:t>
      </w:r>
      <w:r w:rsidR="00C11B47">
        <w:rPr>
          <w:sz w:val="24"/>
          <w:szCs w:val="24"/>
        </w:rPr>
        <w:t xml:space="preserve">sensitive </w:t>
      </w:r>
      <w:r w:rsidR="00B7298A" w:rsidRPr="00260376">
        <w:rPr>
          <w:sz w:val="24"/>
          <w:szCs w:val="24"/>
        </w:rPr>
        <w:t>areas</w:t>
      </w:r>
      <w:r w:rsidR="005120B5">
        <w:rPr>
          <w:sz w:val="24"/>
          <w:szCs w:val="24"/>
        </w:rPr>
        <w:t>,</w:t>
      </w:r>
      <w:r w:rsidR="00B7298A" w:rsidRPr="00260376">
        <w:rPr>
          <w:sz w:val="24"/>
          <w:szCs w:val="24"/>
        </w:rPr>
        <w:t xml:space="preserve"> </w:t>
      </w:r>
      <w:r w:rsidR="005120B5">
        <w:rPr>
          <w:sz w:val="24"/>
          <w:szCs w:val="24"/>
        </w:rPr>
        <w:t xml:space="preserve">including </w:t>
      </w:r>
      <w:r w:rsidR="00306173">
        <w:rPr>
          <w:sz w:val="24"/>
          <w:szCs w:val="24"/>
        </w:rPr>
        <w:t xml:space="preserve">sites </w:t>
      </w:r>
      <w:r w:rsidR="00487167">
        <w:rPr>
          <w:sz w:val="24"/>
          <w:szCs w:val="24"/>
        </w:rPr>
        <w:t xml:space="preserve">of </w:t>
      </w:r>
      <w:r w:rsidR="0055437A">
        <w:rPr>
          <w:sz w:val="24"/>
          <w:szCs w:val="24"/>
        </w:rPr>
        <w:t xml:space="preserve">cultural </w:t>
      </w:r>
      <w:r w:rsidR="00EB289A">
        <w:rPr>
          <w:sz w:val="24"/>
          <w:szCs w:val="24"/>
        </w:rPr>
        <w:t>value</w:t>
      </w:r>
      <w:r w:rsidR="00B7298A" w:rsidRPr="00260376">
        <w:rPr>
          <w:sz w:val="24"/>
          <w:szCs w:val="24"/>
        </w:rPr>
        <w:t xml:space="preserve">, </w:t>
      </w:r>
      <w:r w:rsidR="00487167" w:rsidRPr="00260376">
        <w:rPr>
          <w:sz w:val="24"/>
          <w:szCs w:val="24"/>
        </w:rPr>
        <w:t>traditional gathering</w:t>
      </w:r>
      <w:r w:rsidR="00487167">
        <w:rPr>
          <w:sz w:val="24"/>
          <w:szCs w:val="24"/>
        </w:rPr>
        <w:t>,</w:t>
      </w:r>
      <w:r w:rsidR="00487167" w:rsidRPr="00260376">
        <w:rPr>
          <w:sz w:val="24"/>
          <w:szCs w:val="24"/>
        </w:rPr>
        <w:t xml:space="preserve"> </w:t>
      </w:r>
      <w:r w:rsidR="00487167">
        <w:rPr>
          <w:sz w:val="24"/>
          <w:szCs w:val="24"/>
        </w:rPr>
        <w:t xml:space="preserve">and </w:t>
      </w:r>
      <w:r w:rsidR="00B7298A" w:rsidRPr="00260376">
        <w:rPr>
          <w:sz w:val="24"/>
          <w:szCs w:val="24"/>
        </w:rPr>
        <w:t xml:space="preserve">archaeological </w:t>
      </w:r>
      <w:r w:rsidR="00487167">
        <w:rPr>
          <w:sz w:val="24"/>
          <w:szCs w:val="24"/>
        </w:rPr>
        <w:t>deposits</w:t>
      </w:r>
      <w:r w:rsidR="00306173">
        <w:rPr>
          <w:sz w:val="24"/>
          <w:szCs w:val="24"/>
        </w:rPr>
        <w:t>.</w:t>
      </w:r>
      <w:r w:rsidR="00B7298A" w:rsidRPr="00260376">
        <w:rPr>
          <w:sz w:val="24"/>
          <w:szCs w:val="24"/>
        </w:rPr>
        <w:t xml:space="preserve">  </w:t>
      </w:r>
    </w:p>
    <w:p w14:paraId="31C61392" w14:textId="4D2D1AA0" w:rsidR="00BC73E6" w:rsidRPr="00396C8F" w:rsidRDefault="00BC73E6" w:rsidP="00BC73E6">
      <w:pPr>
        <w:rPr>
          <w:b/>
          <w:bCs/>
          <w:sz w:val="24"/>
          <w:szCs w:val="24"/>
        </w:rPr>
      </w:pPr>
      <w:r w:rsidRPr="00396C8F">
        <w:rPr>
          <w:b/>
          <w:bCs/>
          <w:sz w:val="24"/>
          <w:szCs w:val="24"/>
        </w:rPr>
        <w:t>REFERENCES</w:t>
      </w:r>
    </w:p>
    <w:p w14:paraId="4F8217B1" w14:textId="61696EDD" w:rsidR="001732DE" w:rsidRDefault="002058BC" w:rsidP="001732DE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260376">
        <w:rPr>
          <w:sz w:val="24"/>
          <w:szCs w:val="24"/>
        </w:rPr>
        <w:t>Tending the Wild</w:t>
      </w:r>
      <w:r>
        <w:rPr>
          <w:sz w:val="24"/>
          <w:szCs w:val="24"/>
        </w:rPr>
        <w:t>,”</w:t>
      </w:r>
      <w:r w:rsidRPr="00260376">
        <w:rPr>
          <w:sz w:val="24"/>
          <w:szCs w:val="24"/>
        </w:rPr>
        <w:t xml:space="preserve"> </w:t>
      </w:r>
      <w:r w:rsidR="001732DE" w:rsidRPr="00260376">
        <w:rPr>
          <w:sz w:val="24"/>
          <w:szCs w:val="24"/>
        </w:rPr>
        <w:t xml:space="preserve">Anderson, </w:t>
      </w:r>
      <w:r w:rsidR="001732DE">
        <w:rPr>
          <w:sz w:val="24"/>
          <w:szCs w:val="24"/>
        </w:rPr>
        <w:t xml:space="preserve">M. </w:t>
      </w:r>
      <w:r w:rsidR="001732DE" w:rsidRPr="00260376">
        <w:rPr>
          <w:sz w:val="24"/>
          <w:szCs w:val="24"/>
        </w:rPr>
        <w:t>Kat</w:t>
      </w:r>
      <w:r w:rsidR="001732DE">
        <w:rPr>
          <w:sz w:val="24"/>
          <w:szCs w:val="24"/>
        </w:rPr>
        <w:t>, 2013, UC Press.</w:t>
      </w:r>
      <w:r w:rsidR="001732DE" w:rsidRPr="00260376">
        <w:rPr>
          <w:sz w:val="24"/>
          <w:szCs w:val="24"/>
        </w:rPr>
        <w:t xml:space="preserve"> </w:t>
      </w:r>
    </w:p>
    <w:p w14:paraId="1BA8E95D" w14:textId="7599DDD9" w:rsidR="006D34C2" w:rsidRDefault="002058BC" w:rsidP="001A5BC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1A5BC6" w:rsidRPr="00260376">
        <w:rPr>
          <w:sz w:val="24"/>
          <w:szCs w:val="24"/>
        </w:rPr>
        <w:t>Good Fire;</w:t>
      </w:r>
      <w:r>
        <w:rPr>
          <w:sz w:val="24"/>
          <w:szCs w:val="24"/>
        </w:rPr>
        <w:t>”</w:t>
      </w:r>
      <w:r w:rsidR="001A5BC6" w:rsidRPr="00260376">
        <w:rPr>
          <w:sz w:val="24"/>
          <w:szCs w:val="24"/>
        </w:rPr>
        <w:t xml:space="preserve"> Clark, S.A., Williams, A., Hankins, D.L., 2/17/2021,</w:t>
      </w:r>
      <w:r w:rsidR="00AA25C6">
        <w:rPr>
          <w:sz w:val="24"/>
          <w:szCs w:val="24"/>
        </w:rPr>
        <w:t xml:space="preserve"> </w:t>
      </w:r>
      <w:hyperlink r:id="rId11" w:history="1">
        <w:r w:rsidR="00F00527" w:rsidRPr="00FB310B">
          <w:rPr>
            <w:rStyle w:val="Hyperlink"/>
            <w:color w:val="17365D" w:themeColor="text2" w:themeShade="BF"/>
            <w:sz w:val="24"/>
            <w:szCs w:val="24"/>
          </w:rPr>
          <w:t>https://karuktribeclimatechangeprojects.files.wordpress.com/2022/06/karuk-prescribed-fire-rpt_2022_v2-1.pdf</w:t>
        </w:r>
      </w:hyperlink>
    </w:p>
    <w:p w14:paraId="58A698C8" w14:textId="3FA36F72" w:rsidR="00F00527" w:rsidRPr="00260376" w:rsidRDefault="00F00527" w:rsidP="001A5BC6">
      <w:pPr>
        <w:rPr>
          <w:rStyle w:val="Hyperlink"/>
          <w:color w:val="auto"/>
          <w:sz w:val="24"/>
          <w:szCs w:val="24"/>
        </w:rPr>
      </w:pPr>
      <w:r>
        <w:rPr>
          <w:sz w:val="24"/>
          <w:szCs w:val="24"/>
        </w:rPr>
        <w:t>“</w:t>
      </w:r>
      <w:r w:rsidRPr="00F00527">
        <w:rPr>
          <w:sz w:val="24"/>
          <w:szCs w:val="24"/>
        </w:rPr>
        <w:t>Traditional Ecological Knowledge</w:t>
      </w:r>
      <w:r>
        <w:rPr>
          <w:sz w:val="24"/>
          <w:szCs w:val="24"/>
        </w:rPr>
        <w:t xml:space="preserve">,” </w:t>
      </w:r>
      <w:r w:rsidR="00E41CF6">
        <w:rPr>
          <w:sz w:val="24"/>
          <w:szCs w:val="24"/>
        </w:rPr>
        <w:t xml:space="preserve">US Fish &amp; Wildlife Service, </w:t>
      </w:r>
      <w:r w:rsidR="00D50CD1">
        <w:rPr>
          <w:sz w:val="24"/>
          <w:szCs w:val="24"/>
        </w:rPr>
        <w:t xml:space="preserve">2011, </w:t>
      </w:r>
      <w:hyperlink r:id="rId12" w:history="1">
        <w:r w:rsidR="00D50CD1" w:rsidRPr="00FB310B">
          <w:rPr>
            <w:rStyle w:val="Hyperlink"/>
            <w:color w:val="17365D" w:themeColor="text2" w:themeShade="BF"/>
            <w:sz w:val="24"/>
            <w:szCs w:val="24"/>
          </w:rPr>
          <w:t>https://www.fws.gov/sites/default/files/documents/TEK-Fact-Sheet.pdf</w:t>
        </w:r>
      </w:hyperlink>
    </w:p>
    <w:p w14:paraId="505B4B20" w14:textId="60E6CDF3" w:rsidR="00B7298A" w:rsidRPr="00260376" w:rsidRDefault="00B7298A" w:rsidP="001A5BC6">
      <w:pPr>
        <w:rPr>
          <w:sz w:val="24"/>
          <w:szCs w:val="24"/>
        </w:rPr>
      </w:pPr>
    </w:p>
    <w:sectPr w:rsidR="00B7298A" w:rsidRPr="00260376" w:rsidSect="008B35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7844" w14:textId="77777777" w:rsidR="009C0683" w:rsidRDefault="009C0683">
      <w:pPr>
        <w:spacing w:after="0" w:line="240" w:lineRule="auto"/>
      </w:pPr>
      <w:r>
        <w:separator/>
      </w:r>
    </w:p>
  </w:endnote>
  <w:endnote w:type="continuationSeparator" w:id="0">
    <w:p w14:paraId="69A63EDF" w14:textId="77777777" w:rsidR="009C0683" w:rsidRDefault="009C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BA54" w14:textId="77777777" w:rsidR="00A52621" w:rsidRDefault="00A526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BA55" w14:textId="77777777" w:rsidR="00A52621" w:rsidRDefault="00A526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BA57" w14:textId="77777777" w:rsidR="00A52621" w:rsidRDefault="00A526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1784" w14:textId="77777777" w:rsidR="009C0683" w:rsidRDefault="009C0683">
      <w:pPr>
        <w:spacing w:after="0" w:line="240" w:lineRule="auto"/>
      </w:pPr>
      <w:r>
        <w:separator/>
      </w:r>
    </w:p>
  </w:footnote>
  <w:footnote w:type="continuationSeparator" w:id="0">
    <w:p w14:paraId="1D981203" w14:textId="77777777" w:rsidR="009C0683" w:rsidRDefault="009C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BA52" w14:textId="77777777" w:rsidR="00A52621" w:rsidRDefault="00A526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BA53" w14:textId="321C3F4C" w:rsidR="00A52621" w:rsidRDefault="00983C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</w:t>
    </w:r>
    <w:r w:rsidR="00C51B73">
      <w:rPr>
        <w:color w:val="000000"/>
      </w:rPr>
      <w:t xml:space="preserve">Approved </w:t>
    </w:r>
    <w:r w:rsidR="005A64C9">
      <w:rPr>
        <w:color w:val="000000"/>
      </w:rPr>
      <w:t xml:space="preserve">November  </w:t>
    </w:r>
    <w:proofErr w:type="gramStart"/>
    <w:r w:rsidR="005A64C9">
      <w:rPr>
        <w:color w:val="000000"/>
      </w:rPr>
      <w:t xml:space="preserve">  </w:t>
    </w:r>
    <w:r>
      <w:rPr>
        <w:color w:val="000000"/>
      </w:rPr>
      <w:t>,</w:t>
    </w:r>
    <w:proofErr w:type="gramEnd"/>
    <w:r>
      <w:rPr>
        <w:color w:val="000000"/>
      </w:rPr>
      <w:t xml:space="preserve"> 2022</w:t>
    </w:r>
    <w:r w:rsidR="00321F14">
      <w:rPr>
        <w:color w:val="00000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BA56" w14:textId="77777777" w:rsidR="00A52621" w:rsidRDefault="00A526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0596"/>
    <w:multiLevelType w:val="multilevel"/>
    <w:tmpl w:val="D1880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4561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21"/>
    <w:rsid w:val="0000568E"/>
    <w:rsid w:val="000414E9"/>
    <w:rsid w:val="00051011"/>
    <w:rsid w:val="0005451B"/>
    <w:rsid w:val="00066551"/>
    <w:rsid w:val="00082227"/>
    <w:rsid w:val="0009048B"/>
    <w:rsid w:val="000A5E66"/>
    <w:rsid w:val="000D4DB7"/>
    <w:rsid w:val="000D5DAE"/>
    <w:rsid w:val="000E76A8"/>
    <w:rsid w:val="000E76ED"/>
    <w:rsid w:val="000E775A"/>
    <w:rsid w:val="000F3FA0"/>
    <w:rsid w:val="00106E5D"/>
    <w:rsid w:val="001125FC"/>
    <w:rsid w:val="0011726A"/>
    <w:rsid w:val="00150816"/>
    <w:rsid w:val="00160D91"/>
    <w:rsid w:val="00161EED"/>
    <w:rsid w:val="001706D2"/>
    <w:rsid w:val="001732DE"/>
    <w:rsid w:val="00175E10"/>
    <w:rsid w:val="001761FD"/>
    <w:rsid w:val="00182CDA"/>
    <w:rsid w:val="00185EF4"/>
    <w:rsid w:val="001908E2"/>
    <w:rsid w:val="001A1A46"/>
    <w:rsid w:val="001A287D"/>
    <w:rsid w:val="001A5BC6"/>
    <w:rsid w:val="001B0547"/>
    <w:rsid w:val="001D4B21"/>
    <w:rsid w:val="001E035B"/>
    <w:rsid w:val="001E7BF9"/>
    <w:rsid w:val="001F507F"/>
    <w:rsid w:val="002049E1"/>
    <w:rsid w:val="002058BC"/>
    <w:rsid w:val="00212896"/>
    <w:rsid w:val="00224239"/>
    <w:rsid w:val="00226F75"/>
    <w:rsid w:val="002339B1"/>
    <w:rsid w:val="00260376"/>
    <w:rsid w:val="00263A24"/>
    <w:rsid w:val="00265BAB"/>
    <w:rsid w:val="002B3F19"/>
    <w:rsid w:val="002B6145"/>
    <w:rsid w:val="002C16B8"/>
    <w:rsid w:val="002C6009"/>
    <w:rsid w:val="002D12A3"/>
    <w:rsid w:val="002D6B95"/>
    <w:rsid w:val="00303A25"/>
    <w:rsid w:val="00306173"/>
    <w:rsid w:val="00321F14"/>
    <w:rsid w:val="00322D79"/>
    <w:rsid w:val="003427F6"/>
    <w:rsid w:val="00342C7B"/>
    <w:rsid w:val="00352086"/>
    <w:rsid w:val="00355A78"/>
    <w:rsid w:val="003668A4"/>
    <w:rsid w:val="00371B8F"/>
    <w:rsid w:val="00396C8F"/>
    <w:rsid w:val="003A4DAD"/>
    <w:rsid w:val="003D4A5A"/>
    <w:rsid w:val="003D563B"/>
    <w:rsid w:val="003D6658"/>
    <w:rsid w:val="003F03C7"/>
    <w:rsid w:val="0041177D"/>
    <w:rsid w:val="00414D05"/>
    <w:rsid w:val="00433044"/>
    <w:rsid w:val="00435E58"/>
    <w:rsid w:val="0045374D"/>
    <w:rsid w:val="00456464"/>
    <w:rsid w:val="00466AF3"/>
    <w:rsid w:val="00467A54"/>
    <w:rsid w:val="00487167"/>
    <w:rsid w:val="004A1714"/>
    <w:rsid w:val="004A21FF"/>
    <w:rsid w:val="004A5575"/>
    <w:rsid w:val="004C4DF1"/>
    <w:rsid w:val="004D0BD7"/>
    <w:rsid w:val="00500F79"/>
    <w:rsid w:val="005068A8"/>
    <w:rsid w:val="00510AE2"/>
    <w:rsid w:val="005120B5"/>
    <w:rsid w:val="005166D5"/>
    <w:rsid w:val="005406C2"/>
    <w:rsid w:val="005465EB"/>
    <w:rsid w:val="0055355A"/>
    <w:rsid w:val="0055437A"/>
    <w:rsid w:val="00555E59"/>
    <w:rsid w:val="00560296"/>
    <w:rsid w:val="0056122D"/>
    <w:rsid w:val="00573593"/>
    <w:rsid w:val="00591F83"/>
    <w:rsid w:val="005A0CB4"/>
    <w:rsid w:val="005A1479"/>
    <w:rsid w:val="005A1E71"/>
    <w:rsid w:val="005A64C9"/>
    <w:rsid w:val="005D5001"/>
    <w:rsid w:val="00607C6E"/>
    <w:rsid w:val="006115BE"/>
    <w:rsid w:val="006145C4"/>
    <w:rsid w:val="0062401B"/>
    <w:rsid w:val="00652F27"/>
    <w:rsid w:val="00660BD0"/>
    <w:rsid w:val="006648A9"/>
    <w:rsid w:val="006719A5"/>
    <w:rsid w:val="00674F31"/>
    <w:rsid w:val="00692279"/>
    <w:rsid w:val="006A423C"/>
    <w:rsid w:val="006D1332"/>
    <w:rsid w:val="006D34C2"/>
    <w:rsid w:val="00714CD7"/>
    <w:rsid w:val="00747F74"/>
    <w:rsid w:val="00760986"/>
    <w:rsid w:val="007615E6"/>
    <w:rsid w:val="007B3808"/>
    <w:rsid w:val="007D030A"/>
    <w:rsid w:val="007D32BB"/>
    <w:rsid w:val="007E5037"/>
    <w:rsid w:val="007F642B"/>
    <w:rsid w:val="00822FD5"/>
    <w:rsid w:val="0083167A"/>
    <w:rsid w:val="00834221"/>
    <w:rsid w:val="00865CE4"/>
    <w:rsid w:val="00883B01"/>
    <w:rsid w:val="008A1714"/>
    <w:rsid w:val="008B3515"/>
    <w:rsid w:val="008B3DF2"/>
    <w:rsid w:val="008C7289"/>
    <w:rsid w:val="008D0D00"/>
    <w:rsid w:val="008D121E"/>
    <w:rsid w:val="008E0FB8"/>
    <w:rsid w:val="008E64C7"/>
    <w:rsid w:val="00916559"/>
    <w:rsid w:val="0092086E"/>
    <w:rsid w:val="00920EC0"/>
    <w:rsid w:val="0092459C"/>
    <w:rsid w:val="00953346"/>
    <w:rsid w:val="00954725"/>
    <w:rsid w:val="0095728A"/>
    <w:rsid w:val="00983C29"/>
    <w:rsid w:val="00985E28"/>
    <w:rsid w:val="009A58E1"/>
    <w:rsid w:val="009B0E25"/>
    <w:rsid w:val="009C0683"/>
    <w:rsid w:val="009C3EAF"/>
    <w:rsid w:val="009C5F05"/>
    <w:rsid w:val="009C61E3"/>
    <w:rsid w:val="009F224C"/>
    <w:rsid w:val="00A147AC"/>
    <w:rsid w:val="00A14EA1"/>
    <w:rsid w:val="00A174A0"/>
    <w:rsid w:val="00A475AD"/>
    <w:rsid w:val="00A52621"/>
    <w:rsid w:val="00A530B8"/>
    <w:rsid w:val="00A53BF0"/>
    <w:rsid w:val="00A6750D"/>
    <w:rsid w:val="00A70489"/>
    <w:rsid w:val="00A723F1"/>
    <w:rsid w:val="00A733E3"/>
    <w:rsid w:val="00A7640A"/>
    <w:rsid w:val="00A844EF"/>
    <w:rsid w:val="00A928F0"/>
    <w:rsid w:val="00A9787B"/>
    <w:rsid w:val="00AA25C6"/>
    <w:rsid w:val="00AF4513"/>
    <w:rsid w:val="00B07BEF"/>
    <w:rsid w:val="00B21170"/>
    <w:rsid w:val="00B2117F"/>
    <w:rsid w:val="00B22832"/>
    <w:rsid w:val="00B3099F"/>
    <w:rsid w:val="00B31BE5"/>
    <w:rsid w:val="00B60F97"/>
    <w:rsid w:val="00B7190F"/>
    <w:rsid w:val="00B7298A"/>
    <w:rsid w:val="00B72FB2"/>
    <w:rsid w:val="00BB52D0"/>
    <w:rsid w:val="00BC652B"/>
    <w:rsid w:val="00BC73E6"/>
    <w:rsid w:val="00BE31BE"/>
    <w:rsid w:val="00BE438F"/>
    <w:rsid w:val="00BE7052"/>
    <w:rsid w:val="00C027D5"/>
    <w:rsid w:val="00C06389"/>
    <w:rsid w:val="00C10FCD"/>
    <w:rsid w:val="00C11B47"/>
    <w:rsid w:val="00C208A2"/>
    <w:rsid w:val="00C23B79"/>
    <w:rsid w:val="00C24EA0"/>
    <w:rsid w:val="00C31EDB"/>
    <w:rsid w:val="00C32F15"/>
    <w:rsid w:val="00C41A4A"/>
    <w:rsid w:val="00C51B73"/>
    <w:rsid w:val="00C672BD"/>
    <w:rsid w:val="00C71492"/>
    <w:rsid w:val="00C80893"/>
    <w:rsid w:val="00C83D60"/>
    <w:rsid w:val="00C86DB4"/>
    <w:rsid w:val="00C92310"/>
    <w:rsid w:val="00C9626D"/>
    <w:rsid w:val="00CA308D"/>
    <w:rsid w:val="00CC6BCF"/>
    <w:rsid w:val="00CC7361"/>
    <w:rsid w:val="00CD7003"/>
    <w:rsid w:val="00CE1270"/>
    <w:rsid w:val="00CF11B2"/>
    <w:rsid w:val="00CF169B"/>
    <w:rsid w:val="00CF3E44"/>
    <w:rsid w:val="00CF6B97"/>
    <w:rsid w:val="00D03016"/>
    <w:rsid w:val="00D07C50"/>
    <w:rsid w:val="00D111F5"/>
    <w:rsid w:val="00D24735"/>
    <w:rsid w:val="00D50CD1"/>
    <w:rsid w:val="00D73588"/>
    <w:rsid w:val="00D80C1F"/>
    <w:rsid w:val="00DA3628"/>
    <w:rsid w:val="00DA4674"/>
    <w:rsid w:val="00DC735C"/>
    <w:rsid w:val="00DE32F7"/>
    <w:rsid w:val="00E06EED"/>
    <w:rsid w:val="00E15777"/>
    <w:rsid w:val="00E23787"/>
    <w:rsid w:val="00E31F14"/>
    <w:rsid w:val="00E363F0"/>
    <w:rsid w:val="00E41CF6"/>
    <w:rsid w:val="00E439C2"/>
    <w:rsid w:val="00E50335"/>
    <w:rsid w:val="00E8211F"/>
    <w:rsid w:val="00E82BE7"/>
    <w:rsid w:val="00E95958"/>
    <w:rsid w:val="00EA434C"/>
    <w:rsid w:val="00EB289A"/>
    <w:rsid w:val="00EB7984"/>
    <w:rsid w:val="00ED1A42"/>
    <w:rsid w:val="00EE1A68"/>
    <w:rsid w:val="00F00527"/>
    <w:rsid w:val="00F012DD"/>
    <w:rsid w:val="00F04DF0"/>
    <w:rsid w:val="00F11917"/>
    <w:rsid w:val="00F16603"/>
    <w:rsid w:val="00F4536C"/>
    <w:rsid w:val="00F45A3F"/>
    <w:rsid w:val="00F70814"/>
    <w:rsid w:val="00F717FF"/>
    <w:rsid w:val="00F74FAC"/>
    <w:rsid w:val="00FB1B1F"/>
    <w:rsid w:val="00FB310B"/>
    <w:rsid w:val="00FC0624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BA43"/>
  <w15:docId w15:val="{2A8BA3A9-1B30-4945-B039-28EB5FC0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4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D0E"/>
  </w:style>
  <w:style w:type="paragraph" w:styleId="Footer">
    <w:name w:val="footer"/>
    <w:basedOn w:val="Normal"/>
    <w:link w:val="FooterChar"/>
    <w:uiPriority w:val="99"/>
    <w:unhideWhenUsed/>
    <w:rsid w:val="0034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D0E"/>
  </w:style>
  <w:style w:type="paragraph" w:styleId="Revision">
    <w:name w:val="Revision"/>
    <w:hidden/>
    <w:uiPriority w:val="99"/>
    <w:semiHidden/>
    <w:rsid w:val="007D03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0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BE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B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6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5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5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459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ws.gov/sites/default/files/documents/TEK-Fact-Sheet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ruktribeclimatechangeprojects.files.wordpress.com/2022/06/karuk-prescribed-fire-rpt_2022_v2-1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whitehouse.gov/wp-content/uploads/2021/11/111521-OSTP-CEQ-ITEK-Memo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whitehouse.gov/wp-content/uploads/2021/11/111521-OSTP-CEQ-ITEK-Memo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50ndVzzYvE9HRBm3gX97KefuqQ==">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705F74-F2F2-4B6C-9097-9A51B974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Rich Farrington</cp:lastModifiedBy>
  <cp:revision>135</cp:revision>
  <dcterms:created xsi:type="dcterms:W3CDTF">2022-10-24T17:26:00Z</dcterms:created>
  <dcterms:modified xsi:type="dcterms:W3CDTF">2022-11-10T22:57:00Z</dcterms:modified>
</cp:coreProperties>
</file>