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4FAC" w14:textId="25D73A51" w:rsidR="008B22E6" w:rsidRPr="00E303B2" w:rsidRDefault="008B22E6" w:rsidP="008B22E6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0E35293" w14:textId="77777777" w:rsidR="008B22E6" w:rsidRDefault="008B22E6" w:rsidP="008B22E6">
      <w:pPr>
        <w:rPr>
          <w:b/>
          <w:szCs w:val="22"/>
        </w:rPr>
      </w:pPr>
    </w:p>
    <w:p w14:paraId="6BE3AA1D" w14:textId="4E2B884E" w:rsidR="008B22E6" w:rsidRDefault="008B22E6" w:rsidP="005D04B4">
      <w:pPr>
        <w:rPr>
          <w:szCs w:val="22"/>
        </w:rPr>
      </w:pPr>
      <w:r w:rsidRPr="0000647C">
        <w:rPr>
          <w:b/>
          <w:szCs w:val="22"/>
        </w:rPr>
        <w:t>Date/Time</w:t>
      </w:r>
      <w:r w:rsidRPr="0000647C">
        <w:rPr>
          <w:szCs w:val="22"/>
        </w:rPr>
        <w:t xml:space="preserve">: </w:t>
      </w:r>
      <w:r w:rsidR="00803A05">
        <w:rPr>
          <w:szCs w:val="22"/>
        </w:rPr>
        <w:t>November 12</w:t>
      </w:r>
      <w:r w:rsidR="00803A05" w:rsidRPr="00803A05">
        <w:rPr>
          <w:szCs w:val="22"/>
          <w:vertAlign w:val="superscript"/>
        </w:rPr>
        <w:t>th</w:t>
      </w:r>
      <w:r w:rsidR="00803A05">
        <w:rPr>
          <w:szCs w:val="22"/>
        </w:rPr>
        <w:t xml:space="preserve"> 10-1</w:t>
      </w:r>
      <w:r w:rsidR="00E56BBD">
        <w:rPr>
          <w:szCs w:val="22"/>
        </w:rPr>
        <w:t>300</w:t>
      </w:r>
    </w:p>
    <w:p w14:paraId="43C620F9" w14:textId="22EBBD43" w:rsidR="00A10BB8" w:rsidRDefault="00A10BB8" w:rsidP="005D04B4">
      <w:pPr>
        <w:rPr>
          <w:szCs w:val="22"/>
        </w:rPr>
      </w:pPr>
    </w:p>
    <w:p w14:paraId="5F00D9F6" w14:textId="375D79B5" w:rsidR="00ED63FA" w:rsidRDefault="00803A05" w:rsidP="00ED63FA">
      <w:pPr>
        <w:rPr>
          <w:rFonts w:ascii="Segoe UI" w:hAnsi="Segoe UI" w:cs="Segoe UI"/>
          <w:color w:val="252424"/>
        </w:rPr>
      </w:pPr>
      <w:r>
        <w:rPr>
          <w:b/>
          <w:bCs/>
          <w:szCs w:val="22"/>
        </w:rPr>
        <w:t>Location: Remote TBD</w:t>
      </w:r>
    </w:p>
    <w:p w14:paraId="26686AD4" w14:textId="4D860CFD" w:rsidR="00777014" w:rsidRPr="00ED63FA" w:rsidRDefault="00777014" w:rsidP="00ED63FA">
      <w:pPr>
        <w:rPr>
          <w:rFonts w:cs="Calibri"/>
          <w:color w:val="auto"/>
        </w:rPr>
      </w:pPr>
    </w:p>
    <w:p w14:paraId="6AAD4A6A" w14:textId="7BE45874" w:rsidR="005F02A1" w:rsidRDefault="008B22E6" w:rsidP="008B22E6">
      <w:pPr>
        <w:rPr>
          <w:b/>
          <w:bCs/>
          <w:color w:val="auto"/>
          <w:szCs w:val="22"/>
        </w:rPr>
      </w:pPr>
      <w:r w:rsidRPr="0000647C">
        <w:rPr>
          <w:b/>
          <w:bCs/>
          <w:color w:val="auto"/>
          <w:szCs w:val="22"/>
        </w:rPr>
        <w:t>MEETING MATERIALS</w:t>
      </w:r>
    </w:p>
    <w:p w14:paraId="02225BD8" w14:textId="128D7ECF" w:rsidR="0053718A" w:rsidRPr="0053718A" w:rsidRDefault="0053718A" w:rsidP="008B22E6">
      <w:pPr>
        <w:rPr>
          <w:color w:val="auto"/>
          <w:szCs w:val="22"/>
        </w:rPr>
      </w:pPr>
      <w:r w:rsidRPr="0053718A">
        <w:rPr>
          <w:color w:val="auto"/>
          <w:szCs w:val="22"/>
        </w:rPr>
        <w:t xml:space="preserve">All materials are stored on box. If you need help finding something let Becky or Shana know. Box link: </w:t>
      </w:r>
      <w:r>
        <w:rPr>
          <w:color w:val="auto"/>
          <w:szCs w:val="22"/>
        </w:rPr>
        <w:t xml:space="preserve"> </w:t>
      </w:r>
      <w:hyperlink r:id="rId5" w:history="1">
        <w:r w:rsidRPr="00F259BC">
          <w:rPr>
            <w:rStyle w:val="Hyperlink"/>
            <w:szCs w:val="22"/>
          </w:rPr>
          <w:t>https://usfs.box.com/s/u8kn1rzklivkdfpcpaw89csrsul6caug</w:t>
        </w:r>
      </w:hyperlink>
      <w:r>
        <w:rPr>
          <w:color w:val="auto"/>
          <w:szCs w:val="22"/>
        </w:rPr>
        <w:t xml:space="preserve"> </w:t>
      </w:r>
    </w:p>
    <w:p w14:paraId="150CB2F4" w14:textId="00C6C72A" w:rsidR="00EF5B82" w:rsidRPr="00A10BB8" w:rsidRDefault="00EB57FD" w:rsidP="00EF5B82">
      <w:pPr>
        <w:pStyle w:val="ListParagraph"/>
        <w:numPr>
          <w:ilvl w:val="0"/>
          <w:numId w:val="2"/>
        </w:numPr>
        <w:tabs>
          <w:tab w:val="left" w:pos="630"/>
        </w:tabs>
      </w:pPr>
      <w:r w:rsidRPr="00A10BB8">
        <w:t>Agenda</w:t>
      </w:r>
    </w:p>
    <w:p w14:paraId="6B47FE8E" w14:textId="65FE5466" w:rsidR="00A10BB8" w:rsidRDefault="00803A05" w:rsidP="00A10BB8">
      <w:pPr>
        <w:pStyle w:val="ListParagraph"/>
        <w:numPr>
          <w:ilvl w:val="0"/>
          <w:numId w:val="2"/>
        </w:numPr>
        <w:tabs>
          <w:tab w:val="left" w:pos="630"/>
        </w:tabs>
      </w:pPr>
      <w:r>
        <w:t>October Notes</w:t>
      </w:r>
    </w:p>
    <w:p w14:paraId="58FF135C" w14:textId="51CC12F7" w:rsidR="00620838" w:rsidRPr="00803A05" w:rsidRDefault="00803A05" w:rsidP="00A10BB8">
      <w:pPr>
        <w:pStyle w:val="ListParagraph"/>
        <w:numPr>
          <w:ilvl w:val="0"/>
          <w:numId w:val="2"/>
        </w:numPr>
        <w:tabs>
          <w:tab w:val="left" w:pos="630"/>
        </w:tabs>
      </w:pPr>
      <w:r>
        <w:rPr>
          <w:rFonts w:cs="Calibri"/>
        </w:rPr>
        <w:t>Campos et al. 2020 paper</w:t>
      </w:r>
    </w:p>
    <w:p w14:paraId="1D008039" w14:textId="436617E8" w:rsidR="00803A05" w:rsidRPr="00803A05" w:rsidRDefault="00803A05" w:rsidP="00A10BB8">
      <w:pPr>
        <w:pStyle w:val="ListParagraph"/>
        <w:numPr>
          <w:ilvl w:val="0"/>
          <w:numId w:val="2"/>
        </w:numPr>
        <w:tabs>
          <w:tab w:val="left" w:pos="630"/>
        </w:tabs>
      </w:pPr>
      <w:r>
        <w:rPr>
          <w:rFonts w:cs="Calibri"/>
        </w:rPr>
        <w:t>Website proposal (to be sent later data from Alissa)</w:t>
      </w:r>
    </w:p>
    <w:p w14:paraId="3EB0081B" w14:textId="216F7528" w:rsidR="00803A05" w:rsidRPr="007B6CAA" w:rsidRDefault="00803A05" w:rsidP="00A10BB8">
      <w:pPr>
        <w:pStyle w:val="ListParagraph"/>
        <w:numPr>
          <w:ilvl w:val="0"/>
          <w:numId w:val="2"/>
        </w:numPr>
        <w:tabs>
          <w:tab w:val="left" w:pos="630"/>
        </w:tabs>
      </w:pPr>
      <w:r>
        <w:rPr>
          <w:rFonts w:cs="Calibri"/>
        </w:rPr>
        <w:t>ACCG monitoring questions (to be sent at a later date from Helen)</w:t>
      </w:r>
    </w:p>
    <w:p w14:paraId="4BEE4211" w14:textId="4D94ADA3" w:rsidR="007B6CAA" w:rsidRPr="00A10BB8" w:rsidRDefault="007B6CAA" w:rsidP="00A10BB8">
      <w:pPr>
        <w:pStyle w:val="ListParagraph"/>
        <w:numPr>
          <w:ilvl w:val="0"/>
          <w:numId w:val="2"/>
        </w:numPr>
        <w:tabs>
          <w:tab w:val="left" w:pos="630"/>
        </w:tabs>
      </w:pPr>
      <w:r>
        <w:rPr>
          <w:rFonts w:cs="Calibri"/>
        </w:rPr>
        <w:t>WO CFLRP Monitoring strategy (to be sent at a later date from Shana if its ready)</w:t>
      </w:r>
    </w:p>
    <w:p w14:paraId="0BB323D5" w14:textId="3297D88D" w:rsidR="00620838" w:rsidRPr="00A10BB8" w:rsidRDefault="00620838" w:rsidP="00FB3922">
      <w:pPr>
        <w:ind w:left="360"/>
        <w:rPr>
          <w:rFonts w:cs="Calibri"/>
          <w:highlight w:val="yellow"/>
        </w:rPr>
      </w:pPr>
    </w:p>
    <w:p w14:paraId="233A0A71" w14:textId="77777777" w:rsidR="008B22E6" w:rsidRPr="0045654D" w:rsidRDefault="008B22E6" w:rsidP="00236EFA">
      <w:pPr>
        <w:ind w:left="360"/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5967"/>
        <w:gridCol w:w="1948"/>
      </w:tblGrid>
      <w:tr w:rsidR="008B22E6" w:rsidRPr="00A7481F" w14:paraId="1DABC8AC" w14:textId="77777777" w:rsidTr="001829DA">
        <w:trPr>
          <w:cantSplit/>
          <w:tblHeader/>
          <w:jc w:val="center"/>
        </w:trPr>
        <w:tc>
          <w:tcPr>
            <w:tcW w:w="1246" w:type="dxa"/>
            <w:shd w:val="clear" w:color="auto" w:fill="000000"/>
          </w:tcPr>
          <w:p w14:paraId="04AF55B0" w14:textId="77777777"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TIME</w:t>
            </w:r>
          </w:p>
        </w:tc>
        <w:tc>
          <w:tcPr>
            <w:tcW w:w="5967" w:type="dxa"/>
            <w:shd w:val="clear" w:color="auto" w:fill="000000"/>
          </w:tcPr>
          <w:p w14:paraId="55770319" w14:textId="77777777"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AGENDA ITEM</w:t>
            </w:r>
          </w:p>
        </w:tc>
        <w:tc>
          <w:tcPr>
            <w:tcW w:w="1948" w:type="dxa"/>
            <w:shd w:val="clear" w:color="auto" w:fill="000000"/>
          </w:tcPr>
          <w:p w14:paraId="51BEBED5" w14:textId="77777777"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PRESENTER(S)</w:t>
            </w:r>
          </w:p>
        </w:tc>
      </w:tr>
      <w:tr w:rsidR="008B22E6" w:rsidRPr="00A7481F" w14:paraId="391F5508" w14:textId="77777777" w:rsidTr="001829DA">
        <w:trPr>
          <w:cantSplit/>
          <w:trHeight w:val="576"/>
          <w:jc w:val="center"/>
        </w:trPr>
        <w:tc>
          <w:tcPr>
            <w:tcW w:w="1246" w:type="dxa"/>
            <w:tcBorders>
              <w:top w:val="single" w:sz="24" w:space="0" w:color="auto"/>
            </w:tcBorders>
          </w:tcPr>
          <w:p w14:paraId="623E3969" w14:textId="61E90F0A" w:rsidR="008B22E6" w:rsidRPr="00A7481F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E76380">
              <w:rPr>
                <w:szCs w:val="22"/>
              </w:rPr>
              <w:t xml:space="preserve">:00 </w:t>
            </w:r>
            <w:r w:rsidR="00777014">
              <w:rPr>
                <w:szCs w:val="22"/>
              </w:rPr>
              <w:t>A</w:t>
            </w:r>
            <w:r w:rsidR="00E76380">
              <w:rPr>
                <w:szCs w:val="22"/>
              </w:rPr>
              <w:t>M</w:t>
            </w:r>
          </w:p>
        </w:tc>
        <w:tc>
          <w:tcPr>
            <w:tcW w:w="5967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82D6390" w14:textId="2F6A17FC" w:rsidR="008B22E6" w:rsidRDefault="008B22E6" w:rsidP="00CA2ED0">
            <w:pPr>
              <w:rPr>
                <w:b/>
                <w:szCs w:val="22"/>
              </w:rPr>
            </w:pPr>
            <w:r w:rsidRPr="00A7481F">
              <w:rPr>
                <w:b/>
                <w:szCs w:val="22"/>
              </w:rPr>
              <w:t>Agenda Review</w:t>
            </w:r>
          </w:p>
          <w:p w14:paraId="50514CCD" w14:textId="259BAE34" w:rsidR="00BC7A52" w:rsidRPr="00777014" w:rsidRDefault="008B22E6" w:rsidP="0077701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Next meeting – </w:t>
            </w:r>
            <w:r w:rsidR="00803A05">
              <w:t>December 9</w:t>
            </w:r>
            <w:r w:rsidR="002E056A">
              <w:t>th</w:t>
            </w:r>
            <w:r w:rsidR="007F7254">
              <w:t xml:space="preserve"> 2020</w:t>
            </w:r>
          </w:p>
        </w:tc>
        <w:tc>
          <w:tcPr>
            <w:tcW w:w="1948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FC24DF" w14:textId="77777777" w:rsidR="008B22E6" w:rsidRPr="00F82462" w:rsidRDefault="008B22E6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5F02A1" w:rsidRPr="00A7481F" w14:paraId="5BE4A727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52A48A17" w14:textId="5B2B81BC" w:rsidR="005F02A1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ED63FA">
              <w:rPr>
                <w:szCs w:val="22"/>
              </w:rPr>
              <w:t>:05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D527877" w14:textId="016E56E2" w:rsidR="007F7254" w:rsidRPr="002E056A" w:rsidRDefault="007F7254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Report out on SLAWG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E4141F" w14:textId="0D7CAFB9" w:rsidR="005F02A1" w:rsidRDefault="007F7254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Shane/Greg/Becky</w:t>
            </w:r>
          </w:p>
        </w:tc>
      </w:tr>
      <w:tr w:rsidR="002E056A" w:rsidRPr="00A7481F" w14:paraId="0E07D598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13DF9794" w14:textId="3F14B765" w:rsidR="002E056A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ED63FA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6154821" w14:textId="77777777" w:rsidR="002E056A" w:rsidRDefault="002E056A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Website discussion</w:t>
            </w:r>
          </w:p>
          <w:p w14:paraId="03C6D2D6" w14:textId="16B9EAA3" w:rsidR="002E056A" w:rsidRPr="002E056A" w:rsidRDefault="00803A05" w:rsidP="002E056A">
            <w:pPr>
              <w:pStyle w:val="ListParagraph"/>
              <w:numPr>
                <w:ilvl w:val="0"/>
                <w:numId w:val="5"/>
              </w:numPr>
            </w:pPr>
            <w:r>
              <w:t>Discuss the proposal Alissa developed, identify changes/updates and come to agreement on if to forward to admin group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931133" w14:textId="17795A95" w:rsidR="002E056A" w:rsidRPr="002E056A" w:rsidRDefault="002E056A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Alissa</w:t>
            </w:r>
          </w:p>
        </w:tc>
      </w:tr>
      <w:tr w:rsidR="00620838" w:rsidRPr="00A7481F" w14:paraId="4E175250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06A1D314" w14:textId="15CC2C06" w:rsidR="00620838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10:45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6A7AAF" w14:textId="77777777" w:rsidR="00620838" w:rsidRDefault="00620838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Annual Report</w:t>
            </w:r>
          </w:p>
          <w:p w14:paraId="092B6955" w14:textId="29A11A8B" w:rsidR="00620838" w:rsidRPr="00620838" w:rsidRDefault="00803A05" w:rsidP="00620838">
            <w:pPr>
              <w:pStyle w:val="ListParagraph"/>
              <w:numPr>
                <w:ilvl w:val="0"/>
                <w:numId w:val="28"/>
              </w:numPr>
            </w:pPr>
            <w:r>
              <w:t>Anything left to do?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7484CB" w14:textId="10B7582A" w:rsidR="00620838" w:rsidRDefault="00620838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Robin</w:t>
            </w:r>
          </w:p>
        </w:tc>
      </w:tr>
      <w:tr w:rsidR="00620838" w:rsidRPr="00A7481F" w14:paraId="2022FAB5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499661B5" w14:textId="201B2594" w:rsidR="00ED63FA" w:rsidRDefault="00ED63FA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B562B">
              <w:rPr>
                <w:szCs w:val="22"/>
              </w:rPr>
              <w:t>0:55</w:t>
            </w:r>
          </w:p>
          <w:p w14:paraId="0DAE8F57" w14:textId="6ED8F2EC" w:rsidR="00620838" w:rsidRDefault="00620838" w:rsidP="00CA2ED0">
            <w:pPr>
              <w:jc w:val="center"/>
              <w:rPr>
                <w:szCs w:val="22"/>
              </w:rPr>
            </w:pP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6732CFD" w14:textId="77777777" w:rsidR="00620838" w:rsidRDefault="00620838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Socio-Economic Monitoring</w:t>
            </w:r>
          </w:p>
          <w:p w14:paraId="7CBDB82C" w14:textId="2483FCAC" w:rsidR="00620838" w:rsidRPr="00620838" w:rsidRDefault="00620838" w:rsidP="00620838">
            <w:pPr>
              <w:pStyle w:val="ListParagraph"/>
              <w:numPr>
                <w:ilvl w:val="0"/>
                <w:numId w:val="29"/>
              </w:numPr>
            </w:pPr>
            <w:r>
              <w:t xml:space="preserve">Next steps 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4F5956" w14:textId="29E9609E" w:rsidR="00620838" w:rsidRDefault="00620838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Shane/Robin</w:t>
            </w:r>
          </w:p>
        </w:tc>
      </w:tr>
      <w:tr w:rsidR="00620838" w:rsidRPr="00A7481F" w14:paraId="66E932C4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71BC8DCC" w14:textId="6A5F9A29" w:rsidR="00ED63FA" w:rsidRDefault="00ED63FA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B562B">
              <w:rPr>
                <w:szCs w:val="22"/>
              </w:rPr>
              <w:t>1</w:t>
            </w:r>
            <w:r>
              <w:rPr>
                <w:szCs w:val="22"/>
              </w:rPr>
              <w:t>:</w:t>
            </w:r>
            <w:r w:rsidR="006B562B">
              <w:rPr>
                <w:szCs w:val="22"/>
              </w:rPr>
              <w:t>10</w:t>
            </w:r>
          </w:p>
          <w:p w14:paraId="41B31FC9" w14:textId="711C7D03" w:rsidR="00620838" w:rsidRDefault="00620838" w:rsidP="00CA2ED0">
            <w:pPr>
              <w:jc w:val="center"/>
              <w:rPr>
                <w:szCs w:val="22"/>
              </w:rPr>
            </w:pP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6439C10" w14:textId="2D1ABA74" w:rsidR="00620838" w:rsidRDefault="006B562B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Revisit ACCG Monitoring Questions</w:t>
            </w:r>
          </w:p>
          <w:p w14:paraId="59B47098" w14:textId="6A6C8E63" w:rsidR="00620838" w:rsidRPr="006B562B" w:rsidRDefault="006B562B" w:rsidP="00620838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t xml:space="preserve">To be used as </w:t>
            </w:r>
            <w:r w:rsidR="00620838">
              <w:t xml:space="preserve">a mechanism for incorporation of monitoring </w:t>
            </w:r>
            <w:r>
              <w:t>in grant applications</w:t>
            </w:r>
          </w:p>
          <w:p w14:paraId="6577F777" w14:textId="77777777" w:rsidR="006B562B" w:rsidRPr="006B562B" w:rsidRDefault="006B562B" w:rsidP="00620838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t>Evaluate existing questions – are they still relevant, is the tier still relevant, are we answering the question or do we still need to answer the question</w:t>
            </w:r>
          </w:p>
          <w:p w14:paraId="0FD7429B" w14:textId="402F68FF" w:rsidR="006B562B" w:rsidRPr="00620838" w:rsidRDefault="006B562B" w:rsidP="00620838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t xml:space="preserve">Identify any new questions that were not priorities during the development of the strategy 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22ECF4" w14:textId="298FB35D" w:rsidR="00620838" w:rsidRDefault="006B562B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Helen</w:t>
            </w:r>
          </w:p>
        </w:tc>
      </w:tr>
      <w:tr w:rsidR="006B562B" w:rsidRPr="00A7481F" w14:paraId="249C4208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57E2B1CB" w14:textId="5AA263C3" w:rsidR="006B562B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11:40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ECB9DFA" w14:textId="77C01A76" w:rsidR="006B562B" w:rsidRPr="006B562B" w:rsidRDefault="006B562B" w:rsidP="002E056A">
            <w:pPr>
              <w:rPr>
                <w:b/>
                <w:bCs/>
              </w:rPr>
            </w:pPr>
            <w:r w:rsidRPr="006B562B">
              <w:rPr>
                <w:rFonts w:cs="Calibri"/>
                <w:b/>
                <w:bCs/>
              </w:rPr>
              <w:t>Bird Response to hydrologic restoration of montane riparian meadows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784281" w14:textId="03A6F6F2" w:rsidR="006B562B" w:rsidRDefault="006B562B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Helen</w:t>
            </w:r>
          </w:p>
        </w:tc>
      </w:tr>
      <w:tr w:rsidR="006B562B" w:rsidRPr="00A7481F" w14:paraId="31BE1423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5A39B6DD" w14:textId="37026165" w:rsidR="006B562B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12:00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FFCEFCE" w14:textId="77777777" w:rsidR="006B562B" w:rsidRDefault="006B562B" w:rsidP="006B562B">
            <w:pPr>
              <w:rPr>
                <w:b/>
                <w:bCs/>
              </w:rPr>
            </w:pPr>
            <w:r>
              <w:rPr>
                <w:b/>
                <w:bCs/>
              </w:rPr>
              <w:t>WO – CFLRP Monitoring Strategy</w:t>
            </w:r>
          </w:p>
          <w:p w14:paraId="7329301F" w14:textId="724851B0" w:rsidR="006B562B" w:rsidRPr="006B562B" w:rsidRDefault="006B562B" w:rsidP="006B562B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>
              <w:t>If the strategy is ready for CFLRP review will discuss as a group (may be a December item is not yet ready)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280E6D" w14:textId="51BD9E60" w:rsidR="006B562B" w:rsidRDefault="006B562B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Shana</w:t>
            </w:r>
          </w:p>
        </w:tc>
      </w:tr>
      <w:tr w:rsidR="007F7254" w:rsidRPr="00A7481F" w14:paraId="77526D90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36853B18" w14:textId="737D06DE" w:rsidR="007F7254" w:rsidRDefault="00ED63FA" w:rsidP="00ED63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B562B">
              <w:rPr>
                <w:szCs w:val="22"/>
              </w:rPr>
              <w:t>2</w:t>
            </w:r>
            <w:r>
              <w:rPr>
                <w:szCs w:val="22"/>
              </w:rPr>
              <w:t>:</w:t>
            </w:r>
            <w:r w:rsidR="006B562B">
              <w:rPr>
                <w:szCs w:val="22"/>
              </w:rPr>
              <w:t>20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38D233" w14:textId="7DBC2425" w:rsidR="007F7254" w:rsidRDefault="007F7254" w:rsidP="007F7254">
            <w:pPr>
              <w:rPr>
                <w:b/>
                <w:bCs/>
              </w:rPr>
            </w:pPr>
            <w:r>
              <w:rPr>
                <w:b/>
                <w:bCs/>
              </w:rPr>
              <w:t>2020 Monitoring Updates</w:t>
            </w:r>
            <w:r w:rsidR="00620838">
              <w:rPr>
                <w:b/>
                <w:bCs/>
              </w:rPr>
              <w:t xml:space="preserve"> – Round Robin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E4B723" w14:textId="21014C29" w:rsidR="007F7254" w:rsidRDefault="007F7254" w:rsidP="007F725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7F7254" w:rsidRPr="00A7481F" w14:paraId="42F53C2C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6DED5E5A" w14:textId="106FA2B5" w:rsidR="007F7254" w:rsidRDefault="00ED63FA" w:rsidP="00ED63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B562B">
              <w:rPr>
                <w:szCs w:val="22"/>
              </w:rPr>
              <w:t>2</w:t>
            </w:r>
            <w:r>
              <w:rPr>
                <w:szCs w:val="22"/>
              </w:rPr>
              <w:t>:</w:t>
            </w:r>
            <w:r w:rsidR="007B6CAA">
              <w:rPr>
                <w:szCs w:val="22"/>
              </w:rPr>
              <w:t>40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87D4049" w14:textId="00FC9E41" w:rsidR="00FB3922" w:rsidRPr="006B562B" w:rsidRDefault="007F7254" w:rsidP="006B562B">
            <w:pPr>
              <w:rPr>
                <w:b/>
              </w:rPr>
            </w:pPr>
            <w:r>
              <w:rPr>
                <w:b/>
              </w:rPr>
              <w:t xml:space="preserve">Agenda Topics for </w:t>
            </w:r>
            <w:r w:rsidR="006B562B">
              <w:rPr>
                <w:b/>
              </w:rPr>
              <w:t>December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182FF9" w14:textId="77777777" w:rsidR="007F7254" w:rsidRDefault="007F7254" w:rsidP="007F725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7F7254" w:rsidRPr="00A7481F" w14:paraId="58B645AD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380C08FD" w14:textId="15EDF644" w:rsidR="007F7254" w:rsidRDefault="00ED63FA" w:rsidP="00ED63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B6CAA">
              <w:rPr>
                <w:szCs w:val="22"/>
              </w:rPr>
              <w:t>2</w:t>
            </w:r>
            <w:r>
              <w:rPr>
                <w:szCs w:val="22"/>
              </w:rPr>
              <w:t>:45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0C1AE69" w14:textId="1C78FB4D" w:rsidR="007F7254" w:rsidRDefault="007F7254" w:rsidP="007F7254">
            <w:pPr>
              <w:rPr>
                <w:b/>
              </w:rPr>
            </w:pPr>
            <w:r>
              <w:rPr>
                <w:b/>
                <w:szCs w:val="22"/>
              </w:rPr>
              <w:t>Action Item Review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4CC1DE" w14:textId="1AC15C34" w:rsidR="007F7254" w:rsidRDefault="007F7254" w:rsidP="007F725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</w:tbl>
    <w:p w14:paraId="55124038" w14:textId="77777777" w:rsidR="008B22E6" w:rsidRDefault="008B22E6" w:rsidP="008B22E6">
      <w:pPr>
        <w:spacing w:after="200" w:line="276" w:lineRule="auto"/>
        <w:rPr>
          <w:color w:val="5B9BD5" w:themeColor="accent1"/>
        </w:rPr>
      </w:pPr>
    </w:p>
    <w:p w14:paraId="0C5EA0F5" w14:textId="428C74F3" w:rsidR="00236EFA" w:rsidRPr="00E947D9" w:rsidRDefault="007B6CAA" w:rsidP="00236EFA">
      <w:pPr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October </w:t>
      </w:r>
      <w:r w:rsidR="00236EFA" w:rsidRPr="00E947D9">
        <w:rPr>
          <w:rFonts w:cs="Calibri"/>
          <w:b/>
          <w:bCs/>
          <w:sz w:val="28"/>
          <w:szCs w:val="28"/>
        </w:rPr>
        <w:t>Task List:</w:t>
      </w:r>
    </w:p>
    <w:p w14:paraId="6962E90E" w14:textId="4240257D" w:rsidR="00236EFA" w:rsidRPr="00855266" w:rsidRDefault="00236EFA" w:rsidP="00855266">
      <w:pPr>
        <w:rPr>
          <w:rFonts w:cs="Calibri"/>
        </w:rPr>
      </w:pPr>
    </w:p>
    <w:p w14:paraId="0DCF541A" w14:textId="77777777" w:rsidR="007B6CAA" w:rsidRDefault="007B6CAA" w:rsidP="007B6CAA">
      <w:pPr>
        <w:rPr>
          <w:b/>
          <w:bCs/>
        </w:rPr>
      </w:pPr>
      <w:r>
        <w:rPr>
          <w:b/>
          <w:bCs/>
        </w:rPr>
        <w:t>All</w:t>
      </w:r>
    </w:p>
    <w:p w14:paraId="65DA13C7" w14:textId="77777777" w:rsidR="007B6CAA" w:rsidRPr="004F15FC" w:rsidRDefault="007B6CAA" w:rsidP="007B6CAA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 w:rsidRPr="00117214">
        <w:rPr>
          <w:rFonts w:cs="Calibri"/>
        </w:rPr>
        <w:t>Share relevant papers or talks that might be important to share with the group</w:t>
      </w:r>
      <w:r>
        <w:rPr>
          <w:rFonts w:cs="Calibri"/>
        </w:rPr>
        <w:t xml:space="preserve"> (ongoing)</w:t>
      </w:r>
    </w:p>
    <w:p w14:paraId="7A35AB2E" w14:textId="77777777" w:rsidR="007B6CAA" w:rsidRPr="00CD58C0" w:rsidRDefault="007B6CAA" w:rsidP="007B6CAA">
      <w:pPr>
        <w:pStyle w:val="ListParagraph"/>
        <w:numPr>
          <w:ilvl w:val="0"/>
          <w:numId w:val="25"/>
        </w:numPr>
        <w:tabs>
          <w:tab w:val="left" w:pos="630"/>
        </w:tabs>
        <w:rPr>
          <w:rFonts w:cs="Calibri"/>
          <w:b/>
          <w:bCs/>
        </w:rPr>
      </w:pPr>
      <w:r>
        <w:t>Provide CHIPS/Thurman feedback (ongoing)</w:t>
      </w:r>
    </w:p>
    <w:p w14:paraId="77F50782" w14:textId="77777777" w:rsidR="007B6CAA" w:rsidRPr="004F15FC" w:rsidRDefault="007B6CAA" w:rsidP="007B6CAA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rFonts w:cs="Calibri"/>
        </w:rPr>
        <w:t>Read Campos at al. 2020 – Bird Response to hydrologic restoration of montane riparian meadows prior to Nov meeting</w:t>
      </w:r>
    </w:p>
    <w:p w14:paraId="0E2DF38D" w14:textId="77777777" w:rsidR="007B6CAA" w:rsidRPr="004F15FC" w:rsidRDefault="007B6CAA" w:rsidP="007B6CAA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rFonts w:cs="Calibri"/>
        </w:rPr>
        <w:t>Review website update proposal (when Alissa sends)</w:t>
      </w:r>
    </w:p>
    <w:p w14:paraId="13E51C4D" w14:textId="77777777" w:rsidR="007B6CAA" w:rsidRPr="004F15FC" w:rsidRDefault="007B6CAA" w:rsidP="007B6CAA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rFonts w:cs="Calibri"/>
        </w:rPr>
        <w:t>Review ACCG monitoring questions (when Helen sends)</w:t>
      </w:r>
    </w:p>
    <w:p w14:paraId="577B72AA" w14:textId="77777777" w:rsidR="007B6CAA" w:rsidRDefault="007B6CAA" w:rsidP="007B6CAA">
      <w:pPr>
        <w:rPr>
          <w:b/>
          <w:bCs/>
        </w:rPr>
      </w:pPr>
      <w:r>
        <w:rPr>
          <w:b/>
          <w:bCs/>
        </w:rPr>
        <w:t>Greg</w:t>
      </w:r>
    </w:p>
    <w:p w14:paraId="35EAC28B" w14:textId="77777777" w:rsidR="007B6CAA" w:rsidRPr="00AA4A49" w:rsidRDefault="007B6CAA" w:rsidP="007B6CAA">
      <w:pPr>
        <w:pStyle w:val="ListParagraph"/>
        <w:numPr>
          <w:ilvl w:val="0"/>
          <w:numId w:val="34"/>
        </w:numPr>
        <w:rPr>
          <w:rFonts w:cs="Calibri"/>
        </w:rPr>
      </w:pPr>
      <w:r>
        <w:rPr>
          <w:rFonts w:cs="Calibri"/>
        </w:rPr>
        <w:t xml:space="preserve">Work with Becky to evaluate the </w:t>
      </w:r>
      <w:r w:rsidRPr="007F29E0">
        <w:rPr>
          <w:rFonts w:cs="Calibri"/>
        </w:rPr>
        <w:t>scenario planning table to think about</w:t>
      </w:r>
      <w:r>
        <w:rPr>
          <w:rFonts w:cs="Calibri"/>
        </w:rPr>
        <w:t xml:space="preserve"> how monitoring tasks might be incorporated into the online tool</w:t>
      </w:r>
    </w:p>
    <w:p w14:paraId="0A361FB9" w14:textId="77777777" w:rsidR="007B6CAA" w:rsidRPr="007F29E0" w:rsidRDefault="007B6CAA" w:rsidP="007B6CAA">
      <w:pPr>
        <w:rPr>
          <w:b/>
          <w:bCs/>
        </w:rPr>
      </w:pPr>
      <w:r>
        <w:rPr>
          <w:b/>
          <w:bCs/>
        </w:rPr>
        <w:t>Becky</w:t>
      </w:r>
    </w:p>
    <w:p w14:paraId="596BABC9" w14:textId="77777777" w:rsidR="007B6CAA" w:rsidRDefault="007B6CAA" w:rsidP="007B6CAA">
      <w:pPr>
        <w:pStyle w:val="ListParagraph"/>
        <w:numPr>
          <w:ilvl w:val="0"/>
          <w:numId w:val="34"/>
        </w:numPr>
        <w:rPr>
          <w:rFonts w:cs="Calibri"/>
        </w:rPr>
      </w:pPr>
      <w:r>
        <w:rPr>
          <w:rFonts w:cs="Calibri"/>
        </w:rPr>
        <w:t xml:space="preserve">Work with Greg to evaluate the </w:t>
      </w:r>
      <w:r w:rsidRPr="007F29E0">
        <w:rPr>
          <w:rFonts w:cs="Calibri"/>
        </w:rPr>
        <w:t>scenario planning table to think about</w:t>
      </w:r>
      <w:r>
        <w:rPr>
          <w:rFonts w:cs="Calibri"/>
        </w:rPr>
        <w:t xml:space="preserve"> how monitoring tasks might be incorporated into the online tool</w:t>
      </w:r>
    </w:p>
    <w:p w14:paraId="12AA24F9" w14:textId="77777777" w:rsidR="007B6CAA" w:rsidRPr="007F29E0" w:rsidRDefault="007B6CAA" w:rsidP="007B6CAA">
      <w:pPr>
        <w:pStyle w:val="ListParagraph"/>
        <w:numPr>
          <w:ilvl w:val="0"/>
          <w:numId w:val="34"/>
        </w:numPr>
        <w:rPr>
          <w:rFonts w:cs="Calibri"/>
          <w:b/>
          <w:bCs/>
        </w:rPr>
      </w:pPr>
      <w:r>
        <w:rPr>
          <w:rFonts w:cs="Calibri"/>
        </w:rPr>
        <w:t>Send Martin Meadow Aspen brief summary and photos to Robin for annual report by 11/28</w:t>
      </w:r>
    </w:p>
    <w:p w14:paraId="24592DF7" w14:textId="77777777" w:rsidR="007B6CAA" w:rsidRPr="003F4091" w:rsidRDefault="007B6CAA" w:rsidP="007B6CAA">
      <w:pPr>
        <w:pStyle w:val="ListParagraph"/>
        <w:numPr>
          <w:ilvl w:val="0"/>
          <w:numId w:val="34"/>
        </w:numPr>
        <w:rPr>
          <w:rFonts w:cs="Calibri"/>
          <w:b/>
          <w:bCs/>
        </w:rPr>
      </w:pPr>
      <w:r>
        <w:rPr>
          <w:rFonts w:cs="Calibri"/>
        </w:rPr>
        <w:t>Get Thurman match hours</w:t>
      </w:r>
    </w:p>
    <w:p w14:paraId="0C45177A" w14:textId="77777777" w:rsidR="007B6CAA" w:rsidRPr="00AA4A49" w:rsidRDefault="007B6CAA" w:rsidP="007B6CAA">
      <w:pPr>
        <w:pStyle w:val="ListParagraph"/>
        <w:numPr>
          <w:ilvl w:val="0"/>
          <w:numId w:val="34"/>
        </w:numPr>
        <w:rPr>
          <w:rFonts w:cs="Calibri"/>
          <w:b/>
          <w:bCs/>
        </w:rPr>
      </w:pPr>
      <w:r>
        <w:rPr>
          <w:rFonts w:cs="Calibri"/>
        </w:rPr>
        <w:t>Review 2019 Annual Report monitoring information Robin emailed and update to reflect 2020 monitoring work for 2020 Annual Report</w:t>
      </w:r>
    </w:p>
    <w:p w14:paraId="51A26661" w14:textId="77777777" w:rsidR="007B6CAA" w:rsidRDefault="007B6CAA" w:rsidP="007B6CAA">
      <w:pPr>
        <w:rPr>
          <w:rFonts w:cs="Calibri"/>
        </w:rPr>
      </w:pPr>
      <w:r>
        <w:rPr>
          <w:rFonts w:cs="Calibri"/>
          <w:b/>
          <w:bCs/>
        </w:rPr>
        <w:t>Alissa</w:t>
      </w:r>
    </w:p>
    <w:p w14:paraId="5E3E86E1" w14:textId="77777777" w:rsidR="007B6CAA" w:rsidRDefault="007B6CAA" w:rsidP="007B6CAA">
      <w:pPr>
        <w:pStyle w:val="ListParagraph"/>
        <w:numPr>
          <w:ilvl w:val="0"/>
          <w:numId w:val="34"/>
        </w:numPr>
        <w:rPr>
          <w:rFonts w:cs="Calibri"/>
        </w:rPr>
      </w:pPr>
      <w:r>
        <w:rPr>
          <w:rFonts w:cs="Calibri"/>
        </w:rPr>
        <w:t>Develop draft proposal of what changes need to be made to the website, send to the monitoring group for review prior to 11/12 meeting</w:t>
      </w:r>
    </w:p>
    <w:p w14:paraId="1FC9584E" w14:textId="77777777" w:rsidR="007B6CAA" w:rsidRPr="00AA4A49" w:rsidRDefault="007B6CAA" w:rsidP="007B6CAA">
      <w:pPr>
        <w:pStyle w:val="ListParagraph"/>
        <w:numPr>
          <w:ilvl w:val="0"/>
          <w:numId w:val="34"/>
        </w:numPr>
        <w:rPr>
          <w:rFonts w:cs="Calibri"/>
        </w:rPr>
      </w:pPr>
      <w:r>
        <w:rPr>
          <w:rFonts w:cs="Calibri"/>
        </w:rPr>
        <w:t>See if you can get a zoom meeting room for 11/12 meeting from 10-1230.</w:t>
      </w:r>
    </w:p>
    <w:p w14:paraId="0A4D77C3" w14:textId="77777777" w:rsidR="007B6CAA" w:rsidRDefault="007B6CAA" w:rsidP="007B6CAA">
      <w:pPr>
        <w:rPr>
          <w:rFonts w:cs="Calibri"/>
          <w:b/>
          <w:bCs/>
        </w:rPr>
      </w:pPr>
      <w:r>
        <w:rPr>
          <w:rFonts w:cs="Calibri"/>
          <w:b/>
          <w:bCs/>
        </w:rPr>
        <w:t>Gwen</w:t>
      </w:r>
    </w:p>
    <w:p w14:paraId="58F83BFF" w14:textId="77777777" w:rsidR="007B6CAA" w:rsidRPr="007F29E0" w:rsidRDefault="007B6CAA" w:rsidP="007B6CAA">
      <w:pPr>
        <w:pStyle w:val="ListParagraph"/>
        <w:numPr>
          <w:ilvl w:val="0"/>
          <w:numId w:val="34"/>
        </w:numPr>
        <w:rPr>
          <w:rFonts w:cs="Calibri"/>
          <w:b/>
          <w:bCs/>
        </w:rPr>
      </w:pPr>
      <w:r>
        <w:rPr>
          <w:rFonts w:cs="Calibri"/>
        </w:rPr>
        <w:t>Send three meadow monitoring brief summary and photos to Robin for annual report by 11/28</w:t>
      </w:r>
    </w:p>
    <w:p w14:paraId="46227C67" w14:textId="77777777" w:rsidR="007B6CAA" w:rsidRPr="00AA4A49" w:rsidRDefault="007B6CAA" w:rsidP="007B6CAA">
      <w:pPr>
        <w:pStyle w:val="ListParagraph"/>
        <w:numPr>
          <w:ilvl w:val="0"/>
          <w:numId w:val="34"/>
        </w:numPr>
        <w:rPr>
          <w:rFonts w:cs="Calibri"/>
          <w:b/>
          <w:bCs/>
        </w:rPr>
      </w:pPr>
      <w:r>
        <w:rPr>
          <w:rFonts w:cs="Calibri"/>
        </w:rPr>
        <w:t>Add Helen to your email list for future monitoring at three meadows</w:t>
      </w:r>
    </w:p>
    <w:p w14:paraId="340B624C" w14:textId="77777777" w:rsidR="007B6CAA" w:rsidRPr="004F15FC" w:rsidRDefault="007B6CAA" w:rsidP="007B6CAA">
      <w:pPr>
        <w:pStyle w:val="ListParagraph"/>
        <w:numPr>
          <w:ilvl w:val="0"/>
          <w:numId w:val="34"/>
        </w:numPr>
        <w:rPr>
          <w:rFonts w:cs="Calibri"/>
          <w:b/>
          <w:bCs/>
        </w:rPr>
      </w:pPr>
      <w:r>
        <w:rPr>
          <w:rFonts w:cs="Calibri"/>
        </w:rPr>
        <w:t>10/21 Full group monitoring update</w:t>
      </w:r>
    </w:p>
    <w:p w14:paraId="33C6C026" w14:textId="77777777" w:rsidR="007B6CAA" w:rsidRPr="00AA4A49" w:rsidRDefault="007B6CAA" w:rsidP="007B6CAA">
      <w:pPr>
        <w:pStyle w:val="ListParagraph"/>
        <w:numPr>
          <w:ilvl w:val="0"/>
          <w:numId w:val="34"/>
        </w:numPr>
        <w:rPr>
          <w:rFonts w:cs="Calibri"/>
          <w:b/>
          <w:bCs/>
        </w:rPr>
      </w:pPr>
      <w:r>
        <w:t>Prioritize meadows using a combination of American River Scorecard and Climate Vulnerability/Decision Framework – note keeping as a carryover reminder but may be capture by Pt Blues future presentation</w:t>
      </w:r>
    </w:p>
    <w:p w14:paraId="6AC630AB" w14:textId="77777777" w:rsidR="007B6CAA" w:rsidRPr="007F29E0" w:rsidRDefault="007B6CAA" w:rsidP="007B6CAA">
      <w:pPr>
        <w:rPr>
          <w:rFonts w:cs="Calibri"/>
          <w:b/>
          <w:bCs/>
        </w:rPr>
      </w:pPr>
      <w:r>
        <w:rPr>
          <w:rFonts w:cs="Calibri"/>
          <w:b/>
          <w:bCs/>
        </w:rPr>
        <w:t>Helen</w:t>
      </w:r>
    </w:p>
    <w:p w14:paraId="5045F92B" w14:textId="77777777" w:rsidR="007B6CAA" w:rsidRPr="007F29E0" w:rsidRDefault="007B6CAA" w:rsidP="007B6CAA">
      <w:pPr>
        <w:pStyle w:val="ListParagraph"/>
        <w:numPr>
          <w:ilvl w:val="0"/>
          <w:numId w:val="34"/>
        </w:numPr>
        <w:rPr>
          <w:rFonts w:cs="Calibri"/>
          <w:b/>
          <w:bCs/>
        </w:rPr>
      </w:pPr>
      <w:r>
        <w:rPr>
          <w:rFonts w:cs="Calibri"/>
        </w:rPr>
        <w:t>Send monitoring brief summary and photos for WCB and Bee/bird surveys to Robin for annual report by 11/28</w:t>
      </w:r>
    </w:p>
    <w:p w14:paraId="2774D9F0" w14:textId="77777777" w:rsidR="007B6CAA" w:rsidRPr="00AA4A49" w:rsidRDefault="007B6CAA" w:rsidP="007B6CAA">
      <w:pPr>
        <w:pStyle w:val="ListParagraph"/>
        <w:numPr>
          <w:ilvl w:val="0"/>
          <w:numId w:val="34"/>
        </w:numPr>
        <w:rPr>
          <w:rFonts w:cs="Calibri"/>
          <w:b/>
          <w:bCs/>
        </w:rPr>
      </w:pPr>
      <w:r>
        <w:rPr>
          <w:rFonts w:cs="Calibri"/>
        </w:rPr>
        <w:t xml:space="preserve">Create a monitoring questions document based on monitoring strategy. Look in this folder: </w:t>
      </w:r>
      <w:hyperlink r:id="rId6" w:history="1">
        <w:r w:rsidRPr="00F259BC">
          <w:rPr>
            <w:rStyle w:val="Hyperlink"/>
            <w:rFonts w:cs="Calibri"/>
          </w:rPr>
          <w:t>https://usfs.box.com/s/n7cvkc8zmvlih2tg7wm5si2k68n7c7ek</w:t>
        </w:r>
      </w:hyperlink>
      <w:r>
        <w:rPr>
          <w:rFonts w:cs="Calibri"/>
        </w:rPr>
        <w:t xml:space="preserve"> the final strategy is in here as is </w:t>
      </w:r>
      <w:r>
        <w:rPr>
          <w:rFonts w:cs="Calibri"/>
        </w:rPr>
        <w:lastRenderedPageBreak/>
        <w:t>the monitoring database. The monitoring database has all of the CFLRP questions along with the tier – ideally send to the monitoring group for review prior to 11/12 meeting</w:t>
      </w:r>
    </w:p>
    <w:p w14:paraId="48D99491" w14:textId="77777777" w:rsidR="007B6CAA" w:rsidRDefault="007B6CAA" w:rsidP="007B6CAA">
      <w:r>
        <w:rPr>
          <w:b/>
          <w:bCs/>
        </w:rPr>
        <w:t>Robin</w:t>
      </w:r>
    </w:p>
    <w:p w14:paraId="5E256A59" w14:textId="77777777" w:rsidR="007B6CAA" w:rsidRDefault="007B6CAA" w:rsidP="007B6CAA">
      <w:pPr>
        <w:pStyle w:val="ListParagraph"/>
        <w:numPr>
          <w:ilvl w:val="0"/>
          <w:numId w:val="34"/>
        </w:numPr>
      </w:pPr>
      <w:r>
        <w:t>Will update 2020 match hours for June through Sept</w:t>
      </w:r>
    </w:p>
    <w:p w14:paraId="5C6DB2D8" w14:textId="77777777" w:rsidR="007B6CAA" w:rsidRPr="004F15FC" w:rsidRDefault="007B6CAA" w:rsidP="007B6CAA">
      <w:pPr>
        <w:pStyle w:val="ListParagraph"/>
        <w:numPr>
          <w:ilvl w:val="0"/>
          <w:numId w:val="34"/>
        </w:numPr>
        <w:rPr>
          <w:b/>
          <w:bCs/>
        </w:rPr>
      </w:pPr>
      <w:r>
        <w:t>Talk to Shane about how to move forward with SI and socio-economic monitoring templates/training – consider bringing Steve into the conversation</w:t>
      </w:r>
    </w:p>
    <w:p w14:paraId="4F8F1916" w14:textId="4EB9557C" w:rsidR="00620838" w:rsidRPr="0091009B" w:rsidRDefault="007B6CAA" w:rsidP="0091009B">
      <w:pPr>
        <w:pStyle w:val="ListParagraph"/>
        <w:numPr>
          <w:ilvl w:val="0"/>
          <w:numId w:val="34"/>
        </w:numPr>
        <w:rPr>
          <w:b/>
          <w:bCs/>
        </w:rPr>
      </w:pPr>
      <w:r>
        <w:t>Clean up monitoring supply list so list of what we have, rather than what we want to order. Cross-reference list Gwen sent out</w:t>
      </w:r>
      <w:bookmarkStart w:id="0" w:name="_GoBack"/>
      <w:bookmarkEnd w:id="0"/>
    </w:p>
    <w:p w14:paraId="088E8546" w14:textId="77777777" w:rsidR="00620838" w:rsidRPr="00C706E5" w:rsidRDefault="00620838" w:rsidP="00620838">
      <w:pPr>
        <w:pStyle w:val="Heading1"/>
      </w:pPr>
      <w:r w:rsidRPr="00C706E5">
        <w:t>Future Agenda Topics</w:t>
      </w:r>
    </w:p>
    <w:p w14:paraId="5E9B7338" w14:textId="77777777" w:rsidR="00620838" w:rsidRPr="00CB1AF2" w:rsidRDefault="00620838" w:rsidP="00620838">
      <w:pPr>
        <w:ind w:left="720" w:hanging="360"/>
        <w:textAlignment w:val="center"/>
        <w:rPr>
          <w:rFonts w:cs="Calibri"/>
        </w:rPr>
      </w:pPr>
    </w:p>
    <w:p w14:paraId="0CA00C4E" w14:textId="38E121F0" w:rsidR="00620838" w:rsidRPr="00CB1AF2" w:rsidRDefault="00620838" w:rsidP="00620838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t>Monitoring Strategy - review the strategy and see if there is something else we might need to pursue</w:t>
      </w:r>
    </w:p>
    <w:p w14:paraId="7304C175" w14:textId="55D1CC29" w:rsidR="00620838" w:rsidRDefault="00620838" w:rsidP="00620838">
      <w:pPr>
        <w:numPr>
          <w:ilvl w:val="1"/>
          <w:numId w:val="20"/>
        </w:numPr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6C922452" w14:textId="099C9735" w:rsidR="00B93EF7" w:rsidRPr="00A1070A" w:rsidRDefault="00B93EF7" w:rsidP="00620838">
      <w:pPr>
        <w:numPr>
          <w:ilvl w:val="1"/>
          <w:numId w:val="20"/>
        </w:numPr>
        <w:textAlignment w:val="center"/>
        <w:rPr>
          <w:rFonts w:cs="Calibri"/>
        </w:rPr>
      </w:pPr>
      <w:r>
        <w:rPr>
          <w:rFonts w:cs="Calibri"/>
        </w:rPr>
        <w:t>Is there any new information gained that can be applied to management?</w:t>
      </w:r>
    </w:p>
    <w:p w14:paraId="187E9D64" w14:textId="77777777" w:rsidR="00620838" w:rsidRDefault="00620838" w:rsidP="00620838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t>CA Forest Observatory – could be a good topic for our group (</w:t>
      </w:r>
      <w:r>
        <w:rPr>
          <w:rFonts w:cs="Calibri"/>
        </w:rPr>
        <w:t>this might be a great SLAWG topic as well)</w:t>
      </w:r>
    </w:p>
    <w:p w14:paraId="4C68D0C8" w14:textId="77777777" w:rsidR="00620838" w:rsidRDefault="00620838" w:rsidP="00620838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 (linked to part 2 of SLAWG been postponed)</w:t>
      </w:r>
    </w:p>
    <w:p w14:paraId="6C1E5F1F" w14:textId="77777777" w:rsidR="00620838" w:rsidRDefault="00620838" w:rsidP="00620838">
      <w:pPr>
        <w:pStyle w:val="ListParagraph"/>
        <w:numPr>
          <w:ilvl w:val="1"/>
          <w:numId w:val="20"/>
        </w:numPr>
        <w:textAlignment w:val="center"/>
        <w:rPr>
          <w:rFonts w:cs="Calibri"/>
        </w:rPr>
      </w:pPr>
      <w:r>
        <w:rPr>
          <w:rFonts w:cs="Calibri"/>
        </w:rPr>
        <w:t>Think about how we can use the LiDar as a monitoring tool and start looking at outputs</w:t>
      </w:r>
    </w:p>
    <w:p w14:paraId="643419A0" w14:textId="77777777" w:rsidR="00620838" w:rsidRDefault="00620838" w:rsidP="00620838">
      <w:pPr>
        <w:pStyle w:val="ListParagraph"/>
        <w:numPr>
          <w:ilvl w:val="1"/>
          <w:numId w:val="20"/>
        </w:numPr>
        <w:textAlignment w:val="center"/>
        <w:rPr>
          <w:rFonts w:cs="Calibri"/>
        </w:rPr>
      </w:pPr>
      <w:r>
        <w:rPr>
          <w:rFonts w:cs="Calibri"/>
        </w:rPr>
        <w:t>Shana could present about how was used in LTW for assessment and now for monitoring</w:t>
      </w:r>
    </w:p>
    <w:p w14:paraId="3DC80896" w14:textId="2FDFBF7E" w:rsidR="00620838" w:rsidRDefault="00620838" w:rsidP="00620838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35C20D4E" w14:textId="31C91192" w:rsidR="00CF24C5" w:rsidRPr="00436B93" w:rsidRDefault="00CF24C5" w:rsidP="00CF24C5">
      <w:pPr>
        <w:pStyle w:val="ListParagraph"/>
        <w:numPr>
          <w:ilvl w:val="1"/>
          <w:numId w:val="20"/>
        </w:numPr>
        <w:textAlignment w:val="center"/>
        <w:rPr>
          <w:rFonts w:cs="Calibri"/>
        </w:rPr>
      </w:pPr>
      <w:r>
        <w:rPr>
          <w:rFonts w:asciiTheme="minorHAnsi" w:hAnsiTheme="minorHAnsi" w:cstheme="minorBidi"/>
        </w:rPr>
        <w:t>discuss how information is being presented/translated and if we can improve that</w:t>
      </w:r>
    </w:p>
    <w:p w14:paraId="318AC08D" w14:textId="77777777" w:rsidR="00CB1AF2" w:rsidRPr="00335ADF" w:rsidRDefault="00CB1AF2" w:rsidP="00BC7A52">
      <w:pPr>
        <w:textAlignment w:val="center"/>
        <w:rPr>
          <w:rFonts w:cs="Calibri"/>
        </w:rPr>
      </w:pPr>
    </w:p>
    <w:sectPr w:rsidR="00CB1AF2" w:rsidRPr="0033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601"/>
    <w:multiLevelType w:val="hybridMultilevel"/>
    <w:tmpl w:val="E280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337"/>
    <w:multiLevelType w:val="hybridMultilevel"/>
    <w:tmpl w:val="299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FBF"/>
    <w:multiLevelType w:val="hybridMultilevel"/>
    <w:tmpl w:val="B1B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4D5"/>
    <w:multiLevelType w:val="hybridMultilevel"/>
    <w:tmpl w:val="0204B5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12F1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63F7"/>
    <w:multiLevelType w:val="hybridMultilevel"/>
    <w:tmpl w:val="43E4D642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18B"/>
    <w:multiLevelType w:val="hybridMultilevel"/>
    <w:tmpl w:val="CD3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D32EF"/>
    <w:multiLevelType w:val="hybridMultilevel"/>
    <w:tmpl w:val="94EE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36830"/>
    <w:multiLevelType w:val="hybridMultilevel"/>
    <w:tmpl w:val="E57C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114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B93517"/>
    <w:multiLevelType w:val="multilevel"/>
    <w:tmpl w:val="FC5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D24224"/>
    <w:multiLevelType w:val="hybridMultilevel"/>
    <w:tmpl w:val="2B5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82FA9"/>
    <w:multiLevelType w:val="hybridMultilevel"/>
    <w:tmpl w:val="351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F64DD"/>
    <w:multiLevelType w:val="hybridMultilevel"/>
    <w:tmpl w:val="5770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C90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36E57"/>
    <w:multiLevelType w:val="hybridMultilevel"/>
    <w:tmpl w:val="AB54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5608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AD60F5"/>
    <w:multiLevelType w:val="hybridMultilevel"/>
    <w:tmpl w:val="6DE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654CE"/>
    <w:multiLevelType w:val="multilevel"/>
    <w:tmpl w:val="4B7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DE51D6"/>
    <w:multiLevelType w:val="hybridMultilevel"/>
    <w:tmpl w:val="DD82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5B5"/>
    <w:multiLevelType w:val="hybridMultilevel"/>
    <w:tmpl w:val="8F8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715F9"/>
    <w:multiLevelType w:val="hybridMultilevel"/>
    <w:tmpl w:val="459C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42C09"/>
    <w:multiLevelType w:val="hybridMultilevel"/>
    <w:tmpl w:val="FE6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4DC3"/>
    <w:multiLevelType w:val="hybridMultilevel"/>
    <w:tmpl w:val="090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67E86"/>
    <w:multiLevelType w:val="hybridMultilevel"/>
    <w:tmpl w:val="81F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02319"/>
    <w:multiLevelType w:val="hybridMultilevel"/>
    <w:tmpl w:val="6CD4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84573"/>
    <w:multiLevelType w:val="hybridMultilevel"/>
    <w:tmpl w:val="029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70F60"/>
    <w:multiLevelType w:val="hybridMultilevel"/>
    <w:tmpl w:val="250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4768"/>
    <w:multiLevelType w:val="hybridMultilevel"/>
    <w:tmpl w:val="5C9A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9021F4"/>
    <w:multiLevelType w:val="hybridMultilevel"/>
    <w:tmpl w:val="03D0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C0AB6"/>
    <w:multiLevelType w:val="hybridMultilevel"/>
    <w:tmpl w:val="14E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2"/>
  </w:num>
  <w:num w:numId="5">
    <w:abstractNumId w:val="13"/>
  </w:num>
  <w:num w:numId="6">
    <w:abstractNumId w:val="27"/>
  </w:num>
  <w:num w:numId="7">
    <w:abstractNumId w:val="2"/>
  </w:num>
  <w:num w:numId="8">
    <w:abstractNumId w:val="3"/>
  </w:num>
  <w:num w:numId="9">
    <w:abstractNumId w:val="32"/>
  </w:num>
  <w:num w:numId="10">
    <w:abstractNumId w:val="11"/>
  </w:num>
  <w:num w:numId="11">
    <w:abstractNumId w:val="30"/>
  </w:num>
  <w:num w:numId="12">
    <w:abstractNumId w:val="17"/>
  </w:num>
  <w:num w:numId="13">
    <w:abstractNumId w:val="15"/>
  </w:num>
  <w:num w:numId="14">
    <w:abstractNumId w:val="12"/>
  </w:num>
  <w:num w:numId="15">
    <w:abstractNumId w:val="18"/>
  </w:num>
  <w:num w:numId="16">
    <w:abstractNumId w:val="4"/>
  </w:num>
  <w:num w:numId="17">
    <w:abstractNumId w:val="10"/>
  </w:num>
  <w:num w:numId="18">
    <w:abstractNumId w:val="20"/>
    <w:lvlOverride w:ilvl="0">
      <w:startOverride w:val="1"/>
    </w:lvlOverride>
  </w:num>
  <w:num w:numId="19">
    <w:abstractNumId w:val="20"/>
    <w:lvlOverride w:ilvl="0"/>
    <w:lvlOverride w:ilvl="1">
      <w:startOverride w:val="1"/>
    </w:lvlOverride>
  </w:num>
  <w:num w:numId="20">
    <w:abstractNumId w:val="16"/>
  </w:num>
  <w:num w:numId="21">
    <w:abstractNumId w:val="26"/>
  </w:num>
  <w:num w:numId="22">
    <w:abstractNumId w:val="24"/>
  </w:num>
  <w:num w:numId="23">
    <w:abstractNumId w:val="1"/>
  </w:num>
  <w:num w:numId="24">
    <w:abstractNumId w:val="28"/>
  </w:num>
  <w:num w:numId="25">
    <w:abstractNumId w:val="0"/>
  </w:num>
  <w:num w:numId="26">
    <w:abstractNumId w:val="14"/>
  </w:num>
  <w:num w:numId="27">
    <w:abstractNumId w:val="25"/>
  </w:num>
  <w:num w:numId="28">
    <w:abstractNumId w:val="19"/>
  </w:num>
  <w:num w:numId="29">
    <w:abstractNumId w:val="31"/>
  </w:num>
  <w:num w:numId="30">
    <w:abstractNumId w:val="23"/>
  </w:num>
  <w:num w:numId="31">
    <w:abstractNumId w:val="9"/>
  </w:num>
  <w:num w:numId="32">
    <w:abstractNumId w:val="8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E6"/>
    <w:rsid w:val="00011E86"/>
    <w:rsid w:val="001829DA"/>
    <w:rsid w:val="00236EFA"/>
    <w:rsid w:val="0027181B"/>
    <w:rsid w:val="002849DD"/>
    <w:rsid w:val="002A3253"/>
    <w:rsid w:val="002E056A"/>
    <w:rsid w:val="00323AEB"/>
    <w:rsid w:val="00335ADF"/>
    <w:rsid w:val="00342F2A"/>
    <w:rsid w:val="0044619E"/>
    <w:rsid w:val="0045001E"/>
    <w:rsid w:val="00457700"/>
    <w:rsid w:val="004B1200"/>
    <w:rsid w:val="0053718A"/>
    <w:rsid w:val="005D04B4"/>
    <w:rsid w:val="005F02A1"/>
    <w:rsid w:val="0060528C"/>
    <w:rsid w:val="00620838"/>
    <w:rsid w:val="0064551A"/>
    <w:rsid w:val="006B0D2F"/>
    <w:rsid w:val="006B562B"/>
    <w:rsid w:val="006D5A79"/>
    <w:rsid w:val="00777014"/>
    <w:rsid w:val="007A6DCA"/>
    <w:rsid w:val="007B6CAA"/>
    <w:rsid w:val="007F59DC"/>
    <w:rsid w:val="007F7254"/>
    <w:rsid w:val="00803A05"/>
    <w:rsid w:val="00855266"/>
    <w:rsid w:val="008B22E6"/>
    <w:rsid w:val="0091009B"/>
    <w:rsid w:val="00922A59"/>
    <w:rsid w:val="00961D52"/>
    <w:rsid w:val="00972AC7"/>
    <w:rsid w:val="00A10BB8"/>
    <w:rsid w:val="00A45C8C"/>
    <w:rsid w:val="00AD33B6"/>
    <w:rsid w:val="00AE5B41"/>
    <w:rsid w:val="00B93EF7"/>
    <w:rsid w:val="00BA0FA2"/>
    <w:rsid w:val="00BC7A52"/>
    <w:rsid w:val="00C54AFF"/>
    <w:rsid w:val="00CB1AF2"/>
    <w:rsid w:val="00CF24C5"/>
    <w:rsid w:val="00E0231C"/>
    <w:rsid w:val="00E37985"/>
    <w:rsid w:val="00E56BBD"/>
    <w:rsid w:val="00E76380"/>
    <w:rsid w:val="00EB57FD"/>
    <w:rsid w:val="00EC285F"/>
    <w:rsid w:val="00ED63FA"/>
    <w:rsid w:val="00EF5B82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427A"/>
  <w15:chartTrackingRefBased/>
  <w15:docId w15:val="{8E8C9319-801B-401C-8D98-C994F73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E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6"/>
    <w:pPr>
      <w:numPr>
        <w:numId w:val="1"/>
      </w:numPr>
      <w:tabs>
        <w:tab w:val="left" w:pos="720"/>
      </w:tabs>
      <w:contextualSpacing/>
    </w:pPr>
    <w:rPr>
      <w:szCs w:val="22"/>
    </w:rPr>
  </w:style>
  <w:style w:type="paragraph" w:styleId="Header">
    <w:name w:val="header"/>
    <w:basedOn w:val="Normal"/>
    <w:link w:val="HeaderChar"/>
    <w:unhideWhenUsed/>
    <w:rsid w:val="008B2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2E6"/>
    <w:rPr>
      <w:rFonts w:ascii="Calibri" w:eastAsia="Times New Roman" w:hAnsi="Calibri" w:cs="Times New Roman"/>
      <w:color w:val="000000"/>
      <w:kern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B22E6"/>
    <w:rPr>
      <w:rFonts w:eastAsiaTheme="minorHAnsi" w:cs="Consolas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2E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379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A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C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083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3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s.box.com/s/n7cvkc8zmvlih2tg7wm5si2k68n7c7ek" TargetMode="External"/><Relationship Id="rId5" Type="http://schemas.openxmlformats.org/officeDocument/2006/relationships/hyperlink" Target="https://usfs.box.com/s/u8kn1rzklivkdfpcpaw89csrsul6ca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Gross, Shana E -FS</cp:lastModifiedBy>
  <cp:revision>3</cp:revision>
  <dcterms:created xsi:type="dcterms:W3CDTF">2020-10-14T21:10:00Z</dcterms:created>
  <dcterms:modified xsi:type="dcterms:W3CDTF">2020-10-14T21:11:00Z</dcterms:modified>
</cp:coreProperties>
</file>