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ABF9" w14:textId="2E10E5D3" w:rsidR="004D7375" w:rsidRDefault="004D7375" w:rsidP="00ED4B00">
      <w:pPr>
        <w:pStyle w:val="Heading1"/>
      </w:pPr>
      <w:bookmarkStart w:id="0" w:name="_GoBack"/>
      <w:bookmarkEnd w:id="0"/>
      <w:r w:rsidRPr="00ED4B00">
        <w:t>Meeting Brief</w:t>
      </w:r>
    </w:p>
    <w:p w14:paraId="7D01E3DC" w14:textId="57323820" w:rsidR="0043083D" w:rsidRDefault="00385407" w:rsidP="0043083D">
      <w:pPr>
        <w:pStyle w:val="ListParagraph"/>
        <w:numPr>
          <w:ilvl w:val="0"/>
          <w:numId w:val="16"/>
        </w:numPr>
        <w:tabs>
          <w:tab w:val="left" w:pos="657"/>
        </w:tabs>
        <w:rPr>
          <w:rFonts w:cstheme="minorHAnsi"/>
        </w:rPr>
      </w:pPr>
      <w:r>
        <w:rPr>
          <w:rFonts w:cstheme="minorHAnsi"/>
        </w:rPr>
        <w:t>The ACCG discussed the draft project support evaluation tool and shared a range of perspectives expressing support and concern for the tool. Participants agreed to submit additional comments on the tool by December 6</w:t>
      </w:r>
      <w:r w:rsidRPr="00385407">
        <w:rPr>
          <w:rFonts w:cstheme="minorHAnsi"/>
          <w:vertAlign w:val="superscript"/>
        </w:rPr>
        <w:t>th</w:t>
      </w:r>
      <w:r>
        <w:rPr>
          <w:rFonts w:cstheme="minorHAnsi"/>
        </w:rPr>
        <w:t xml:space="preserve"> and will continue refining the tool in </w:t>
      </w:r>
      <w:r w:rsidR="0043083D">
        <w:rPr>
          <w:rFonts w:cstheme="minorHAnsi"/>
        </w:rPr>
        <w:t>early 2020.</w:t>
      </w:r>
    </w:p>
    <w:p w14:paraId="66F98BEE" w14:textId="0539CD44" w:rsidR="0043083D" w:rsidRDefault="00922169" w:rsidP="0043083D">
      <w:pPr>
        <w:pStyle w:val="ListParagraph"/>
        <w:numPr>
          <w:ilvl w:val="0"/>
          <w:numId w:val="16"/>
        </w:numPr>
        <w:tabs>
          <w:tab w:val="left" w:pos="657"/>
        </w:tabs>
        <w:rPr>
          <w:rFonts w:cstheme="minorHAnsi"/>
        </w:rPr>
      </w:pPr>
      <w:r w:rsidRPr="0043083D">
        <w:rPr>
          <w:rFonts w:cstheme="minorHAnsi"/>
        </w:rPr>
        <w:t>The ACCG discussed outcomes from the October 21</w:t>
      </w:r>
      <w:r w:rsidRPr="0043083D">
        <w:rPr>
          <w:rFonts w:cstheme="minorHAnsi"/>
          <w:vertAlign w:val="superscript"/>
        </w:rPr>
        <w:t>st</w:t>
      </w:r>
      <w:r w:rsidRPr="0043083D">
        <w:rPr>
          <w:rFonts w:cstheme="minorHAnsi"/>
        </w:rPr>
        <w:t xml:space="preserve"> MOTOR M2K meeting convened by the Forest Service (Region 5)</w:t>
      </w:r>
      <w:r w:rsidR="0043083D" w:rsidRPr="0043083D">
        <w:rPr>
          <w:rFonts w:cstheme="minorHAnsi"/>
        </w:rPr>
        <w:t>. The ACCG agreed to</w:t>
      </w:r>
      <w:r w:rsidRPr="0043083D">
        <w:rPr>
          <w:rFonts w:cstheme="minorHAnsi"/>
        </w:rPr>
        <w:t xml:space="preserve"> submit a letter responding to the Forest Service’s request for the collaborative to identify </w:t>
      </w:r>
      <w:r w:rsidR="0043083D" w:rsidRPr="0043083D">
        <w:rPr>
          <w:rFonts w:cstheme="minorHAnsi"/>
        </w:rPr>
        <w:t>priorities and focal areas to increase the pace and scale of forest treatments.</w:t>
      </w:r>
      <w:r w:rsidR="00A44A51">
        <w:rPr>
          <w:rFonts w:cstheme="minorHAnsi"/>
        </w:rPr>
        <w:t xml:space="preserve"> </w:t>
      </w:r>
    </w:p>
    <w:p w14:paraId="594DA4D8" w14:textId="3F6A3E96" w:rsidR="00385407" w:rsidRPr="00DE16A0" w:rsidRDefault="0043083D" w:rsidP="00385407">
      <w:pPr>
        <w:pStyle w:val="ListParagraph"/>
        <w:numPr>
          <w:ilvl w:val="0"/>
          <w:numId w:val="16"/>
        </w:numPr>
        <w:tabs>
          <w:tab w:val="left" w:pos="657"/>
        </w:tabs>
        <w:rPr>
          <w:rFonts w:cstheme="minorHAnsi"/>
        </w:rPr>
      </w:pPr>
      <w:r w:rsidRPr="0043083D">
        <w:rPr>
          <w:rFonts w:cstheme="minorHAnsi"/>
        </w:rPr>
        <w:t>The ACCG confirmed that the Strategic Landscape Assessment Work Group (SLAWG) w</w:t>
      </w:r>
      <w:r w:rsidR="009336F6">
        <w:rPr>
          <w:rFonts w:cstheme="minorHAnsi"/>
        </w:rPr>
        <w:t>ill</w:t>
      </w:r>
      <w:r w:rsidRPr="0043083D">
        <w:rPr>
          <w:rFonts w:cstheme="minorHAnsi"/>
        </w:rPr>
        <w:t xml:space="preserve"> convene a mapping workshop on December 11</w:t>
      </w:r>
      <w:r w:rsidRPr="0043083D">
        <w:rPr>
          <w:rFonts w:cstheme="minorHAnsi"/>
          <w:vertAlign w:val="superscript"/>
        </w:rPr>
        <w:t>th</w:t>
      </w:r>
      <w:r w:rsidRPr="0043083D">
        <w:rPr>
          <w:rFonts w:cstheme="minorHAnsi"/>
        </w:rPr>
        <w:t xml:space="preserve"> to compile project data and to begin to identify priorities and focal areas.</w:t>
      </w:r>
    </w:p>
    <w:p w14:paraId="7BE10283" w14:textId="6963C057" w:rsidR="004D7375" w:rsidRPr="00A71FA3" w:rsidRDefault="004D7375" w:rsidP="00A71FA3">
      <w:pPr>
        <w:pStyle w:val="Heading1"/>
      </w:pPr>
      <w:r w:rsidRPr="00A71FA3">
        <w:t>Action Items</w:t>
      </w:r>
      <w:r w:rsidR="00A52AFE" w:rsidRPr="00A71FA3">
        <w:tab/>
      </w:r>
    </w:p>
    <w:tbl>
      <w:tblPr>
        <w:tblStyle w:val="TableGrid"/>
        <w:tblW w:w="9625" w:type="dxa"/>
        <w:tblLook w:val="04A0" w:firstRow="1" w:lastRow="0" w:firstColumn="1" w:lastColumn="0" w:noHBand="0" w:noVBand="1"/>
      </w:tblPr>
      <w:tblGrid>
        <w:gridCol w:w="7465"/>
        <w:gridCol w:w="2160"/>
      </w:tblGrid>
      <w:tr w:rsidR="004D7375" w:rsidRPr="00F545F7" w14:paraId="6F8738E2" w14:textId="77777777" w:rsidTr="00AB5AD5">
        <w:tc>
          <w:tcPr>
            <w:tcW w:w="746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16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4D7375" w:rsidRPr="00F545F7" w14:paraId="41346340" w14:textId="77777777" w:rsidTr="00AB5AD5">
        <w:tc>
          <w:tcPr>
            <w:tcW w:w="7465" w:type="dxa"/>
          </w:tcPr>
          <w:p w14:paraId="319E2931" w14:textId="421141DE" w:rsidR="004D7375" w:rsidRPr="00F545F7" w:rsidRDefault="00DF78A1" w:rsidP="00DF78A1">
            <w:pPr>
              <w:rPr>
                <w:rFonts w:cstheme="minorHAnsi"/>
                <w:iCs/>
                <w:shd w:val="clear" w:color="auto" w:fill="FFFFFF"/>
              </w:rPr>
            </w:pPr>
            <w:r w:rsidRPr="00F545F7">
              <w:rPr>
                <w:rFonts w:cstheme="minorHAnsi"/>
                <w:iCs/>
                <w:shd w:val="clear" w:color="auto" w:fill="FFFFFF"/>
              </w:rPr>
              <w:t>Finalize and post the October Meeting summary on the website.</w:t>
            </w:r>
          </w:p>
        </w:tc>
        <w:tc>
          <w:tcPr>
            <w:tcW w:w="2160" w:type="dxa"/>
          </w:tcPr>
          <w:p w14:paraId="1B9F16A4" w14:textId="5AB3E2D1" w:rsidR="00DC7B50" w:rsidRPr="00F545F7" w:rsidRDefault="00DF78A1" w:rsidP="00E452BF">
            <w:pPr>
              <w:rPr>
                <w:rFonts w:cstheme="minorHAnsi"/>
              </w:rPr>
            </w:pPr>
            <w:r w:rsidRPr="00F545F7">
              <w:rPr>
                <w:rFonts w:cstheme="minorHAnsi"/>
              </w:rPr>
              <w:t>Regine</w:t>
            </w:r>
          </w:p>
        </w:tc>
      </w:tr>
      <w:tr w:rsidR="004D7375" w:rsidRPr="00F545F7" w14:paraId="4BBC5AD6" w14:textId="77777777" w:rsidTr="00AB5AD5">
        <w:tc>
          <w:tcPr>
            <w:tcW w:w="7465" w:type="dxa"/>
          </w:tcPr>
          <w:p w14:paraId="11D067A5" w14:textId="7A33DEA6" w:rsidR="004D7375" w:rsidRPr="00F545F7" w:rsidRDefault="00B206BC" w:rsidP="003D29D0">
            <w:pPr>
              <w:rPr>
                <w:rFonts w:cstheme="minorHAnsi"/>
              </w:rPr>
            </w:pPr>
            <w:r w:rsidRPr="00F545F7">
              <w:rPr>
                <w:rFonts w:cstheme="minorHAnsi"/>
              </w:rPr>
              <w:t xml:space="preserve">Review the draft project evaluation tool document and provide detailed comments to Tania by December 6. </w:t>
            </w:r>
          </w:p>
        </w:tc>
        <w:tc>
          <w:tcPr>
            <w:tcW w:w="2160" w:type="dxa"/>
          </w:tcPr>
          <w:p w14:paraId="35D1C697" w14:textId="357931BC" w:rsidR="004D7375" w:rsidRPr="00F545F7" w:rsidRDefault="00B206BC" w:rsidP="00A57483">
            <w:pPr>
              <w:rPr>
                <w:rFonts w:cstheme="minorHAnsi"/>
              </w:rPr>
            </w:pPr>
            <w:r w:rsidRPr="00F545F7">
              <w:rPr>
                <w:rFonts w:cstheme="minorHAnsi"/>
              </w:rPr>
              <w:t>All</w:t>
            </w:r>
          </w:p>
        </w:tc>
      </w:tr>
      <w:tr w:rsidR="00471587" w:rsidRPr="00F545F7" w14:paraId="360B4129" w14:textId="77777777" w:rsidTr="00AB5AD5">
        <w:tc>
          <w:tcPr>
            <w:tcW w:w="7465" w:type="dxa"/>
          </w:tcPr>
          <w:p w14:paraId="77CFD8BA" w14:textId="5CDD8708" w:rsidR="00471587" w:rsidRPr="00F545F7" w:rsidRDefault="00454165" w:rsidP="00E452BF">
            <w:pPr>
              <w:pStyle w:val="ListParagraph"/>
              <w:tabs>
                <w:tab w:val="left" w:pos="180"/>
              </w:tabs>
              <w:ind w:left="0"/>
              <w:rPr>
                <w:rFonts w:cstheme="minorHAnsi"/>
              </w:rPr>
            </w:pPr>
            <w:r w:rsidRPr="00F545F7">
              <w:rPr>
                <w:rFonts w:cstheme="minorHAnsi"/>
              </w:rPr>
              <w:t xml:space="preserve">Distribute MOTORM2K YSS leadership team </w:t>
            </w:r>
            <w:r w:rsidR="00D2296C">
              <w:rPr>
                <w:rFonts w:cstheme="minorHAnsi"/>
              </w:rPr>
              <w:t xml:space="preserve">response letter to Barnie </w:t>
            </w:r>
            <w:proofErr w:type="spellStart"/>
            <w:r w:rsidR="00D2296C">
              <w:rPr>
                <w:rFonts w:cstheme="minorHAnsi"/>
              </w:rPr>
              <w:t>Gyant</w:t>
            </w:r>
            <w:proofErr w:type="spellEnd"/>
            <w:r w:rsidRPr="00F545F7">
              <w:rPr>
                <w:rFonts w:cstheme="minorHAnsi"/>
              </w:rPr>
              <w:t>.</w:t>
            </w:r>
          </w:p>
        </w:tc>
        <w:tc>
          <w:tcPr>
            <w:tcW w:w="2160" w:type="dxa"/>
          </w:tcPr>
          <w:p w14:paraId="7BBA52E6" w14:textId="04988FD2" w:rsidR="008629CE" w:rsidRPr="00F545F7" w:rsidRDefault="00454165" w:rsidP="00A57483">
            <w:pPr>
              <w:rPr>
                <w:rFonts w:cstheme="minorHAnsi"/>
              </w:rPr>
            </w:pPr>
            <w:r w:rsidRPr="00F545F7">
              <w:rPr>
                <w:rFonts w:cstheme="minorHAnsi"/>
              </w:rPr>
              <w:t>Regine</w:t>
            </w:r>
          </w:p>
        </w:tc>
      </w:tr>
      <w:tr w:rsidR="001A627D" w:rsidRPr="00F545F7" w14:paraId="2DD9AF9A" w14:textId="77777777" w:rsidTr="00AB5AD5">
        <w:tc>
          <w:tcPr>
            <w:tcW w:w="7465" w:type="dxa"/>
          </w:tcPr>
          <w:p w14:paraId="5C9B5F71" w14:textId="399231AC" w:rsidR="001A627D" w:rsidRPr="00F545F7" w:rsidRDefault="00F545F7" w:rsidP="00F545F7">
            <w:pPr>
              <w:pStyle w:val="ListParagraph"/>
              <w:tabs>
                <w:tab w:val="left" w:pos="180"/>
              </w:tabs>
              <w:ind w:left="0"/>
              <w:rPr>
                <w:rFonts w:cstheme="minorHAnsi"/>
              </w:rPr>
            </w:pPr>
            <w:r w:rsidRPr="00F545F7">
              <w:rPr>
                <w:rFonts w:cstheme="minorHAnsi"/>
              </w:rPr>
              <w:t xml:space="preserve">Draft and distribute for review an ACCG response letter to Barnie </w:t>
            </w:r>
            <w:proofErr w:type="spellStart"/>
            <w:r w:rsidRPr="00F545F7">
              <w:rPr>
                <w:rFonts w:cstheme="minorHAnsi"/>
              </w:rPr>
              <w:t>Gyant</w:t>
            </w:r>
            <w:proofErr w:type="spellEnd"/>
            <w:r w:rsidRPr="00F545F7">
              <w:rPr>
                <w:rFonts w:cstheme="minorHAnsi"/>
              </w:rPr>
              <w:t>, then send to Barnie.</w:t>
            </w:r>
            <w:r w:rsidR="00D2296C">
              <w:rPr>
                <w:rFonts w:cstheme="minorHAnsi"/>
              </w:rPr>
              <w:t xml:space="preserve"> </w:t>
            </w:r>
          </w:p>
        </w:tc>
        <w:tc>
          <w:tcPr>
            <w:tcW w:w="2160" w:type="dxa"/>
          </w:tcPr>
          <w:p w14:paraId="62BD5302" w14:textId="77777777" w:rsidR="001A627D" w:rsidRDefault="00F545F7" w:rsidP="00A57483">
            <w:pPr>
              <w:rPr>
                <w:rFonts w:cstheme="minorHAnsi"/>
              </w:rPr>
            </w:pPr>
            <w:r w:rsidRPr="00F545F7">
              <w:rPr>
                <w:rFonts w:cstheme="minorHAnsi"/>
              </w:rPr>
              <w:t>Tania and Regine</w:t>
            </w:r>
          </w:p>
          <w:p w14:paraId="4FA952C8" w14:textId="7014A274" w:rsidR="00D2296C" w:rsidRPr="00F545F7" w:rsidRDefault="00D2296C" w:rsidP="00A57483">
            <w:pPr>
              <w:rPr>
                <w:rFonts w:cstheme="minorHAnsi"/>
              </w:rPr>
            </w:pPr>
            <w:r>
              <w:rPr>
                <w:rFonts w:cstheme="minorHAnsi"/>
              </w:rPr>
              <w:t>All</w:t>
            </w:r>
          </w:p>
        </w:tc>
      </w:tr>
      <w:tr w:rsidR="00577CA1" w:rsidRPr="00F545F7" w14:paraId="524F181F" w14:textId="77777777" w:rsidTr="00AB5AD5">
        <w:tc>
          <w:tcPr>
            <w:tcW w:w="7465" w:type="dxa"/>
          </w:tcPr>
          <w:p w14:paraId="434B7C55" w14:textId="6CAF0B92" w:rsidR="00577CA1" w:rsidRPr="00F545F7" w:rsidRDefault="00577CA1" w:rsidP="00F545F7">
            <w:pPr>
              <w:pStyle w:val="ListParagraph"/>
              <w:tabs>
                <w:tab w:val="left" w:pos="180"/>
              </w:tabs>
              <w:ind w:left="0"/>
              <w:rPr>
                <w:rFonts w:cstheme="minorHAnsi"/>
              </w:rPr>
            </w:pPr>
            <w:r>
              <w:rPr>
                <w:rFonts w:cstheme="minorHAnsi"/>
              </w:rPr>
              <w:t>Send shapefiles of project information to Michael Pickard for inclusion in mapping tool</w:t>
            </w:r>
            <w:r w:rsidR="00B32507">
              <w:rPr>
                <w:rFonts w:cstheme="minorHAnsi"/>
              </w:rPr>
              <w:t>.</w:t>
            </w:r>
          </w:p>
        </w:tc>
        <w:tc>
          <w:tcPr>
            <w:tcW w:w="2160" w:type="dxa"/>
          </w:tcPr>
          <w:p w14:paraId="41ED93E2" w14:textId="2D338E8B" w:rsidR="00577CA1" w:rsidRPr="00F545F7" w:rsidRDefault="00577CA1" w:rsidP="00A57483">
            <w:pPr>
              <w:rPr>
                <w:rFonts w:cstheme="minorHAnsi"/>
              </w:rPr>
            </w:pPr>
            <w:r>
              <w:rPr>
                <w:rFonts w:cstheme="minorHAnsi"/>
              </w:rPr>
              <w:t>All</w:t>
            </w:r>
          </w:p>
        </w:tc>
      </w:tr>
    </w:tbl>
    <w:p w14:paraId="16524EEB" w14:textId="0D3ADD91" w:rsidR="004D7375" w:rsidRDefault="004D7375" w:rsidP="001A0012">
      <w:pPr>
        <w:spacing w:after="0" w:line="240" w:lineRule="auto"/>
        <w:rPr>
          <w:rFonts w:cstheme="minorHAnsi"/>
        </w:rPr>
      </w:pPr>
    </w:p>
    <w:p w14:paraId="2652B043" w14:textId="5E21D77F" w:rsidR="00A71FA3" w:rsidRPr="00F545F7" w:rsidRDefault="00A71FA3" w:rsidP="00A71FA3">
      <w:pPr>
        <w:pStyle w:val="Heading1"/>
      </w:pPr>
      <w:r>
        <w:t>Summary</w:t>
      </w:r>
    </w:p>
    <w:p w14:paraId="3CDE8CE3" w14:textId="4488D2D8" w:rsidR="001A0012" w:rsidRPr="00A16927" w:rsidRDefault="00195E2F" w:rsidP="00A16927">
      <w:pPr>
        <w:pStyle w:val="Heading2"/>
      </w:pPr>
      <w:r w:rsidRPr="00A71FA3">
        <w:t xml:space="preserve">Modification </w:t>
      </w:r>
      <w:r w:rsidR="00306DBE" w:rsidRPr="00A71FA3">
        <w:t xml:space="preserve">and/or approval </w:t>
      </w:r>
      <w:r w:rsidRPr="00A71FA3">
        <w:t xml:space="preserve">of </w:t>
      </w:r>
      <w:r w:rsidR="00306DBE" w:rsidRPr="00A71FA3">
        <w:t xml:space="preserve">agenda and </w:t>
      </w:r>
      <w:r w:rsidR="003E2591">
        <w:t xml:space="preserve">October </w:t>
      </w:r>
      <w:r w:rsidR="002619FF" w:rsidRPr="00A71FA3">
        <w:t xml:space="preserve">2019 </w:t>
      </w:r>
      <w:r w:rsidR="00306DBE" w:rsidRPr="00A71FA3">
        <w:t>Meeting Summary.</w:t>
      </w:r>
    </w:p>
    <w:p w14:paraId="28010F52" w14:textId="02CF563A" w:rsidR="00712B98" w:rsidRPr="00F545F7" w:rsidRDefault="00A96735" w:rsidP="001A0012">
      <w:pPr>
        <w:pStyle w:val="Heading2"/>
        <w:spacing w:before="0" w:line="240" w:lineRule="auto"/>
        <w:rPr>
          <w:rFonts w:asciiTheme="minorHAnsi" w:hAnsiTheme="minorHAnsi" w:cstheme="minorHAnsi"/>
          <w:b w:val="0"/>
          <w:color w:val="auto"/>
          <w:sz w:val="22"/>
          <w:szCs w:val="22"/>
        </w:rPr>
      </w:pPr>
      <w:r w:rsidRPr="00F545F7">
        <w:rPr>
          <w:rFonts w:asciiTheme="minorHAnsi" w:hAnsiTheme="minorHAnsi" w:cstheme="minorHAnsi"/>
          <w:b w:val="0"/>
          <w:color w:val="auto"/>
          <w:sz w:val="22"/>
          <w:szCs w:val="22"/>
        </w:rPr>
        <w:t>There were no modifications to the agenda.</w:t>
      </w:r>
      <w:r w:rsidR="006D495B">
        <w:rPr>
          <w:rFonts w:asciiTheme="minorHAnsi" w:hAnsiTheme="minorHAnsi" w:cstheme="minorHAnsi"/>
          <w:b w:val="0"/>
          <w:color w:val="auto"/>
          <w:sz w:val="22"/>
          <w:szCs w:val="22"/>
        </w:rPr>
        <w:t xml:space="preserve"> </w:t>
      </w:r>
      <w:r w:rsidR="008D1C6C" w:rsidRPr="00F545F7">
        <w:rPr>
          <w:rFonts w:asciiTheme="minorHAnsi" w:hAnsiTheme="minorHAnsi" w:cstheme="minorHAnsi"/>
          <w:b w:val="0"/>
          <w:color w:val="auto"/>
          <w:sz w:val="22"/>
          <w:szCs w:val="22"/>
        </w:rPr>
        <w:t>The</w:t>
      </w:r>
      <w:r w:rsidR="00D95675">
        <w:rPr>
          <w:rFonts w:asciiTheme="minorHAnsi" w:hAnsiTheme="minorHAnsi" w:cstheme="minorHAnsi"/>
          <w:b w:val="0"/>
          <w:color w:val="auto"/>
          <w:sz w:val="22"/>
          <w:szCs w:val="22"/>
        </w:rPr>
        <w:t xml:space="preserve"> October General Meeting</w:t>
      </w:r>
      <w:r w:rsidR="008D1C6C" w:rsidRPr="00F545F7">
        <w:rPr>
          <w:rFonts w:asciiTheme="minorHAnsi" w:hAnsiTheme="minorHAnsi" w:cstheme="minorHAnsi"/>
          <w:b w:val="0"/>
          <w:color w:val="auto"/>
          <w:sz w:val="22"/>
          <w:szCs w:val="22"/>
        </w:rPr>
        <w:t xml:space="preserve"> summary was </w:t>
      </w:r>
      <w:r w:rsidR="00BF496F" w:rsidRPr="00F545F7">
        <w:rPr>
          <w:rFonts w:asciiTheme="minorHAnsi" w:hAnsiTheme="minorHAnsi" w:cstheme="minorHAnsi"/>
          <w:b w:val="0"/>
          <w:color w:val="auto"/>
          <w:sz w:val="22"/>
          <w:szCs w:val="22"/>
        </w:rPr>
        <w:t>adopted as final</w:t>
      </w:r>
      <w:r w:rsidR="00D95675">
        <w:rPr>
          <w:rFonts w:asciiTheme="minorHAnsi" w:hAnsiTheme="minorHAnsi" w:cstheme="minorHAnsi"/>
          <w:b w:val="0"/>
          <w:color w:val="auto"/>
          <w:sz w:val="22"/>
          <w:szCs w:val="22"/>
        </w:rPr>
        <w:t xml:space="preserve"> with no changes</w:t>
      </w:r>
      <w:r w:rsidR="00BF496F" w:rsidRPr="00F545F7">
        <w:rPr>
          <w:rFonts w:asciiTheme="minorHAnsi" w:hAnsiTheme="minorHAnsi" w:cstheme="minorHAnsi"/>
          <w:b w:val="0"/>
          <w:color w:val="auto"/>
          <w:sz w:val="22"/>
          <w:szCs w:val="22"/>
        </w:rPr>
        <w:t xml:space="preserve"> and</w:t>
      </w:r>
      <w:r w:rsidR="00DF616B" w:rsidRPr="00F545F7">
        <w:rPr>
          <w:rFonts w:asciiTheme="minorHAnsi" w:hAnsiTheme="minorHAnsi" w:cstheme="minorHAnsi"/>
          <w:b w:val="0"/>
          <w:color w:val="auto"/>
          <w:sz w:val="22"/>
          <w:szCs w:val="22"/>
        </w:rPr>
        <w:t xml:space="preserve"> is</w:t>
      </w:r>
      <w:r w:rsidR="00BF496F" w:rsidRPr="00F545F7">
        <w:rPr>
          <w:rFonts w:asciiTheme="minorHAnsi" w:hAnsiTheme="minorHAnsi" w:cstheme="minorHAnsi"/>
          <w:b w:val="0"/>
          <w:color w:val="auto"/>
          <w:sz w:val="22"/>
          <w:szCs w:val="22"/>
        </w:rPr>
        <w:t xml:space="preserve"> to be posted on website.</w:t>
      </w:r>
      <w:r w:rsidR="00712B98" w:rsidRPr="00F545F7">
        <w:rPr>
          <w:rFonts w:asciiTheme="minorHAnsi" w:hAnsiTheme="minorHAnsi" w:cstheme="minorHAnsi"/>
          <w:b w:val="0"/>
          <w:color w:val="auto"/>
          <w:sz w:val="22"/>
          <w:szCs w:val="22"/>
        </w:rPr>
        <w:t xml:space="preserve">  </w:t>
      </w:r>
    </w:p>
    <w:p w14:paraId="616DEA7D" w14:textId="3201D12F" w:rsidR="001129CB" w:rsidRPr="00F545F7" w:rsidRDefault="00712B98" w:rsidP="001A0012">
      <w:pPr>
        <w:pStyle w:val="Heading2"/>
        <w:spacing w:before="0" w:line="240" w:lineRule="auto"/>
        <w:rPr>
          <w:rFonts w:asciiTheme="minorHAnsi" w:hAnsiTheme="minorHAnsi" w:cstheme="minorHAnsi"/>
          <w:sz w:val="22"/>
          <w:szCs w:val="22"/>
        </w:rPr>
      </w:pPr>
      <w:r w:rsidRPr="00F545F7">
        <w:rPr>
          <w:rFonts w:asciiTheme="minorHAnsi" w:hAnsiTheme="minorHAnsi" w:cstheme="minorHAnsi"/>
          <w:sz w:val="22"/>
          <w:szCs w:val="22"/>
        </w:rPr>
        <w:t xml:space="preserve"> </w:t>
      </w:r>
    </w:p>
    <w:p w14:paraId="2A6773ED" w14:textId="45689027" w:rsidR="00B527D2" w:rsidRPr="00A16927" w:rsidRDefault="00056C49" w:rsidP="00A16927">
      <w:pPr>
        <w:pStyle w:val="Heading2"/>
      </w:pPr>
      <w:r w:rsidRPr="0094600F">
        <w:t>Presentations, Discussions and Business</w:t>
      </w:r>
    </w:p>
    <w:p w14:paraId="2B40C0EC" w14:textId="293D2955" w:rsidR="00DF78A1" w:rsidRPr="00B527D2" w:rsidRDefault="00DF78A1" w:rsidP="00DF78A1">
      <w:pPr>
        <w:tabs>
          <w:tab w:val="left" w:pos="657"/>
        </w:tabs>
        <w:rPr>
          <w:rFonts w:cstheme="minorHAnsi"/>
          <w:sz w:val="24"/>
          <w:szCs w:val="24"/>
        </w:rPr>
      </w:pPr>
      <w:r w:rsidRPr="00B527D2">
        <w:rPr>
          <w:rFonts w:cstheme="minorHAnsi"/>
          <w:b/>
          <w:sz w:val="24"/>
          <w:szCs w:val="24"/>
        </w:rPr>
        <w:t>Project development and approval process: discussion and approval of the</w:t>
      </w:r>
      <w:r w:rsidR="003D29D0" w:rsidRPr="00B527D2">
        <w:rPr>
          <w:rFonts w:cstheme="minorHAnsi"/>
          <w:b/>
          <w:sz w:val="24"/>
          <w:szCs w:val="24"/>
        </w:rPr>
        <w:t xml:space="preserve"> </w:t>
      </w:r>
      <w:hyperlink r:id="rId7" w:history="1">
        <w:r w:rsidR="003D29D0" w:rsidRPr="00B527D2">
          <w:rPr>
            <w:rStyle w:val="Hyperlink"/>
            <w:rFonts w:cstheme="minorHAnsi"/>
            <w:b/>
            <w:sz w:val="24"/>
            <w:szCs w:val="24"/>
          </w:rPr>
          <w:t>ACCG Project Support Evaluation Tool</w:t>
        </w:r>
      </w:hyperlink>
      <w:r w:rsidR="003D29D0" w:rsidRPr="00B527D2">
        <w:rPr>
          <w:rFonts w:cstheme="minorHAnsi"/>
          <w:b/>
          <w:sz w:val="24"/>
          <w:szCs w:val="24"/>
        </w:rPr>
        <w:t>.</w:t>
      </w:r>
    </w:p>
    <w:p w14:paraId="34964BBE" w14:textId="71290E8D" w:rsidR="00193489" w:rsidRDefault="00DF78A1" w:rsidP="000F21BF">
      <w:pPr>
        <w:tabs>
          <w:tab w:val="left" w:pos="657"/>
        </w:tabs>
        <w:rPr>
          <w:rFonts w:cstheme="minorHAnsi"/>
        </w:rPr>
      </w:pPr>
      <w:r w:rsidRPr="00F545F7">
        <w:rPr>
          <w:rFonts w:cstheme="minorHAnsi"/>
        </w:rPr>
        <w:t xml:space="preserve">Tania </w:t>
      </w:r>
      <w:r w:rsidR="00D93157">
        <w:rPr>
          <w:rFonts w:cstheme="minorHAnsi"/>
        </w:rPr>
        <w:t>Carlone</w:t>
      </w:r>
      <w:r w:rsidR="004E5A10">
        <w:rPr>
          <w:rFonts w:cstheme="minorHAnsi"/>
        </w:rPr>
        <w:t xml:space="preserve"> explained that the project evaluation tool is </w:t>
      </w:r>
      <w:r w:rsidR="008C065D">
        <w:rPr>
          <w:rFonts w:cstheme="minorHAnsi"/>
        </w:rPr>
        <w:t>one</w:t>
      </w:r>
      <w:r w:rsidR="004E5A10">
        <w:rPr>
          <w:rFonts w:cstheme="minorHAnsi"/>
        </w:rPr>
        <w:t xml:space="preserve"> component of the</w:t>
      </w:r>
      <w:r w:rsidR="008C065D">
        <w:rPr>
          <w:rFonts w:cstheme="minorHAnsi"/>
        </w:rPr>
        <w:t xml:space="preserve"> draft</w:t>
      </w:r>
      <w:r w:rsidR="004E5A10">
        <w:rPr>
          <w:rFonts w:cstheme="minorHAnsi"/>
        </w:rPr>
        <w:t xml:space="preserve"> project development and approval process package</w:t>
      </w:r>
      <w:r w:rsidR="003D1BCC">
        <w:rPr>
          <w:rFonts w:cstheme="minorHAnsi"/>
        </w:rPr>
        <w:t xml:space="preserve"> </w:t>
      </w:r>
      <w:r w:rsidR="00FA649D">
        <w:rPr>
          <w:rFonts w:cstheme="minorHAnsi"/>
        </w:rPr>
        <w:t>currently being developed</w:t>
      </w:r>
      <w:r w:rsidR="004E5A10">
        <w:rPr>
          <w:rFonts w:cstheme="minorHAnsi"/>
        </w:rPr>
        <w:t xml:space="preserve">. </w:t>
      </w:r>
      <w:r w:rsidR="000B43AE">
        <w:rPr>
          <w:rFonts w:cstheme="minorHAnsi"/>
        </w:rPr>
        <w:t xml:space="preserve">The Planning Work Group </w:t>
      </w:r>
      <w:r w:rsidR="009A6E82">
        <w:rPr>
          <w:rFonts w:cstheme="minorHAnsi"/>
        </w:rPr>
        <w:t>(WG)</w:t>
      </w:r>
      <w:r w:rsidR="004E5A10">
        <w:rPr>
          <w:rFonts w:cstheme="minorHAnsi"/>
        </w:rPr>
        <w:t xml:space="preserve"> </w:t>
      </w:r>
      <w:r w:rsidR="00595892">
        <w:rPr>
          <w:rFonts w:cstheme="minorHAnsi"/>
        </w:rPr>
        <w:t>prepared</w:t>
      </w:r>
      <w:r w:rsidR="00272893">
        <w:rPr>
          <w:rFonts w:cstheme="minorHAnsi"/>
        </w:rPr>
        <w:t xml:space="preserve"> the</w:t>
      </w:r>
      <w:r w:rsidR="003D1BCC">
        <w:rPr>
          <w:rFonts w:cstheme="minorHAnsi"/>
        </w:rPr>
        <w:t xml:space="preserve"> evaluation tool</w:t>
      </w:r>
      <w:r w:rsidR="004E5A10">
        <w:rPr>
          <w:rFonts w:cstheme="minorHAnsi"/>
        </w:rPr>
        <w:t xml:space="preserve"> over several months </w:t>
      </w:r>
      <w:r w:rsidR="009A6E82">
        <w:rPr>
          <w:rFonts w:cstheme="minorHAnsi"/>
        </w:rPr>
        <w:t>and brought it to the full ACCG for discussion</w:t>
      </w:r>
      <w:r w:rsidR="004E5A10">
        <w:rPr>
          <w:rFonts w:cstheme="minorHAnsi"/>
        </w:rPr>
        <w:t>.</w:t>
      </w:r>
      <w:r w:rsidR="00D93157">
        <w:rPr>
          <w:rFonts w:cstheme="minorHAnsi"/>
        </w:rPr>
        <w:t xml:space="preserve"> </w:t>
      </w:r>
      <w:r w:rsidR="00D95675">
        <w:rPr>
          <w:rFonts w:cstheme="minorHAnsi"/>
        </w:rPr>
        <w:t xml:space="preserve">The </w:t>
      </w:r>
      <w:r w:rsidR="00760490" w:rsidRPr="00F545F7">
        <w:rPr>
          <w:rFonts w:cstheme="minorHAnsi"/>
        </w:rPr>
        <w:t>purpose of th</w:t>
      </w:r>
      <w:r w:rsidR="00193489">
        <w:rPr>
          <w:rFonts w:cstheme="minorHAnsi"/>
        </w:rPr>
        <w:t>e</w:t>
      </w:r>
      <w:r w:rsidR="00760490" w:rsidRPr="00F545F7">
        <w:rPr>
          <w:rFonts w:cstheme="minorHAnsi"/>
        </w:rPr>
        <w:t xml:space="preserve"> document is to help project proponents create a roadmap for successful collaboration with the ACCG</w:t>
      </w:r>
      <w:r w:rsidR="009A6E82">
        <w:rPr>
          <w:rFonts w:cstheme="minorHAnsi"/>
        </w:rPr>
        <w:t>. It is also designed</w:t>
      </w:r>
      <w:r w:rsidR="00760490" w:rsidRPr="00F545F7">
        <w:rPr>
          <w:rFonts w:cstheme="minorHAnsi"/>
        </w:rPr>
        <w:t xml:space="preserve"> </w:t>
      </w:r>
      <w:r w:rsidR="009A6E82">
        <w:rPr>
          <w:rFonts w:cstheme="minorHAnsi"/>
        </w:rPr>
        <w:t>to clarify the anticipated</w:t>
      </w:r>
      <w:r w:rsidR="00760490" w:rsidRPr="00F545F7">
        <w:rPr>
          <w:rFonts w:cstheme="minorHAnsi"/>
        </w:rPr>
        <w:t xml:space="preserve"> level of potential controversy associated with</w:t>
      </w:r>
      <w:r w:rsidR="00724CA8">
        <w:rPr>
          <w:rFonts w:cstheme="minorHAnsi"/>
        </w:rPr>
        <w:t xml:space="preserve"> particular</w:t>
      </w:r>
      <w:r w:rsidR="00760490" w:rsidRPr="00F545F7">
        <w:rPr>
          <w:rFonts w:cstheme="minorHAnsi"/>
        </w:rPr>
        <w:t xml:space="preserve"> proposed project activities</w:t>
      </w:r>
      <w:r w:rsidR="00193489">
        <w:rPr>
          <w:rFonts w:cstheme="minorHAnsi"/>
        </w:rPr>
        <w:t xml:space="preserve">. </w:t>
      </w:r>
      <w:r w:rsidR="00193489" w:rsidRPr="00F545F7">
        <w:rPr>
          <w:rFonts w:cstheme="minorHAnsi"/>
        </w:rPr>
        <w:t xml:space="preserve">Tania went on to discuss the </w:t>
      </w:r>
      <w:r w:rsidR="00D95675">
        <w:rPr>
          <w:rFonts w:cstheme="minorHAnsi"/>
        </w:rPr>
        <w:t>project</w:t>
      </w:r>
      <w:r w:rsidR="00193489" w:rsidRPr="00F545F7">
        <w:rPr>
          <w:rFonts w:cstheme="minorHAnsi"/>
        </w:rPr>
        <w:t xml:space="preserve"> </w:t>
      </w:r>
      <w:r w:rsidR="00D95675">
        <w:rPr>
          <w:rFonts w:cstheme="minorHAnsi"/>
        </w:rPr>
        <w:t>s</w:t>
      </w:r>
      <w:r w:rsidR="00193489" w:rsidRPr="00F545F7">
        <w:rPr>
          <w:rFonts w:cstheme="minorHAnsi"/>
        </w:rPr>
        <w:t xml:space="preserve">upport </w:t>
      </w:r>
      <w:r w:rsidR="00D95675">
        <w:rPr>
          <w:rFonts w:cstheme="minorHAnsi"/>
        </w:rPr>
        <w:t>e</w:t>
      </w:r>
      <w:r w:rsidR="00193489" w:rsidRPr="00F545F7">
        <w:rPr>
          <w:rFonts w:cstheme="minorHAnsi"/>
        </w:rPr>
        <w:t xml:space="preserve">valuation </w:t>
      </w:r>
      <w:r w:rsidR="00D95675">
        <w:rPr>
          <w:rFonts w:cstheme="minorHAnsi"/>
        </w:rPr>
        <w:t>t</w:t>
      </w:r>
      <w:r w:rsidR="00193489" w:rsidRPr="00F545F7">
        <w:rPr>
          <w:rFonts w:cstheme="minorHAnsi"/>
        </w:rPr>
        <w:t xml:space="preserve">ool’s structure. </w:t>
      </w:r>
      <w:r w:rsidR="00A04FA0">
        <w:rPr>
          <w:rFonts w:cstheme="minorHAnsi"/>
        </w:rPr>
        <w:t xml:space="preserve">She </w:t>
      </w:r>
      <w:r w:rsidR="00A04FA0" w:rsidRPr="00F545F7">
        <w:rPr>
          <w:rFonts w:cstheme="minorHAnsi"/>
        </w:rPr>
        <w:t>reminded the group that the evaluation tool will not</w:t>
      </w:r>
      <w:r w:rsidR="00527D5C">
        <w:rPr>
          <w:rFonts w:cstheme="minorHAnsi"/>
        </w:rPr>
        <w:t xml:space="preserve"> eliminate</w:t>
      </w:r>
      <w:r w:rsidR="00A04FA0" w:rsidRPr="00F545F7">
        <w:rPr>
          <w:rFonts w:cstheme="minorHAnsi"/>
        </w:rPr>
        <w:t xml:space="preserve"> disagreement but </w:t>
      </w:r>
      <w:r w:rsidR="00A04FA0">
        <w:rPr>
          <w:rFonts w:cstheme="minorHAnsi"/>
        </w:rPr>
        <w:t xml:space="preserve">will help clarify </w:t>
      </w:r>
      <w:r w:rsidR="009A6E82">
        <w:rPr>
          <w:rFonts w:cstheme="minorHAnsi"/>
        </w:rPr>
        <w:t xml:space="preserve">the areas of agreement and </w:t>
      </w:r>
      <w:r w:rsidR="00D95675">
        <w:rPr>
          <w:rFonts w:cstheme="minorHAnsi"/>
        </w:rPr>
        <w:t>the extent of</w:t>
      </w:r>
      <w:r w:rsidR="007221BD">
        <w:rPr>
          <w:rFonts w:cstheme="minorHAnsi"/>
        </w:rPr>
        <w:t xml:space="preserve"> anticipated</w:t>
      </w:r>
      <w:r w:rsidR="00D95675">
        <w:rPr>
          <w:rFonts w:cstheme="minorHAnsi"/>
        </w:rPr>
        <w:t xml:space="preserve"> </w:t>
      </w:r>
      <w:r w:rsidR="009A6E82">
        <w:rPr>
          <w:rFonts w:cstheme="minorHAnsi"/>
        </w:rPr>
        <w:t>controversy</w:t>
      </w:r>
      <w:r w:rsidR="007221BD">
        <w:rPr>
          <w:rFonts w:cstheme="minorHAnsi"/>
        </w:rPr>
        <w:t xml:space="preserve"> for various activities</w:t>
      </w:r>
      <w:r w:rsidR="009A6E82">
        <w:rPr>
          <w:rFonts w:cstheme="minorHAnsi"/>
        </w:rPr>
        <w:t>. It is a tool to help the group</w:t>
      </w:r>
      <w:r w:rsidR="00527D5C">
        <w:rPr>
          <w:rFonts w:cstheme="minorHAnsi"/>
        </w:rPr>
        <w:t xml:space="preserve"> find avenues for agreement during </w:t>
      </w:r>
      <w:r w:rsidR="009A6E82">
        <w:rPr>
          <w:rFonts w:cstheme="minorHAnsi"/>
        </w:rPr>
        <w:t>project deliberations</w:t>
      </w:r>
      <w:r w:rsidR="00A04FA0" w:rsidRPr="00F545F7">
        <w:rPr>
          <w:rFonts w:cstheme="minorHAnsi"/>
        </w:rPr>
        <w:t xml:space="preserve">. </w:t>
      </w:r>
      <w:r w:rsidR="00760490" w:rsidRPr="00F545F7">
        <w:rPr>
          <w:rFonts w:cstheme="minorHAnsi"/>
        </w:rPr>
        <w:t>Tania</w:t>
      </w:r>
      <w:r w:rsidR="009A6E82">
        <w:rPr>
          <w:rFonts w:cstheme="minorHAnsi"/>
        </w:rPr>
        <w:t xml:space="preserve"> then</w:t>
      </w:r>
      <w:r w:rsidR="00760490" w:rsidRPr="00F545F7">
        <w:rPr>
          <w:rFonts w:cstheme="minorHAnsi"/>
        </w:rPr>
        <w:t xml:space="preserve"> asked meeting participants for feedback</w:t>
      </w:r>
      <w:r w:rsidR="00D95675">
        <w:rPr>
          <w:rFonts w:cstheme="minorHAnsi"/>
        </w:rPr>
        <w:t xml:space="preserve"> on the </w:t>
      </w:r>
      <w:r w:rsidR="00F040CC">
        <w:rPr>
          <w:rFonts w:cstheme="minorHAnsi"/>
        </w:rPr>
        <w:t>tool’s purpose and structure.</w:t>
      </w:r>
      <w:r w:rsidR="00760490" w:rsidRPr="00F545F7">
        <w:rPr>
          <w:rFonts w:cstheme="minorHAnsi"/>
        </w:rPr>
        <w:t xml:space="preserve"> </w:t>
      </w:r>
    </w:p>
    <w:p w14:paraId="761EE737" w14:textId="5ED466A6" w:rsidR="00760490" w:rsidRPr="00193489" w:rsidRDefault="00193489" w:rsidP="00760490">
      <w:pPr>
        <w:autoSpaceDE w:val="0"/>
        <w:autoSpaceDN w:val="0"/>
        <w:adjustRightInd w:val="0"/>
        <w:spacing w:after="0" w:line="240" w:lineRule="auto"/>
        <w:rPr>
          <w:rFonts w:cstheme="minorHAnsi"/>
          <w:b/>
          <w:u w:val="single"/>
        </w:rPr>
      </w:pPr>
      <w:r>
        <w:rPr>
          <w:rFonts w:cstheme="minorHAnsi"/>
          <w:b/>
          <w:u w:val="single"/>
        </w:rPr>
        <w:lastRenderedPageBreak/>
        <w:t>Discussion</w:t>
      </w:r>
      <w:r w:rsidR="00E04799">
        <w:rPr>
          <w:rFonts w:cstheme="minorHAnsi"/>
          <w:b/>
          <w:u w:val="single"/>
        </w:rPr>
        <w:t xml:space="preserve"> Summary</w:t>
      </w:r>
    </w:p>
    <w:p w14:paraId="7A5BD137" w14:textId="77777777" w:rsidR="00CE1AD9" w:rsidRDefault="00E04799" w:rsidP="00CE1AD9">
      <w:pPr>
        <w:pStyle w:val="ListParagraph"/>
        <w:numPr>
          <w:ilvl w:val="0"/>
          <w:numId w:val="16"/>
        </w:numPr>
        <w:tabs>
          <w:tab w:val="left" w:pos="657"/>
        </w:tabs>
        <w:rPr>
          <w:rFonts w:cstheme="minorHAnsi"/>
        </w:rPr>
      </w:pPr>
      <w:r>
        <w:rPr>
          <w:rFonts w:cstheme="minorHAnsi"/>
        </w:rPr>
        <w:t xml:space="preserve">Some </w:t>
      </w:r>
      <w:r w:rsidR="007221BD">
        <w:rPr>
          <w:rFonts w:cstheme="minorHAnsi"/>
        </w:rPr>
        <w:t>participants</w:t>
      </w:r>
      <w:r>
        <w:rPr>
          <w:rFonts w:cstheme="minorHAnsi"/>
        </w:rPr>
        <w:t xml:space="preserve"> characterized the tool as thorough and a </w:t>
      </w:r>
      <w:r w:rsidR="00DB7EDD">
        <w:rPr>
          <w:rFonts w:cstheme="minorHAnsi"/>
        </w:rPr>
        <w:t xml:space="preserve">valuable </w:t>
      </w:r>
      <w:r>
        <w:rPr>
          <w:rFonts w:cstheme="minorHAnsi"/>
        </w:rPr>
        <w:t xml:space="preserve">step in helping identify the ACCG’s zones of agreement. Specifically, the </w:t>
      </w:r>
      <w:r w:rsidR="00695A51">
        <w:rPr>
          <w:rFonts w:cstheme="minorHAnsi"/>
        </w:rPr>
        <w:t>Amador Ranger District</w:t>
      </w:r>
      <w:r>
        <w:rPr>
          <w:rFonts w:cstheme="minorHAnsi"/>
        </w:rPr>
        <w:t xml:space="preserve"> expressed support for the tool, suggesting that it will help the Forest Service develop projects with the collaborative</w:t>
      </w:r>
      <w:r w:rsidR="00DB7EDD">
        <w:rPr>
          <w:rFonts w:cstheme="minorHAnsi"/>
        </w:rPr>
        <w:t>.</w:t>
      </w:r>
    </w:p>
    <w:p w14:paraId="663B612B" w14:textId="77777777" w:rsidR="00CE1AD9" w:rsidRDefault="00E04799" w:rsidP="00CE1AD9">
      <w:pPr>
        <w:pStyle w:val="ListParagraph"/>
        <w:numPr>
          <w:ilvl w:val="0"/>
          <w:numId w:val="16"/>
        </w:numPr>
        <w:tabs>
          <w:tab w:val="left" w:pos="657"/>
        </w:tabs>
        <w:rPr>
          <w:rFonts w:cstheme="minorHAnsi"/>
        </w:rPr>
      </w:pPr>
      <w:r w:rsidRPr="00CE1AD9">
        <w:rPr>
          <w:rFonts w:cstheme="minorHAnsi"/>
        </w:rPr>
        <w:t xml:space="preserve">One </w:t>
      </w:r>
      <w:r w:rsidR="007221BD" w:rsidRPr="00CE1AD9">
        <w:rPr>
          <w:rFonts w:cstheme="minorHAnsi"/>
        </w:rPr>
        <w:t>participant</w:t>
      </w:r>
      <w:r w:rsidRPr="00CE1AD9">
        <w:rPr>
          <w:rFonts w:cstheme="minorHAnsi"/>
        </w:rPr>
        <w:t xml:space="preserve"> suggested that the purpose statement is cumbersome and needs to be more succinct.</w:t>
      </w:r>
    </w:p>
    <w:p w14:paraId="044931B5" w14:textId="77777777" w:rsidR="00CE1AD9" w:rsidRDefault="007221BD" w:rsidP="00CE1AD9">
      <w:pPr>
        <w:pStyle w:val="ListParagraph"/>
        <w:numPr>
          <w:ilvl w:val="0"/>
          <w:numId w:val="16"/>
        </w:numPr>
        <w:tabs>
          <w:tab w:val="left" w:pos="657"/>
        </w:tabs>
        <w:rPr>
          <w:rFonts w:cstheme="minorHAnsi"/>
        </w:rPr>
      </w:pPr>
      <w:r w:rsidRPr="00CE1AD9">
        <w:rPr>
          <w:rFonts w:cstheme="minorHAnsi"/>
        </w:rPr>
        <w:t xml:space="preserve">Some participants thought the tool </w:t>
      </w:r>
      <w:r w:rsidR="00695A51" w:rsidRPr="00CE1AD9">
        <w:rPr>
          <w:rFonts w:cstheme="minorHAnsi"/>
        </w:rPr>
        <w:t>is</w:t>
      </w:r>
      <w:r w:rsidRPr="00CE1AD9">
        <w:rPr>
          <w:rFonts w:cstheme="minorHAnsi"/>
        </w:rPr>
        <w:t xml:space="preserve"> Forest Service-centric and d</w:t>
      </w:r>
      <w:r w:rsidR="00695A51" w:rsidRPr="00CE1AD9">
        <w:rPr>
          <w:rFonts w:cstheme="minorHAnsi"/>
        </w:rPr>
        <w:t>oes</w:t>
      </w:r>
      <w:r w:rsidRPr="00CE1AD9">
        <w:rPr>
          <w:rFonts w:cstheme="minorHAnsi"/>
        </w:rPr>
        <w:t xml:space="preserve"> not adequately reflect the ACCG’s all lands, triple-bottom line purpose. There was particular concern that the tool </w:t>
      </w:r>
      <w:r w:rsidR="00695A51" w:rsidRPr="00CE1AD9">
        <w:rPr>
          <w:rFonts w:cstheme="minorHAnsi"/>
        </w:rPr>
        <w:t>is singularly</w:t>
      </w:r>
      <w:r w:rsidRPr="00CE1AD9">
        <w:rPr>
          <w:rFonts w:cstheme="minorHAnsi"/>
        </w:rPr>
        <w:t xml:space="preserve"> environmentally-focused and d</w:t>
      </w:r>
      <w:r w:rsidR="00695A51" w:rsidRPr="00CE1AD9">
        <w:rPr>
          <w:rFonts w:cstheme="minorHAnsi"/>
        </w:rPr>
        <w:t>oes</w:t>
      </w:r>
      <w:r w:rsidRPr="00CE1AD9">
        <w:rPr>
          <w:rFonts w:cstheme="minorHAnsi"/>
        </w:rPr>
        <w:t xml:space="preserve"> not sufficiently represent the social and economic goals of the ACCG</w:t>
      </w:r>
      <w:r w:rsidR="00695A51" w:rsidRPr="00CE1AD9">
        <w:rPr>
          <w:rFonts w:cstheme="minorHAnsi"/>
        </w:rPr>
        <w:t>.</w:t>
      </w:r>
    </w:p>
    <w:p w14:paraId="6EEE3BF2" w14:textId="77777777" w:rsidR="00CE1AD9" w:rsidRDefault="007221BD" w:rsidP="00CE1AD9">
      <w:pPr>
        <w:pStyle w:val="ListParagraph"/>
        <w:numPr>
          <w:ilvl w:val="0"/>
          <w:numId w:val="16"/>
        </w:numPr>
        <w:tabs>
          <w:tab w:val="left" w:pos="657"/>
        </w:tabs>
        <w:rPr>
          <w:rFonts w:cstheme="minorHAnsi"/>
        </w:rPr>
      </w:pPr>
      <w:r w:rsidRPr="00CE1AD9">
        <w:rPr>
          <w:rFonts w:cstheme="minorHAnsi"/>
        </w:rPr>
        <w:t>A few participants pointed out that the ACCG principles and</w:t>
      </w:r>
      <w:r w:rsidR="00631D3A" w:rsidRPr="00CE1AD9">
        <w:rPr>
          <w:rFonts w:cstheme="minorHAnsi"/>
        </w:rPr>
        <w:t xml:space="preserve"> policies</w:t>
      </w:r>
      <w:r w:rsidRPr="00CE1AD9">
        <w:rPr>
          <w:rFonts w:cstheme="minorHAnsi"/>
        </w:rPr>
        <w:t xml:space="preserve"> that were previously prepared and approved by the ACCG are another component of the package to ensure that tool does not conflict with other ACCG goals and to provide guidelines for the social and economic benefits. </w:t>
      </w:r>
    </w:p>
    <w:p w14:paraId="7BD691EC" w14:textId="17B65C4A" w:rsidR="00CE1AD9" w:rsidRDefault="007221BD" w:rsidP="00CE1AD9">
      <w:pPr>
        <w:pStyle w:val="ListParagraph"/>
        <w:numPr>
          <w:ilvl w:val="0"/>
          <w:numId w:val="16"/>
        </w:numPr>
        <w:tabs>
          <w:tab w:val="left" w:pos="657"/>
        </w:tabs>
        <w:rPr>
          <w:rFonts w:cstheme="minorHAnsi"/>
        </w:rPr>
      </w:pPr>
      <w:r w:rsidRPr="00CE1AD9">
        <w:rPr>
          <w:rFonts w:cstheme="minorHAnsi"/>
        </w:rPr>
        <w:t xml:space="preserve">Another participant suggested that it may be difficult to separate out the triple bottom line approach from environmental considerations, and that the social and economic benefits could potentially be referenced in other </w:t>
      </w:r>
      <w:r w:rsidR="00CE1AD9">
        <w:rPr>
          <w:rFonts w:cstheme="minorHAnsi"/>
        </w:rPr>
        <w:t>elements</w:t>
      </w:r>
      <w:r w:rsidRPr="00CE1AD9">
        <w:rPr>
          <w:rFonts w:cstheme="minorHAnsi"/>
        </w:rPr>
        <w:t xml:space="preserve"> of the project development and approval process</w:t>
      </w:r>
      <w:r w:rsidR="00CE1AD9">
        <w:rPr>
          <w:rFonts w:cstheme="minorHAnsi"/>
        </w:rPr>
        <w:t>.</w:t>
      </w:r>
    </w:p>
    <w:p w14:paraId="572CF15C" w14:textId="66483999" w:rsidR="00CF126A" w:rsidRPr="00CE1AD9" w:rsidRDefault="007221BD" w:rsidP="00CE1AD9">
      <w:pPr>
        <w:pStyle w:val="ListParagraph"/>
        <w:numPr>
          <w:ilvl w:val="0"/>
          <w:numId w:val="16"/>
        </w:numPr>
        <w:tabs>
          <w:tab w:val="left" w:pos="657"/>
        </w:tabs>
        <w:rPr>
          <w:rFonts w:cstheme="minorHAnsi"/>
        </w:rPr>
      </w:pPr>
      <w:r w:rsidRPr="00CE1AD9">
        <w:rPr>
          <w:rFonts w:cstheme="minorHAnsi"/>
        </w:rPr>
        <w:t>On</w:t>
      </w:r>
      <w:r w:rsidR="000A68ED" w:rsidRPr="00CE1AD9">
        <w:rPr>
          <w:rFonts w:cstheme="minorHAnsi"/>
        </w:rPr>
        <w:t>e</w:t>
      </w:r>
      <w:r w:rsidRPr="00CE1AD9">
        <w:rPr>
          <w:rFonts w:cstheme="minorHAnsi"/>
        </w:rPr>
        <w:t xml:space="preserve"> participant pointed out that given the emphasis on increasing pace and scale of treatment, the tool needs to </w:t>
      </w:r>
      <w:r w:rsidR="00E12F99" w:rsidRPr="00CE1AD9">
        <w:rPr>
          <w:rFonts w:cstheme="minorHAnsi"/>
        </w:rPr>
        <w:t xml:space="preserve">somehow </w:t>
      </w:r>
      <w:r w:rsidRPr="00CE1AD9">
        <w:rPr>
          <w:rFonts w:cstheme="minorHAnsi"/>
        </w:rPr>
        <w:t>consider obstacles to achieving that goal.</w:t>
      </w:r>
      <w:r w:rsidR="00741096" w:rsidRPr="00CE1AD9">
        <w:rPr>
          <w:rFonts w:cstheme="minorHAnsi"/>
        </w:rPr>
        <w:t xml:space="preserve">  </w:t>
      </w:r>
    </w:p>
    <w:p w14:paraId="7F52A091" w14:textId="77777777" w:rsidR="0093783B" w:rsidRDefault="007221BD" w:rsidP="0093783B">
      <w:pPr>
        <w:pStyle w:val="ListParagraph"/>
        <w:numPr>
          <w:ilvl w:val="0"/>
          <w:numId w:val="16"/>
        </w:numPr>
        <w:tabs>
          <w:tab w:val="left" w:pos="657"/>
        </w:tabs>
        <w:rPr>
          <w:rFonts w:cstheme="minorHAnsi"/>
        </w:rPr>
      </w:pPr>
      <w:r>
        <w:rPr>
          <w:rFonts w:cstheme="minorHAnsi"/>
        </w:rPr>
        <w:t>On</w:t>
      </w:r>
      <w:r w:rsidR="000A68ED">
        <w:rPr>
          <w:rFonts w:cstheme="minorHAnsi"/>
        </w:rPr>
        <w:t>e</w:t>
      </w:r>
      <w:r>
        <w:rPr>
          <w:rFonts w:cstheme="minorHAnsi"/>
        </w:rPr>
        <w:t xml:space="preserve"> participant suggested that </w:t>
      </w:r>
      <w:r w:rsidR="000A68ED">
        <w:rPr>
          <w:rFonts w:cstheme="minorHAnsi"/>
        </w:rPr>
        <w:t>community fire prevention project</w:t>
      </w:r>
      <w:r w:rsidR="004D6328">
        <w:rPr>
          <w:rFonts w:cstheme="minorHAnsi"/>
        </w:rPr>
        <w:t>s</w:t>
      </w:r>
      <w:r w:rsidR="000A68ED">
        <w:rPr>
          <w:rFonts w:cstheme="minorHAnsi"/>
        </w:rPr>
        <w:t xml:space="preserve"> endorsed by Fire Safe Councils (FSC) and Resource Conservation Districts (RCDs) shou</w:t>
      </w:r>
      <w:r w:rsidR="004D6328">
        <w:rPr>
          <w:rFonts w:cstheme="minorHAnsi"/>
        </w:rPr>
        <w:t>l</w:t>
      </w:r>
      <w:r w:rsidR="000A68ED">
        <w:rPr>
          <w:rFonts w:cstheme="minorHAnsi"/>
        </w:rPr>
        <w:t>d be expedited</w:t>
      </w:r>
      <w:r w:rsidR="00211A97">
        <w:rPr>
          <w:rFonts w:cstheme="minorHAnsi"/>
        </w:rPr>
        <w:t xml:space="preserve"> and that</w:t>
      </w:r>
      <w:r w:rsidR="00211A97" w:rsidRPr="00F545F7">
        <w:rPr>
          <w:rFonts w:cstheme="minorHAnsi"/>
        </w:rPr>
        <w:t xml:space="preserve"> the </w:t>
      </w:r>
      <w:r w:rsidR="00211A97">
        <w:rPr>
          <w:rFonts w:cstheme="minorHAnsi"/>
        </w:rPr>
        <w:t>tool</w:t>
      </w:r>
      <w:r w:rsidR="00211A97" w:rsidRPr="00F545F7">
        <w:rPr>
          <w:rFonts w:cstheme="minorHAnsi"/>
        </w:rPr>
        <w:t>, in its current form, will not help protect local communities from catastrophic</w:t>
      </w:r>
      <w:r w:rsidR="0093783B">
        <w:rPr>
          <w:rFonts w:cstheme="minorHAnsi"/>
        </w:rPr>
        <w:t xml:space="preserve"> </w:t>
      </w:r>
      <w:r w:rsidR="00211A97" w:rsidRPr="00F545F7">
        <w:rPr>
          <w:rFonts w:cstheme="minorHAnsi"/>
        </w:rPr>
        <w:t>wildfire nor will it protect the local economy.</w:t>
      </w:r>
    </w:p>
    <w:p w14:paraId="3CA2702C" w14:textId="1FE6E944" w:rsidR="009200E4" w:rsidRPr="0093783B" w:rsidRDefault="000A68ED" w:rsidP="0093783B">
      <w:pPr>
        <w:pStyle w:val="ListParagraph"/>
        <w:numPr>
          <w:ilvl w:val="0"/>
          <w:numId w:val="16"/>
        </w:numPr>
        <w:tabs>
          <w:tab w:val="left" w:pos="657"/>
        </w:tabs>
        <w:rPr>
          <w:rFonts w:cstheme="minorHAnsi"/>
        </w:rPr>
      </w:pPr>
      <w:r w:rsidRPr="0093783B">
        <w:rPr>
          <w:rFonts w:cstheme="minorHAnsi"/>
        </w:rPr>
        <w:t xml:space="preserve">Another participant suggested that some of the terms used in the tool such as “legacy trees” need to be clarified. </w:t>
      </w:r>
    </w:p>
    <w:p w14:paraId="4100A9DF" w14:textId="03325B6A" w:rsidR="004F031D" w:rsidRDefault="000A68ED" w:rsidP="00454165">
      <w:pPr>
        <w:pStyle w:val="ListParagraph"/>
        <w:numPr>
          <w:ilvl w:val="0"/>
          <w:numId w:val="16"/>
        </w:numPr>
        <w:tabs>
          <w:tab w:val="left" w:pos="657"/>
        </w:tabs>
        <w:rPr>
          <w:rFonts w:cstheme="minorHAnsi"/>
        </w:rPr>
      </w:pPr>
      <w:r>
        <w:rPr>
          <w:rFonts w:cstheme="minorHAnsi"/>
        </w:rPr>
        <w:t>In light of some participants</w:t>
      </w:r>
      <w:r w:rsidR="00211A97">
        <w:rPr>
          <w:rFonts w:cstheme="minorHAnsi"/>
        </w:rPr>
        <w:t>’</w:t>
      </w:r>
      <w:r>
        <w:rPr>
          <w:rFonts w:cstheme="minorHAnsi"/>
        </w:rPr>
        <w:t xml:space="preserve"> concerns that more controversial projects (“orange light”) would amount to a full stop in project development, one participant clarified </w:t>
      </w:r>
      <w:r w:rsidR="004F031D">
        <w:rPr>
          <w:rFonts w:cstheme="minorHAnsi"/>
        </w:rPr>
        <w:t xml:space="preserve">that projects </w:t>
      </w:r>
      <w:r w:rsidR="00211A97">
        <w:rPr>
          <w:rFonts w:cstheme="minorHAnsi"/>
        </w:rPr>
        <w:t xml:space="preserve">like </w:t>
      </w:r>
      <w:proofErr w:type="spellStart"/>
      <w:r w:rsidR="004F031D">
        <w:rPr>
          <w:rFonts w:cstheme="minorHAnsi"/>
        </w:rPr>
        <w:t>Scottiago</w:t>
      </w:r>
      <w:proofErr w:type="spellEnd"/>
      <w:r w:rsidR="004F031D">
        <w:rPr>
          <w:rFonts w:cstheme="minorHAnsi"/>
        </w:rPr>
        <w:t xml:space="preserve"> included “orange light” project activities that through Planning WG discussions and field visits, shifted the project to “green light</w:t>
      </w:r>
      <w:r>
        <w:rPr>
          <w:rFonts w:cstheme="minorHAnsi"/>
        </w:rPr>
        <w:t xml:space="preserve">” and ultimately moved forward. </w:t>
      </w:r>
      <w:r w:rsidR="00211A97">
        <w:rPr>
          <w:rFonts w:cstheme="minorHAnsi"/>
        </w:rPr>
        <w:t>If the tool had been in place</w:t>
      </w:r>
      <w:r w:rsidR="0093783B">
        <w:rPr>
          <w:rFonts w:cstheme="minorHAnsi"/>
        </w:rPr>
        <w:t xml:space="preserve"> when </w:t>
      </w:r>
      <w:proofErr w:type="spellStart"/>
      <w:r w:rsidR="0093783B">
        <w:rPr>
          <w:rFonts w:cstheme="minorHAnsi"/>
        </w:rPr>
        <w:t>Scottiago</w:t>
      </w:r>
      <w:proofErr w:type="spellEnd"/>
      <w:r w:rsidR="0093783B">
        <w:rPr>
          <w:rFonts w:cstheme="minorHAnsi"/>
        </w:rPr>
        <w:t xml:space="preserve"> was being discussed</w:t>
      </w:r>
      <w:r w:rsidR="00211A97">
        <w:rPr>
          <w:rFonts w:cstheme="minorHAnsi"/>
        </w:rPr>
        <w:t>, it most likely would have sped up the project development process.</w:t>
      </w:r>
    </w:p>
    <w:p w14:paraId="3A288835" w14:textId="3DE9A5BC" w:rsidR="00FD6DED" w:rsidRPr="00A04FA0" w:rsidRDefault="00755508" w:rsidP="00FD6DED">
      <w:pPr>
        <w:pStyle w:val="ListParagraph"/>
        <w:numPr>
          <w:ilvl w:val="0"/>
          <w:numId w:val="16"/>
        </w:numPr>
        <w:tabs>
          <w:tab w:val="left" w:pos="657"/>
        </w:tabs>
        <w:rPr>
          <w:rFonts w:cstheme="minorHAnsi"/>
          <w:b/>
        </w:rPr>
      </w:pPr>
      <w:r>
        <w:rPr>
          <w:rFonts w:cstheme="minorHAnsi"/>
        </w:rPr>
        <w:t>Some participants expressed that when applying for grants, the time to obtain letters of support is very limited and if the project development process takes months</w:t>
      </w:r>
      <w:r w:rsidR="0093783B">
        <w:rPr>
          <w:rFonts w:cstheme="minorHAnsi"/>
        </w:rPr>
        <w:t>,</w:t>
      </w:r>
      <w:r>
        <w:rPr>
          <w:rFonts w:cstheme="minorHAnsi"/>
        </w:rPr>
        <w:t xml:space="preserve"> it is a barrier the prevents project proponents from bringing their projects to the ACCG for endorsement.</w:t>
      </w:r>
      <w:r w:rsidR="00FD6DED" w:rsidRPr="00F545F7">
        <w:rPr>
          <w:rFonts w:cstheme="minorHAnsi"/>
        </w:rPr>
        <w:t xml:space="preserve"> </w:t>
      </w:r>
    </w:p>
    <w:p w14:paraId="0401A03E" w14:textId="77777777" w:rsidR="00AA4A2B" w:rsidRDefault="00A04FA0" w:rsidP="00A04FA0">
      <w:pPr>
        <w:tabs>
          <w:tab w:val="left" w:pos="657"/>
        </w:tabs>
        <w:rPr>
          <w:rFonts w:cstheme="minorHAnsi"/>
          <w:b/>
          <w:u w:val="single"/>
        </w:rPr>
      </w:pPr>
      <w:r>
        <w:rPr>
          <w:rFonts w:cstheme="minorHAnsi"/>
          <w:b/>
          <w:u w:val="single"/>
        </w:rPr>
        <w:t>Next Steps</w:t>
      </w:r>
    </w:p>
    <w:p w14:paraId="75DCE75C" w14:textId="132B2C18" w:rsidR="00A04FA0" w:rsidRPr="00AA4A2B" w:rsidRDefault="00AA4A2B" w:rsidP="00AA4A2B">
      <w:pPr>
        <w:pStyle w:val="ListParagraph"/>
        <w:numPr>
          <w:ilvl w:val="0"/>
          <w:numId w:val="26"/>
        </w:numPr>
        <w:tabs>
          <w:tab w:val="left" w:pos="657"/>
        </w:tabs>
        <w:rPr>
          <w:rFonts w:cstheme="minorHAnsi"/>
          <w:b/>
          <w:u w:val="single"/>
        </w:rPr>
      </w:pPr>
      <w:r>
        <w:rPr>
          <w:rFonts w:cstheme="minorHAnsi"/>
        </w:rPr>
        <w:t>ACCG members review and send comments on the evaluation tool to Tania by December 6</w:t>
      </w:r>
      <w:r w:rsidRPr="00AA4A2B">
        <w:rPr>
          <w:rFonts w:cstheme="minorHAnsi"/>
          <w:vertAlign w:val="superscript"/>
        </w:rPr>
        <w:t>th</w:t>
      </w:r>
      <w:r>
        <w:rPr>
          <w:rFonts w:cstheme="minorHAnsi"/>
        </w:rPr>
        <w:t>.</w:t>
      </w:r>
    </w:p>
    <w:p w14:paraId="7A475813" w14:textId="478A316D" w:rsidR="00AA4A2B" w:rsidRPr="00AA4A2B" w:rsidRDefault="00AA4A2B" w:rsidP="00AA4A2B">
      <w:pPr>
        <w:pStyle w:val="ListParagraph"/>
        <w:numPr>
          <w:ilvl w:val="0"/>
          <w:numId w:val="26"/>
        </w:numPr>
        <w:tabs>
          <w:tab w:val="left" w:pos="657"/>
        </w:tabs>
        <w:rPr>
          <w:rFonts w:cstheme="minorHAnsi"/>
          <w:b/>
          <w:u w:val="single"/>
        </w:rPr>
      </w:pPr>
      <w:r>
        <w:rPr>
          <w:rFonts w:cstheme="minorHAnsi"/>
        </w:rPr>
        <w:t>The ACCG will continue discussion of the tool in January 2020.</w:t>
      </w:r>
    </w:p>
    <w:p w14:paraId="5D91BA5D" w14:textId="689C5CB7" w:rsidR="00A92B78" w:rsidRDefault="00DF78A1" w:rsidP="00A92B78">
      <w:pPr>
        <w:tabs>
          <w:tab w:val="left" w:pos="657"/>
        </w:tabs>
        <w:rPr>
          <w:rFonts w:cstheme="minorHAnsi"/>
        </w:rPr>
      </w:pPr>
      <w:r w:rsidRPr="00B527D2">
        <w:rPr>
          <w:rFonts w:cstheme="minorHAnsi"/>
          <w:b/>
          <w:sz w:val="24"/>
          <w:szCs w:val="24"/>
        </w:rPr>
        <w:t>Discuss outcomes from the SCALE MOTORM2K collaborative group meeting</w:t>
      </w:r>
      <w:r w:rsidR="00A92B78">
        <w:rPr>
          <w:rFonts w:cstheme="minorHAnsi"/>
          <w:b/>
          <w:sz w:val="24"/>
          <w:szCs w:val="24"/>
        </w:rPr>
        <w:t xml:space="preserve"> &amp;</w:t>
      </w:r>
      <w:r w:rsidR="00333DF5">
        <w:rPr>
          <w:rFonts w:cstheme="minorHAnsi"/>
          <w:b/>
          <w:sz w:val="24"/>
          <w:szCs w:val="24"/>
        </w:rPr>
        <w:t xml:space="preserve"> </w:t>
      </w:r>
      <w:r w:rsidR="00A92B78" w:rsidRPr="00B527D2">
        <w:rPr>
          <w:rFonts w:cstheme="minorHAnsi"/>
          <w:b/>
          <w:sz w:val="24"/>
          <w:szCs w:val="24"/>
        </w:rPr>
        <w:t>Present and discuss proposed approach to increasing pace and scale on the ACCG landscape</w:t>
      </w:r>
      <w:r w:rsidR="00B52775">
        <w:rPr>
          <w:rFonts w:cstheme="minorHAnsi"/>
          <w:b/>
          <w:sz w:val="24"/>
          <w:szCs w:val="24"/>
        </w:rPr>
        <w:t>.</w:t>
      </w:r>
    </w:p>
    <w:p w14:paraId="6B77F25C" w14:textId="0D738127" w:rsidR="00AB4795" w:rsidRDefault="001F637A" w:rsidP="00454165">
      <w:pPr>
        <w:tabs>
          <w:tab w:val="left" w:pos="657"/>
        </w:tabs>
        <w:rPr>
          <w:rFonts w:cstheme="minorHAnsi"/>
        </w:rPr>
      </w:pPr>
      <w:r w:rsidRPr="00F545F7">
        <w:rPr>
          <w:rFonts w:cstheme="minorHAnsi"/>
        </w:rPr>
        <w:t>Steve</w:t>
      </w:r>
      <w:r w:rsidR="00FD6DED" w:rsidRPr="00F545F7">
        <w:rPr>
          <w:rFonts w:cstheme="minorHAnsi"/>
        </w:rPr>
        <w:t xml:space="preserve"> Wilensky </w:t>
      </w:r>
      <w:r w:rsidR="00DF79DA">
        <w:rPr>
          <w:rFonts w:cstheme="minorHAnsi"/>
        </w:rPr>
        <w:t xml:space="preserve">shared </w:t>
      </w:r>
      <w:r w:rsidR="00FD6DED" w:rsidRPr="00F545F7">
        <w:rPr>
          <w:rFonts w:cstheme="minorHAnsi"/>
        </w:rPr>
        <w:t>that the</w:t>
      </w:r>
      <w:r w:rsidRPr="00F545F7">
        <w:rPr>
          <w:rFonts w:cstheme="minorHAnsi"/>
        </w:rPr>
        <w:t xml:space="preserve"> </w:t>
      </w:r>
      <w:r w:rsidR="00454165" w:rsidRPr="00F545F7">
        <w:rPr>
          <w:rFonts w:cstheme="minorHAnsi"/>
        </w:rPr>
        <w:t>October 21</w:t>
      </w:r>
      <w:r w:rsidR="00454165" w:rsidRPr="00F545F7">
        <w:rPr>
          <w:rFonts w:cstheme="minorHAnsi"/>
          <w:vertAlign w:val="superscript"/>
        </w:rPr>
        <w:t>st</w:t>
      </w:r>
      <w:r w:rsidR="00454165" w:rsidRPr="00F545F7">
        <w:rPr>
          <w:rFonts w:cstheme="minorHAnsi"/>
        </w:rPr>
        <w:t xml:space="preserve"> </w:t>
      </w:r>
      <w:r w:rsidRPr="00F545F7">
        <w:rPr>
          <w:rFonts w:cstheme="minorHAnsi"/>
        </w:rPr>
        <w:t xml:space="preserve">SCALE MOTORM2K </w:t>
      </w:r>
      <w:r w:rsidR="00FD6DED" w:rsidRPr="00F545F7">
        <w:rPr>
          <w:rFonts w:cstheme="minorHAnsi"/>
        </w:rPr>
        <w:t xml:space="preserve">meeting </w:t>
      </w:r>
      <w:r w:rsidR="000A64C3">
        <w:rPr>
          <w:rFonts w:cstheme="minorHAnsi"/>
        </w:rPr>
        <w:t xml:space="preserve">was </w:t>
      </w:r>
      <w:r w:rsidRPr="00F545F7">
        <w:rPr>
          <w:rFonts w:cstheme="minorHAnsi"/>
        </w:rPr>
        <w:t xml:space="preserve">instructive </w:t>
      </w:r>
      <w:r w:rsidR="00FD6DED" w:rsidRPr="00F545F7">
        <w:rPr>
          <w:rFonts w:cstheme="minorHAnsi"/>
        </w:rPr>
        <w:t xml:space="preserve">and that </w:t>
      </w:r>
      <w:r w:rsidRPr="00F545F7">
        <w:rPr>
          <w:rFonts w:cstheme="minorHAnsi"/>
        </w:rPr>
        <w:t>ACCG was well represented as were the othe</w:t>
      </w:r>
      <w:r w:rsidR="001E4E1A" w:rsidRPr="00F545F7">
        <w:rPr>
          <w:rFonts w:cstheme="minorHAnsi"/>
        </w:rPr>
        <w:t>r two collaboratives</w:t>
      </w:r>
      <w:r w:rsidR="00D5173F">
        <w:rPr>
          <w:rFonts w:cstheme="minorHAnsi"/>
        </w:rPr>
        <w:t>.</w:t>
      </w:r>
      <w:r w:rsidR="00FD6DED" w:rsidRPr="00F545F7">
        <w:rPr>
          <w:rFonts w:cstheme="minorHAnsi"/>
        </w:rPr>
        <w:t xml:space="preserve"> He stated that </w:t>
      </w:r>
      <w:r w:rsidR="00D5173F">
        <w:rPr>
          <w:rFonts w:cstheme="minorHAnsi"/>
        </w:rPr>
        <w:t>meeting participants</w:t>
      </w:r>
      <w:r w:rsidR="00FD6DED" w:rsidRPr="00F545F7">
        <w:rPr>
          <w:rFonts w:cstheme="minorHAnsi"/>
        </w:rPr>
        <w:t xml:space="preserve"> agreed</w:t>
      </w:r>
      <w:r w:rsidR="000B571D">
        <w:rPr>
          <w:rFonts w:cstheme="minorHAnsi"/>
        </w:rPr>
        <w:t xml:space="preserve"> that</w:t>
      </w:r>
      <w:r w:rsidR="00454165" w:rsidRPr="00F545F7">
        <w:rPr>
          <w:rFonts w:cstheme="minorHAnsi"/>
        </w:rPr>
        <w:t>: 1)</w:t>
      </w:r>
      <w:r w:rsidR="00FD6DED" w:rsidRPr="00F545F7">
        <w:rPr>
          <w:rFonts w:cstheme="minorHAnsi"/>
        </w:rPr>
        <w:t xml:space="preserve"> </w:t>
      </w:r>
      <w:r w:rsidR="000B571D">
        <w:rPr>
          <w:rFonts w:cstheme="minorHAnsi"/>
        </w:rPr>
        <w:t>there is a need to increase the pace and scale of forest treatments</w:t>
      </w:r>
      <w:r w:rsidR="00D5173F">
        <w:rPr>
          <w:rFonts w:cstheme="minorHAnsi"/>
        </w:rPr>
        <w:t xml:space="preserve"> and that the region is falling behind</w:t>
      </w:r>
      <w:r w:rsidR="000B571D">
        <w:rPr>
          <w:rFonts w:cstheme="minorHAnsi"/>
        </w:rPr>
        <w:t xml:space="preserve">; </w:t>
      </w:r>
      <w:r w:rsidR="00454165" w:rsidRPr="00F545F7">
        <w:rPr>
          <w:rFonts w:cstheme="minorHAnsi"/>
        </w:rPr>
        <w:t>2)</w:t>
      </w:r>
      <w:r w:rsidR="00AB4795" w:rsidRPr="00F545F7">
        <w:rPr>
          <w:rFonts w:cstheme="minorHAnsi"/>
        </w:rPr>
        <w:t xml:space="preserve"> </w:t>
      </w:r>
      <w:r w:rsidR="00D5173F">
        <w:rPr>
          <w:rFonts w:cstheme="minorHAnsi"/>
        </w:rPr>
        <w:t>there is a shared</w:t>
      </w:r>
      <w:r w:rsidR="00454165" w:rsidRPr="00F545F7">
        <w:rPr>
          <w:rFonts w:cstheme="minorHAnsi"/>
        </w:rPr>
        <w:t xml:space="preserve"> commit</w:t>
      </w:r>
      <w:r w:rsidR="00D5173F">
        <w:rPr>
          <w:rFonts w:cstheme="minorHAnsi"/>
        </w:rPr>
        <w:t>ment</w:t>
      </w:r>
      <w:r w:rsidR="00454165" w:rsidRPr="00F545F7">
        <w:rPr>
          <w:rFonts w:cstheme="minorHAnsi"/>
        </w:rPr>
        <w:t xml:space="preserve"> to large and faster</w:t>
      </w:r>
      <w:r w:rsidR="00AB4795" w:rsidRPr="00F545F7">
        <w:rPr>
          <w:rFonts w:cstheme="minorHAnsi"/>
        </w:rPr>
        <w:t xml:space="preserve"> pace</w:t>
      </w:r>
      <w:r w:rsidR="00454165" w:rsidRPr="00F545F7">
        <w:rPr>
          <w:rFonts w:cstheme="minorHAnsi"/>
        </w:rPr>
        <w:t>d</w:t>
      </w:r>
      <w:r w:rsidR="00AB4795" w:rsidRPr="00F545F7">
        <w:rPr>
          <w:rFonts w:cstheme="minorHAnsi"/>
        </w:rPr>
        <w:t xml:space="preserve"> on</w:t>
      </w:r>
      <w:r w:rsidR="00B527D2">
        <w:rPr>
          <w:rFonts w:cstheme="minorHAnsi"/>
        </w:rPr>
        <w:t>-</w:t>
      </w:r>
      <w:r w:rsidR="00AB4795" w:rsidRPr="00F545F7">
        <w:rPr>
          <w:rFonts w:cstheme="minorHAnsi"/>
        </w:rPr>
        <w:t>the</w:t>
      </w:r>
      <w:r w:rsidR="00B527D2">
        <w:rPr>
          <w:rFonts w:cstheme="minorHAnsi"/>
        </w:rPr>
        <w:t>-</w:t>
      </w:r>
      <w:r w:rsidR="00AB4795" w:rsidRPr="00F545F7">
        <w:rPr>
          <w:rFonts w:cstheme="minorHAnsi"/>
        </w:rPr>
        <w:t>ground work</w:t>
      </w:r>
      <w:r w:rsidR="0007723E">
        <w:rPr>
          <w:rFonts w:cstheme="minorHAnsi"/>
        </w:rPr>
        <w:t xml:space="preserve">; and, 3) </w:t>
      </w:r>
      <w:r w:rsidR="000B571D">
        <w:rPr>
          <w:rFonts w:cstheme="minorHAnsi"/>
        </w:rPr>
        <w:t xml:space="preserve">several </w:t>
      </w:r>
      <w:r w:rsidR="000B571D">
        <w:rPr>
          <w:rFonts w:cstheme="minorHAnsi"/>
        </w:rPr>
        <w:lastRenderedPageBreak/>
        <w:t xml:space="preserve">stakeholders voiced concerns </w:t>
      </w:r>
      <w:r w:rsidR="0007723E">
        <w:rPr>
          <w:rFonts w:cstheme="minorHAnsi"/>
        </w:rPr>
        <w:t>about the MOTOR M2K</w:t>
      </w:r>
      <w:r w:rsidR="000B571D">
        <w:rPr>
          <w:rFonts w:cstheme="minorHAnsi"/>
        </w:rPr>
        <w:t xml:space="preserve"> project </w:t>
      </w:r>
      <w:r w:rsidR="0007723E">
        <w:rPr>
          <w:rFonts w:cstheme="minorHAnsi"/>
        </w:rPr>
        <w:t xml:space="preserve">approach, </w:t>
      </w:r>
      <w:r w:rsidR="000B571D">
        <w:rPr>
          <w:rFonts w:cstheme="minorHAnsi"/>
        </w:rPr>
        <w:t>although there was a diversity of</w:t>
      </w:r>
      <w:r w:rsidR="0007723E">
        <w:rPr>
          <w:rFonts w:cstheme="minorHAnsi"/>
        </w:rPr>
        <w:t xml:space="preserve"> opinions </w:t>
      </w:r>
      <w:r w:rsidR="000B571D">
        <w:rPr>
          <w:rFonts w:cstheme="minorHAnsi"/>
        </w:rPr>
        <w:t>about the project</w:t>
      </w:r>
      <w:r w:rsidR="00D5173F">
        <w:rPr>
          <w:rFonts w:cstheme="minorHAnsi"/>
        </w:rPr>
        <w:t xml:space="preserve"> from those in support to those who wanted to stop the project from going forward</w:t>
      </w:r>
      <w:r w:rsidR="000B571D">
        <w:rPr>
          <w:rFonts w:cstheme="minorHAnsi"/>
        </w:rPr>
        <w:t>.</w:t>
      </w:r>
      <w:r w:rsidR="0007723E">
        <w:rPr>
          <w:rFonts w:cstheme="minorHAnsi"/>
        </w:rPr>
        <w:t xml:space="preserve">  </w:t>
      </w:r>
    </w:p>
    <w:p w14:paraId="5A6F3AD8" w14:textId="6A9FAC9E" w:rsidR="009B4543" w:rsidRDefault="0007723E" w:rsidP="00412348">
      <w:pPr>
        <w:tabs>
          <w:tab w:val="left" w:pos="657"/>
        </w:tabs>
        <w:rPr>
          <w:rFonts w:cstheme="minorHAnsi"/>
        </w:rPr>
      </w:pPr>
      <w:r>
        <w:rPr>
          <w:rFonts w:cstheme="minorHAnsi"/>
        </w:rPr>
        <w:t xml:space="preserve">At the meeting, Barnie </w:t>
      </w:r>
      <w:proofErr w:type="spellStart"/>
      <w:r>
        <w:rPr>
          <w:rFonts w:cstheme="minorHAnsi"/>
        </w:rPr>
        <w:t>Gyant</w:t>
      </w:r>
      <w:proofErr w:type="spellEnd"/>
      <w:r>
        <w:rPr>
          <w:rFonts w:cstheme="minorHAnsi"/>
        </w:rPr>
        <w:t xml:space="preserve"> said that MOTOR M2K would not proceed</w:t>
      </w:r>
      <w:r w:rsidR="00D5173F">
        <w:rPr>
          <w:rFonts w:cstheme="minorHAnsi"/>
        </w:rPr>
        <w:t>. He</w:t>
      </w:r>
      <w:r>
        <w:rPr>
          <w:rFonts w:cstheme="minorHAnsi"/>
        </w:rPr>
        <w:t xml:space="preserve"> asked the collaboratives to identify </w:t>
      </w:r>
      <w:r w:rsidR="000B571D">
        <w:rPr>
          <w:rFonts w:cstheme="minorHAnsi"/>
        </w:rPr>
        <w:t>topics, focal areas, and</w:t>
      </w:r>
      <w:r>
        <w:rPr>
          <w:rFonts w:cstheme="minorHAnsi"/>
        </w:rPr>
        <w:t xml:space="preserve"> landscape priority needs </w:t>
      </w:r>
      <w:r w:rsidR="00D5173F">
        <w:rPr>
          <w:rFonts w:cstheme="minorHAnsi"/>
        </w:rPr>
        <w:t>that would help the Forest Service</w:t>
      </w:r>
      <w:r w:rsidR="000B571D">
        <w:rPr>
          <w:rFonts w:cstheme="minorHAnsi"/>
        </w:rPr>
        <w:t xml:space="preserve"> advance</w:t>
      </w:r>
      <w:r>
        <w:rPr>
          <w:rFonts w:cstheme="minorHAnsi"/>
        </w:rPr>
        <w:t xml:space="preserve"> large-scale projects that could be implemented </w:t>
      </w:r>
      <w:r w:rsidR="000B571D">
        <w:rPr>
          <w:rFonts w:cstheme="minorHAnsi"/>
        </w:rPr>
        <w:t xml:space="preserve">collaboratively and as </w:t>
      </w:r>
      <w:r w:rsidR="004A7CF5">
        <w:rPr>
          <w:rFonts w:cstheme="minorHAnsi"/>
        </w:rPr>
        <w:t xml:space="preserve">quickly </w:t>
      </w:r>
      <w:r w:rsidR="000B571D">
        <w:rPr>
          <w:rFonts w:cstheme="minorHAnsi"/>
        </w:rPr>
        <w:t>as possible</w:t>
      </w:r>
      <w:r>
        <w:rPr>
          <w:rFonts w:cstheme="minorHAnsi"/>
        </w:rPr>
        <w:t>. He asked for a response</w:t>
      </w:r>
      <w:r w:rsidR="00D5173F">
        <w:rPr>
          <w:rFonts w:cstheme="minorHAnsi"/>
        </w:rPr>
        <w:t xml:space="preserve"> from the collaboratives</w:t>
      </w:r>
      <w:r>
        <w:rPr>
          <w:rFonts w:cstheme="minorHAnsi"/>
        </w:rPr>
        <w:t xml:space="preserve"> within a month of the October 21</w:t>
      </w:r>
      <w:r w:rsidRPr="0007723E">
        <w:rPr>
          <w:rFonts w:cstheme="minorHAnsi"/>
          <w:vertAlign w:val="superscript"/>
        </w:rPr>
        <w:t>st</w:t>
      </w:r>
      <w:r>
        <w:rPr>
          <w:rFonts w:cstheme="minorHAnsi"/>
        </w:rPr>
        <w:t xml:space="preserve"> meeting.</w:t>
      </w:r>
    </w:p>
    <w:p w14:paraId="674387E2" w14:textId="77777777" w:rsidR="003660AB" w:rsidRPr="00F545F7" w:rsidRDefault="003660AB" w:rsidP="003660AB">
      <w:pPr>
        <w:tabs>
          <w:tab w:val="left" w:pos="657"/>
        </w:tabs>
        <w:rPr>
          <w:rFonts w:cstheme="minorHAnsi"/>
        </w:rPr>
      </w:pPr>
      <w:r>
        <w:rPr>
          <w:rFonts w:cstheme="minorHAnsi"/>
        </w:rPr>
        <w:t>On a November 8</w:t>
      </w:r>
      <w:r w:rsidRPr="007C1C0B">
        <w:rPr>
          <w:rFonts w:cstheme="minorHAnsi"/>
          <w:vertAlign w:val="superscript"/>
        </w:rPr>
        <w:t>th</w:t>
      </w:r>
      <w:r>
        <w:rPr>
          <w:rFonts w:cstheme="minorHAnsi"/>
        </w:rPr>
        <w:t xml:space="preserve"> call, the Admin WG discussed the outcomes from the MOTOR M2K October 21</w:t>
      </w:r>
      <w:r w:rsidRPr="007C1C0B">
        <w:rPr>
          <w:rFonts w:cstheme="minorHAnsi"/>
          <w:vertAlign w:val="superscript"/>
        </w:rPr>
        <w:t>st</w:t>
      </w:r>
      <w:r>
        <w:rPr>
          <w:rFonts w:cstheme="minorHAnsi"/>
        </w:rPr>
        <w:t xml:space="preserve"> meeting and scheduled an ad hoc in-person meeting on November 12</w:t>
      </w:r>
      <w:r w:rsidRPr="007C1C0B">
        <w:rPr>
          <w:rFonts w:cstheme="minorHAnsi"/>
          <w:vertAlign w:val="superscript"/>
        </w:rPr>
        <w:t>th</w:t>
      </w:r>
      <w:r>
        <w:rPr>
          <w:rFonts w:cstheme="minorHAnsi"/>
        </w:rPr>
        <w:t xml:space="preserve"> to outline a proposed response to the Forest Service, as requested by Barnie </w:t>
      </w:r>
      <w:proofErr w:type="spellStart"/>
      <w:r>
        <w:rPr>
          <w:rFonts w:cstheme="minorHAnsi"/>
        </w:rPr>
        <w:t>Gyant</w:t>
      </w:r>
      <w:proofErr w:type="spellEnd"/>
      <w:r>
        <w:rPr>
          <w:rFonts w:cstheme="minorHAnsi"/>
        </w:rPr>
        <w:t>. At the November 12</w:t>
      </w:r>
      <w:r w:rsidRPr="00B14542">
        <w:rPr>
          <w:rFonts w:cstheme="minorHAnsi"/>
          <w:vertAlign w:val="superscript"/>
        </w:rPr>
        <w:t>th</w:t>
      </w:r>
      <w:r>
        <w:rPr>
          <w:rFonts w:cstheme="minorHAnsi"/>
        </w:rPr>
        <w:t xml:space="preserve"> meeting, participants </w:t>
      </w:r>
      <w:r w:rsidRPr="000A64C3">
        <w:rPr>
          <w:rFonts w:cstheme="minorHAnsi"/>
        </w:rPr>
        <w:t xml:space="preserve">developed the </w:t>
      </w:r>
      <w:hyperlink r:id="rId8" w:history="1">
        <w:r w:rsidRPr="000A64C3">
          <w:rPr>
            <w:rStyle w:val="Hyperlink"/>
            <w:rFonts w:eastAsia="Times New Roman" w:cs="Times New Roman"/>
          </w:rPr>
          <w:t>Increasing Pace and Scale on the ACCG Landscape proposal</w:t>
        </w:r>
      </w:hyperlink>
      <w:r>
        <w:rPr>
          <w:rFonts w:eastAsia="Times New Roman" w:cs="Times New Roman"/>
          <w:color w:val="000000"/>
        </w:rPr>
        <w:t xml:space="preserve"> to present to the full ACCG to guide the ACCG’s response to the Forest Service.</w:t>
      </w:r>
      <w:r>
        <w:rPr>
          <w:rFonts w:cstheme="minorHAnsi"/>
        </w:rPr>
        <w:t xml:space="preserve"> The proposal expresses the ACCG’s commitment towards increasing pace and scale. It states, “</w:t>
      </w:r>
      <w:r w:rsidRPr="00F545F7">
        <w:rPr>
          <w:rFonts w:eastAsia="Times New Roman" w:cstheme="minorHAnsi"/>
          <w:color w:val="000000"/>
        </w:rPr>
        <w:t xml:space="preserve">The ACCG will identify priority areas and strategies/approaches that represent the least controversial ways to increase pace and scale for the successful implementation of landscape-scale treatments across jurisdictions within the ACCG’s boundaries.”  </w:t>
      </w:r>
    </w:p>
    <w:p w14:paraId="10960B7E" w14:textId="1181704B" w:rsidR="003660AB" w:rsidRDefault="003660AB" w:rsidP="00335957">
      <w:pPr>
        <w:spacing w:after="0" w:line="240" w:lineRule="auto"/>
        <w:rPr>
          <w:rFonts w:cstheme="minorHAnsi"/>
        </w:rPr>
      </w:pPr>
      <w:r>
        <w:rPr>
          <w:rFonts w:cstheme="minorHAnsi"/>
        </w:rPr>
        <w:t xml:space="preserve">The ad hoc group identified possible </w:t>
      </w:r>
      <w:r w:rsidRPr="00F545F7">
        <w:rPr>
          <w:rFonts w:cstheme="minorHAnsi"/>
        </w:rPr>
        <w:t xml:space="preserve">steps </w:t>
      </w:r>
      <w:r>
        <w:rPr>
          <w:rFonts w:cstheme="minorHAnsi"/>
        </w:rPr>
        <w:t>to increase pace and scale in the ACCG landscape as articulated in the proposal, including: 1) d</w:t>
      </w:r>
      <w:r w:rsidRPr="00F545F7">
        <w:rPr>
          <w:rFonts w:eastAsia="Times New Roman" w:cstheme="minorHAnsi"/>
          <w:color w:val="000000"/>
        </w:rPr>
        <w:t>evelop</w:t>
      </w:r>
      <w:r>
        <w:rPr>
          <w:rFonts w:eastAsia="Times New Roman" w:cstheme="minorHAnsi"/>
          <w:color w:val="000000"/>
        </w:rPr>
        <w:t xml:space="preserve"> the</w:t>
      </w:r>
      <w:r w:rsidRPr="00F545F7">
        <w:rPr>
          <w:rFonts w:eastAsia="Times New Roman" w:cstheme="minorHAnsi"/>
          <w:color w:val="000000"/>
        </w:rPr>
        <w:t xml:space="preserve"> project evaluation tool </w:t>
      </w:r>
      <w:r>
        <w:rPr>
          <w:rFonts w:eastAsia="Times New Roman" w:cstheme="minorHAnsi"/>
          <w:color w:val="000000"/>
        </w:rPr>
        <w:t xml:space="preserve">to help </w:t>
      </w:r>
      <w:r w:rsidRPr="00F545F7">
        <w:rPr>
          <w:rFonts w:eastAsia="Times New Roman" w:cstheme="minorHAnsi"/>
          <w:color w:val="000000"/>
        </w:rPr>
        <w:t>identify priority areas, a range of possible treatmen</w:t>
      </w:r>
      <w:r>
        <w:rPr>
          <w:rFonts w:eastAsia="Times New Roman" w:cstheme="minorHAnsi"/>
          <w:color w:val="000000"/>
        </w:rPr>
        <w:t xml:space="preserve">ts, and minimize controversy; 2) </w:t>
      </w:r>
      <w:r>
        <w:rPr>
          <w:rFonts w:cstheme="minorHAnsi"/>
        </w:rPr>
        <w:t>c</w:t>
      </w:r>
      <w:r w:rsidRPr="00F545F7">
        <w:rPr>
          <w:rFonts w:cstheme="minorHAnsi"/>
        </w:rPr>
        <w:t>onduct</w:t>
      </w:r>
      <w:r>
        <w:rPr>
          <w:rFonts w:cstheme="minorHAnsi"/>
        </w:rPr>
        <w:t xml:space="preserve"> a</w:t>
      </w:r>
      <w:r w:rsidRPr="00F545F7">
        <w:rPr>
          <w:rFonts w:cstheme="minorHAnsi"/>
        </w:rPr>
        <w:t xml:space="preserve"> mapping workshop</w:t>
      </w:r>
      <w:r>
        <w:rPr>
          <w:rFonts w:cstheme="minorHAnsi"/>
        </w:rPr>
        <w:t xml:space="preserve"> to create a mapping tool to assist the ACCG prioritize actions</w:t>
      </w:r>
      <w:r w:rsidRPr="00F545F7">
        <w:rPr>
          <w:rFonts w:cstheme="minorHAnsi"/>
        </w:rPr>
        <w:t xml:space="preserve">, </w:t>
      </w:r>
      <w:r>
        <w:rPr>
          <w:rFonts w:cstheme="minorHAnsi"/>
        </w:rPr>
        <w:t>3) consider refining the ACCG work group structure to increase the collaborative’s effectiveness in coordinating and implementing on-the-ground work</w:t>
      </w:r>
      <w:r w:rsidRPr="00F545F7">
        <w:rPr>
          <w:rFonts w:cstheme="minorHAnsi"/>
        </w:rPr>
        <w:t>.</w:t>
      </w:r>
      <w:r w:rsidR="00335957">
        <w:rPr>
          <w:rFonts w:cstheme="minorHAnsi"/>
        </w:rPr>
        <w:br/>
      </w:r>
    </w:p>
    <w:p w14:paraId="6950EA41" w14:textId="7B4B6B87" w:rsidR="00333DF5" w:rsidRPr="00333DF5" w:rsidRDefault="00333DF5" w:rsidP="000A64C3">
      <w:pPr>
        <w:rPr>
          <w:rFonts w:cstheme="minorHAnsi"/>
          <w:b/>
          <w:u w:val="single"/>
        </w:rPr>
      </w:pPr>
      <w:r>
        <w:rPr>
          <w:rFonts w:cstheme="minorHAnsi"/>
          <w:b/>
          <w:u w:val="single"/>
        </w:rPr>
        <w:t>Discussion</w:t>
      </w:r>
      <w:r w:rsidR="00B16DE4">
        <w:rPr>
          <w:rFonts w:cstheme="minorHAnsi"/>
          <w:b/>
          <w:u w:val="single"/>
        </w:rPr>
        <w:t xml:space="preserve"> Summary</w:t>
      </w:r>
    </w:p>
    <w:p w14:paraId="59667B1D" w14:textId="2B24D8EB" w:rsidR="00FE7E9D" w:rsidRDefault="00B16DE4" w:rsidP="00454165">
      <w:pPr>
        <w:pStyle w:val="ListParagraph"/>
        <w:numPr>
          <w:ilvl w:val="0"/>
          <w:numId w:val="25"/>
        </w:numPr>
        <w:tabs>
          <w:tab w:val="left" w:pos="657"/>
        </w:tabs>
        <w:rPr>
          <w:rFonts w:cstheme="minorHAnsi"/>
        </w:rPr>
      </w:pPr>
      <w:r>
        <w:rPr>
          <w:rFonts w:cstheme="minorHAnsi"/>
        </w:rPr>
        <w:t>Meeting participants</w:t>
      </w:r>
      <w:r w:rsidR="00A16454">
        <w:rPr>
          <w:rFonts w:cstheme="minorHAnsi"/>
        </w:rPr>
        <w:t xml:space="preserve"> agreed that the focus of large-scale project implementation should occur within the ACCG boundary</w:t>
      </w:r>
      <w:r>
        <w:rPr>
          <w:rFonts w:cstheme="minorHAnsi"/>
        </w:rPr>
        <w:t xml:space="preserve">. This </w:t>
      </w:r>
      <w:r w:rsidR="00A16454">
        <w:rPr>
          <w:rFonts w:cstheme="minorHAnsi"/>
        </w:rPr>
        <w:t>is consistent with the Yosemite Stanislaus Solutions</w:t>
      </w:r>
      <w:r>
        <w:rPr>
          <w:rFonts w:cstheme="minorHAnsi"/>
        </w:rPr>
        <w:t xml:space="preserve"> (YSS)</w:t>
      </w:r>
      <w:r w:rsidR="00A16454">
        <w:rPr>
          <w:rFonts w:cstheme="minorHAnsi"/>
        </w:rPr>
        <w:t xml:space="preserve"> preferred approach</w:t>
      </w:r>
      <w:r w:rsidR="000B571D">
        <w:rPr>
          <w:rFonts w:cstheme="minorHAnsi"/>
        </w:rPr>
        <w:t xml:space="preserve">, as communicated to Barnie </w:t>
      </w:r>
      <w:proofErr w:type="spellStart"/>
      <w:r w:rsidR="000B571D">
        <w:rPr>
          <w:rFonts w:cstheme="minorHAnsi"/>
        </w:rPr>
        <w:t>Gyant</w:t>
      </w:r>
      <w:proofErr w:type="spellEnd"/>
      <w:r w:rsidR="000B571D">
        <w:rPr>
          <w:rFonts w:cstheme="minorHAnsi"/>
        </w:rPr>
        <w:t xml:space="preserve"> in </w:t>
      </w:r>
      <w:r>
        <w:rPr>
          <w:rFonts w:cstheme="minorHAnsi"/>
        </w:rPr>
        <w:t>YSS’</w:t>
      </w:r>
      <w:r w:rsidR="000B571D">
        <w:rPr>
          <w:rFonts w:cstheme="minorHAnsi"/>
        </w:rPr>
        <w:t xml:space="preserve"> response letter</w:t>
      </w:r>
      <w:r w:rsidR="00A16454">
        <w:rPr>
          <w:rFonts w:cstheme="minorHAnsi"/>
        </w:rPr>
        <w:t>.</w:t>
      </w:r>
    </w:p>
    <w:p w14:paraId="11A7CF4B" w14:textId="7C141111" w:rsidR="00F05730" w:rsidRDefault="0007723E" w:rsidP="00DF78A1">
      <w:pPr>
        <w:pStyle w:val="ListParagraph"/>
        <w:numPr>
          <w:ilvl w:val="0"/>
          <w:numId w:val="25"/>
        </w:numPr>
        <w:tabs>
          <w:tab w:val="left" w:pos="657"/>
        </w:tabs>
        <w:rPr>
          <w:rFonts w:cstheme="minorHAnsi"/>
        </w:rPr>
      </w:pPr>
      <w:r>
        <w:rPr>
          <w:rFonts w:cstheme="minorHAnsi"/>
        </w:rPr>
        <w:t>Upon being asked about the Forest Service’s impression of the October 21</w:t>
      </w:r>
      <w:r w:rsidRPr="0007723E">
        <w:rPr>
          <w:rFonts w:cstheme="minorHAnsi"/>
          <w:vertAlign w:val="superscript"/>
        </w:rPr>
        <w:t>st</w:t>
      </w:r>
      <w:r>
        <w:rPr>
          <w:rFonts w:cstheme="minorHAnsi"/>
        </w:rPr>
        <w:t xml:space="preserve"> meeting, </w:t>
      </w:r>
      <w:r w:rsidR="00F53BF1" w:rsidRPr="00FE7E9D">
        <w:rPr>
          <w:rFonts w:cstheme="minorHAnsi"/>
        </w:rPr>
        <w:t>Joe</w:t>
      </w:r>
      <w:r w:rsidR="00454165" w:rsidRPr="00FE7E9D">
        <w:rPr>
          <w:rFonts w:cstheme="minorHAnsi"/>
        </w:rPr>
        <w:t xml:space="preserve"> Aragon </w:t>
      </w:r>
      <w:r w:rsidR="00FE7E9D">
        <w:rPr>
          <w:rFonts w:cstheme="minorHAnsi"/>
        </w:rPr>
        <w:t xml:space="preserve">replied that he </w:t>
      </w:r>
      <w:r w:rsidR="00F53BF1" w:rsidRPr="00FE7E9D">
        <w:rPr>
          <w:rFonts w:cstheme="minorHAnsi"/>
        </w:rPr>
        <w:t>attend</w:t>
      </w:r>
      <w:r w:rsidR="00454165" w:rsidRPr="00FE7E9D">
        <w:rPr>
          <w:rFonts w:cstheme="minorHAnsi"/>
        </w:rPr>
        <w:t>ed</w:t>
      </w:r>
      <w:r w:rsidR="00F53BF1" w:rsidRPr="00FE7E9D">
        <w:rPr>
          <w:rFonts w:cstheme="minorHAnsi"/>
        </w:rPr>
        <w:t xml:space="preserve"> the meeting</w:t>
      </w:r>
      <w:r w:rsidR="00454165" w:rsidRPr="00FE7E9D">
        <w:rPr>
          <w:rFonts w:cstheme="minorHAnsi"/>
        </w:rPr>
        <w:t xml:space="preserve"> to gain</w:t>
      </w:r>
      <w:r w:rsidR="00F53BF1" w:rsidRPr="00FE7E9D">
        <w:rPr>
          <w:rFonts w:cstheme="minorHAnsi"/>
        </w:rPr>
        <w:t xml:space="preserve"> a better understanding of </w:t>
      </w:r>
      <w:r w:rsidR="0095299F">
        <w:rPr>
          <w:rFonts w:cstheme="minorHAnsi"/>
        </w:rPr>
        <w:t>everyone’s</w:t>
      </w:r>
      <w:r w:rsidR="00F53BF1" w:rsidRPr="00FE7E9D">
        <w:rPr>
          <w:rFonts w:cstheme="minorHAnsi"/>
        </w:rPr>
        <w:t xml:space="preserve"> perspective</w:t>
      </w:r>
      <w:r w:rsidR="0095299F">
        <w:rPr>
          <w:rFonts w:cstheme="minorHAnsi"/>
        </w:rPr>
        <w:t>s</w:t>
      </w:r>
      <w:r w:rsidR="0017505E" w:rsidRPr="00FE7E9D">
        <w:rPr>
          <w:rFonts w:cstheme="minorHAnsi"/>
        </w:rPr>
        <w:t xml:space="preserve"> and to </w:t>
      </w:r>
      <w:r w:rsidR="00333DF5">
        <w:rPr>
          <w:rFonts w:cstheme="minorHAnsi"/>
        </w:rPr>
        <w:t>gain an</w:t>
      </w:r>
      <w:r w:rsidR="0017505E" w:rsidRPr="00FE7E9D">
        <w:rPr>
          <w:rFonts w:cstheme="minorHAnsi"/>
        </w:rPr>
        <w:t xml:space="preserve"> understand</w:t>
      </w:r>
      <w:r w:rsidR="00333DF5">
        <w:rPr>
          <w:rFonts w:cstheme="minorHAnsi"/>
        </w:rPr>
        <w:t>ing of</w:t>
      </w:r>
      <w:r w:rsidR="0017505E" w:rsidRPr="00FE7E9D">
        <w:rPr>
          <w:rFonts w:cstheme="minorHAnsi"/>
        </w:rPr>
        <w:t xml:space="preserve"> </w:t>
      </w:r>
      <w:r w:rsidR="00F53BF1" w:rsidRPr="00FE7E9D">
        <w:rPr>
          <w:rFonts w:cstheme="minorHAnsi"/>
        </w:rPr>
        <w:t xml:space="preserve">pathways </w:t>
      </w:r>
      <w:r w:rsidR="0095299F">
        <w:rPr>
          <w:rFonts w:cstheme="minorHAnsi"/>
        </w:rPr>
        <w:t>that may exist to achieve</w:t>
      </w:r>
      <w:r w:rsidR="00F53BF1" w:rsidRPr="00FE7E9D">
        <w:rPr>
          <w:rFonts w:cstheme="minorHAnsi"/>
        </w:rPr>
        <w:t xml:space="preserve"> a resilient landscape. </w:t>
      </w:r>
      <w:r w:rsidR="0017505E" w:rsidRPr="00FE7E9D">
        <w:rPr>
          <w:rFonts w:cstheme="minorHAnsi"/>
        </w:rPr>
        <w:t xml:space="preserve">He stated that the Forest Service </w:t>
      </w:r>
      <w:r w:rsidR="00F53BF1" w:rsidRPr="00FE7E9D">
        <w:rPr>
          <w:rFonts w:cstheme="minorHAnsi"/>
        </w:rPr>
        <w:t>acknowledge</w:t>
      </w:r>
      <w:r w:rsidR="00333DF5">
        <w:rPr>
          <w:rFonts w:cstheme="minorHAnsi"/>
        </w:rPr>
        <w:t>d</w:t>
      </w:r>
      <w:r w:rsidR="00F53BF1" w:rsidRPr="00FE7E9D">
        <w:rPr>
          <w:rFonts w:cstheme="minorHAnsi"/>
        </w:rPr>
        <w:t xml:space="preserve"> M2K was a bold step</w:t>
      </w:r>
      <w:r w:rsidR="0095299F">
        <w:rPr>
          <w:rFonts w:cstheme="minorHAnsi"/>
        </w:rPr>
        <w:t xml:space="preserve"> </w:t>
      </w:r>
      <w:r w:rsidR="005D287B">
        <w:rPr>
          <w:rFonts w:cstheme="minorHAnsi"/>
        </w:rPr>
        <w:t>attempting to employ</w:t>
      </w:r>
      <w:r w:rsidR="0017505E" w:rsidRPr="00FE7E9D">
        <w:rPr>
          <w:rFonts w:cstheme="minorHAnsi"/>
        </w:rPr>
        <w:t xml:space="preserve"> </w:t>
      </w:r>
      <w:r w:rsidR="005D287B">
        <w:rPr>
          <w:rFonts w:cstheme="minorHAnsi"/>
        </w:rPr>
        <w:t xml:space="preserve">a </w:t>
      </w:r>
      <w:r w:rsidR="0017505E" w:rsidRPr="00FE7E9D">
        <w:rPr>
          <w:rFonts w:cstheme="minorHAnsi"/>
        </w:rPr>
        <w:t>new approach</w:t>
      </w:r>
      <w:r w:rsidR="00F53BF1" w:rsidRPr="00FE7E9D">
        <w:rPr>
          <w:rFonts w:cstheme="minorHAnsi"/>
        </w:rPr>
        <w:t xml:space="preserve">. </w:t>
      </w:r>
      <w:r w:rsidR="0017505E" w:rsidRPr="00FE7E9D">
        <w:rPr>
          <w:rFonts w:cstheme="minorHAnsi"/>
        </w:rPr>
        <w:t xml:space="preserve">He stated that </w:t>
      </w:r>
      <w:r w:rsidR="00F53BF1" w:rsidRPr="00FE7E9D">
        <w:rPr>
          <w:rFonts w:cstheme="minorHAnsi"/>
        </w:rPr>
        <w:t xml:space="preserve">Barnie wants the group </w:t>
      </w:r>
      <w:r w:rsidR="0017505E" w:rsidRPr="00FE7E9D">
        <w:rPr>
          <w:rFonts w:cstheme="minorHAnsi"/>
        </w:rPr>
        <w:t>t</w:t>
      </w:r>
      <w:r w:rsidR="00F53BF1" w:rsidRPr="00FE7E9D">
        <w:rPr>
          <w:rFonts w:cstheme="minorHAnsi"/>
        </w:rPr>
        <w:t>o stay focuse</w:t>
      </w:r>
      <w:r w:rsidR="0017505E" w:rsidRPr="00FE7E9D">
        <w:rPr>
          <w:rFonts w:cstheme="minorHAnsi"/>
        </w:rPr>
        <w:t>d</w:t>
      </w:r>
      <w:r w:rsidR="00F53BF1" w:rsidRPr="00FE7E9D">
        <w:rPr>
          <w:rFonts w:cstheme="minorHAnsi"/>
        </w:rPr>
        <w:t xml:space="preserve"> on the spirit of collaboration</w:t>
      </w:r>
      <w:r w:rsidR="0017505E" w:rsidRPr="00FE7E9D">
        <w:rPr>
          <w:rFonts w:cstheme="minorHAnsi"/>
        </w:rPr>
        <w:t xml:space="preserve"> and that he himself is</w:t>
      </w:r>
      <w:r w:rsidR="00F53BF1" w:rsidRPr="00FE7E9D">
        <w:rPr>
          <w:rFonts w:cstheme="minorHAnsi"/>
        </w:rPr>
        <w:t xml:space="preserve"> encouraged by the </w:t>
      </w:r>
      <w:r w:rsidR="0017505E" w:rsidRPr="00FE7E9D">
        <w:rPr>
          <w:rFonts w:cstheme="minorHAnsi"/>
        </w:rPr>
        <w:t xml:space="preserve">meeting </w:t>
      </w:r>
      <w:r w:rsidR="00F53BF1" w:rsidRPr="00FE7E9D">
        <w:rPr>
          <w:rFonts w:cstheme="minorHAnsi"/>
        </w:rPr>
        <w:t>result</w:t>
      </w:r>
      <w:r w:rsidR="0017505E" w:rsidRPr="00FE7E9D">
        <w:rPr>
          <w:rFonts w:cstheme="minorHAnsi"/>
        </w:rPr>
        <w:t>s.</w:t>
      </w:r>
    </w:p>
    <w:p w14:paraId="27787493" w14:textId="277A8179" w:rsidR="003660AB" w:rsidRDefault="00104BF7" w:rsidP="003660AB">
      <w:pPr>
        <w:pStyle w:val="ListParagraph"/>
        <w:numPr>
          <w:ilvl w:val="0"/>
          <w:numId w:val="25"/>
        </w:numPr>
        <w:tabs>
          <w:tab w:val="left" w:pos="657"/>
        </w:tabs>
        <w:rPr>
          <w:rFonts w:cstheme="minorHAnsi"/>
        </w:rPr>
      </w:pPr>
      <w:r w:rsidRPr="00F05730">
        <w:rPr>
          <w:rFonts w:cstheme="minorHAnsi"/>
        </w:rPr>
        <w:t>Rick</w:t>
      </w:r>
      <w:r w:rsidR="0017505E" w:rsidRPr="00F05730">
        <w:rPr>
          <w:rFonts w:cstheme="minorHAnsi"/>
        </w:rPr>
        <w:t xml:space="preserve"> stated that the</w:t>
      </w:r>
      <w:r w:rsidRPr="00F05730">
        <w:rPr>
          <w:rFonts w:cstheme="minorHAnsi"/>
        </w:rPr>
        <w:t xml:space="preserve"> </w:t>
      </w:r>
      <w:r w:rsidR="0017505E" w:rsidRPr="00F05730">
        <w:rPr>
          <w:rFonts w:cstheme="minorHAnsi"/>
        </w:rPr>
        <w:t xml:space="preserve">Laura </w:t>
      </w:r>
      <w:proofErr w:type="spellStart"/>
      <w:r w:rsidR="00C80939">
        <w:rPr>
          <w:rFonts w:cstheme="minorHAnsi"/>
        </w:rPr>
        <w:t>Hierholzer</w:t>
      </w:r>
      <w:proofErr w:type="spellEnd"/>
      <w:r w:rsidR="00743FA2">
        <w:rPr>
          <w:rFonts w:cstheme="minorHAnsi"/>
        </w:rPr>
        <w:t xml:space="preserve"> (</w:t>
      </w:r>
      <w:r w:rsidR="00E75168">
        <w:rPr>
          <w:rFonts w:cstheme="minorHAnsi"/>
        </w:rPr>
        <w:t>USFS Region</w:t>
      </w:r>
      <w:r w:rsidR="00743FA2">
        <w:rPr>
          <w:rFonts w:cstheme="minorHAnsi"/>
        </w:rPr>
        <w:t xml:space="preserve"> 5)</w:t>
      </w:r>
      <w:r w:rsidR="0017505E" w:rsidRPr="00F05730">
        <w:rPr>
          <w:rFonts w:cstheme="minorHAnsi"/>
        </w:rPr>
        <w:t xml:space="preserve"> </w:t>
      </w:r>
      <w:r w:rsidR="00743FA2">
        <w:rPr>
          <w:rFonts w:cstheme="minorHAnsi"/>
        </w:rPr>
        <w:t xml:space="preserve">or </w:t>
      </w:r>
      <w:r w:rsidR="00743FA2" w:rsidRPr="00F05730">
        <w:rPr>
          <w:rFonts w:cstheme="minorHAnsi"/>
        </w:rPr>
        <w:t>David Ed</w:t>
      </w:r>
      <w:r w:rsidR="00743FA2">
        <w:rPr>
          <w:rFonts w:cstheme="minorHAnsi"/>
        </w:rPr>
        <w:t>elson (</w:t>
      </w:r>
      <w:r w:rsidR="00743FA2" w:rsidRPr="00F05730">
        <w:rPr>
          <w:rFonts w:cstheme="minorHAnsi"/>
        </w:rPr>
        <w:t>The Nature Conservancy</w:t>
      </w:r>
      <w:r w:rsidR="00743FA2">
        <w:rPr>
          <w:rFonts w:cstheme="minorHAnsi"/>
        </w:rPr>
        <w:t>)</w:t>
      </w:r>
      <w:r w:rsidR="005D287B">
        <w:rPr>
          <w:rFonts w:cstheme="minorHAnsi"/>
        </w:rPr>
        <w:t xml:space="preserve"> could help the ACCG think through how to approach large landscape project implementation and may be good speakers for future ACCG meetings.</w:t>
      </w:r>
    </w:p>
    <w:p w14:paraId="21C5C671" w14:textId="2248671C" w:rsidR="00BD7878" w:rsidRPr="00335957" w:rsidRDefault="00BD7878" w:rsidP="00BD7878">
      <w:pPr>
        <w:tabs>
          <w:tab w:val="left" w:pos="657"/>
        </w:tabs>
        <w:rPr>
          <w:rFonts w:cstheme="minorHAnsi"/>
          <w:b/>
          <w:u w:val="single"/>
        </w:rPr>
      </w:pPr>
      <w:r w:rsidRPr="00335957">
        <w:rPr>
          <w:rFonts w:cstheme="minorHAnsi"/>
          <w:b/>
          <w:u w:val="single"/>
        </w:rPr>
        <w:t>Next Steps</w:t>
      </w:r>
    </w:p>
    <w:p w14:paraId="3011D670" w14:textId="4090422D" w:rsidR="00335957" w:rsidRDefault="00335957" w:rsidP="00335957">
      <w:pPr>
        <w:pStyle w:val="ListParagraph"/>
        <w:numPr>
          <w:ilvl w:val="0"/>
          <w:numId w:val="27"/>
        </w:numPr>
        <w:rPr>
          <w:rFonts w:cstheme="minorHAnsi"/>
        </w:rPr>
      </w:pPr>
      <w:r w:rsidRPr="00335957">
        <w:rPr>
          <w:rFonts w:cstheme="minorHAnsi"/>
        </w:rPr>
        <w:t xml:space="preserve">Tania and Regine will draft a letter in response to Barnie </w:t>
      </w:r>
      <w:proofErr w:type="spellStart"/>
      <w:r w:rsidRPr="00335957">
        <w:rPr>
          <w:rFonts w:cstheme="minorHAnsi"/>
        </w:rPr>
        <w:t>Gyant</w:t>
      </w:r>
      <w:proofErr w:type="spellEnd"/>
      <w:r w:rsidRPr="00335957">
        <w:rPr>
          <w:rFonts w:cstheme="minorHAnsi"/>
        </w:rPr>
        <w:t xml:space="preserve"> stating that the ACCG is committed to: 1) increasing pace and scale across the ACCG landscape; 2) working collaboratively with the Forest Service within the ACCG landscape (Stanislaus and Eldorado NFs); 3) working with existing partners and others to expand its impact in jurisdictions beyond the </w:t>
      </w:r>
      <w:r w:rsidRPr="00335957">
        <w:rPr>
          <w:rFonts w:cstheme="minorHAnsi"/>
        </w:rPr>
        <w:lastRenderedPageBreak/>
        <w:t xml:space="preserve">Forest Service, to the extent possible, and; 4) continuing work to identify focal areas and priority areas through the development of tools.  </w:t>
      </w:r>
    </w:p>
    <w:p w14:paraId="5C331DFA" w14:textId="2AC6604A" w:rsidR="00335957" w:rsidRPr="00335957" w:rsidRDefault="00335957" w:rsidP="00335957">
      <w:pPr>
        <w:pStyle w:val="ListParagraph"/>
        <w:numPr>
          <w:ilvl w:val="0"/>
          <w:numId w:val="27"/>
        </w:numPr>
        <w:rPr>
          <w:rFonts w:cstheme="minorHAnsi"/>
        </w:rPr>
      </w:pPr>
      <w:r>
        <w:rPr>
          <w:rFonts w:cstheme="minorHAnsi"/>
        </w:rPr>
        <w:t xml:space="preserve">Regine will send the draft letter via email to the ACCG </w:t>
      </w:r>
      <w:r w:rsidR="00294885">
        <w:rPr>
          <w:rFonts w:cstheme="minorHAnsi"/>
        </w:rPr>
        <w:t>providing</w:t>
      </w:r>
      <w:r>
        <w:rPr>
          <w:rFonts w:cstheme="minorHAnsi"/>
        </w:rPr>
        <w:t xml:space="preserve"> five days to review </w:t>
      </w:r>
      <w:r w:rsidR="00294885">
        <w:rPr>
          <w:rFonts w:cstheme="minorHAnsi"/>
        </w:rPr>
        <w:t>and submission of</w:t>
      </w:r>
      <w:r>
        <w:rPr>
          <w:rFonts w:cstheme="minorHAnsi"/>
        </w:rPr>
        <w:t xml:space="preserve"> high-level comments. </w:t>
      </w:r>
    </w:p>
    <w:p w14:paraId="17CCD653" w14:textId="21CD0BDE" w:rsidR="003660AB" w:rsidRPr="003660AB" w:rsidRDefault="003660AB" w:rsidP="003660AB">
      <w:pPr>
        <w:tabs>
          <w:tab w:val="left" w:pos="657"/>
        </w:tabs>
        <w:rPr>
          <w:rFonts w:cstheme="minorHAnsi"/>
          <w:b/>
        </w:rPr>
      </w:pPr>
      <w:r>
        <w:rPr>
          <w:rFonts w:cstheme="minorHAnsi"/>
          <w:b/>
          <w:sz w:val="24"/>
          <w:szCs w:val="24"/>
        </w:rPr>
        <w:t>Mapping Workshop</w:t>
      </w:r>
    </w:p>
    <w:p w14:paraId="38BE6F84" w14:textId="24EBD059" w:rsidR="00B95969" w:rsidRPr="003660AB" w:rsidRDefault="007F4C95" w:rsidP="003660AB">
      <w:pPr>
        <w:tabs>
          <w:tab w:val="left" w:pos="657"/>
        </w:tabs>
        <w:rPr>
          <w:rFonts w:cstheme="minorHAnsi"/>
        </w:rPr>
      </w:pPr>
      <w:r w:rsidRPr="003660AB">
        <w:rPr>
          <w:rFonts w:cstheme="minorHAnsi"/>
        </w:rPr>
        <w:t>Michael</w:t>
      </w:r>
      <w:r w:rsidR="00BA50C6" w:rsidRPr="003660AB">
        <w:rPr>
          <w:rFonts w:cstheme="minorHAnsi"/>
        </w:rPr>
        <w:t xml:space="preserve"> Pickard </w:t>
      </w:r>
      <w:r w:rsidR="00ED35F0" w:rsidRPr="003660AB">
        <w:rPr>
          <w:rFonts w:cstheme="minorHAnsi"/>
        </w:rPr>
        <w:t>reminded the group that the</w:t>
      </w:r>
      <w:r w:rsidRPr="003660AB">
        <w:rPr>
          <w:rFonts w:cstheme="minorHAnsi"/>
        </w:rPr>
        <w:t xml:space="preserve"> ACCG has </w:t>
      </w:r>
      <w:r w:rsidR="00BA50C6" w:rsidRPr="003660AB">
        <w:rPr>
          <w:rFonts w:cstheme="minorHAnsi"/>
        </w:rPr>
        <w:t xml:space="preserve">expressed interest </w:t>
      </w:r>
      <w:r w:rsidRPr="003660AB">
        <w:rPr>
          <w:rFonts w:cstheme="minorHAnsi"/>
        </w:rPr>
        <w:t xml:space="preserve">in </w:t>
      </w:r>
      <w:r w:rsidR="00BA50C6" w:rsidRPr="003660AB">
        <w:rPr>
          <w:rFonts w:cstheme="minorHAnsi"/>
        </w:rPr>
        <w:t>an in-</w:t>
      </w:r>
      <w:r w:rsidRPr="003660AB">
        <w:rPr>
          <w:rFonts w:cstheme="minorHAnsi"/>
        </w:rPr>
        <w:t>person mapping exercise</w:t>
      </w:r>
      <w:r w:rsidR="00ED35F0" w:rsidRPr="003660AB">
        <w:rPr>
          <w:rFonts w:cstheme="minorHAnsi"/>
        </w:rPr>
        <w:t xml:space="preserve"> for some time</w:t>
      </w:r>
      <w:r w:rsidR="00191CFC">
        <w:rPr>
          <w:rFonts w:cstheme="minorHAnsi"/>
        </w:rPr>
        <w:t xml:space="preserve"> to compile project information across the ACCG landscape. The mapping tool is intended to be used to aid coordination and prioritization </w:t>
      </w:r>
      <w:r w:rsidR="008D0F77">
        <w:rPr>
          <w:rFonts w:cstheme="minorHAnsi"/>
        </w:rPr>
        <w:t>for project implementation</w:t>
      </w:r>
      <w:r w:rsidR="00BA50C6" w:rsidRPr="003660AB">
        <w:rPr>
          <w:rFonts w:cstheme="minorHAnsi"/>
        </w:rPr>
        <w:t xml:space="preserve">. The </w:t>
      </w:r>
      <w:r w:rsidR="00ED35F0" w:rsidRPr="003660AB">
        <w:rPr>
          <w:rFonts w:cstheme="minorHAnsi"/>
        </w:rPr>
        <w:t>Strategic Landscape Assessment Work Group (</w:t>
      </w:r>
      <w:r w:rsidRPr="003660AB">
        <w:rPr>
          <w:rFonts w:cstheme="minorHAnsi"/>
        </w:rPr>
        <w:t>SLAWG</w:t>
      </w:r>
      <w:r w:rsidR="00ED35F0" w:rsidRPr="003660AB">
        <w:rPr>
          <w:rFonts w:cstheme="minorHAnsi"/>
        </w:rPr>
        <w:t>)</w:t>
      </w:r>
      <w:r w:rsidRPr="003660AB">
        <w:rPr>
          <w:rFonts w:cstheme="minorHAnsi"/>
        </w:rPr>
        <w:t xml:space="preserve"> has begun</w:t>
      </w:r>
      <w:r w:rsidR="006A0910">
        <w:rPr>
          <w:rFonts w:cstheme="minorHAnsi"/>
        </w:rPr>
        <w:t xml:space="preserve"> developing the mapping tool but </w:t>
      </w:r>
      <w:r w:rsidR="00191CFC">
        <w:rPr>
          <w:rFonts w:cstheme="minorHAnsi"/>
        </w:rPr>
        <w:t xml:space="preserve">needs </w:t>
      </w:r>
      <w:r w:rsidR="006A0910">
        <w:rPr>
          <w:rFonts w:cstheme="minorHAnsi"/>
        </w:rPr>
        <w:t xml:space="preserve">more </w:t>
      </w:r>
      <w:r w:rsidR="00191CFC">
        <w:rPr>
          <w:rFonts w:cstheme="minorHAnsi"/>
        </w:rPr>
        <w:t>complete</w:t>
      </w:r>
      <w:r w:rsidR="006A0910">
        <w:rPr>
          <w:rFonts w:cstheme="minorHAnsi"/>
        </w:rPr>
        <w:t xml:space="preserve"> project data. The Admin WG</w:t>
      </w:r>
      <w:r w:rsidR="00BA50C6" w:rsidRPr="003660AB">
        <w:rPr>
          <w:rFonts w:cstheme="minorHAnsi"/>
        </w:rPr>
        <w:t xml:space="preserve"> proposed a half-day </w:t>
      </w:r>
      <w:r w:rsidR="006A0910">
        <w:rPr>
          <w:rFonts w:cstheme="minorHAnsi"/>
        </w:rPr>
        <w:t>mapping workshop</w:t>
      </w:r>
      <w:r w:rsidR="00BA50C6" w:rsidRPr="003660AB">
        <w:rPr>
          <w:rFonts w:cstheme="minorHAnsi"/>
        </w:rPr>
        <w:t xml:space="preserve"> </w:t>
      </w:r>
      <w:r w:rsidR="00D630E0" w:rsidRPr="003660AB">
        <w:rPr>
          <w:rFonts w:cstheme="minorHAnsi"/>
        </w:rPr>
        <w:t xml:space="preserve">on </w:t>
      </w:r>
      <w:r w:rsidR="00BA50C6" w:rsidRPr="003660AB">
        <w:rPr>
          <w:rFonts w:cstheme="minorHAnsi"/>
        </w:rPr>
        <w:t>December 1</w:t>
      </w:r>
      <w:r w:rsidR="00B44792">
        <w:rPr>
          <w:rFonts w:cstheme="minorHAnsi"/>
        </w:rPr>
        <w:t>1</w:t>
      </w:r>
      <w:r w:rsidR="00B44792" w:rsidRPr="00B44792">
        <w:rPr>
          <w:rFonts w:cstheme="minorHAnsi"/>
          <w:vertAlign w:val="superscript"/>
        </w:rPr>
        <w:t>th</w:t>
      </w:r>
      <w:r w:rsidR="00B44792">
        <w:rPr>
          <w:rFonts w:cstheme="minorHAnsi"/>
        </w:rPr>
        <w:t xml:space="preserve">, </w:t>
      </w:r>
      <w:r w:rsidR="001D3CCF">
        <w:rPr>
          <w:rFonts w:cstheme="minorHAnsi"/>
        </w:rPr>
        <w:t>9:00 to noon in Jackson</w:t>
      </w:r>
      <w:r w:rsidR="00191CFC">
        <w:rPr>
          <w:rFonts w:cstheme="minorHAnsi"/>
        </w:rPr>
        <w:t>. The proposed dual purpose</w:t>
      </w:r>
      <w:r w:rsidR="0063233D">
        <w:rPr>
          <w:rFonts w:cstheme="minorHAnsi"/>
        </w:rPr>
        <w:t xml:space="preserve"> of the workshop</w:t>
      </w:r>
      <w:r w:rsidR="00191CFC">
        <w:rPr>
          <w:rFonts w:cstheme="minorHAnsi"/>
        </w:rPr>
        <w:t xml:space="preserve"> is</w:t>
      </w:r>
      <w:r w:rsidR="001D3CCF">
        <w:rPr>
          <w:rFonts w:cstheme="minorHAnsi"/>
        </w:rPr>
        <w:t xml:space="preserve"> t</w:t>
      </w:r>
      <w:r w:rsidR="006A0910">
        <w:rPr>
          <w:rFonts w:cstheme="minorHAnsi"/>
        </w:rPr>
        <w:t>o compile data</w:t>
      </w:r>
      <w:r w:rsidRPr="003660AB">
        <w:rPr>
          <w:rFonts w:cstheme="minorHAnsi"/>
        </w:rPr>
        <w:t xml:space="preserve"> </w:t>
      </w:r>
      <w:r w:rsidR="00D630E0" w:rsidRPr="003660AB">
        <w:rPr>
          <w:rFonts w:cstheme="minorHAnsi"/>
        </w:rPr>
        <w:t>and begin discussions about priorities and focal areas.</w:t>
      </w:r>
      <w:r w:rsidR="001922E4">
        <w:rPr>
          <w:rFonts w:cstheme="minorHAnsi"/>
        </w:rPr>
        <w:t xml:space="preserve"> </w:t>
      </w:r>
    </w:p>
    <w:p w14:paraId="6DE66CDC" w14:textId="11DC00A5" w:rsidR="007F4C95" w:rsidRPr="00F545F7" w:rsidRDefault="00B95969" w:rsidP="00A52AFE">
      <w:pPr>
        <w:spacing w:after="0"/>
        <w:rPr>
          <w:rFonts w:cstheme="minorHAnsi"/>
        </w:rPr>
      </w:pPr>
      <w:r>
        <w:rPr>
          <w:rFonts w:cstheme="minorHAnsi"/>
          <w:b/>
          <w:u w:val="single"/>
        </w:rPr>
        <w:t>Discussio</w:t>
      </w:r>
      <w:r w:rsidR="00083CD3">
        <w:rPr>
          <w:rFonts w:cstheme="minorHAnsi"/>
          <w:b/>
          <w:u w:val="single"/>
        </w:rPr>
        <w:t>n Summary</w:t>
      </w:r>
    </w:p>
    <w:p w14:paraId="0A9F5A10" w14:textId="13046F65" w:rsidR="00BA50C6" w:rsidRPr="00C51E07" w:rsidRDefault="00703490" w:rsidP="00C51E07">
      <w:pPr>
        <w:pStyle w:val="ListParagraph"/>
        <w:numPr>
          <w:ilvl w:val="0"/>
          <w:numId w:val="21"/>
        </w:numPr>
        <w:rPr>
          <w:rFonts w:cstheme="minorHAnsi"/>
        </w:rPr>
      </w:pPr>
      <w:r>
        <w:rPr>
          <w:rFonts w:cstheme="minorHAnsi"/>
        </w:rPr>
        <w:t>One participant offered that</w:t>
      </w:r>
      <w:r w:rsidR="00BA50C6" w:rsidRPr="00F545F7">
        <w:rPr>
          <w:rFonts w:cstheme="minorHAnsi"/>
        </w:rPr>
        <w:t xml:space="preserve"> </w:t>
      </w:r>
      <w:r w:rsidR="00C40EBE">
        <w:rPr>
          <w:rFonts w:cstheme="minorHAnsi"/>
        </w:rPr>
        <w:t>the South Fork of the American River (</w:t>
      </w:r>
      <w:r w:rsidR="007F4C95" w:rsidRPr="00F545F7">
        <w:rPr>
          <w:rFonts w:cstheme="minorHAnsi"/>
        </w:rPr>
        <w:t>SOFAR</w:t>
      </w:r>
      <w:r w:rsidR="00C40EBE">
        <w:rPr>
          <w:rFonts w:cstheme="minorHAnsi"/>
        </w:rPr>
        <w:t>) Cohesive Strategy</w:t>
      </w:r>
      <w:r>
        <w:rPr>
          <w:rFonts w:cstheme="minorHAnsi"/>
        </w:rPr>
        <w:t xml:space="preserve"> went through a similar exercise and</w:t>
      </w:r>
      <w:r w:rsidR="007F4C95" w:rsidRPr="00F545F7">
        <w:rPr>
          <w:rFonts w:cstheme="minorHAnsi"/>
        </w:rPr>
        <w:t xml:space="preserve"> developed three focus areas not based on data</w:t>
      </w:r>
      <w:r w:rsidR="00680155" w:rsidRPr="00F545F7">
        <w:rPr>
          <w:rFonts w:cstheme="minorHAnsi"/>
        </w:rPr>
        <w:t xml:space="preserve"> but rather the group</w:t>
      </w:r>
      <w:r w:rsidR="00BA50C6" w:rsidRPr="00F545F7">
        <w:rPr>
          <w:rFonts w:cstheme="minorHAnsi"/>
        </w:rPr>
        <w:t>’</w:t>
      </w:r>
      <w:r w:rsidR="00680155" w:rsidRPr="00F545F7">
        <w:rPr>
          <w:rFonts w:cstheme="minorHAnsi"/>
        </w:rPr>
        <w:t>s</w:t>
      </w:r>
      <w:r>
        <w:rPr>
          <w:rFonts w:cstheme="minorHAnsi"/>
        </w:rPr>
        <w:t xml:space="preserve"> stated</w:t>
      </w:r>
      <w:r w:rsidR="00680155" w:rsidRPr="00F545F7">
        <w:rPr>
          <w:rFonts w:cstheme="minorHAnsi"/>
        </w:rPr>
        <w:t xml:space="preserve"> priorities.</w:t>
      </w:r>
    </w:p>
    <w:p w14:paraId="540240E3" w14:textId="044CB121" w:rsidR="00BA50C6" w:rsidRPr="00F545F7" w:rsidRDefault="00191CFC" w:rsidP="008F66F1">
      <w:pPr>
        <w:pStyle w:val="ListParagraph"/>
        <w:numPr>
          <w:ilvl w:val="0"/>
          <w:numId w:val="21"/>
        </w:numPr>
        <w:rPr>
          <w:rFonts w:cstheme="minorHAnsi"/>
        </w:rPr>
      </w:pPr>
      <w:r>
        <w:rPr>
          <w:rFonts w:cstheme="minorHAnsi"/>
        </w:rPr>
        <w:t>Another participant asserted that it will be important</w:t>
      </w:r>
      <w:r w:rsidR="00F05730">
        <w:rPr>
          <w:rFonts w:cstheme="minorHAnsi"/>
        </w:rPr>
        <w:t xml:space="preserve"> for</w:t>
      </w:r>
      <w:r w:rsidR="002F0D64" w:rsidRPr="00F545F7">
        <w:rPr>
          <w:rFonts w:cstheme="minorHAnsi"/>
        </w:rPr>
        <w:t xml:space="preserve"> CAL FIRE </w:t>
      </w:r>
      <w:r w:rsidR="00F05730">
        <w:rPr>
          <w:rFonts w:cstheme="minorHAnsi"/>
        </w:rPr>
        <w:t xml:space="preserve">to attend </w:t>
      </w:r>
      <w:r w:rsidR="002F0D64" w:rsidRPr="00F545F7">
        <w:rPr>
          <w:rFonts w:cstheme="minorHAnsi"/>
        </w:rPr>
        <w:t>the meeting as well as F</w:t>
      </w:r>
      <w:r w:rsidR="00D630E0">
        <w:rPr>
          <w:rFonts w:cstheme="minorHAnsi"/>
        </w:rPr>
        <w:t>ire Safe Councils and Resource Conservation Districts</w:t>
      </w:r>
      <w:r w:rsidR="002F0D64" w:rsidRPr="00F545F7">
        <w:rPr>
          <w:rFonts w:cstheme="minorHAnsi"/>
        </w:rPr>
        <w:t xml:space="preserve"> to help determine focal areas.</w:t>
      </w:r>
      <w:r w:rsidR="00B265CB" w:rsidRPr="00F545F7">
        <w:rPr>
          <w:rFonts w:cstheme="minorHAnsi"/>
        </w:rPr>
        <w:t xml:space="preserve"> </w:t>
      </w:r>
    </w:p>
    <w:p w14:paraId="5937DC5C" w14:textId="15D3179E" w:rsidR="00BA50C6" w:rsidRDefault="00191CFC" w:rsidP="008F66F1">
      <w:pPr>
        <w:pStyle w:val="ListParagraph"/>
        <w:numPr>
          <w:ilvl w:val="0"/>
          <w:numId w:val="21"/>
        </w:numPr>
        <w:rPr>
          <w:rFonts w:cstheme="minorHAnsi"/>
        </w:rPr>
      </w:pPr>
      <w:r>
        <w:rPr>
          <w:rFonts w:cstheme="minorHAnsi"/>
        </w:rPr>
        <w:t>Some participants questioned th</w:t>
      </w:r>
      <w:r w:rsidR="00F77BAB">
        <w:rPr>
          <w:rFonts w:cstheme="minorHAnsi"/>
        </w:rPr>
        <w:t>e</w:t>
      </w:r>
      <w:r>
        <w:rPr>
          <w:rFonts w:cstheme="minorHAnsi"/>
        </w:rPr>
        <w:t xml:space="preserve"> value of the effort suggesting that the amount of time invested versus the benefit needs to be demonstrated to warrant participation. </w:t>
      </w:r>
    </w:p>
    <w:p w14:paraId="5E3DCA8F" w14:textId="3876F497" w:rsidR="00CA7AE2" w:rsidRPr="00CA7AE2" w:rsidRDefault="00CA7AE2" w:rsidP="00CA7AE2">
      <w:pPr>
        <w:pStyle w:val="ListParagraph"/>
        <w:numPr>
          <w:ilvl w:val="0"/>
          <w:numId w:val="21"/>
        </w:numPr>
        <w:rPr>
          <w:rFonts w:cstheme="minorHAnsi"/>
        </w:rPr>
      </w:pPr>
      <w:r>
        <w:rPr>
          <w:rFonts w:cstheme="minorHAnsi"/>
        </w:rPr>
        <w:t>Others responded</w:t>
      </w:r>
      <w:r w:rsidRPr="00F545F7">
        <w:rPr>
          <w:rFonts w:cstheme="minorHAnsi"/>
        </w:rPr>
        <w:t xml:space="preserve"> that if the group </w:t>
      </w:r>
      <w:r>
        <w:rPr>
          <w:rFonts w:cstheme="minorHAnsi"/>
        </w:rPr>
        <w:t>doesn’t</w:t>
      </w:r>
      <w:r w:rsidRPr="00F545F7">
        <w:rPr>
          <w:rFonts w:cstheme="minorHAnsi"/>
        </w:rPr>
        <w:t xml:space="preserve"> try to</w:t>
      </w:r>
      <w:r>
        <w:rPr>
          <w:rFonts w:cstheme="minorHAnsi"/>
        </w:rPr>
        <w:t xml:space="preserve"> create tools that help</w:t>
      </w:r>
      <w:r w:rsidRPr="00F545F7">
        <w:rPr>
          <w:rFonts w:cstheme="minorHAnsi"/>
        </w:rPr>
        <w:t xml:space="preserve"> develop a pipeline of vetted projects </w:t>
      </w:r>
      <w:r>
        <w:rPr>
          <w:rFonts w:cstheme="minorHAnsi"/>
        </w:rPr>
        <w:t>ready for implementation, the ACCG</w:t>
      </w:r>
      <w:r w:rsidRPr="00F545F7">
        <w:rPr>
          <w:rFonts w:cstheme="minorHAnsi"/>
        </w:rPr>
        <w:t xml:space="preserve"> will never</w:t>
      </w:r>
      <w:r>
        <w:rPr>
          <w:rFonts w:cstheme="minorHAnsi"/>
        </w:rPr>
        <w:t xml:space="preserve"> be able to achieve an all lands approach</w:t>
      </w:r>
      <w:r w:rsidRPr="00F545F7">
        <w:rPr>
          <w:rFonts w:cstheme="minorHAnsi"/>
        </w:rPr>
        <w:t xml:space="preserve">. </w:t>
      </w:r>
      <w:r w:rsidRPr="006B0E74">
        <w:rPr>
          <w:rFonts w:cstheme="minorHAnsi"/>
        </w:rPr>
        <w:t xml:space="preserve">A mapping tool could also help the ACCG respond to the Forest Service’s request for ACCG to identify priorities and focus areas. </w:t>
      </w:r>
    </w:p>
    <w:p w14:paraId="693DEF32" w14:textId="35C982F5" w:rsidR="00CA7AE2" w:rsidRPr="00F545F7" w:rsidRDefault="00CA7AE2" w:rsidP="008F66F1">
      <w:pPr>
        <w:pStyle w:val="ListParagraph"/>
        <w:numPr>
          <w:ilvl w:val="0"/>
          <w:numId w:val="21"/>
        </w:numPr>
        <w:rPr>
          <w:rFonts w:cstheme="minorHAnsi"/>
        </w:rPr>
      </w:pPr>
      <w:r>
        <w:rPr>
          <w:rFonts w:cstheme="minorHAnsi"/>
        </w:rPr>
        <w:t xml:space="preserve">A couple participants expressed concerns about sharing their project information in a tool that would be publicly available. </w:t>
      </w:r>
    </w:p>
    <w:p w14:paraId="030F4475" w14:textId="1FEF7DBF" w:rsidR="00CA7AE2" w:rsidRDefault="00CA7AE2" w:rsidP="006B0E74">
      <w:pPr>
        <w:pStyle w:val="ListParagraph"/>
        <w:numPr>
          <w:ilvl w:val="0"/>
          <w:numId w:val="21"/>
        </w:numPr>
        <w:rPr>
          <w:rFonts w:cstheme="minorHAnsi"/>
        </w:rPr>
      </w:pPr>
      <w:r>
        <w:rPr>
          <w:rFonts w:cstheme="minorHAnsi"/>
        </w:rPr>
        <w:t>One participant noted that the ACCG MOA signatories have agreed to shar</w:t>
      </w:r>
      <w:r w:rsidR="008C68CD">
        <w:rPr>
          <w:rFonts w:cstheme="minorHAnsi"/>
        </w:rPr>
        <w:t>e</w:t>
      </w:r>
      <w:r>
        <w:rPr>
          <w:rFonts w:cstheme="minorHAnsi"/>
        </w:rPr>
        <w:t xml:space="preserve"> information and work collaboratively.</w:t>
      </w:r>
    </w:p>
    <w:p w14:paraId="57E816AA" w14:textId="45B9C823" w:rsidR="00CA7AE2" w:rsidRDefault="00CA7AE2" w:rsidP="006B0E74">
      <w:pPr>
        <w:pStyle w:val="ListParagraph"/>
        <w:numPr>
          <w:ilvl w:val="0"/>
          <w:numId w:val="21"/>
        </w:numPr>
        <w:rPr>
          <w:rFonts w:cstheme="minorHAnsi"/>
        </w:rPr>
      </w:pPr>
      <w:r>
        <w:rPr>
          <w:rFonts w:cstheme="minorHAnsi"/>
        </w:rPr>
        <w:t xml:space="preserve">Others </w:t>
      </w:r>
      <w:r w:rsidR="008C68CD">
        <w:rPr>
          <w:rFonts w:cstheme="minorHAnsi"/>
        </w:rPr>
        <w:t xml:space="preserve">encouraged </w:t>
      </w:r>
      <w:r>
        <w:rPr>
          <w:rFonts w:cstheme="minorHAnsi"/>
        </w:rPr>
        <w:t>the group to consider what level of data participants can share without jeopardy.</w:t>
      </w:r>
    </w:p>
    <w:p w14:paraId="238570D3" w14:textId="2C1D5E94" w:rsidR="00CA7AE2" w:rsidRPr="006B0E74" w:rsidRDefault="00CA7AE2" w:rsidP="006B0E74">
      <w:pPr>
        <w:pStyle w:val="ListParagraph"/>
        <w:numPr>
          <w:ilvl w:val="0"/>
          <w:numId w:val="21"/>
        </w:numPr>
        <w:rPr>
          <w:rFonts w:cstheme="minorHAnsi"/>
        </w:rPr>
      </w:pPr>
      <w:r>
        <w:rPr>
          <w:rFonts w:cstheme="minorHAnsi"/>
        </w:rPr>
        <w:t>Several meeting participants expressed that they intend to attend the proposed mapping workshop.</w:t>
      </w:r>
    </w:p>
    <w:p w14:paraId="7231FC62" w14:textId="37DDCD6D" w:rsidR="001922E4" w:rsidRPr="001922E4" w:rsidRDefault="001922E4" w:rsidP="00BD7878">
      <w:pPr>
        <w:rPr>
          <w:rFonts w:cstheme="minorHAnsi"/>
          <w:b/>
          <w:u w:val="single"/>
        </w:rPr>
      </w:pPr>
      <w:r>
        <w:rPr>
          <w:rFonts w:cstheme="minorHAnsi"/>
          <w:b/>
          <w:u w:val="single"/>
        </w:rPr>
        <w:t>Next Steps</w:t>
      </w:r>
    </w:p>
    <w:p w14:paraId="56687102" w14:textId="6040A539" w:rsidR="000E3AEE" w:rsidRPr="00E523EF" w:rsidRDefault="00CA7AE2" w:rsidP="00E523EF">
      <w:pPr>
        <w:pStyle w:val="ListParagraph"/>
        <w:numPr>
          <w:ilvl w:val="0"/>
          <w:numId w:val="28"/>
        </w:numPr>
        <w:rPr>
          <w:rFonts w:cstheme="minorHAnsi"/>
        </w:rPr>
      </w:pPr>
      <w:r>
        <w:rPr>
          <w:rFonts w:cstheme="minorHAnsi"/>
        </w:rPr>
        <w:t>The mapping workshop will take place on December 11</w:t>
      </w:r>
      <w:r w:rsidRPr="00CA7AE2">
        <w:rPr>
          <w:rFonts w:cstheme="minorHAnsi"/>
          <w:vertAlign w:val="superscript"/>
        </w:rPr>
        <w:t>th</w:t>
      </w:r>
      <w:r>
        <w:rPr>
          <w:rFonts w:cstheme="minorHAnsi"/>
        </w:rPr>
        <w:t xml:space="preserve"> from 9-noon at the Amador County Administrative Building in Jackson, CA. Participants are encouraged to send shapefiles to Michael Pickard in advance of the workshop </w:t>
      </w:r>
      <w:r w:rsidR="00E523EF">
        <w:rPr>
          <w:rFonts w:cstheme="minorHAnsi"/>
        </w:rPr>
        <w:t>or bring information in either digital or paper formats to the event.</w:t>
      </w:r>
      <w:r w:rsidR="000E3AEE" w:rsidRPr="00E523EF">
        <w:rPr>
          <w:rFonts w:cstheme="minorHAnsi"/>
        </w:rPr>
        <w:t xml:space="preserve"> </w:t>
      </w:r>
    </w:p>
    <w:p w14:paraId="7A4077ED" w14:textId="491626C2" w:rsidR="00E34902" w:rsidRPr="00F545F7" w:rsidRDefault="00A949C0" w:rsidP="00F77BAB">
      <w:pPr>
        <w:pStyle w:val="Heading2"/>
      </w:pPr>
      <w:r w:rsidRPr="00F545F7">
        <w:t>UPDATES</w:t>
      </w:r>
    </w:p>
    <w:p w14:paraId="0602EB3B" w14:textId="7C0FFB41" w:rsidR="00ED2633" w:rsidRPr="00F545F7" w:rsidRDefault="006854E7" w:rsidP="00D676DC">
      <w:pPr>
        <w:pStyle w:val="Heading2"/>
        <w:spacing w:before="0" w:line="240" w:lineRule="auto"/>
        <w:rPr>
          <w:rFonts w:asciiTheme="minorHAnsi" w:hAnsiTheme="minorHAnsi" w:cstheme="minorHAnsi"/>
          <w:color w:val="auto"/>
          <w:sz w:val="22"/>
          <w:szCs w:val="22"/>
        </w:rPr>
      </w:pPr>
      <w:r w:rsidRPr="00F545F7">
        <w:rPr>
          <w:rFonts w:asciiTheme="minorHAnsi" w:hAnsiTheme="minorHAnsi" w:cstheme="minorHAnsi"/>
          <w:color w:val="auto"/>
          <w:sz w:val="22"/>
          <w:szCs w:val="22"/>
        </w:rPr>
        <w:t>Admin Work G</w:t>
      </w:r>
      <w:r w:rsidR="00261D2B" w:rsidRPr="00F545F7">
        <w:rPr>
          <w:rFonts w:asciiTheme="minorHAnsi" w:hAnsiTheme="minorHAnsi" w:cstheme="minorHAnsi"/>
          <w:color w:val="auto"/>
          <w:sz w:val="22"/>
          <w:szCs w:val="22"/>
        </w:rPr>
        <w:t xml:space="preserve">roup </w:t>
      </w:r>
      <w:r w:rsidRPr="00F545F7">
        <w:rPr>
          <w:rFonts w:asciiTheme="minorHAnsi" w:hAnsiTheme="minorHAnsi" w:cstheme="minorHAnsi"/>
          <w:color w:val="auto"/>
          <w:sz w:val="22"/>
          <w:szCs w:val="22"/>
        </w:rPr>
        <w:t>U</w:t>
      </w:r>
      <w:r w:rsidR="00EB6AFF" w:rsidRPr="00F545F7">
        <w:rPr>
          <w:rFonts w:asciiTheme="minorHAnsi" w:hAnsiTheme="minorHAnsi" w:cstheme="minorHAnsi"/>
          <w:color w:val="auto"/>
          <w:sz w:val="22"/>
          <w:szCs w:val="22"/>
        </w:rPr>
        <w:t>pdate</w:t>
      </w:r>
    </w:p>
    <w:p w14:paraId="51318D16" w14:textId="1C06FCE2" w:rsidR="00830C14" w:rsidRPr="00A971CC" w:rsidRDefault="00830C14" w:rsidP="00A971CC">
      <w:pPr>
        <w:rPr>
          <w:rFonts w:cstheme="minorHAnsi"/>
        </w:rPr>
      </w:pPr>
      <w:r w:rsidRPr="00F545F7">
        <w:rPr>
          <w:rFonts w:cstheme="minorHAnsi"/>
        </w:rPr>
        <w:t xml:space="preserve">An </w:t>
      </w:r>
      <w:r w:rsidR="00DF78A1" w:rsidRPr="00F545F7">
        <w:rPr>
          <w:rFonts w:cstheme="minorHAnsi"/>
        </w:rPr>
        <w:t xml:space="preserve">Ad hoc </w:t>
      </w:r>
      <w:r w:rsidRPr="00F545F7">
        <w:rPr>
          <w:rFonts w:cstheme="minorHAnsi"/>
        </w:rPr>
        <w:t xml:space="preserve">committee </w:t>
      </w:r>
      <w:r w:rsidR="00DF78A1" w:rsidRPr="00F545F7">
        <w:rPr>
          <w:rFonts w:cstheme="minorHAnsi"/>
        </w:rPr>
        <w:t>met</w:t>
      </w:r>
      <w:r w:rsidRPr="00F545F7">
        <w:rPr>
          <w:rFonts w:cstheme="minorHAnsi"/>
        </w:rPr>
        <w:t xml:space="preserve"> to discuss how</w:t>
      </w:r>
      <w:r w:rsidR="00DC4432">
        <w:rPr>
          <w:rFonts w:cstheme="minorHAnsi"/>
        </w:rPr>
        <w:t xml:space="preserve"> the ACCG</w:t>
      </w:r>
      <w:r w:rsidRPr="00F545F7">
        <w:rPr>
          <w:rFonts w:cstheme="minorHAnsi"/>
        </w:rPr>
        <w:t xml:space="preserve"> website is used and</w:t>
      </w:r>
      <w:r w:rsidR="00DF78A1" w:rsidRPr="00F545F7">
        <w:rPr>
          <w:rFonts w:cstheme="minorHAnsi"/>
        </w:rPr>
        <w:t xml:space="preserve"> potential improvements.  </w:t>
      </w:r>
      <w:r w:rsidRPr="00F545F7">
        <w:rPr>
          <w:rFonts w:cstheme="minorHAnsi"/>
        </w:rPr>
        <w:t>The next step is to meet with the web</w:t>
      </w:r>
      <w:r w:rsidR="00DF78A1" w:rsidRPr="00F545F7">
        <w:rPr>
          <w:rFonts w:cstheme="minorHAnsi"/>
        </w:rPr>
        <w:t xml:space="preserve"> consultant to discuss</w:t>
      </w:r>
      <w:r w:rsidR="00DC4432">
        <w:rPr>
          <w:rFonts w:cstheme="minorHAnsi"/>
        </w:rPr>
        <w:t xml:space="preserve"> possible changes and to articulate a </w:t>
      </w:r>
      <w:r w:rsidR="00284A1F">
        <w:rPr>
          <w:rFonts w:cstheme="minorHAnsi"/>
        </w:rPr>
        <w:t>plan</w:t>
      </w:r>
      <w:r w:rsidR="00DC4432">
        <w:rPr>
          <w:rFonts w:cstheme="minorHAnsi"/>
        </w:rPr>
        <w:t xml:space="preserve"> to implement</w:t>
      </w:r>
      <w:r w:rsidR="00284A1F">
        <w:rPr>
          <w:rFonts w:cstheme="minorHAnsi"/>
        </w:rPr>
        <w:t xml:space="preserve"> proposed</w:t>
      </w:r>
      <w:r w:rsidR="00DC4432">
        <w:rPr>
          <w:rFonts w:cstheme="minorHAnsi"/>
        </w:rPr>
        <w:t xml:space="preserve"> changes.</w:t>
      </w:r>
      <w:r w:rsidR="00DF78A1" w:rsidRPr="00F545F7">
        <w:rPr>
          <w:rFonts w:cstheme="minorHAnsi"/>
        </w:rPr>
        <w:t xml:space="preserve">  </w:t>
      </w:r>
    </w:p>
    <w:p w14:paraId="597B66D6" w14:textId="77777777" w:rsidR="00830C14" w:rsidRPr="00A971CC" w:rsidRDefault="000658DA" w:rsidP="00A971CC">
      <w:pPr>
        <w:spacing w:after="0" w:line="240" w:lineRule="auto"/>
        <w:rPr>
          <w:rFonts w:cstheme="minorHAnsi"/>
          <w:b/>
          <w:u w:val="single"/>
        </w:rPr>
      </w:pPr>
      <w:r w:rsidRPr="00A971CC">
        <w:rPr>
          <w:rFonts w:cstheme="minorHAnsi"/>
          <w:b/>
          <w:shd w:val="clear" w:color="auto" w:fill="FFFFFF"/>
        </w:rPr>
        <w:lastRenderedPageBreak/>
        <w:t xml:space="preserve">Strategic Landscape Assessment </w:t>
      </w:r>
      <w:r w:rsidR="001A77C1" w:rsidRPr="00A971CC">
        <w:rPr>
          <w:rFonts w:cstheme="minorHAnsi"/>
          <w:b/>
          <w:shd w:val="clear" w:color="auto" w:fill="FFFFFF"/>
        </w:rPr>
        <w:t>Work</w:t>
      </w:r>
      <w:r w:rsidRPr="00A971CC">
        <w:rPr>
          <w:rFonts w:cstheme="minorHAnsi"/>
          <w:b/>
          <w:shd w:val="clear" w:color="auto" w:fill="FFFFFF"/>
        </w:rPr>
        <w:t xml:space="preserve"> Group</w:t>
      </w:r>
      <w:r w:rsidR="006553BC" w:rsidRPr="00A971CC">
        <w:rPr>
          <w:rFonts w:cstheme="minorHAnsi"/>
          <w:b/>
          <w:shd w:val="clear" w:color="auto" w:fill="FFFFFF"/>
        </w:rPr>
        <w:t xml:space="preserve"> (SLAWG)</w:t>
      </w:r>
    </w:p>
    <w:p w14:paraId="5C1492DA" w14:textId="58452DE9" w:rsidR="009A6553" w:rsidRPr="00F545F7" w:rsidRDefault="00830C14" w:rsidP="00830C14">
      <w:pPr>
        <w:spacing w:after="0" w:line="240" w:lineRule="auto"/>
        <w:ind w:left="-25"/>
        <w:rPr>
          <w:rFonts w:cstheme="minorHAnsi"/>
          <w:b/>
          <w:u w:val="single"/>
        </w:rPr>
      </w:pPr>
      <w:r w:rsidRPr="00F545F7">
        <w:rPr>
          <w:rFonts w:cstheme="minorHAnsi"/>
          <w:shd w:val="clear" w:color="auto" w:fill="FFFFFF"/>
        </w:rPr>
        <w:t>Mic</w:t>
      </w:r>
      <w:r w:rsidR="00945A97" w:rsidRPr="00F545F7">
        <w:rPr>
          <w:rFonts w:cstheme="minorHAnsi"/>
          <w:shd w:val="clear" w:color="auto" w:fill="FFFFFF"/>
        </w:rPr>
        <w:t xml:space="preserve">hael </w:t>
      </w:r>
      <w:r w:rsidRPr="00F545F7">
        <w:rPr>
          <w:rFonts w:cstheme="minorHAnsi"/>
          <w:shd w:val="clear" w:color="auto" w:fill="FFFFFF"/>
        </w:rPr>
        <w:t xml:space="preserve">shared that he and </w:t>
      </w:r>
      <w:r w:rsidR="00945A97" w:rsidRPr="00F545F7">
        <w:rPr>
          <w:rFonts w:cstheme="minorHAnsi"/>
          <w:shd w:val="clear" w:color="auto" w:fill="FFFFFF"/>
        </w:rPr>
        <w:t>Karen</w:t>
      </w:r>
      <w:r w:rsidRPr="00F545F7">
        <w:rPr>
          <w:rFonts w:cstheme="minorHAnsi"/>
          <w:shd w:val="clear" w:color="auto" w:fill="FFFFFF"/>
        </w:rPr>
        <w:t xml:space="preserve"> </w:t>
      </w:r>
      <w:proofErr w:type="spellStart"/>
      <w:r w:rsidRPr="00F545F7">
        <w:rPr>
          <w:rFonts w:cstheme="minorHAnsi"/>
          <w:shd w:val="clear" w:color="auto" w:fill="FFFFFF"/>
        </w:rPr>
        <w:t>Quidachay</w:t>
      </w:r>
      <w:proofErr w:type="spellEnd"/>
      <w:r w:rsidR="00945A97" w:rsidRPr="00F545F7">
        <w:rPr>
          <w:rFonts w:cstheme="minorHAnsi"/>
          <w:shd w:val="clear" w:color="auto" w:fill="FFFFFF"/>
        </w:rPr>
        <w:t xml:space="preserve"> are working to final</w:t>
      </w:r>
      <w:r w:rsidRPr="00F545F7">
        <w:rPr>
          <w:rFonts w:cstheme="minorHAnsi"/>
          <w:shd w:val="clear" w:color="auto" w:fill="FFFFFF"/>
        </w:rPr>
        <w:t>i</w:t>
      </w:r>
      <w:r w:rsidR="00945A97" w:rsidRPr="00F545F7">
        <w:rPr>
          <w:rFonts w:cstheme="minorHAnsi"/>
          <w:shd w:val="clear" w:color="auto" w:fill="FFFFFF"/>
        </w:rPr>
        <w:t xml:space="preserve">ze the </w:t>
      </w:r>
      <w:hyperlink r:id="rId9" w:history="1">
        <w:r w:rsidR="00C40E19" w:rsidRPr="00C40E19">
          <w:rPr>
            <w:rStyle w:val="Hyperlink"/>
            <w:rFonts w:cstheme="minorHAnsi"/>
            <w:shd w:val="clear" w:color="auto" w:fill="FFFFFF"/>
          </w:rPr>
          <w:t xml:space="preserve">Regional Forest and Fire Capacity Program (RFFCP) </w:t>
        </w:r>
        <w:r w:rsidRPr="00C40E19">
          <w:rPr>
            <w:rStyle w:val="Hyperlink"/>
            <w:rFonts w:cstheme="minorHAnsi"/>
            <w:shd w:val="clear" w:color="auto" w:fill="FFFFFF"/>
          </w:rPr>
          <w:t xml:space="preserve">grant </w:t>
        </w:r>
        <w:r w:rsidR="00945A97" w:rsidRPr="00C40E19">
          <w:rPr>
            <w:rStyle w:val="Hyperlink"/>
            <w:rFonts w:cstheme="minorHAnsi"/>
            <w:shd w:val="clear" w:color="auto" w:fill="FFFFFF"/>
          </w:rPr>
          <w:t>proposal</w:t>
        </w:r>
      </w:hyperlink>
      <w:r w:rsidRPr="00F545F7">
        <w:rPr>
          <w:rFonts w:cstheme="minorHAnsi"/>
          <w:shd w:val="clear" w:color="auto" w:fill="FFFFFF"/>
        </w:rPr>
        <w:t xml:space="preserve"> to the Sierra Nevada Conservancy</w:t>
      </w:r>
      <w:r w:rsidR="00BA6AC2">
        <w:rPr>
          <w:rFonts w:cstheme="minorHAnsi"/>
          <w:shd w:val="clear" w:color="auto" w:fill="FFFFFF"/>
        </w:rPr>
        <w:t xml:space="preserve"> to increase the ACCG’s capacity to develop a project mapping tool</w:t>
      </w:r>
      <w:r w:rsidRPr="00F545F7">
        <w:rPr>
          <w:rFonts w:cstheme="minorHAnsi"/>
          <w:shd w:val="clear" w:color="auto" w:fill="FFFFFF"/>
        </w:rPr>
        <w:t>, and that a</w:t>
      </w:r>
      <w:r w:rsidR="00945A97" w:rsidRPr="00F545F7">
        <w:rPr>
          <w:rFonts w:cstheme="minorHAnsi"/>
          <w:shd w:val="clear" w:color="auto" w:fill="FFFFFF"/>
        </w:rPr>
        <w:t>ny questions related to the proposal can be directe</w:t>
      </w:r>
      <w:r w:rsidRPr="00F545F7">
        <w:rPr>
          <w:rFonts w:cstheme="minorHAnsi"/>
          <w:shd w:val="clear" w:color="auto" w:fill="FFFFFF"/>
        </w:rPr>
        <w:t>d to him.</w:t>
      </w:r>
    </w:p>
    <w:p w14:paraId="2D2E2A06" w14:textId="77777777" w:rsidR="00C54227" w:rsidRPr="00F545F7" w:rsidRDefault="00C54227" w:rsidP="009A6553">
      <w:pPr>
        <w:spacing w:after="0" w:line="240" w:lineRule="auto"/>
        <w:ind w:left="-25"/>
        <w:rPr>
          <w:rFonts w:cstheme="minorHAnsi"/>
          <w:b/>
        </w:rPr>
      </w:pPr>
    </w:p>
    <w:p w14:paraId="7619C428" w14:textId="52C07A99" w:rsidR="00885BAB" w:rsidRPr="00F545F7" w:rsidRDefault="009A6553" w:rsidP="00885BAB">
      <w:pPr>
        <w:spacing w:after="0" w:line="240" w:lineRule="auto"/>
        <w:ind w:left="-25"/>
        <w:rPr>
          <w:rFonts w:cstheme="minorHAnsi"/>
          <w:b/>
        </w:rPr>
      </w:pPr>
      <w:r w:rsidRPr="00F545F7">
        <w:rPr>
          <w:rFonts w:cstheme="minorHAnsi"/>
          <w:b/>
        </w:rPr>
        <w:t>Monitori</w:t>
      </w:r>
      <w:r w:rsidR="00885BAB" w:rsidRPr="00F545F7">
        <w:rPr>
          <w:rFonts w:cstheme="minorHAnsi"/>
          <w:b/>
        </w:rPr>
        <w:t xml:space="preserve">ng Work Group Update </w:t>
      </w:r>
    </w:p>
    <w:p w14:paraId="4459F003" w14:textId="59495414" w:rsidR="00945A97" w:rsidRPr="00F545F7" w:rsidRDefault="00830C14" w:rsidP="00885BAB">
      <w:pPr>
        <w:spacing w:after="0" w:line="240" w:lineRule="auto"/>
        <w:ind w:left="-25"/>
        <w:rPr>
          <w:rFonts w:cstheme="minorHAnsi"/>
        </w:rPr>
      </w:pPr>
      <w:r w:rsidRPr="00F545F7">
        <w:rPr>
          <w:rFonts w:cstheme="minorHAnsi"/>
        </w:rPr>
        <w:t>The Monitoring WG c</w:t>
      </w:r>
      <w:r w:rsidR="00945A97" w:rsidRPr="00F545F7">
        <w:rPr>
          <w:rFonts w:cstheme="minorHAnsi"/>
        </w:rPr>
        <w:t xml:space="preserve">ompleted </w:t>
      </w:r>
      <w:r w:rsidRPr="00F545F7">
        <w:rPr>
          <w:rFonts w:cstheme="minorHAnsi"/>
        </w:rPr>
        <w:t>the final draft of</w:t>
      </w:r>
      <w:r w:rsidR="007E44E5">
        <w:rPr>
          <w:rFonts w:cstheme="minorHAnsi"/>
        </w:rPr>
        <w:t xml:space="preserve"> the</w:t>
      </w:r>
      <w:r w:rsidRPr="00F545F7">
        <w:rPr>
          <w:rFonts w:cstheme="minorHAnsi"/>
        </w:rPr>
        <w:t xml:space="preserve"> ecological</w:t>
      </w:r>
      <w:r w:rsidR="00945A97" w:rsidRPr="00F545F7">
        <w:rPr>
          <w:rFonts w:cstheme="minorHAnsi"/>
        </w:rPr>
        <w:t xml:space="preserve"> indicator report</w:t>
      </w:r>
      <w:r w:rsidR="00515A63">
        <w:rPr>
          <w:rFonts w:cstheme="minorHAnsi"/>
        </w:rPr>
        <w:t>.</w:t>
      </w:r>
    </w:p>
    <w:p w14:paraId="67230C39" w14:textId="77777777" w:rsidR="00885BAB" w:rsidRPr="00F545F7" w:rsidRDefault="00885BAB" w:rsidP="009A326B">
      <w:pPr>
        <w:pStyle w:val="Heading2"/>
        <w:rPr>
          <w:rFonts w:asciiTheme="minorHAnsi" w:hAnsiTheme="minorHAnsi" w:cstheme="minorHAnsi"/>
          <w:sz w:val="22"/>
          <w:szCs w:val="22"/>
        </w:rPr>
      </w:pPr>
    </w:p>
    <w:p w14:paraId="3D3FF1A5" w14:textId="2E589E73" w:rsidR="008C5E1E" w:rsidRPr="00F77BAB" w:rsidRDefault="00830C14" w:rsidP="00F77BAB">
      <w:pPr>
        <w:pStyle w:val="Heading2"/>
      </w:pPr>
      <w:r w:rsidRPr="00F77BAB">
        <w:t>R</w:t>
      </w:r>
      <w:r w:rsidR="003C10E0" w:rsidRPr="00F77BAB">
        <w:t>oundtable</w:t>
      </w:r>
    </w:p>
    <w:p w14:paraId="4FEFD042" w14:textId="1FCFDCFF" w:rsidR="00570D35" w:rsidRPr="00F545F7" w:rsidRDefault="00945A97" w:rsidP="00570D35">
      <w:pPr>
        <w:rPr>
          <w:rFonts w:cstheme="minorHAnsi"/>
        </w:rPr>
      </w:pPr>
      <w:r w:rsidRPr="00F545F7">
        <w:rPr>
          <w:rFonts w:cstheme="minorHAnsi"/>
        </w:rPr>
        <w:t>Rick</w:t>
      </w:r>
      <w:r w:rsidR="00830C14" w:rsidRPr="00F545F7">
        <w:rPr>
          <w:rFonts w:cstheme="minorHAnsi"/>
        </w:rPr>
        <w:t xml:space="preserve"> Hopson</w:t>
      </w:r>
      <w:r w:rsidRPr="00F545F7">
        <w:rPr>
          <w:rFonts w:cstheme="minorHAnsi"/>
        </w:rPr>
        <w:t xml:space="preserve">: </w:t>
      </w:r>
      <w:r w:rsidR="00830C14" w:rsidRPr="00F545F7">
        <w:rPr>
          <w:rFonts w:cstheme="minorHAnsi"/>
        </w:rPr>
        <w:t>The Power Fire c</w:t>
      </w:r>
      <w:r w:rsidRPr="00F545F7">
        <w:rPr>
          <w:rFonts w:cstheme="minorHAnsi"/>
        </w:rPr>
        <w:t>ulvert replacement decision memo is clos</w:t>
      </w:r>
      <w:r w:rsidR="00830C14" w:rsidRPr="00F545F7">
        <w:rPr>
          <w:rFonts w:cstheme="minorHAnsi"/>
        </w:rPr>
        <w:t>e</w:t>
      </w:r>
      <w:r w:rsidR="00C00257">
        <w:rPr>
          <w:rFonts w:cstheme="minorHAnsi"/>
        </w:rPr>
        <w:t xml:space="preserve"> to completion</w:t>
      </w:r>
      <w:r w:rsidR="00830C14" w:rsidRPr="00F545F7">
        <w:rPr>
          <w:rFonts w:cstheme="minorHAnsi"/>
        </w:rPr>
        <w:t xml:space="preserve"> but not yet signed. Laurence Crab</w:t>
      </w:r>
      <w:r w:rsidRPr="00F545F7">
        <w:rPr>
          <w:rFonts w:cstheme="minorHAnsi"/>
        </w:rPr>
        <w:t xml:space="preserve">tree </w:t>
      </w:r>
      <w:r w:rsidR="00830C14" w:rsidRPr="00F545F7">
        <w:rPr>
          <w:rFonts w:cstheme="minorHAnsi"/>
        </w:rPr>
        <w:t xml:space="preserve">announced his </w:t>
      </w:r>
      <w:r w:rsidRPr="00F545F7">
        <w:rPr>
          <w:rFonts w:cstheme="minorHAnsi"/>
        </w:rPr>
        <w:t xml:space="preserve">retirement </w:t>
      </w:r>
      <w:r w:rsidR="00830C14" w:rsidRPr="00F545F7">
        <w:rPr>
          <w:rFonts w:cstheme="minorHAnsi"/>
        </w:rPr>
        <w:t xml:space="preserve">for </w:t>
      </w:r>
      <w:r w:rsidRPr="00F545F7">
        <w:rPr>
          <w:rFonts w:cstheme="minorHAnsi"/>
        </w:rPr>
        <w:t>Jan</w:t>
      </w:r>
      <w:r w:rsidR="00830C14" w:rsidRPr="00F545F7">
        <w:rPr>
          <w:rFonts w:cstheme="minorHAnsi"/>
        </w:rPr>
        <w:t>uary</w:t>
      </w:r>
      <w:r w:rsidRPr="00F545F7">
        <w:rPr>
          <w:rFonts w:cstheme="minorHAnsi"/>
        </w:rPr>
        <w:t xml:space="preserve"> 23</w:t>
      </w:r>
      <w:r w:rsidR="00830C14" w:rsidRPr="00F545F7">
        <w:rPr>
          <w:rFonts w:cstheme="minorHAnsi"/>
        </w:rPr>
        <w:t>, 2020.</w:t>
      </w:r>
    </w:p>
    <w:p w14:paraId="2A226CD3" w14:textId="2E4F9B5E" w:rsidR="00945A97" w:rsidRPr="00F545F7" w:rsidRDefault="00945A97" w:rsidP="00570D35">
      <w:pPr>
        <w:rPr>
          <w:rFonts w:cstheme="minorHAnsi"/>
        </w:rPr>
      </w:pPr>
      <w:r w:rsidRPr="00F545F7">
        <w:rPr>
          <w:rFonts w:cstheme="minorHAnsi"/>
        </w:rPr>
        <w:t>Tim</w:t>
      </w:r>
      <w:r w:rsidR="00830C14" w:rsidRPr="00F545F7">
        <w:rPr>
          <w:rFonts w:cstheme="minorHAnsi"/>
        </w:rPr>
        <w:t xml:space="preserve"> Tate</w:t>
      </w:r>
      <w:r w:rsidRPr="00F545F7">
        <w:rPr>
          <w:rFonts w:cstheme="minorHAnsi"/>
        </w:rPr>
        <w:t xml:space="preserve">: </w:t>
      </w:r>
      <w:r w:rsidR="00830C14" w:rsidRPr="00F545F7">
        <w:rPr>
          <w:rFonts w:cstheme="minorHAnsi"/>
        </w:rPr>
        <w:t xml:space="preserve">The National Fish and Wildlife Service </w:t>
      </w:r>
      <w:r w:rsidRPr="00F545F7">
        <w:rPr>
          <w:rFonts w:cstheme="minorHAnsi"/>
        </w:rPr>
        <w:t xml:space="preserve">decided not to list the </w:t>
      </w:r>
      <w:r w:rsidR="00830C14" w:rsidRPr="00F545F7">
        <w:rPr>
          <w:rFonts w:cstheme="minorHAnsi"/>
        </w:rPr>
        <w:t xml:space="preserve">California Spotted Owl (CASPO) under the Endangered Species Act, and that </w:t>
      </w:r>
      <w:r w:rsidRPr="00F545F7">
        <w:rPr>
          <w:rFonts w:cstheme="minorHAnsi"/>
        </w:rPr>
        <w:t>the decision per</w:t>
      </w:r>
      <w:r w:rsidR="00830C14" w:rsidRPr="00F545F7">
        <w:rPr>
          <w:rFonts w:cstheme="minorHAnsi"/>
        </w:rPr>
        <w:t>tains to the group and the C</w:t>
      </w:r>
      <w:r w:rsidRPr="00F545F7">
        <w:rPr>
          <w:rFonts w:cstheme="minorHAnsi"/>
        </w:rPr>
        <w:t xml:space="preserve">ornerstone </w:t>
      </w:r>
      <w:r w:rsidR="00C40E19">
        <w:rPr>
          <w:rFonts w:cstheme="minorHAnsi"/>
        </w:rPr>
        <w:t>Project</w:t>
      </w:r>
      <w:r w:rsidRPr="00F545F7">
        <w:rPr>
          <w:rFonts w:cstheme="minorHAnsi"/>
        </w:rPr>
        <w:t xml:space="preserve">. </w:t>
      </w:r>
      <w:r w:rsidR="00830C14" w:rsidRPr="00F545F7">
        <w:rPr>
          <w:rFonts w:cstheme="minorHAnsi"/>
        </w:rPr>
        <w:t>He stated that by f</w:t>
      </w:r>
      <w:r w:rsidRPr="00F545F7">
        <w:rPr>
          <w:rFonts w:cstheme="minorHAnsi"/>
        </w:rPr>
        <w:t>ar and away</w:t>
      </w:r>
      <w:r w:rsidR="00830C14" w:rsidRPr="00F545F7">
        <w:rPr>
          <w:rFonts w:cstheme="minorHAnsi"/>
        </w:rPr>
        <w:t>,</w:t>
      </w:r>
      <w:r w:rsidRPr="00F545F7">
        <w:rPr>
          <w:rFonts w:cstheme="minorHAnsi"/>
        </w:rPr>
        <w:t xml:space="preserve"> t</w:t>
      </w:r>
      <w:r w:rsidR="00830C14" w:rsidRPr="00F545F7">
        <w:rPr>
          <w:rFonts w:cstheme="minorHAnsi"/>
        </w:rPr>
        <w:t xml:space="preserve">he biggest threat to CASPO are </w:t>
      </w:r>
      <w:r w:rsidRPr="00F545F7">
        <w:rPr>
          <w:rFonts w:cstheme="minorHAnsi"/>
        </w:rPr>
        <w:t>large fires.  The Forest Service together w</w:t>
      </w:r>
      <w:r w:rsidR="00830C14" w:rsidRPr="00F545F7">
        <w:rPr>
          <w:rFonts w:cstheme="minorHAnsi"/>
        </w:rPr>
        <w:t>ith Cal Fire, National Fish and Wildlife Foundation</w:t>
      </w:r>
      <w:r w:rsidRPr="00F545F7">
        <w:rPr>
          <w:rFonts w:cstheme="minorHAnsi"/>
        </w:rPr>
        <w:t xml:space="preserve">, and </w:t>
      </w:r>
      <w:r w:rsidR="00830C14" w:rsidRPr="00F545F7">
        <w:rPr>
          <w:rFonts w:cstheme="minorHAnsi"/>
        </w:rPr>
        <w:t xml:space="preserve">the </w:t>
      </w:r>
      <w:r w:rsidRPr="00F545F7">
        <w:rPr>
          <w:rFonts w:cstheme="minorHAnsi"/>
        </w:rPr>
        <w:t>forest industry establish</w:t>
      </w:r>
      <w:r w:rsidR="00830C14" w:rsidRPr="00F545F7">
        <w:rPr>
          <w:rFonts w:cstheme="minorHAnsi"/>
        </w:rPr>
        <w:t>ed a</w:t>
      </w:r>
      <w:r w:rsidRPr="00F545F7">
        <w:rPr>
          <w:rFonts w:cstheme="minorHAnsi"/>
        </w:rPr>
        <w:t xml:space="preserve"> M</w:t>
      </w:r>
      <w:r w:rsidR="00830C14" w:rsidRPr="00F545F7">
        <w:rPr>
          <w:rFonts w:cstheme="minorHAnsi"/>
        </w:rPr>
        <w:t>emorandum of Understanding t</w:t>
      </w:r>
      <w:r w:rsidRPr="00F545F7">
        <w:rPr>
          <w:rFonts w:cstheme="minorHAnsi"/>
        </w:rPr>
        <w:t>hat they wi</w:t>
      </w:r>
      <w:r w:rsidR="00830C14" w:rsidRPr="00F545F7">
        <w:rPr>
          <w:rFonts w:cstheme="minorHAnsi"/>
        </w:rPr>
        <w:t>l</w:t>
      </w:r>
      <w:r w:rsidRPr="00F545F7">
        <w:rPr>
          <w:rFonts w:cstheme="minorHAnsi"/>
        </w:rPr>
        <w:t>l increase pace and scale and fuels treatments in a strategic and meaningful way. Through that process</w:t>
      </w:r>
      <w:r w:rsidR="00830C14" w:rsidRPr="00F545F7">
        <w:rPr>
          <w:rFonts w:cstheme="minorHAnsi"/>
        </w:rPr>
        <w:t>,</w:t>
      </w:r>
      <w:r w:rsidRPr="00F545F7">
        <w:rPr>
          <w:rFonts w:cstheme="minorHAnsi"/>
        </w:rPr>
        <w:t xml:space="preserve"> they demonstrated that those efforts were meaningful in reducing risk of wildfire to the CASPO. If the bird had been listed, a lot of the activities the F</w:t>
      </w:r>
      <w:r w:rsidR="00830C14" w:rsidRPr="00F545F7">
        <w:rPr>
          <w:rFonts w:cstheme="minorHAnsi"/>
        </w:rPr>
        <w:t>orest Service</w:t>
      </w:r>
      <w:r w:rsidRPr="00F545F7">
        <w:rPr>
          <w:rFonts w:cstheme="minorHAnsi"/>
        </w:rPr>
        <w:t xml:space="preserve"> does now, would not have been allowed</w:t>
      </w:r>
      <w:r w:rsidR="00830C14" w:rsidRPr="00F545F7">
        <w:rPr>
          <w:rFonts w:cstheme="minorHAnsi"/>
        </w:rPr>
        <w:t>.</w:t>
      </w:r>
    </w:p>
    <w:p w14:paraId="55919021" w14:textId="7D75E868" w:rsidR="00270D60" w:rsidRPr="00F545F7" w:rsidRDefault="00270D60" w:rsidP="00570D35">
      <w:pPr>
        <w:rPr>
          <w:rFonts w:cstheme="minorHAnsi"/>
        </w:rPr>
      </w:pPr>
      <w:r w:rsidRPr="00F545F7">
        <w:rPr>
          <w:rFonts w:cstheme="minorHAnsi"/>
        </w:rPr>
        <w:t xml:space="preserve">David Griffith: </w:t>
      </w:r>
      <w:r w:rsidR="00830C14" w:rsidRPr="00F545F7">
        <w:rPr>
          <w:rFonts w:cstheme="minorHAnsi"/>
        </w:rPr>
        <w:t xml:space="preserve">The </w:t>
      </w:r>
      <w:r w:rsidR="00C40E19">
        <w:rPr>
          <w:rFonts w:cstheme="minorHAnsi"/>
        </w:rPr>
        <w:t xml:space="preserve">Alpine Biomass Collaborative’s (ABC’s) biomass utilization </w:t>
      </w:r>
      <w:r w:rsidR="00830C14" w:rsidRPr="00F545F7">
        <w:rPr>
          <w:rFonts w:cstheme="minorHAnsi"/>
        </w:rPr>
        <w:t>s</w:t>
      </w:r>
      <w:r w:rsidRPr="00F545F7">
        <w:rPr>
          <w:rFonts w:cstheme="minorHAnsi"/>
        </w:rPr>
        <w:t>coping study shows the best thing to do with the bioma</w:t>
      </w:r>
      <w:r w:rsidR="00830C14" w:rsidRPr="00F545F7">
        <w:rPr>
          <w:rFonts w:cstheme="minorHAnsi"/>
        </w:rPr>
        <w:t>ss is some form of conversion to</w:t>
      </w:r>
      <w:r w:rsidRPr="00F545F7">
        <w:rPr>
          <w:rFonts w:cstheme="minorHAnsi"/>
        </w:rPr>
        <w:t xml:space="preserve"> energy</w:t>
      </w:r>
      <w:r w:rsidR="00830C14" w:rsidRPr="00F545F7">
        <w:rPr>
          <w:rFonts w:cstheme="minorHAnsi"/>
        </w:rPr>
        <w:t xml:space="preserve">, heat and/or </w:t>
      </w:r>
      <w:r w:rsidRPr="00F545F7">
        <w:rPr>
          <w:rFonts w:cstheme="minorHAnsi"/>
        </w:rPr>
        <w:t>electric</w:t>
      </w:r>
      <w:r w:rsidR="00830C14" w:rsidRPr="00F545F7">
        <w:rPr>
          <w:rFonts w:cstheme="minorHAnsi"/>
        </w:rPr>
        <w:t>ity</w:t>
      </w:r>
      <w:r w:rsidRPr="00F545F7">
        <w:rPr>
          <w:rFonts w:cstheme="minorHAnsi"/>
        </w:rPr>
        <w:t xml:space="preserve">. </w:t>
      </w:r>
      <w:r w:rsidR="00830C14" w:rsidRPr="00F545F7">
        <w:rPr>
          <w:rFonts w:cstheme="minorHAnsi"/>
        </w:rPr>
        <w:t>The study’s t</w:t>
      </w:r>
      <w:r w:rsidRPr="00F545F7">
        <w:rPr>
          <w:rFonts w:cstheme="minorHAnsi"/>
        </w:rPr>
        <w:t xml:space="preserve">arget completion date is March 2020. </w:t>
      </w:r>
      <w:r w:rsidR="00830C14" w:rsidRPr="00F545F7">
        <w:rPr>
          <w:rFonts w:cstheme="minorHAnsi"/>
        </w:rPr>
        <w:t xml:space="preserve">The </w:t>
      </w:r>
      <w:r w:rsidRPr="00F545F7">
        <w:rPr>
          <w:rFonts w:cstheme="minorHAnsi"/>
        </w:rPr>
        <w:t>ABC is proposing to Cal Fire</w:t>
      </w:r>
      <w:r w:rsidR="00830C14" w:rsidRPr="00F545F7">
        <w:rPr>
          <w:rFonts w:cstheme="minorHAnsi"/>
        </w:rPr>
        <w:t>’s CCI grant program</w:t>
      </w:r>
      <w:r w:rsidRPr="00F545F7">
        <w:rPr>
          <w:rFonts w:cstheme="minorHAnsi"/>
        </w:rPr>
        <w:t xml:space="preserve"> to improve evac</w:t>
      </w:r>
      <w:r w:rsidR="00830C14" w:rsidRPr="00F545F7">
        <w:rPr>
          <w:rFonts w:cstheme="minorHAnsi"/>
        </w:rPr>
        <w:t>uation</w:t>
      </w:r>
      <w:r w:rsidRPr="00F545F7">
        <w:rPr>
          <w:rFonts w:cstheme="minorHAnsi"/>
        </w:rPr>
        <w:t xml:space="preserve"> route</w:t>
      </w:r>
      <w:r w:rsidR="00830C14" w:rsidRPr="00F545F7">
        <w:rPr>
          <w:rFonts w:cstheme="minorHAnsi"/>
        </w:rPr>
        <w:t>s</w:t>
      </w:r>
      <w:r w:rsidRPr="00F545F7">
        <w:rPr>
          <w:rFonts w:cstheme="minorHAnsi"/>
        </w:rPr>
        <w:t xml:space="preserve">. </w:t>
      </w:r>
      <w:r w:rsidR="00830C14" w:rsidRPr="00F545F7">
        <w:rPr>
          <w:rFonts w:cstheme="minorHAnsi"/>
        </w:rPr>
        <w:t xml:space="preserve">The Alpine fires Safe Council </w:t>
      </w:r>
      <w:r w:rsidRPr="00F545F7">
        <w:rPr>
          <w:rFonts w:cstheme="minorHAnsi"/>
        </w:rPr>
        <w:t xml:space="preserve">is also applying for funds to put fuel breaks around communities. </w:t>
      </w:r>
    </w:p>
    <w:p w14:paraId="3A7D383A" w14:textId="5952E7E9" w:rsidR="00270D60" w:rsidRPr="00F545F7" w:rsidRDefault="00270D60" w:rsidP="00570D35">
      <w:pPr>
        <w:rPr>
          <w:rFonts w:cstheme="minorHAnsi"/>
        </w:rPr>
      </w:pPr>
      <w:r w:rsidRPr="00F545F7">
        <w:rPr>
          <w:rFonts w:cstheme="minorHAnsi"/>
        </w:rPr>
        <w:t>Ben</w:t>
      </w:r>
      <w:r w:rsidR="00830C14" w:rsidRPr="00F545F7">
        <w:rPr>
          <w:rFonts w:cstheme="minorHAnsi"/>
        </w:rPr>
        <w:t xml:space="preserve"> </w:t>
      </w:r>
      <w:proofErr w:type="spellStart"/>
      <w:r w:rsidR="00830C14" w:rsidRPr="00F545F7">
        <w:rPr>
          <w:rFonts w:cstheme="minorHAnsi"/>
        </w:rPr>
        <w:t>Solvesky</w:t>
      </w:r>
      <w:proofErr w:type="spellEnd"/>
      <w:r w:rsidRPr="00F545F7">
        <w:rPr>
          <w:rFonts w:cstheme="minorHAnsi"/>
        </w:rPr>
        <w:t xml:space="preserve">: </w:t>
      </w:r>
      <w:r w:rsidR="00DF21E3" w:rsidRPr="00F545F7">
        <w:rPr>
          <w:rFonts w:cstheme="minorHAnsi"/>
        </w:rPr>
        <w:t>Ben recently filled a NRC</w:t>
      </w:r>
      <w:r w:rsidRPr="00F545F7">
        <w:rPr>
          <w:rFonts w:cstheme="minorHAnsi"/>
        </w:rPr>
        <w:t>S forestry position that has been vaca</w:t>
      </w:r>
      <w:r w:rsidR="00DF21E3" w:rsidRPr="00F545F7">
        <w:rPr>
          <w:rFonts w:cstheme="minorHAnsi"/>
        </w:rPr>
        <w:t>nt</w:t>
      </w:r>
      <w:r w:rsidRPr="00F545F7">
        <w:rPr>
          <w:rFonts w:cstheme="minorHAnsi"/>
        </w:rPr>
        <w:t xml:space="preserve"> for three years. Gordon Long has worked for </w:t>
      </w:r>
      <w:r w:rsidR="00DF21E3" w:rsidRPr="00F545F7">
        <w:rPr>
          <w:rFonts w:cstheme="minorHAnsi"/>
        </w:rPr>
        <w:t xml:space="preserve">NRCS for one </w:t>
      </w:r>
      <w:r w:rsidRPr="00F545F7">
        <w:rPr>
          <w:rFonts w:cstheme="minorHAnsi"/>
        </w:rPr>
        <w:t>y</w:t>
      </w:r>
      <w:r w:rsidR="00DF21E3" w:rsidRPr="00F545F7">
        <w:rPr>
          <w:rFonts w:cstheme="minorHAnsi"/>
        </w:rPr>
        <w:t>ea</w:t>
      </w:r>
      <w:r w:rsidRPr="00F545F7">
        <w:rPr>
          <w:rFonts w:cstheme="minorHAnsi"/>
        </w:rPr>
        <w:t xml:space="preserve">r through </w:t>
      </w:r>
      <w:r w:rsidR="00DF21E3" w:rsidRPr="00F545F7">
        <w:rPr>
          <w:rFonts w:cstheme="minorHAnsi"/>
        </w:rPr>
        <w:t xml:space="preserve">the </w:t>
      </w:r>
      <w:r w:rsidRPr="00F545F7">
        <w:rPr>
          <w:rFonts w:cstheme="minorHAnsi"/>
        </w:rPr>
        <w:t>Amado</w:t>
      </w:r>
      <w:r w:rsidR="00DF21E3" w:rsidRPr="00F545F7">
        <w:rPr>
          <w:rFonts w:cstheme="minorHAnsi"/>
        </w:rPr>
        <w:t>r</w:t>
      </w:r>
      <w:r w:rsidRPr="00F545F7">
        <w:rPr>
          <w:rFonts w:cstheme="minorHAnsi"/>
        </w:rPr>
        <w:t xml:space="preserve"> and Cal</w:t>
      </w:r>
      <w:r w:rsidR="00DF21E3" w:rsidRPr="00F545F7">
        <w:rPr>
          <w:rFonts w:cstheme="minorHAnsi"/>
        </w:rPr>
        <w:t>averas</w:t>
      </w:r>
      <w:r w:rsidRPr="00F545F7">
        <w:rPr>
          <w:rFonts w:cstheme="minorHAnsi"/>
        </w:rPr>
        <w:t xml:space="preserve"> RCD’s. </w:t>
      </w:r>
      <w:r w:rsidR="00DF21E3" w:rsidRPr="00F545F7">
        <w:rPr>
          <w:rFonts w:cstheme="minorHAnsi"/>
        </w:rPr>
        <w:t>The NRCS has h</w:t>
      </w:r>
      <w:r w:rsidRPr="00F545F7">
        <w:rPr>
          <w:rFonts w:cstheme="minorHAnsi"/>
        </w:rPr>
        <w:t xml:space="preserve">ired </w:t>
      </w:r>
      <w:r w:rsidR="00DF21E3" w:rsidRPr="00F545F7">
        <w:rPr>
          <w:rFonts w:cstheme="minorHAnsi"/>
        </w:rPr>
        <w:t xml:space="preserve">a third forester </w:t>
      </w:r>
      <w:r w:rsidRPr="00F545F7">
        <w:rPr>
          <w:rFonts w:cstheme="minorHAnsi"/>
        </w:rPr>
        <w:t>who wil</w:t>
      </w:r>
      <w:r w:rsidR="00DF21E3" w:rsidRPr="00F545F7">
        <w:rPr>
          <w:rFonts w:cstheme="minorHAnsi"/>
        </w:rPr>
        <w:t>l begin work</w:t>
      </w:r>
      <w:r w:rsidRPr="00F545F7">
        <w:rPr>
          <w:rFonts w:cstheme="minorHAnsi"/>
        </w:rPr>
        <w:t xml:space="preserve"> this summer. </w:t>
      </w:r>
      <w:r w:rsidR="00DF21E3" w:rsidRPr="00F545F7">
        <w:rPr>
          <w:rFonts w:cstheme="minorHAnsi"/>
        </w:rPr>
        <w:t>Ben stated that he h</w:t>
      </w:r>
      <w:r w:rsidRPr="00F545F7">
        <w:rPr>
          <w:rFonts w:cstheme="minorHAnsi"/>
        </w:rPr>
        <w:t>ope</w:t>
      </w:r>
      <w:r w:rsidR="00DF21E3" w:rsidRPr="00F545F7">
        <w:rPr>
          <w:rFonts w:cstheme="minorHAnsi"/>
        </w:rPr>
        <w:t>s</w:t>
      </w:r>
      <w:r w:rsidRPr="00F545F7">
        <w:rPr>
          <w:rFonts w:cstheme="minorHAnsi"/>
        </w:rPr>
        <w:t xml:space="preserve"> to get through </w:t>
      </w:r>
      <w:r w:rsidR="00DF21E3" w:rsidRPr="00F545F7">
        <w:rPr>
          <w:rFonts w:cstheme="minorHAnsi"/>
        </w:rPr>
        <w:t xml:space="preserve">NRCS’ </w:t>
      </w:r>
      <w:r w:rsidRPr="00F545F7">
        <w:rPr>
          <w:rFonts w:cstheme="minorHAnsi"/>
        </w:rPr>
        <w:t xml:space="preserve">backlog and build </w:t>
      </w:r>
      <w:r w:rsidR="00DF21E3" w:rsidRPr="00F545F7">
        <w:rPr>
          <w:rFonts w:cstheme="minorHAnsi"/>
        </w:rPr>
        <w:t xml:space="preserve">its </w:t>
      </w:r>
      <w:r w:rsidRPr="00F545F7">
        <w:rPr>
          <w:rFonts w:cstheme="minorHAnsi"/>
        </w:rPr>
        <w:t>capacity.</w:t>
      </w:r>
    </w:p>
    <w:p w14:paraId="012EAB85" w14:textId="5891157F" w:rsidR="00270D60" w:rsidRPr="00F545F7" w:rsidRDefault="00270D60" w:rsidP="00570D35">
      <w:pPr>
        <w:rPr>
          <w:rFonts w:cstheme="minorHAnsi"/>
        </w:rPr>
      </w:pPr>
      <w:r w:rsidRPr="00F545F7">
        <w:rPr>
          <w:rFonts w:cstheme="minorHAnsi"/>
        </w:rPr>
        <w:t>John</w:t>
      </w:r>
      <w:r w:rsidR="00C40E19">
        <w:rPr>
          <w:rFonts w:cstheme="minorHAnsi"/>
        </w:rPr>
        <w:t xml:space="preserve"> </w:t>
      </w:r>
      <w:proofErr w:type="spellStart"/>
      <w:r w:rsidR="00C40E19">
        <w:rPr>
          <w:rFonts w:cstheme="minorHAnsi"/>
        </w:rPr>
        <w:t>Heissenbutt</w:t>
      </w:r>
      <w:r w:rsidR="00DF21E3" w:rsidRPr="00F545F7">
        <w:rPr>
          <w:rFonts w:cstheme="minorHAnsi"/>
        </w:rPr>
        <w:t>e</w:t>
      </w:r>
      <w:r w:rsidR="00C40E19">
        <w:rPr>
          <w:rFonts w:cstheme="minorHAnsi"/>
        </w:rPr>
        <w:t>l</w:t>
      </w:r>
      <w:proofErr w:type="spellEnd"/>
      <w:r w:rsidRPr="00F545F7">
        <w:rPr>
          <w:rFonts w:cstheme="minorHAnsi"/>
        </w:rPr>
        <w:t xml:space="preserve">: </w:t>
      </w:r>
      <w:r w:rsidR="00DF21E3" w:rsidRPr="00F545F7">
        <w:rPr>
          <w:rFonts w:cstheme="minorHAnsi"/>
        </w:rPr>
        <w:t>The Amador FSC</w:t>
      </w:r>
      <w:r w:rsidRPr="00F545F7">
        <w:rPr>
          <w:rFonts w:cstheme="minorHAnsi"/>
        </w:rPr>
        <w:t xml:space="preserve"> </w:t>
      </w:r>
      <w:r w:rsidR="00DF21E3" w:rsidRPr="00F545F7">
        <w:rPr>
          <w:rFonts w:cstheme="minorHAnsi"/>
        </w:rPr>
        <w:t xml:space="preserve">(AFSC) </w:t>
      </w:r>
      <w:r w:rsidRPr="00F545F7">
        <w:rPr>
          <w:rFonts w:cstheme="minorHAnsi"/>
        </w:rPr>
        <w:t>has been working collaborative</w:t>
      </w:r>
      <w:r w:rsidR="00DF21E3" w:rsidRPr="00F545F7">
        <w:rPr>
          <w:rFonts w:cstheme="minorHAnsi"/>
        </w:rPr>
        <w:t>ly</w:t>
      </w:r>
      <w:r w:rsidRPr="00F545F7">
        <w:rPr>
          <w:rFonts w:cstheme="minorHAnsi"/>
        </w:rPr>
        <w:t xml:space="preserve"> with Cal Fire</w:t>
      </w:r>
      <w:r w:rsidR="00C40E19">
        <w:rPr>
          <w:rFonts w:cstheme="minorHAnsi"/>
        </w:rPr>
        <w:t xml:space="preserve"> and</w:t>
      </w:r>
      <w:r w:rsidRPr="00F545F7">
        <w:rPr>
          <w:rFonts w:cstheme="minorHAnsi"/>
        </w:rPr>
        <w:t xml:space="preserve"> A</w:t>
      </w:r>
      <w:r w:rsidR="00DF21E3" w:rsidRPr="00F545F7">
        <w:rPr>
          <w:rFonts w:cstheme="minorHAnsi"/>
        </w:rPr>
        <w:t xml:space="preserve">mador </w:t>
      </w:r>
      <w:r w:rsidRPr="00F545F7">
        <w:rPr>
          <w:rFonts w:cstheme="minorHAnsi"/>
        </w:rPr>
        <w:t>C</w:t>
      </w:r>
      <w:r w:rsidR="00C40E19">
        <w:rPr>
          <w:rFonts w:cstheme="minorHAnsi"/>
        </w:rPr>
        <w:t>ounty</w:t>
      </w:r>
      <w:r w:rsidR="00DF21E3" w:rsidRPr="00F545F7">
        <w:rPr>
          <w:rFonts w:cstheme="minorHAnsi"/>
        </w:rPr>
        <w:t xml:space="preserve"> </w:t>
      </w:r>
      <w:r w:rsidRPr="00F545F7">
        <w:rPr>
          <w:rFonts w:cstheme="minorHAnsi"/>
        </w:rPr>
        <w:t>T</w:t>
      </w:r>
      <w:r w:rsidR="00DF21E3" w:rsidRPr="00F545F7">
        <w:rPr>
          <w:rFonts w:cstheme="minorHAnsi"/>
        </w:rPr>
        <w:t xml:space="preserve">ransportation </w:t>
      </w:r>
      <w:r w:rsidRPr="00F545F7">
        <w:rPr>
          <w:rFonts w:cstheme="minorHAnsi"/>
        </w:rPr>
        <w:t>C</w:t>
      </w:r>
      <w:r w:rsidR="00DF21E3" w:rsidRPr="00F545F7">
        <w:rPr>
          <w:rFonts w:cstheme="minorHAnsi"/>
        </w:rPr>
        <w:t>ommission</w:t>
      </w:r>
      <w:r w:rsidRPr="00F545F7">
        <w:rPr>
          <w:rFonts w:cstheme="minorHAnsi"/>
        </w:rPr>
        <w:t xml:space="preserve"> to identify all of the evac</w:t>
      </w:r>
      <w:r w:rsidR="00DF21E3" w:rsidRPr="00F545F7">
        <w:rPr>
          <w:rFonts w:cstheme="minorHAnsi"/>
        </w:rPr>
        <w:t>uation routes in the</w:t>
      </w:r>
      <w:r w:rsidRPr="00F545F7">
        <w:rPr>
          <w:rFonts w:cstheme="minorHAnsi"/>
        </w:rPr>
        <w:t xml:space="preserve"> County</w:t>
      </w:r>
      <w:r w:rsidR="00DF21E3" w:rsidRPr="00F545F7">
        <w:rPr>
          <w:rFonts w:cstheme="minorHAnsi"/>
        </w:rPr>
        <w:t>, and that the AFSC is submitting a Cal F</w:t>
      </w:r>
      <w:r w:rsidRPr="00F545F7">
        <w:rPr>
          <w:rFonts w:cstheme="minorHAnsi"/>
        </w:rPr>
        <w:t xml:space="preserve">ire </w:t>
      </w:r>
      <w:r w:rsidR="00DF21E3" w:rsidRPr="00F545F7">
        <w:rPr>
          <w:rFonts w:cstheme="minorHAnsi"/>
        </w:rPr>
        <w:t xml:space="preserve">CCI </w:t>
      </w:r>
      <w:r w:rsidRPr="00F545F7">
        <w:rPr>
          <w:rFonts w:cstheme="minorHAnsi"/>
        </w:rPr>
        <w:t xml:space="preserve">Fire Prevention grant </w:t>
      </w:r>
      <w:r w:rsidR="00DF21E3" w:rsidRPr="00F545F7">
        <w:rPr>
          <w:rFonts w:cstheme="minorHAnsi"/>
        </w:rPr>
        <w:t xml:space="preserve">application </w:t>
      </w:r>
      <w:r w:rsidRPr="00F545F7">
        <w:rPr>
          <w:rFonts w:cstheme="minorHAnsi"/>
        </w:rPr>
        <w:t xml:space="preserve">to improve ingress and egress, and </w:t>
      </w:r>
      <w:r w:rsidR="00C40E19">
        <w:rPr>
          <w:rFonts w:cstheme="minorHAnsi"/>
        </w:rPr>
        <w:t xml:space="preserve">to conduct community </w:t>
      </w:r>
      <w:r w:rsidRPr="00F545F7">
        <w:rPr>
          <w:rFonts w:cstheme="minorHAnsi"/>
        </w:rPr>
        <w:t xml:space="preserve">outreach to </w:t>
      </w:r>
      <w:r w:rsidR="00C40E19">
        <w:rPr>
          <w:rFonts w:cstheme="minorHAnsi"/>
        </w:rPr>
        <w:t xml:space="preserve">improve </w:t>
      </w:r>
      <w:r w:rsidRPr="00F545F7">
        <w:rPr>
          <w:rFonts w:cstheme="minorHAnsi"/>
        </w:rPr>
        <w:t>understand</w:t>
      </w:r>
      <w:r w:rsidR="00C40E19">
        <w:rPr>
          <w:rFonts w:cstheme="minorHAnsi"/>
        </w:rPr>
        <w:t>ing of</w:t>
      </w:r>
      <w:r w:rsidRPr="00F545F7">
        <w:rPr>
          <w:rFonts w:cstheme="minorHAnsi"/>
        </w:rPr>
        <w:t xml:space="preserve"> primary and secondary routes. </w:t>
      </w:r>
      <w:r w:rsidR="00DF21E3" w:rsidRPr="00F545F7">
        <w:rPr>
          <w:rFonts w:cstheme="minorHAnsi"/>
        </w:rPr>
        <w:t>John stated t</w:t>
      </w:r>
      <w:r w:rsidRPr="00F545F7">
        <w:rPr>
          <w:rFonts w:cstheme="minorHAnsi"/>
        </w:rPr>
        <w:t xml:space="preserve">he importance of maintaining the fuel breaks </w:t>
      </w:r>
      <w:r w:rsidR="00DF21E3" w:rsidRPr="00F545F7">
        <w:rPr>
          <w:rFonts w:cstheme="minorHAnsi"/>
        </w:rPr>
        <w:t>once they have been established and the need to help</w:t>
      </w:r>
      <w:r w:rsidRPr="00F545F7">
        <w:rPr>
          <w:rFonts w:cstheme="minorHAnsi"/>
        </w:rPr>
        <w:t xml:space="preserve"> make communities Fire Wise.</w:t>
      </w:r>
    </w:p>
    <w:p w14:paraId="04F701D4" w14:textId="1873483D" w:rsidR="00270D60" w:rsidRPr="00F545F7" w:rsidRDefault="00270D60" w:rsidP="00570D35">
      <w:pPr>
        <w:rPr>
          <w:rFonts w:cstheme="minorHAnsi"/>
        </w:rPr>
      </w:pPr>
      <w:r w:rsidRPr="00F545F7">
        <w:rPr>
          <w:rFonts w:cstheme="minorHAnsi"/>
        </w:rPr>
        <w:t>Jay Francis: SPI is fully committed to the goa</w:t>
      </w:r>
      <w:r w:rsidR="00DF21E3" w:rsidRPr="00F545F7">
        <w:rPr>
          <w:rFonts w:cstheme="minorHAnsi"/>
        </w:rPr>
        <w:t>ls of ACCG to prevent catastroph</w:t>
      </w:r>
      <w:r w:rsidRPr="00F545F7">
        <w:rPr>
          <w:rFonts w:cstheme="minorHAnsi"/>
        </w:rPr>
        <w:t xml:space="preserve">ic wildfire and </w:t>
      </w:r>
      <w:r w:rsidR="00DF21E3" w:rsidRPr="00F545F7">
        <w:rPr>
          <w:rFonts w:cstheme="minorHAnsi"/>
        </w:rPr>
        <w:t xml:space="preserve">to </w:t>
      </w:r>
      <w:r w:rsidRPr="00F545F7">
        <w:rPr>
          <w:rFonts w:cstheme="minorHAnsi"/>
        </w:rPr>
        <w:t>protectin</w:t>
      </w:r>
      <w:r w:rsidR="00DF21E3" w:rsidRPr="00F545F7">
        <w:rPr>
          <w:rFonts w:cstheme="minorHAnsi"/>
        </w:rPr>
        <w:t>g communiti</w:t>
      </w:r>
      <w:r w:rsidRPr="00F545F7">
        <w:rPr>
          <w:rFonts w:cstheme="minorHAnsi"/>
        </w:rPr>
        <w:t xml:space="preserve">es. </w:t>
      </w:r>
      <w:r w:rsidR="00DF21E3" w:rsidRPr="00F545F7">
        <w:rPr>
          <w:rFonts w:cstheme="minorHAnsi"/>
        </w:rPr>
        <w:t>SPI’s f</w:t>
      </w:r>
      <w:r w:rsidRPr="00F545F7">
        <w:rPr>
          <w:rFonts w:cstheme="minorHAnsi"/>
        </w:rPr>
        <w:t>ocus is on action and not process</w:t>
      </w:r>
      <w:r w:rsidR="00DF21E3" w:rsidRPr="00F545F7">
        <w:rPr>
          <w:rFonts w:cstheme="minorHAnsi"/>
        </w:rPr>
        <w:t>,</w:t>
      </w:r>
      <w:r w:rsidRPr="00F545F7">
        <w:rPr>
          <w:rFonts w:cstheme="minorHAnsi"/>
        </w:rPr>
        <w:t xml:space="preserve"> so ACCG can sometimes be frustrating.  SPI</w:t>
      </w:r>
      <w:r w:rsidR="00DF21E3" w:rsidRPr="00F545F7">
        <w:rPr>
          <w:rFonts w:cstheme="minorHAnsi"/>
        </w:rPr>
        <w:t>’s</w:t>
      </w:r>
      <w:r w:rsidRPr="00F545F7">
        <w:rPr>
          <w:rFonts w:cstheme="minorHAnsi"/>
        </w:rPr>
        <w:t xml:space="preserve"> focus has been on creating fuel breaks</w:t>
      </w:r>
      <w:r w:rsidR="00DF21E3" w:rsidRPr="00F545F7">
        <w:rPr>
          <w:rFonts w:cstheme="minorHAnsi"/>
        </w:rPr>
        <w:t xml:space="preserve"> which have g</w:t>
      </w:r>
      <w:r w:rsidRPr="00F545F7">
        <w:rPr>
          <w:rFonts w:cstheme="minorHAnsi"/>
        </w:rPr>
        <w:t>en</w:t>
      </w:r>
      <w:r w:rsidR="00DF21E3" w:rsidRPr="00F545F7">
        <w:rPr>
          <w:rFonts w:cstheme="minorHAnsi"/>
        </w:rPr>
        <w:t>e</w:t>
      </w:r>
      <w:r w:rsidRPr="00F545F7">
        <w:rPr>
          <w:rFonts w:cstheme="minorHAnsi"/>
        </w:rPr>
        <w:t>rated about 2</w:t>
      </w:r>
      <w:r w:rsidR="00DF21E3" w:rsidRPr="00F545F7">
        <w:rPr>
          <w:rFonts w:cstheme="minorHAnsi"/>
        </w:rPr>
        <w:t>,000 loads of logs and 600 biomass loa</w:t>
      </w:r>
      <w:r w:rsidRPr="00F545F7">
        <w:rPr>
          <w:rFonts w:cstheme="minorHAnsi"/>
        </w:rPr>
        <w:t xml:space="preserve">ds, </w:t>
      </w:r>
      <w:r w:rsidR="00DF21E3" w:rsidRPr="00F545F7">
        <w:rPr>
          <w:rFonts w:cstheme="minorHAnsi"/>
        </w:rPr>
        <w:t xml:space="preserve">equating to </w:t>
      </w:r>
      <w:r w:rsidRPr="00F545F7">
        <w:rPr>
          <w:rFonts w:cstheme="minorHAnsi"/>
        </w:rPr>
        <w:t>65,000 green tons. Over 1</w:t>
      </w:r>
      <w:r w:rsidR="00DF21E3" w:rsidRPr="00F545F7">
        <w:rPr>
          <w:rFonts w:cstheme="minorHAnsi"/>
        </w:rPr>
        <w:t>,</w:t>
      </w:r>
      <w:r w:rsidRPr="00F545F7">
        <w:rPr>
          <w:rFonts w:cstheme="minorHAnsi"/>
        </w:rPr>
        <w:t xml:space="preserve">200 acres (54 tons/acre) </w:t>
      </w:r>
      <w:r w:rsidR="00DF21E3" w:rsidRPr="00F545F7">
        <w:rPr>
          <w:rFonts w:cstheme="minorHAnsi"/>
        </w:rPr>
        <w:t>of lands have been treated through</w:t>
      </w:r>
      <w:r w:rsidRPr="00F545F7">
        <w:rPr>
          <w:rFonts w:cstheme="minorHAnsi"/>
        </w:rPr>
        <w:t xml:space="preserve"> shaded fuel breaks.  All </w:t>
      </w:r>
      <w:r w:rsidR="00DF21E3" w:rsidRPr="00F545F7">
        <w:rPr>
          <w:rFonts w:cstheme="minorHAnsi"/>
        </w:rPr>
        <w:t xml:space="preserve">of the treated lands </w:t>
      </w:r>
      <w:r w:rsidRPr="00F545F7">
        <w:rPr>
          <w:rFonts w:cstheme="minorHAnsi"/>
        </w:rPr>
        <w:t>a</w:t>
      </w:r>
      <w:r w:rsidR="00DF21E3" w:rsidRPr="00F545F7">
        <w:rPr>
          <w:rFonts w:cstheme="minorHAnsi"/>
        </w:rPr>
        <w:t>re within about 20 miles of West Point;</w:t>
      </w:r>
      <w:r w:rsidRPr="00F545F7">
        <w:rPr>
          <w:rFonts w:cstheme="minorHAnsi"/>
        </w:rPr>
        <w:t xml:space="preserve"> drive up Winton Ro</w:t>
      </w:r>
      <w:r w:rsidR="00DF21E3" w:rsidRPr="00F545F7">
        <w:rPr>
          <w:rFonts w:cstheme="minorHAnsi"/>
        </w:rPr>
        <w:t>ad about eight</w:t>
      </w:r>
      <w:r w:rsidRPr="00F545F7">
        <w:rPr>
          <w:rFonts w:cstheme="minorHAnsi"/>
        </w:rPr>
        <w:t xml:space="preserve"> miles past Lily </w:t>
      </w:r>
      <w:r w:rsidR="00DF21E3" w:rsidRPr="00F545F7">
        <w:rPr>
          <w:rFonts w:cstheme="minorHAnsi"/>
        </w:rPr>
        <w:t>Valley circle, and along HWY 88 b</w:t>
      </w:r>
      <w:r w:rsidRPr="00F545F7">
        <w:rPr>
          <w:rFonts w:cstheme="minorHAnsi"/>
        </w:rPr>
        <w:t>eginning</w:t>
      </w:r>
      <w:r w:rsidR="00DF21E3" w:rsidRPr="00F545F7">
        <w:rPr>
          <w:rFonts w:cstheme="minorHAnsi"/>
        </w:rPr>
        <w:t xml:space="preserve"> at the </w:t>
      </w:r>
      <w:proofErr w:type="spellStart"/>
      <w:r w:rsidR="00DF21E3" w:rsidRPr="00F545F7">
        <w:rPr>
          <w:rFonts w:cstheme="minorHAnsi"/>
        </w:rPr>
        <w:t>Omo</w:t>
      </w:r>
      <w:proofErr w:type="spellEnd"/>
      <w:r w:rsidR="00DF21E3" w:rsidRPr="00F545F7">
        <w:rPr>
          <w:rFonts w:cstheme="minorHAnsi"/>
        </w:rPr>
        <w:t xml:space="preserve"> Ranch fuel break on the Amador Dis</w:t>
      </w:r>
      <w:r w:rsidRPr="00F545F7">
        <w:rPr>
          <w:rFonts w:cstheme="minorHAnsi"/>
        </w:rPr>
        <w:t>trict and Calaveras District.</w:t>
      </w:r>
    </w:p>
    <w:p w14:paraId="76468929" w14:textId="07AE2E36" w:rsidR="00570D35" w:rsidRPr="00F545F7" w:rsidRDefault="00E9510F" w:rsidP="00DF21E3">
      <w:pPr>
        <w:rPr>
          <w:rFonts w:cstheme="minorHAnsi"/>
        </w:rPr>
      </w:pPr>
      <w:r w:rsidRPr="00F545F7">
        <w:rPr>
          <w:rFonts w:cstheme="minorHAnsi"/>
        </w:rPr>
        <w:lastRenderedPageBreak/>
        <w:t>Regine Miller:</w:t>
      </w:r>
      <w:r w:rsidR="00DF21E3" w:rsidRPr="00F545F7">
        <w:rPr>
          <w:rFonts w:cstheme="minorHAnsi"/>
        </w:rPr>
        <w:t xml:space="preserve"> CHIPS is drafting a new agreement with the </w:t>
      </w:r>
      <w:r w:rsidR="00570D35" w:rsidRPr="00F545F7">
        <w:rPr>
          <w:rFonts w:cstheme="minorHAnsi"/>
        </w:rPr>
        <w:t>Big Sandy Rancheria</w:t>
      </w:r>
      <w:r w:rsidR="00DF21E3" w:rsidRPr="00F545F7">
        <w:rPr>
          <w:rFonts w:cstheme="minorHAnsi"/>
        </w:rPr>
        <w:t xml:space="preserve"> Mono Tribe.  Steve has been w</w:t>
      </w:r>
      <w:r w:rsidR="00570D35" w:rsidRPr="00F545F7">
        <w:rPr>
          <w:rFonts w:cstheme="minorHAnsi"/>
        </w:rPr>
        <w:t xml:space="preserve">orking in Butte County with </w:t>
      </w:r>
      <w:r w:rsidR="00DF21E3" w:rsidRPr="00F545F7">
        <w:rPr>
          <w:rFonts w:cstheme="minorHAnsi"/>
        </w:rPr>
        <w:t xml:space="preserve">the Federal Emergency Management Administration, </w:t>
      </w:r>
      <w:r w:rsidR="00570D35" w:rsidRPr="00F545F7">
        <w:rPr>
          <w:rFonts w:cstheme="minorHAnsi"/>
        </w:rPr>
        <w:t>O</w:t>
      </w:r>
      <w:r w:rsidR="00DF21E3" w:rsidRPr="00F545F7">
        <w:rPr>
          <w:rFonts w:cstheme="minorHAnsi"/>
        </w:rPr>
        <w:t>ffice of Emergency Services</w:t>
      </w:r>
      <w:r w:rsidR="00570D35" w:rsidRPr="00F545F7">
        <w:rPr>
          <w:rFonts w:cstheme="minorHAnsi"/>
        </w:rPr>
        <w:t xml:space="preserve"> and Cal </w:t>
      </w:r>
      <w:r w:rsidR="00DF21E3" w:rsidRPr="00F545F7">
        <w:rPr>
          <w:rFonts w:cstheme="minorHAnsi"/>
        </w:rPr>
        <w:t>Trans, to explore the possibili</w:t>
      </w:r>
      <w:r w:rsidR="00570D35" w:rsidRPr="00F545F7">
        <w:rPr>
          <w:rFonts w:cstheme="minorHAnsi"/>
        </w:rPr>
        <w:t>ty of coordinating tree removal</w:t>
      </w:r>
      <w:r w:rsidR="00DF21E3" w:rsidRPr="00F545F7">
        <w:rPr>
          <w:rFonts w:cstheme="minorHAnsi"/>
        </w:rPr>
        <w:t xml:space="preserve"> using tribal crews</w:t>
      </w:r>
      <w:r w:rsidR="00570D35" w:rsidRPr="00F545F7">
        <w:rPr>
          <w:rFonts w:cstheme="minorHAnsi"/>
        </w:rPr>
        <w:t>.</w:t>
      </w:r>
      <w:r w:rsidR="00DF21E3" w:rsidRPr="00F545F7">
        <w:rPr>
          <w:rFonts w:cstheme="minorHAnsi"/>
        </w:rPr>
        <w:t xml:space="preserve">  CHIPS was awarded a $1.9MM Wildlife Conservation Board Forest Conservation grant, which includes treating Eldorado NF lands within and adjacent to the Power Fire burn scar.  CHIPS was also awarded a Sierra Nevada Alliance Forestry Fellowship, which begins in January 2020. </w:t>
      </w:r>
      <w:r w:rsidR="00C40E19">
        <w:rPr>
          <w:rFonts w:cstheme="minorHAnsi"/>
        </w:rPr>
        <w:t>CHIPS is e</w:t>
      </w:r>
      <w:r w:rsidR="00570D35" w:rsidRPr="00F545F7">
        <w:rPr>
          <w:rFonts w:cstheme="minorHAnsi"/>
        </w:rPr>
        <w:t xml:space="preserve">xploring the possibility of applying to Cal Fire </w:t>
      </w:r>
      <w:proofErr w:type="spellStart"/>
      <w:r w:rsidR="00570D35" w:rsidRPr="00F545F7">
        <w:rPr>
          <w:rFonts w:cstheme="minorHAnsi"/>
        </w:rPr>
        <w:t>fire</w:t>
      </w:r>
      <w:proofErr w:type="spellEnd"/>
      <w:r w:rsidR="00570D35" w:rsidRPr="00F545F7">
        <w:rPr>
          <w:rFonts w:cstheme="minorHAnsi"/>
        </w:rPr>
        <w:t xml:space="preserve"> prevention grant for Arnold Avery fuel break</w:t>
      </w:r>
      <w:r w:rsidR="00C40E19">
        <w:rPr>
          <w:rFonts w:cstheme="minorHAnsi"/>
        </w:rPr>
        <w:t xml:space="preserve"> in partnership with the Calaveras Ranger District</w:t>
      </w:r>
      <w:r w:rsidR="00570D35" w:rsidRPr="00F545F7">
        <w:rPr>
          <w:rFonts w:cstheme="minorHAnsi"/>
        </w:rPr>
        <w:t>.</w:t>
      </w:r>
    </w:p>
    <w:p w14:paraId="0A8DCBF6" w14:textId="4AF9F0CA" w:rsidR="00E9510F" w:rsidRPr="00F545F7" w:rsidRDefault="00E9510F" w:rsidP="00E9510F">
      <w:pPr>
        <w:rPr>
          <w:rFonts w:cstheme="minorHAnsi"/>
        </w:rPr>
      </w:pPr>
      <w:r w:rsidRPr="00F545F7">
        <w:rPr>
          <w:rFonts w:cstheme="minorHAnsi"/>
        </w:rPr>
        <w:t>Allison</w:t>
      </w:r>
      <w:r w:rsidR="00DF21E3" w:rsidRPr="00F545F7">
        <w:rPr>
          <w:rFonts w:cstheme="minorHAnsi"/>
        </w:rPr>
        <w:t xml:space="preserve"> Thomson</w:t>
      </w:r>
      <w:r w:rsidRPr="00F545F7">
        <w:rPr>
          <w:rFonts w:cstheme="minorHAnsi"/>
        </w:rPr>
        <w:t xml:space="preserve">: </w:t>
      </w:r>
      <w:r w:rsidR="00DF21E3" w:rsidRPr="00F545F7">
        <w:rPr>
          <w:rFonts w:cstheme="minorHAnsi"/>
        </w:rPr>
        <w:t>She expressed appreciation for hos</w:t>
      </w:r>
      <w:r w:rsidR="00E007C9">
        <w:rPr>
          <w:rFonts w:cstheme="minorHAnsi"/>
        </w:rPr>
        <w:t>t</w:t>
      </w:r>
      <w:r w:rsidR="00DF21E3" w:rsidRPr="00F545F7">
        <w:rPr>
          <w:rFonts w:cstheme="minorHAnsi"/>
        </w:rPr>
        <w:t>ing her at the meeting and offered for a</w:t>
      </w:r>
      <w:r w:rsidRPr="00F545F7">
        <w:rPr>
          <w:rFonts w:cstheme="minorHAnsi"/>
        </w:rPr>
        <w:t>nyone inte</w:t>
      </w:r>
      <w:r w:rsidR="00DF21E3" w:rsidRPr="00F545F7">
        <w:rPr>
          <w:rFonts w:cstheme="minorHAnsi"/>
        </w:rPr>
        <w:t>re</w:t>
      </w:r>
      <w:r w:rsidRPr="00F545F7">
        <w:rPr>
          <w:rFonts w:cstheme="minorHAnsi"/>
        </w:rPr>
        <w:t xml:space="preserve">sted in the North Yuba project </w:t>
      </w:r>
      <w:r w:rsidR="00DF21E3" w:rsidRPr="00F545F7">
        <w:rPr>
          <w:rFonts w:cstheme="minorHAnsi"/>
        </w:rPr>
        <w:t>to contact her.</w:t>
      </w:r>
    </w:p>
    <w:p w14:paraId="02704530" w14:textId="09A4B6FD" w:rsidR="00E9510F" w:rsidRPr="00F545F7" w:rsidRDefault="00E9510F" w:rsidP="00E9510F">
      <w:pPr>
        <w:rPr>
          <w:rFonts w:cstheme="minorHAnsi"/>
        </w:rPr>
      </w:pPr>
      <w:r w:rsidRPr="00F545F7">
        <w:rPr>
          <w:rFonts w:cstheme="minorHAnsi"/>
        </w:rPr>
        <w:t xml:space="preserve">Gwen </w:t>
      </w:r>
      <w:r w:rsidR="00DF21E3" w:rsidRPr="00F545F7">
        <w:rPr>
          <w:rFonts w:cstheme="minorHAnsi"/>
        </w:rPr>
        <w:t>S</w:t>
      </w:r>
      <w:r w:rsidRPr="00F545F7">
        <w:rPr>
          <w:rFonts w:cstheme="minorHAnsi"/>
        </w:rPr>
        <w:t>tarrett: T</w:t>
      </w:r>
      <w:r w:rsidR="00DF21E3" w:rsidRPr="00F545F7">
        <w:rPr>
          <w:rFonts w:cstheme="minorHAnsi"/>
        </w:rPr>
        <w:t>he Three Meadows P</w:t>
      </w:r>
      <w:r w:rsidRPr="00F545F7">
        <w:rPr>
          <w:rFonts w:cstheme="minorHAnsi"/>
        </w:rPr>
        <w:t xml:space="preserve">roject is on schedule. </w:t>
      </w:r>
      <w:r w:rsidR="00DF21E3" w:rsidRPr="00F545F7">
        <w:rPr>
          <w:rFonts w:cstheme="minorHAnsi"/>
        </w:rPr>
        <w:t>Gwen expects to apply</w:t>
      </w:r>
      <w:r w:rsidRPr="00F545F7">
        <w:rPr>
          <w:rFonts w:cstheme="minorHAnsi"/>
        </w:rPr>
        <w:t xml:space="preserve"> for permits in Jan</w:t>
      </w:r>
      <w:r w:rsidR="00DF21E3" w:rsidRPr="00F545F7">
        <w:rPr>
          <w:rFonts w:cstheme="minorHAnsi"/>
        </w:rPr>
        <w:t>uary</w:t>
      </w:r>
      <w:r w:rsidRPr="00F545F7">
        <w:rPr>
          <w:rFonts w:cstheme="minorHAnsi"/>
        </w:rPr>
        <w:t>. S</w:t>
      </w:r>
      <w:r w:rsidR="00DF21E3" w:rsidRPr="00F545F7">
        <w:rPr>
          <w:rFonts w:cstheme="minorHAnsi"/>
        </w:rPr>
        <w:t>he experienced a slight panic when the State Water Boar</w:t>
      </w:r>
      <w:r w:rsidRPr="00F545F7">
        <w:rPr>
          <w:rFonts w:cstheme="minorHAnsi"/>
        </w:rPr>
        <w:t>d was to potentially re</w:t>
      </w:r>
      <w:r w:rsidR="00DF21E3" w:rsidRPr="00F545F7">
        <w:rPr>
          <w:rFonts w:cstheme="minorHAnsi"/>
        </w:rPr>
        <w:t>q</w:t>
      </w:r>
      <w:r w:rsidRPr="00F545F7">
        <w:rPr>
          <w:rFonts w:cstheme="minorHAnsi"/>
        </w:rPr>
        <w:t xml:space="preserve">uire </w:t>
      </w:r>
      <w:r w:rsidR="00DF21E3" w:rsidRPr="00F545F7">
        <w:rPr>
          <w:rFonts w:cstheme="minorHAnsi"/>
        </w:rPr>
        <w:t xml:space="preserve">a </w:t>
      </w:r>
      <w:r w:rsidRPr="00F545F7">
        <w:rPr>
          <w:rFonts w:cstheme="minorHAnsi"/>
        </w:rPr>
        <w:t>W</w:t>
      </w:r>
      <w:r w:rsidR="00DF21E3" w:rsidRPr="00F545F7">
        <w:rPr>
          <w:rFonts w:cstheme="minorHAnsi"/>
        </w:rPr>
        <w:t xml:space="preserve">aste </w:t>
      </w:r>
      <w:r w:rsidRPr="00F545F7">
        <w:rPr>
          <w:rFonts w:cstheme="minorHAnsi"/>
        </w:rPr>
        <w:t>D</w:t>
      </w:r>
      <w:r w:rsidR="00DF21E3" w:rsidRPr="00F545F7">
        <w:rPr>
          <w:rFonts w:cstheme="minorHAnsi"/>
        </w:rPr>
        <w:t xml:space="preserve">isposal </w:t>
      </w:r>
      <w:r w:rsidRPr="00F545F7">
        <w:rPr>
          <w:rFonts w:cstheme="minorHAnsi"/>
        </w:rPr>
        <w:t>R</w:t>
      </w:r>
      <w:r w:rsidR="00DF21E3" w:rsidRPr="00F545F7">
        <w:rPr>
          <w:rFonts w:cstheme="minorHAnsi"/>
        </w:rPr>
        <w:t>equirement</w:t>
      </w:r>
      <w:r w:rsidRPr="00F545F7">
        <w:rPr>
          <w:rFonts w:cstheme="minorHAnsi"/>
        </w:rPr>
        <w:t xml:space="preserve"> for </w:t>
      </w:r>
      <w:r w:rsidR="00DF21E3" w:rsidRPr="00F545F7">
        <w:rPr>
          <w:rFonts w:cstheme="minorHAnsi"/>
        </w:rPr>
        <w:t xml:space="preserve">the meadow work but, as it turns out, the Board </w:t>
      </w:r>
      <w:r w:rsidRPr="00F545F7">
        <w:rPr>
          <w:rFonts w:cstheme="minorHAnsi"/>
        </w:rPr>
        <w:t xml:space="preserve">will not. </w:t>
      </w:r>
      <w:r w:rsidR="00DF21E3" w:rsidRPr="00F545F7">
        <w:rPr>
          <w:rFonts w:cstheme="minorHAnsi"/>
        </w:rPr>
        <w:t xml:space="preserve"> </w:t>
      </w:r>
      <w:r w:rsidRPr="00F545F7">
        <w:rPr>
          <w:rFonts w:cstheme="minorHAnsi"/>
        </w:rPr>
        <w:t xml:space="preserve">Rich and Gwen have </w:t>
      </w:r>
      <w:r w:rsidR="00DF21E3" w:rsidRPr="00F545F7">
        <w:rPr>
          <w:rFonts w:cstheme="minorHAnsi"/>
        </w:rPr>
        <w:t>worked together to assess the</w:t>
      </w:r>
      <w:r w:rsidRPr="00F545F7">
        <w:rPr>
          <w:rFonts w:cstheme="minorHAnsi"/>
        </w:rPr>
        <w:t xml:space="preserve"> </w:t>
      </w:r>
      <w:r w:rsidR="00DF21E3" w:rsidRPr="00F545F7">
        <w:rPr>
          <w:rFonts w:cstheme="minorHAnsi"/>
        </w:rPr>
        <w:t>roads in the project area.</w:t>
      </w:r>
    </w:p>
    <w:p w14:paraId="254D316A" w14:textId="03B6C1F7" w:rsidR="00DF21E3" w:rsidRPr="00F545F7" w:rsidRDefault="00E9510F" w:rsidP="00E9510F">
      <w:pPr>
        <w:rPr>
          <w:rFonts w:cstheme="minorHAnsi"/>
        </w:rPr>
      </w:pPr>
      <w:r w:rsidRPr="00F545F7">
        <w:rPr>
          <w:rFonts w:cstheme="minorHAnsi"/>
        </w:rPr>
        <w:t>Rich</w:t>
      </w:r>
      <w:r w:rsidR="00DF21E3" w:rsidRPr="00F545F7">
        <w:rPr>
          <w:rFonts w:cstheme="minorHAnsi"/>
        </w:rPr>
        <w:t xml:space="preserve"> Farrington</w:t>
      </w:r>
      <w:r w:rsidRPr="00F545F7">
        <w:rPr>
          <w:rFonts w:cstheme="minorHAnsi"/>
        </w:rPr>
        <w:t>:</w:t>
      </w:r>
      <w:r w:rsidR="009B64A9" w:rsidRPr="00F545F7">
        <w:rPr>
          <w:rFonts w:cstheme="minorHAnsi"/>
        </w:rPr>
        <w:t xml:space="preserve"> </w:t>
      </w:r>
      <w:r w:rsidR="00DF21E3" w:rsidRPr="00F545F7">
        <w:rPr>
          <w:rFonts w:cstheme="minorHAnsi"/>
        </w:rPr>
        <w:t xml:space="preserve">The Upper Mokelumne River Watershed Authority (UMRWA) </w:t>
      </w:r>
      <w:r w:rsidR="009B64A9" w:rsidRPr="00F545F7">
        <w:rPr>
          <w:rFonts w:cstheme="minorHAnsi"/>
        </w:rPr>
        <w:t>is interested in an all lands approach. He really appreciate</w:t>
      </w:r>
      <w:r w:rsidR="00F77BAB">
        <w:rPr>
          <w:rFonts w:cstheme="minorHAnsi"/>
        </w:rPr>
        <w:t>s</w:t>
      </w:r>
      <w:r w:rsidR="009B64A9" w:rsidRPr="00F545F7">
        <w:rPr>
          <w:rFonts w:cstheme="minorHAnsi"/>
        </w:rPr>
        <w:t xml:space="preserve"> what the Cal Am team has been doing for other land ownerships</w:t>
      </w:r>
      <w:r w:rsidR="00DF21E3" w:rsidRPr="00F545F7">
        <w:rPr>
          <w:rFonts w:cstheme="minorHAnsi"/>
        </w:rPr>
        <w:t xml:space="preserve"> and thinks John </w:t>
      </w:r>
      <w:proofErr w:type="spellStart"/>
      <w:r w:rsidR="00DF21E3" w:rsidRPr="00F545F7">
        <w:rPr>
          <w:rFonts w:cstheme="minorHAnsi"/>
        </w:rPr>
        <w:t>Heissenbuttel’s</w:t>
      </w:r>
      <w:proofErr w:type="spellEnd"/>
      <w:r w:rsidR="009B64A9" w:rsidRPr="00F545F7">
        <w:rPr>
          <w:rFonts w:cstheme="minorHAnsi"/>
        </w:rPr>
        <w:t xml:space="preserve"> proposal to </w:t>
      </w:r>
      <w:r w:rsidR="00C40E19">
        <w:rPr>
          <w:rFonts w:cstheme="minorHAnsi"/>
        </w:rPr>
        <w:t>include community fire prevention projects approved by FSCs or RCD’s as greenlight activities</w:t>
      </w:r>
      <w:r w:rsidR="00E007C9">
        <w:rPr>
          <w:rFonts w:cstheme="minorHAnsi"/>
        </w:rPr>
        <w:t>.</w:t>
      </w:r>
    </w:p>
    <w:p w14:paraId="7B5F03AA" w14:textId="3B5FE0A8" w:rsidR="009B64A9" w:rsidRPr="00F545F7" w:rsidRDefault="009B64A9" w:rsidP="00E9510F">
      <w:pPr>
        <w:rPr>
          <w:rFonts w:cstheme="minorHAnsi"/>
        </w:rPr>
      </w:pPr>
      <w:r w:rsidRPr="00F545F7">
        <w:rPr>
          <w:rFonts w:cstheme="minorHAnsi"/>
        </w:rPr>
        <w:t>Joe</w:t>
      </w:r>
      <w:r w:rsidR="00DF21E3" w:rsidRPr="00F545F7">
        <w:rPr>
          <w:rFonts w:cstheme="minorHAnsi"/>
        </w:rPr>
        <w:t xml:space="preserve"> Aragon</w:t>
      </w:r>
      <w:r w:rsidRPr="00F545F7">
        <w:rPr>
          <w:rFonts w:cstheme="minorHAnsi"/>
        </w:rPr>
        <w:t xml:space="preserve">: </w:t>
      </w:r>
      <w:r w:rsidR="00DF21E3" w:rsidRPr="00F545F7">
        <w:rPr>
          <w:rFonts w:cstheme="minorHAnsi"/>
        </w:rPr>
        <w:t xml:space="preserve">The </w:t>
      </w:r>
      <w:proofErr w:type="spellStart"/>
      <w:r w:rsidR="00DF21E3" w:rsidRPr="00F545F7">
        <w:rPr>
          <w:rFonts w:cstheme="minorHAnsi"/>
        </w:rPr>
        <w:t>Mattley</w:t>
      </w:r>
      <w:proofErr w:type="spellEnd"/>
      <w:r w:rsidR="00DF21E3" w:rsidRPr="00F545F7">
        <w:rPr>
          <w:rFonts w:cstheme="minorHAnsi"/>
        </w:rPr>
        <w:t xml:space="preserve"> Meadow ID team has met with landowne</w:t>
      </w:r>
      <w:r w:rsidRPr="00F545F7">
        <w:rPr>
          <w:rFonts w:cstheme="minorHAnsi"/>
        </w:rPr>
        <w:t>r</w:t>
      </w:r>
      <w:r w:rsidR="00814924">
        <w:rPr>
          <w:rFonts w:cstheme="minorHAnsi"/>
        </w:rPr>
        <w:t>s</w:t>
      </w:r>
      <w:r w:rsidRPr="00F545F7">
        <w:rPr>
          <w:rFonts w:cstheme="minorHAnsi"/>
        </w:rPr>
        <w:t xml:space="preserve"> and is now moving forward with the NEPA.  </w:t>
      </w:r>
      <w:r w:rsidR="00DF21E3" w:rsidRPr="00F545F7">
        <w:rPr>
          <w:rFonts w:cstheme="minorHAnsi"/>
        </w:rPr>
        <w:t xml:space="preserve">The </w:t>
      </w:r>
      <w:r w:rsidRPr="00F545F7">
        <w:rPr>
          <w:rFonts w:cstheme="minorHAnsi"/>
        </w:rPr>
        <w:t>Plumas Corp</w:t>
      </w:r>
      <w:r w:rsidR="00DF21E3" w:rsidRPr="00F545F7">
        <w:rPr>
          <w:rFonts w:cstheme="minorHAnsi"/>
        </w:rPr>
        <w:t>oration has</w:t>
      </w:r>
      <w:r w:rsidRPr="00F545F7">
        <w:rPr>
          <w:rFonts w:cstheme="minorHAnsi"/>
        </w:rPr>
        <w:t xml:space="preserve"> secured a funding extension. </w:t>
      </w:r>
      <w:r w:rsidR="00DF21E3" w:rsidRPr="00F545F7">
        <w:rPr>
          <w:rFonts w:cstheme="minorHAnsi"/>
        </w:rPr>
        <w:t>The Black Springs Campground, which is part of the H</w:t>
      </w:r>
      <w:r w:rsidRPr="00F545F7">
        <w:rPr>
          <w:rFonts w:cstheme="minorHAnsi"/>
        </w:rPr>
        <w:t>emlock</w:t>
      </w:r>
      <w:r w:rsidR="00DF21E3" w:rsidRPr="00F545F7">
        <w:rPr>
          <w:rFonts w:cstheme="minorHAnsi"/>
        </w:rPr>
        <w:t xml:space="preserve"> Project,</w:t>
      </w:r>
      <w:r w:rsidRPr="00F545F7">
        <w:rPr>
          <w:rFonts w:cstheme="minorHAnsi"/>
        </w:rPr>
        <w:t xml:space="preserve"> is moving forward with the Mule Deer foundation. </w:t>
      </w:r>
      <w:r w:rsidR="00DF21E3" w:rsidRPr="00F545F7">
        <w:rPr>
          <w:rFonts w:cstheme="minorHAnsi"/>
        </w:rPr>
        <w:t>Joe b</w:t>
      </w:r>
      <w:r w:rsidRPr="00F545F7">
        <w:rPr>
          <w:rFonts w:cstheme="minorHAnsi"/>
        </w:rPr>
        <w:t xml:space="preserve">elieves work has already </w:t>
      </w:r>
      <w:r w:rsidR="00DF21E3" w:rsidRPr="00F545F7">
        <w:rPr>
          <w:rFonts w:cstheme="minorHAnsi"/>
        </w:rPr>
        <w:t>begun</w:t>
      </w:r>
      <w:r w:rsidRPr="00F545F7">
        <w:rPr>
          <w:rFonts w:cstheme="minorHAnsi"/>
        </w:rPr>
        <w:t xml:space="preserve">. </w:t>
      </w:r>
      <w:r w:rsidR="00DF21E3" w:rsidRPr="00F545F7">
        <w:rPr>
          <w:rFonts w:cstheme="minorHAnsi"/>
        </w:rPr>
        <w:t xml:space="preserve">The </w:t>
      </w:r>
      <w:r w:rsidRPr="00F545F7">
        <w:rPr>
          <w:rFonts w:cstheme="minorHAnsi"/>
        </w:rPr>
        <w:t xml:space="preserve">Prather Medusa project has gone out for scoping and is </w:t>
      </w:r>
      <w:r w:rsidR="00DF21E3" w:rsidRPr="00F545F7">
        <w:rPr>
          <w:rFonts w:cstheme="minorHAnsi"/>
        </w:rPr>
        <w:t>availa</w:t>
      </w:r>
      <w:r w:rsidRPr="00F545F7">
        <w:rPr>
          <w:rFonts w:cstheme="minorHAnsi"/>
        </w:rPr>
        <w:t>ble on the websi</w:t>
      </w:r>
      <w:r w:rsidR="00DF21E3" w:rsidRPr="00F545F7">
        <w:rPr>
          <w:rFonts w:cstheme="minorHAnsi"/>
        </w:rPr>
        <w:t>t</w:t>
      </w:r>
      <w:r w:rsidRPr="00F545F7">
        <w:rPr>
          <w:rFonts w:cstheme="minorHAnsi"/>
        </w:rPr>
        <w:t xml:space="preserve">e. The </w:t>
      </w:r>
      <w:proofErr w:type="spellStart"/>
      <w:r w:rsidRPr="00F545F7">
        <w:rPr>
          <w:rFonts w:cstheme="minorHAnsi"/>
        </w:rPr>
        <w:t>Shimkey</w:t>
      </w:r>
      <w:proofErr w:type="spellEnd"/>
      <w:r w:rsidRPr="00F545F7">
        <w:rPr>
          <w:rFonts w:cstheme="minorHAnsi"/>
        </w:rPr>
        <w:t xml:space="preserve"> area may be on</w:t>
      </w:r>
      <w:r w:rsidR="00DF21E3" w:rsidRPr="00F545F7">
        <w:rPr>
          <w:rFonts w:cstheme="minorHAnsi"/>
        </w:rPr>
        <w:t xml:space="preserve"> the District’s</w:t>
      </w:r>
      <w:r w:rsidRPr="00F545F7">
        <w:rPr>
          <w:rFonts w:cstheme="minorHAnsi"/>
        </w:rPr>
        <w:t xml:space="preserve"> program of work </w:t>
      </w:r>
      <w:r w:rsidR="00DF21E3" w:rsidRPr="00F545F7">
        <w:rPr>
          <w:rFonts w:cstheme="minorHAnsi"/>
        </w:rPr>
        <w:t xml:space="preserve">for </w:t>
      </w:r>
      <w:r w:rsidRPr="00F545F7">
        <w:rPr>
          <w:rFonts w:cstheme="minorHAnsi"/>
        </w:rPr>
        <w:t xml:space="preserve">2020 but </w:t>
      </w:r>
      <w:r w:rsidR="00DF21E3" w:rsidRPr="00F545F7">
        <w:rPr>
          <w:rFonts w:cstheme="minorHAnsi"/>
        </w:rPr>
        <w:t xml:space="preserve">more </w:t>
      </w:r>
      <w:r w:rsidRPr="00F545F7">
        <w:rPr>
          <w:rFonts w:cstheme="minorHAnsi"/>
        </w:rPr>
        <w:t>likely 2021.</w:t>
      </w:r>
    </w:p>
    <w:p w14:paraId="5DE7308D" w14:textId="1BE81CA6" w:rsidR="009B64A9" w:rsidRPr="00F545F7" w:rsidRDefault="009B64A9" w:rsidP="00E9510F">
      <w:pPr>
        <w:rPr>
          <w:rFonts w:cstheme="minorHAnsi"/>
        </w:rPr>
      </w:pPr>
      <w:r w:rsidRPr="00F545F7">
        <w:rPr>
          <w:rFonts w:cstheme="minorHAnsi"/>
        </w:rPr>
        <w:t>Michael</w:t>
      </w:r>
      <w:r w:rsidR="00DF21E3" w:rsidRPr="00F545F7">
        <w:rPr>
          <w:rFonts w:cstheme="minorHAnsi"/>
        </w:rPr>
        <w:t xml:space="preserve"> Pickard: UMRWA has</w:t>
      </w:r>
      <w:r w:rsidRPr="00F545F7">
        <w:rPr>
          <w:rFonts w:cstheme="minorHAnsi"/>
        </w:rPr>
        <w:t xml:space="preserve"> finished </w:t>
      </w:r>
      <w:r w:rsidR="00DF21E3" w:rsidRPr="00F545F7">
        <w:rPr>
          <w:rFonts w:cstheme="minorHAnsi"/>
        </w:rPr>
        <w:t>work in Pumpkin Hollow and t</w:t>
      </w:r>
      <w:r w:rsidRPr="00F545F7">
        <w:rPr>
          <w:rFonts w:cstheme="minorHAnsi"/>
        </w:rPr>
        <w:t xml:space="preserve">he areas treated look great. </w:t>
      </w:r>
      <w:r w:rsidR="00DF21E3" w:rsidRPr="00F545F7">
        <w:rPr>
          <w:rFonts w:cstheme="minorHAnsi"/>
        </w:rPr>
        <w:t xml:space="preserve">The </w:t>
      </w:r>
      <w:r w:rsidRPr="00F545F7">
        <w:rPr>
          <w:rFonts w:cstheme="minorHAnsi"/>
        </w:rPr>
        <w:t xml:space="preserve">Cabbage Patch </w:t>
      </w:r>
      <w:r w:rsidR="00DF21E3" w:rsidRPr="00F545F7">
        <w:rPr>
          <w:rFonts w:cstheme="minorHAnsi"/>
        </w:rPr>
        <w:t xml:space="preserve">project </w:t>
      </w:r>
      <w:r w:rsidRPr="00F545F7">
        <w:rPr>
          <w:rFonts w:cstheme="minorHAnsi"/>
        </w:rPr>
        <w:t>is looking great and should</w:t>
      </w:r>
      <w:r w:rsidR="00DF21E3" w:rsidRPr="00F545F7">
        <w:rPr>
          <w:rFonts w:cstheme="minorHAnsi"/>
        </w:rPr>
        <w:t xml:space="preserve"> be finished this year.  The $1MM contract for Black S</w:t>
      </w:r>
      <w:r w:rsidRPr="00F545F7">
        <w:rPr>
          <w:rFonts w:cstheme="minorHAnsi"/>
        </w:rPr>
        <w:t xml:space="preserve">prings </w:t>
      </w:r>
      <w:r w:rsidR="00DF21E3" w:rsidRPr="00F545F7">
        <w:rPr>
          <w:rFonts w:cstheme="minorHAnsi"/>
        </w:rPr>
        <w:t>Project w</w:t>
      </w:r>
      <w:r w:rsidRPr="00F545F7">
        <w:rPr>
          <w:rFonts w:cstheme="minorHAnsi"/>
        </w:rPr>
        <w:t>ill just be getting underway.</w:t>
      </w:r>
    </w:p>
    <w:p w14:paraId="70E3950A" w14:textId="2F7AB12F" w:rsidR="009B64A9" w:rsidRPr="00F545F7" w:rsidRDefault="009B64A9" w:rsidP="00E9510F">
      <w:pPr>
        <w:rPr>
          <w:rFonts w:cstheme="minorHAnsi"/>
        </w:rPr>
      </w:pPr>
      <w:r w:rsidRPr="00F545F7">
        <w:rPr>
          <w:rFonts w:cstheme="minorHAnsi"/>
        </w:rPr>
        <w:t>R</w:t>
      </w:r>
      <w:r w:rsidR="00E058DB" w:rsidRPr="00F545F7">
        <w:rPr>
          <w:rFonts w:cstheme="minorHAnsi"/>
        </w:rPr>
        <w:t>obin</w:t>
      </w:r>
      <w:r w:rsidR="00DF21E3" w:rsidRPr="00F545F7">
        <w:rPr>
          <w:rFonts w:cstheme="minorHAnsi"/>
        </w:rPr>
        <w:t xml:space="preserve"> Wall</w:t>
      </w:r>
      <w:r w:rsidR="00E058DB" w:rsidRPr="00F545F7">
        <w:rPr>
          <w:rFonts w:cstheme="minorHAnsi"/>
        </w:rPr>
        <w:t xml:space="preserve">: </w:t>
      </w:r>
      <w:r w:rsidR="00814924">
        <w:rPr>
          <w:rFonts w:cstheme="minorHAnsi"/>
        </w:rPr>
        <w:t>is</w:t>
      </w:r>
      <w:r w:rsidR="00DF21E3" w:rsidRPr="00F545F7">
        <w:rPr>
          <w:rFonts w:cstheme="minorHAnsi"/>
        </w:rPr>
        <w:t xml:space="preserve"> f</w:t>
      </w:r>
      <w:r w:rsidR="00E058DB" w:rsidRPr="00F545F7">
        <w:rPr>
          <w:rFonts w:cstheme="minorHAnsi"/>
        </w:rPr>
        <w:t>inish</w:t>
      </w:r>
      <w:r w:rsidRPr="00F545F7">
        <w:rPr>
          <w:rFonts w:cstheme="minorHAnsi"/>
        </w:rPr>
        <w:t xml:space="preserve">ing the draft of 2019 </w:t>
      </w:r>
      <w:r w:rsidR="00DF21E3" w:rsidRPr="00F545F7">
        <w:rPr>
          <w:rFonts w:cstheme="minorHAnsi"/>
        </w:rPr>
        <w:t>Cornerstone R</w:t>
      </w:r>
      <w:r w:rsidRPr="00F545F7">
        <w:rPr>
          <w:rFonts w:cstheme="minorHAnsi"/>
        </w:rPr>
        <w:t xml:space="preserve">eport </w:t>
      </w:r>
      <w:r w:rsidR="00DF21E3" w:rsidRPr="00F545F7">
        <w:rPr>
          <w:rFonts w:cstheme="minorHAnsi"/>
        </w:rPr>
        <w:t xml:space="preserve">this week, and </w:t>
      </w:r>
      <w:r w:rsidR="00814924">
        <w:rPr>
          <w:rFonts w:cstheme="minorHAnsi"/>
        </w:rPr>
        <w:t>shared a</w:t>
      </w:r>
      <w:r w:rsidR="00DF21E3" w:rsidRPr="00F545F7">
        <w:rPr>
          <w:rFonts w:cstheme="minorHAnsi"/>
        </w:rPr>
        <w:t xml:space="preserve"> c</w:t>
      </w:r>
      <w:r w:rsidRPr="00F545F7">
        <w:rPr>
          <w:rFonts w:cstheme="minorHAnsi"/>
        </w:rPr>
        <w:t xml:space="preserve">ertificate recognizing the collaborative. </w:t>
      </w:r>
    </w:p>
    <w:p w14:paraId="21424558" w14:textId="63C6223C" w:rsidR="00B368F4" w:rsidRPr="00814924" w:rsidRDefault="00475748" w:rsidP="00814924">
      <w:pPr>
        <w:pStyle w:val="Heading1"/>
      </w:pPr>
      <w:r w:rsidRPr="00814924">
        <w:t>Meeting Participants</w:t>
      </w:r>
    </w:p>
    <w:tbl>
      <w:tblPr>
        <w:tblStyle w:val="TableGrid"/>
        <w:tblW w:w="0" w:type="auto"/>
        <w:tblLook w:val="04A0" w:firstRow="1" w:lastRow="0" w:firstColumn="1" w:lastColumn="0" w:noHBand="0" w:noVBand="1"/>
      </w:tblPr>
      <w:tblGrid>
        <w:gridCol w:w="2065"/>
        <w:gridCol w:w="7285"/>
      </w:tblGrid>
      <w:tr w:rsidR="00FF1A1C" w:rsidRPr="00F545F7" w14:paraId="7B1552E9" w14:textId="77777777" w:rsidTr="00760303">
        <w:tc>
          <w:tcPr>
            <w:tcW w:w="2065" w:type="dxa"/>
            <w:shd w:val="clear" w:color="auto" w:fill="A8D08D" w:themeFill="accent6" w:themeFillTint="99"/>
          </w:tcPr>
          <w:p w14:paraId="066AF832" w14:textId="77777777" w:rsidR="00FF1A1C" w:rsidRPr="00F545F7" w:rsidRDefault="00FF1A1C" w:rsidP="00906A15">
            <w:pPr>
              <w:jc w:val="center"/>
              <w:rPr>
                <w:rFonts w:cstheme="minorHAnsi"/>
                <w:b/>
              </w:rPr>
            </w:pPr>
            <w:r w:rsidRPr="00F545F7">
              <w:rPr>
                <w:rFonts w:cstheme="minorHAnsi"/>
                <w:b/>
              </w:rPr>
              <w:t>Name</w:t>
            </w:r>
          </w:p>
        </w:tc>
        <w:tc>
          <w:tcPr>
            <w:tcW w:w="7285" w:type="dxa"/>
            <w:shd w:val="clear" w:color="auto" w:fill="A8D08D" w:themeFill="accent6" w:themeFillTint="99"/>
          </w:tcPr>
          <w:p w14:paraId="50C0449E" w14:textId="77777777" w:rsidR="00FF1A1C" w:rsidRPr="00F545F7" w:rsidRDefault="00FF1A1C" w:rsidP="00906A15">
            <w:pPr>
              <w:jc w:val="center"/>
              <w:rPr>
                <w:rFonts w:cstheme="minorHAnsi"/>
                <w:b/>
              </w:rPr>
            </w:pPr>
            <w:r w:rsidRPr="00F545F7">
              <w:rPr>
                <w:rFonts w:cstheme="minorHAnsi"/>
                <w:b/>
              </w:rPr>
              <w:t>Affiliation</w:t>
            </w:r>
          </w:p>
        </w:tc>
      </w:tr>
      <w:tr w:rsidR="00FF1A1C" w:rsidRPr="00F545F7" w14:paraId="155ECBAF" w14:textId="77777777" w:rsidTr="00760303">
        <w:tc>
          <w:tcPr>
            <w:tcW w:w="2065" w:type="dxa"/>
          </w:tcPr>
          <w:p w14:paraId="7C1ABBF6" w14:textId="298D9A39" w:rsidR="00FF1A1C" w:rsidRPr="00F545F7" w:rsidRDefault="005C716B" w:rsidP="0040705A">
            <w:pPr>
              <w:rPr>
                <w:rFonts w:cstheme="minorHAnsi"/>
              </w:rPr>
            </w:pPr>
            <w:r w:rsidRPr="00F545F7">
              <w:rPr>
                <w:rFonts w:cstheme="minorHAnsi"/>
              </w:rPr>
              <w:t>Katherine Evatt</w:t>
            </w:r>
          </w:p>
        </w:tc>
        <w:tc>
          <w:tcPr>
            <w:tcW w:w="7285" w:type="dxa"/>
          </w:tcPr>
          <w:p w14:paraId="28A9CE5F" w14:textId="77777777" w:rsidR="00FF1A1C" w:rsidRPr="00F545F7" w:rsidRDefault="0040705A" w:rsidP="0040705A">
            <w:pPr>
              <w:rPr>
                <w:rFonts w:cstheme="minorHAnsi"/>
              </w:rPr>
            </w:pPr>
            <w:r w:rsidRPr="00F545F7">
              <w:rPr>
                <w:rFonts w:cstheme="minorHAnsi"/>
              </w:rPr>
              <w:t>Foothill Conservancy</w:t>
            </w:r>
          </w:p>
        </w:tc>
      </w:tr>
      <w:tr w:rsidR="001E45AF" w:rsidRPr="00F545F7" w14:paraId="1439F081" w14:textId="77777777" w:rsidTr="00760303">
        <w:tc>
          <w:tcPr>
            <w:tcW w:w="2065" w:type="dxa"/>
          </w:tcPr>
          <w:p w14:paraId="56119C91" w14:textId="77777777" w:rsidR="001E45AF" w:rsidRPr="00F545F7" w:rsidRDefault="001E45AF" w:rsidP="001E45AF">
            <w:pPr>
              <w:rPr>
                <w:rFonts w:cstheme="minorHAnsi"/>
              </w:rPr>
            </w:pPr>
            <w:r w:rsidRPr="00F545F7">
              <w:rPr>
                <w:rFonts w:cstheme="minorHAnsi"/>
              </w:rPr>
              <w:t xml:space="preserve">John </w:t>
            </w:r>
            <w:proofErr w:type="spellStart"/>
            <w:r w:rsidRPr="00F545F7">
              <w:rPr>
                <w:rFonts w:cstheme="minorHAnsi"/>
              </w:rPr>
              <w:t>Heissenbuttel</w:t>
            </w:r>
            <w:proofErr w:type="spellEnd"/>
          </w:p>
        </w:tc>
        <w:tc>
          <w:tcPr>
            <w:tcW w:w="7285" w:type="dxa"/>
          </w:tcPr>
          <w:p w14:paraId="7CB05857" w14:textId="77777777" w:rsidR="001E45AF" w:rsidRPr="00F545F7" w:rsidRDefault="001E45AF" w:rsidP="001E45AF">
            <w:pPr>
              <w:rPr>
                <w:rFonts w:cstheme="minorHAnsi"/>
              </w:rPr>
            </w:pPr>
            <w:r w:rsidRPr="00F545F7">
              <w:rPr>
                <w:rFonts w:cstheme="minorHAnsi"/>
              </w:rPr>
              <w:t>Cal Am, Amador FSC</w:t>
            </w:r>
          </w:p>
        </w:tc>
      </w:tr>
      <w:tr w:rsidR="001E45AF" w:rsidRPr="00F545F7" w14:paraId="44799DCE" w14:textId="77777777" w:rsidTr="00760303">
        <w:tc>
          <w:tcPr>
            <w:tcW w:w="2065" w:type="dxa"/>
          </w:tcPr>
          <w:p w14:paraId="0DCC31C0" w14:textId="77777777" w:rsidR="001E45AF" w:rsidRPr="00F545F7" w:rsidRDefault="001E45AF" w:rsidP="001E45AF">
            <w:pPr>
              <w:rPr>
                <w:rFonts w:cstheme="minorHAnsi"/>
              </w:rPr>
            </w:pPr>
            <w:r w:rsidRPr="00F545F7">
              <w:rPr>
                <w:rFonts w:cstheme="minorHAnsi"/>
              </w:rPr>
              <w:t>Michael Pickard</w:t>
            </w:r>
          </w:p>
        </w:tc>
        <w:tc>
          <w:tcPr>
            <w:tcW w:w="7285" w:type="dxa"/>
          </w:tcPr>
          <w:p w14:paraId="6D9D3EA8" w14:textId="77777777" w:rsidR="001E45AF" w:rsidRPr="00F545F7" w:rsidRDefault="001E45AF" w:rsidP="001E45AF">
            <w:pPr>
              <w:rPr>
                <w:rFonts w:cstheme="minorHAnsi"/>
              </w:rPr>
            </w:pPr>
            <w:r w:rsidRPr="00F545F7">
              <w:rPr>
                <w:rFonts w:cstheme="minorHAnsi"/>
              </w:rPr>
              <w:t>Sierra Nevada Conservancy</w:t>
            </w:r>
          </w:p>
        </w:tc>
      </w:tr>
      <w:tr w:rsidR="001E45AF" w:rsidRPr="00F545F7" w14:paraId="66F7924C" w14:textId="77777777" w:rsidTr="00DF21E3">
        <w:trPr>
          <w:trHeight w:val="215"/>
        </w:trPr>
        <w:tc>
          <w:tcPr>
            <w:tcW w:w="2065" w:type="dxa"/>
            <w:shd w:val="clear" w:color="auto" w:fill="auto"/>
          </w:tcPr>
          <w:p w14:paraId="41598EFD" w14:textId="77777777" w:rsidR="001E45AF" w:rsidRPr="00F545F7" w:rsidRDefault="001E45AF" w:rsidP="001E45AF">
            <w:pPr>
              <w:rPr>
                <w:rFonts w:cstheme="minorHAnsi"/>
                <w:highlight w:val="yellow"/>
              </w:rPr>
            </w:pPr>
            <w:r w:rsidRPr="00F545F7">
              <w:rPr>
                <w:rFonts w:cstheme="minorHAnsi"/>
              </w:rPr>
              <w:t>Rick Hopson</w:t>
            </w:r>
          </w:p>
        </w:tc>
        <w:tc>
          <w:tcPr>
            <w:tcW w:w="7285" w:type="dxa"/>
            <w:shd w:val="clear" w:color="auto" w:fill="auto"/>
          </w:tcPr>
          <w:p w14:paraId="23CF68E3" w14:textId="21027E4A" w:rsidR="001E45AF" w:rsidRPr="00F545F7" w:rsidRDefault="00DF21E3" w:rsidP="001E45AF">
            <w:pPr>
              <w:rPr>
                <w:rFonts w:cstheme="minorHAnsi"/>
              </w:rPr>
            </w:pPr>
            <w:r w:rsidRPr="00F545F7">
              <w:rPr>
                <w:rFonts w:cstheme="minorHAnsi"/>
              </w:rPr>
              <w:t xml:space="preserve">USFS Eldorado NF, </w:t>
            </w:r>
            <w:r w:rsidR="001E45AF" w:rsidRPr="00F545F7">
              <w:rPr>
                <w:rFonts w:cstheme="minorHAnsi"/>
              </w:rPr>
              <w:t>Amador Ranger District</w:t>
            </w:r>
          </w:p>
        </w:tc>
      </w:tr>
      <w:tr w:rsidR="001E45AF" w:rsidRPr="00F545F7" w14:paraId="1CA2C4FD" w14:textId="77777777" w:rsidTr="00760303">
        <w:tc>
          <w:tcPr>
            <w:tcW w:w="2065" w:type="dxa"/>
          </w:tcPr>
          <w:p w14:paraId="42B4528A" w14:textId="77777777" w:rsidR="001E45AF" w:rsidRPr="00F545F7" w:rsidRDefault="001E45AF" w:rsidP="001E45AF">
            <w:pPr>
              <w:rPr>
                <w:rFonts w:cstheme="minorHAnsi"/>
              </w:rPr>
            </w:pPr>
            <w:r w:rsidRPr="00F545F7">
              <w:rPr>
                <w:rFonts w:cstheme="minorHAnsi"/>
              </w:rPr>
              <w:t xml:space="preserve">Sue </w:t>
            </w:r>
            <w:proofErr w:type="spellStart"/>
            <w:r w:rsidRPr="00F545F7">
              <w:rPr>
                <w:rFonts w:cstheme="minorHAnsi"/>
              </w:rPr>
              <w:t>Holper</w:t>
            </w:r>
            <w:proofErr w:type="spellEnd"/>
          </w:p>
        </w:tc>
        <w:tc>
          <w:tcPr>
            <w:tcW w:w="7285" w:type="dxa"/>
          </w:tcPr>
          <w:p w14:paraId="1ACF4550" w14:textId="77777777" w:rsidR="001E45AF" w:rsidRPr="00F545F7" w:rsidRDefault="001E45AF" w:rsidP="001E45AF">
            <w:pPr>
              <w:rPr>
                <w:rFonts w:cstheme="minorHAnsi"/>
              </w:rPr>
            </w:pPr>
            <w:r w:rsidRPr="00F545F7">
              <w:rPr>
                <w:rFonts w:cstheme="minorHAnsi"/>
              </w:rPr>
              <w:t>ACCG Member</w:t>
            </w:r>
          </w:p>
        </w:tc>
      </w:tr>
      <w:tr w:rsidR="001E45AF" w:rsidRPr="00F545F7" w14:paraId="21033CA0" w14:textId="77777777" w:rsidTr="00760303">
        <w:tc>
          <w:tcPr>
            <w:tcW w:w="2065" w:type="dxa"/>
          </w:tcPr>
          <w:p w14:paraId="2B6BD6DB" w14:textId="77777777" w:rsidR="001E45AF" w:rsidRPr="00F545F7" w:rsidRDefault="001E45AF" w:rsidP="001E45AF">
            <w:pPr>
              <w:rPr>
                <w:rFonts w:cstheme="minorHAnsi"/>
              </w:rPr>
            </w:pPr>
            <w:r w:rsidRPr="00F545F7">
              <w:rPr>
                <w:rFonts w:cstheme="minorHAnsi"/>
              </w:rPr>
              <w:t xml:space="preserve">Steve </w:t>
            </w:r>
            <w:proofErr w:type="spellStart"/>
            <w:r w:rsidRPr="00F545F7">
              <w:rPr>
                <w:rFonts w:cstheme="minorHAnsi"/>
              </w:rPr>
              <w:t>Wilenksy</w:t>
            </w:r>
            <w:proofErr w:type="spellEnd"/>
          </w:p>
        </w:tc>
        <w:tc>
          <w:tcPr>
            <w:tcW w:w="7285" w:type="dxa"/>
          </w:tcPr>
          <w:p w14:paraId="631E6B32" w14:textId="77777777" w:rsidR="001E45AF" w:rsidRPr="00F545F7" w:rsidRDefault="001E45AF" w:rsidP="001E45AF">
            <w:pPr>
              <w:rPr>
                <w:rFonts w:cstheme="minorHAnsi"/>
              </w:rPr>
            </w:pPr>
            <w:r w:rsidRPr="00F545F7">
              <w:rPr>
                <w:rFonts w:cstheme="minorHAnsi"/>
              </w:rPr>
              <w:t>Calaveras Healthy Impact Product Solutions</w:t>
            </w:r>
          </w:p>
        </w:tc>
      </w:tr>
      <w:tr w:rsidR="001E45AF" w:rsidRPr="00F545F7" w14:paraId="576495D3" w14:textId="77777777" w:rsidTr="00760303">
        <w:tc>
          <w:tcPr>
            <w:tcW w:w="2065" w:type="dxa"/>
          </w:tcPr>
          <w:p w14:paraId="14398957" w14:textId="77777777" w:rsidR="001E45AF" w:rsidRPr="00F545F7" w:rsidRDefault="001E45AF" w:rsidP="001E45AF">
            <w:pPr>
              <w:rPr>
                <w:rFonts w:cstheme="minorHAnsi"/>
              </w:rPr>
            </w:pPr>
            <w:r w:rsidRPr="00F545F7">
              <w:rPr>
                <w:rFonts w:cstheme="minorHAnsi"/>
              </w:rPr>
              <w:t>Tania Carlone</w:t>
            </w:r>
          </w:p>
        </w:tc>
        <w:tc>
          <w:tcPr>
            <w:tcW w:w="7285" w:type="dxa"/>
          </w:tcPr>
          <w:p w14:paraId="7E567F75" w14:textId="77777777" w:rsidR="001E45AF" w:rsidRPr="00F545F7" w:rsidRDefault="001E45AF" w:rsidP="001E45AF">
            <w:pPr>
              <w:rPr>
                <w:rFonts w:cstheme="minorHAnsi"/>
              </w:rPr>
            </w:pPr>
            <w:r w:rsidRPr="00F545F7">
              <w:rPr>
                <w:rFonts w:cstheme="minorHAnsi"/>
              </w:rPr>
              <w:t>Consensus Building Institute</w:t>
            </w:r>
          </w:p>
        </w:tc>
      </w:tr>
      <w:tr w:rsidR="001E45AF" w:rsidRPr="00F545F7" w14:paraId="37651517" w14:textId="77777777" w:rsidTr="00760303">
        <w:tc>
          <w:tcPr>
            <w:tcW w:w="2065" w:type="dxa"/>
            <w:shd w:val="clear" w:color="auto" w:fill="auto"/>
          </w:tcPr>
          <w:p w14:paraId="26A4629F" w14:textId="6243DDD0" w:rsidR="001E45AF" w:rsidRPr="00F545F7" w:rsidRDefault="00784B43" w:rsidP="001E45AF">
            <w:pPr>
              <w:rPr>
                <w:rFonts w:cstheme="minorHAnsi"/>
                <w:highlight w:val="yellow"/>
              </w:rPr>
            </w:pPr>
            <w:r w:rsidRPr="00F545F7">
              <w:rPr>
                <w:rFonts w:cstheme="minorHAnsi"/>
              </w:rPr>
              <w:t xml:space="preserve">Linda </w:t>
            </w:r>
            <w:proofErr w:type="spellStart"/>
            <w:r w:rsidRPr="00F545F7">
              <w:rPr>
                <w:rFonts w:cstheme="minorHAnsi"/>
              </w:rPr>
              <w:t>Diesem</w:t>
            </w:r>
            <w:proofErr w:type="spellEnd"/>
          </w:p>
        </w:tc>
        <w:tc>
          <w:tcPr>
            <w:tcW w:w="7285" w:type="dxa"/>
            <w:shd w:val="clear" w:color="auto" w:fill="auto"/>
          </w:tcPr>
          <w:p w14:paraId="0B683279" w14:textId="2ABC2664" w:rsidR="001E45AF" w:rsidRPr="00F545F7" w:rsidRDefault="00784B43" w:rsidP="001E45AF">
            <w:pPr>
              <w:rPr>
                <w:rFonts w:cstheme="minorHAnsi"/>
              </w:rPr>
            </w:pPr>
            <w:r w:rsidRPr="00F545F7">
              <w:rPr>
                <w:rFonts w:cstheme="minorHAnsi"/>
              </w:rPr>
              <w:t>Calaveras landowner</w:t>
            </w:r>
          </w:p>
        </w:tc>
      </w:tr>
      <w:tr w:rsidR="007F13AD" w:rsidRPr="00F545F7" w14:paraId="143DAD82" w14:textId="77777777" w:rsidTr="00760303">
        <w:trPr>
          <w:trHeight w:val="323"/>
        </w:trPr>
        <w:tc>
          <w:tcPr>
            <w:tcW w:w="2065" w:type="dxa"/>
          </w:tcPr>
          <w:p w14:paraId="7B2DB0DD" w14:textId="4CF4706E" w:rsidR="007F13AD" w:rsidRPr="00F545F7" w:rsidRDefault="007F13AD" w:rsidP="008A7596">
            <w:pPr>
              <w:rPr>
                <w:rFonts w:cstheme="minorHAnsi"/>
                <w:highlight w:val="yellow"/>
              </w:rPr>
            </w:pPr>
            <w:r w:rsidRPr="00F545F7">
              <w:rPr>
                <w:rFonts w:cstheme="minorHAnsi"/>
              </w:rPr>
              <w:t>Jay Francis</w:t>
            </w:r>
          </w:p>
        </w:tc>
        <w:tc>
          <w:tcPr>
            <w:tcW w:w="7285" w:type="dxa"/>
            <w:shd w:val="clear" w:color="auto" w:fill="auto"/>
          </w:tcPr>
          <w:p w14:paraId="22E7087F" w14:textId="1A6D0C8B" w:rsidR="007F13AD" w:rsidRPr="00F545F7" w:rsidRDefault="007F13AD" w:rsidP="00390042">
            <w:pPr>
              <w:rPr>
                <w:rFonts w:cstheme="minorHAnsi"/>
              </w:rPr>
            </w:pPr>
            <w:r w:rsidRPr="00F545F7">
              <w:rPr>
                <w:rFonts w:cstheme="minorHAnsi"/>
              </w:rPr>
              <w:t>Sierra Pacific Industries</w:t>
            </w:r>
          </w:p>
        </w:tc>
      </w:tr>
      <w:tr w:rsidR="005C33FD" w:rsidRPr="00F545F7" w14:paraId="513E8FA4" w14:textId="77777777" w:rsidTr="00760303">
        <w:trPr>
          <w:trHeight w:val="323"/>
        </w:trPr>
        <w:tc>
          <w:tcPr>
            <w:tcW w:w="2065" w:type="dxa"/>
          </w:tcPr>
          <w:p w14:paraId="0FE4FD4C" w14:textId="68195D58" w:rsidR="005C33FD" w:rsidRPr="00F545F7" w:rsidRDefault="005C33FD" w:rsidP="005C33FD">
            <w:pPr>
              <w:rPr>
                <w:rFonts w:cstheme="minorHAnsi"/>
                <w:highlight w:val="yellow"/>
              </w:rPr>
            </w:pPr>
            <w:r w:rsidRPr="00F545F7">
              <w:rPr>
                <w:rFonts w:cstheme="minorHAnsi"/>
              </w:rPr>
              <w:t>Gwen Starrett</w:t>
            </w:r>
          </w:p>
        </w:tc>
        <w:tc>
          <w:tcPr>
            <w:tcW w:w="7285" w:type="dxa"/>
            <w:shd w:val="clear" w:color="auto" w:fill="auto"/>
          </w:tcPr>
          <w:p w14:paraId="5ED5F5AB" w14:textId="77777777" w:rsidR="005C33FD" w:rsidRPr="00F545F7" w:rsidRDefault="005C33FD" w:rsidP="005C33FD">
            <w:pPr>
              <w:rPr>
                <w:rFonts w:cstheme="minorHAnsi"/>
              </w:rPr>
            </w:pPr>
          </w:p>
        </w:tc>
      </w:tr>
      <w:tr w:rsidR="005C33FD" w:rsidRPr="00F545F7" w14:paraId="5930DF17" w14:textId="77777777" w:rsidTr="00760303">
        <w:trPr>
          <w:trHeight w:val="323"/>
        </w:trPr>
        <w:tc>
          <w:tcPr>
            <w:tcW w:w="2065" w:type="dxa"/>
          </w:tcPr>
          <w:p w14:paraId="30113623" w14:textId="3E13DC8B" w:rsidR="005C33FD" w:rsidRPr="00F545F7" w:rsidRDefault="00DF21E3" w:rsidP="00DF21E3">
            <w:pPr>
              <w:rPr>
                <w:rFonts w:cstheme="minorHAnsi"/>
                <w:highlight w:val="yellow"/>
              </w:rPr>
            </w:pPr>
            <w:r w:rsidRPr="00F545F7">
              <w:rPr>
                <w:rFonts w:cstheme="minorHAnsi"/>
              </w:rPr>
              <w:lastRenderedPageBreak/>
              <w:t>Andy</w:t>
            </w:r>
            <w:r w:rsidR="005C33FD" w:rsidRPr="00F545F7">
              <w:rPr>
                <w:rFonts w:cstheme="minorHAnsi"/>
              </w:rPr>
              <w:t xml:space="preserve"> </w:t>
            </w:r>
            <w:r w:rsidRPr="00F545F7">
              <w:rPr>
                <w:rFonts w:cstheme="minorHAnsi"/>
              </w:rPr>
              <w:t>Lockwood?</w:t>
            </w:r>
          </w:p>
        </w:tc>
        <w:tc>
          <w:tcPr>
            <w:tcW w:w="7285" w:type="dxa"/>
            <w:shd w:val="clear" w:color="auto" w:fill="auto"/>
          </w:tcPr>
          <w:p w14:paraId="1F569F7A" w14:textId="58B73DEC" w:rsidR="005C33FD" w:rsidRPr="00F545F7" w:rsidRDefault="005C33FD" w:rsidP="005C33FD">
            <w:pPr>
              <w:rPr>
                <w:rFonts w:cstheme="minorHAnsi"/>
              </w:rPr>
            </w:pPr>
            <w:r w:rsidRPr="00F545F7">
              <w:rPr>
                <w:rFonts w:cstheme="minorHAnsi"/>
              </w:rPr>
              <w:t>East Bay Municipal Utility District</w:t>
            </w:r>
          </w:p>
        </w:tc>
      </w:tr>
      <w:tr w:rsidR="005C33FD" w:rsidRPr="00F545F7" w14:paraId="6BCC4510" w14:textId="77777777" w:rsidTr="00760303">
        <w:trPr>
          <w:trHeight w:val="323"/>
        </w:trPr>
        <w:tc>
          <w:tcPr>
            <w:tcW w:w="2065" w:type="dxa"/>
          </w:tcPr>
          <w:p w14:paraId="0C07D5DD" w14:textId="4101AB4B" w:rsidR="005C33FD" w:rsidRPr="00F545F7" w:rsidRDefault="0084390B" w:rsidP="005C33FD">
            <w:pPr>
              <w:rPr>
                <w:rFonts w:cstheme="minorHAnsi"/>
                <w:highlight w:val="yellow"/>
              </w:rPr>
            </w:pPr>
            <w:r>
              <w:rPr>
                <w:rFonts w:cstheme="minorHAnsi"/>
              </w:rPr>
              <w:t xml:space="preserve">Ben </w:t>
            </w:r>
            <w:proofErr w:type="spellStart"/>
            <w:r>
              <w:rPr>
                <w:rFonts w:cstheme="minorHAnsi"/>
              </w:rPr>
              <w:t>S</w:t>
            </w:r>
            <w:r w:rsidR="005C33FD" w:rsidRPr="00F545F7">
              <w:rPr>
                <w:rFonts w:cstheme="minorHAnsi"/>
              </w:rPr>
              <w:t>o</w:t>
            </w:r>
            <w:r>
              <w:rPr>
                <w:rFonts w:cstheme="minorHAnsi"/>
              </w:rPr>
              <w:t>l</w:t>
            </w:r>
            <w:r w:rsidR="005C33FD" w:rsidRPr="00F545F7">
              <w:rPr>
                <w:rFonts w:cstheme="minorHAnsi"/>
              </w:rPr>
              <w:t>vesky</w:t>
            </w:r>
            <w:proofErr w:type="spellEnd"/>
          </w:p>
        </w:tc>
        <w:tc>
          <w:tcPr>
            <w:tcW w:w="7285" w:type="dxa"/>
            <w:shd w:val="clear" w:color="auto" w:fill="auto"/>
          </w:tcPr>
          <w:p w14:paraId="23A4292C" w14:textId="69B786BD" w:rsidR="005C33FD" w:rsidRPr="00F545F7" w:rsidRDefault="00362141" w:rsidP="005C33FD">
            <w:pPr>
              <w:rPr>
                <w:rFonts w:cstheme="minorHAnsi"/>
              </w:rPr>
            </w:pPr>
            <w:r>
              <w:rPr>
                <w:rFonts w:cstheme="minorHAnsi"/>
              </w:rPr>
              <w:t>NRCS</w:t>
            </w:r>
          </w:p>
        </w:tc>
      </w:tr>
      <w:tr w:rsidR="005C33FD" w:rsidRPr="00F545F7" w14:paraId="35C22AC4" w14:textId="77777777" w:rsidTr="00760303">
        <w:trPr>
          <w:trHeight w:val="323"/>
        </w:trPr>
        <w:tc>
          <w:tcPr>
            <w:tcW w:w="2065" w:type="dxa"/>
          </w:tcPr>
          <w:p w14:paraId="0C690C1C" w14:textId="209C00E1" w:rsidR="005C33FD" w:rsidRPr="00F545F7" w:rsidRDefault="005C33FD" w:rsidP="005C33FD">
            <w:pPr>
              <w:rPr>
                <w:rFonts w:cstheme="minorHAnsi"/>
                <w:highlight w:val="yellow"/>
              </w:rPr>
            </w:pPr>
            <w:r w:rsidRPr="00F545F7">
              <w:rPr>
                <w:rFonts w:cstheme="minorHAnsi"/>
              </w:rPr>
              <w:t>Rich Farrington</w:t>
            </w:r>
          </w:p>
        </w:tc>
        <w:tc>
          <w:tcPr>
            <w:tcW w:w="7285" w:type="dxa"/>
            <w:shd w:val="clear" w:color="auto" w:fill="auto"/>
          </w:tcPr>
          <w:p w14:paraId="350256A1" w14:textId="2848442A" w:rsidR="005C33FD" w:rsidRPr="00F545F7" w:rsidRDefault="005C33FD" w:rsidP="005C33FD">
            <w:pPr>
              <w:rPr>
                <w:rFonts w:cstheme="minorHAnsi"/>
              </w:rPr>
            </w:pPr>
            <w:r w:rsidRPr="00F545F7">
              <w:rPr>
                <w:rFonts w:cstheme="minorHAnsi"/>
              </w:rPr>
              <w:t>UMRWA</w:t>
            </w:r>
          </w:p>
        </w:tc>
      </w:tr>
      <w:tr w:rsidR="005C33FD" w:rsidRPr="00F545F7" w14:paraId="2D17CF34" w14:textId="77777777" w:rsidTr="00760303">
        <w:trPr>
          <w:trHeight w:val="323"/>
        </w:trPr>
        <w:tc>
          <w:tcPr>
            <w:tcW w:w="2065" w:type="dxa"/>
            <w:shd w:val="clear" w:color="auto" w:fill="auto"/>
          </w:tcPr>
          <w:p w14:paraId="0B699AB4" w14:textId="63C4E59F" w:rsidR="005C33FD" w:rsidRPr="00F545F7" w:rsidRDefault="005C716B" w:rsidP="005C33FD">
            <w:pPr>
              <w:rPr>
                <w:rFonts w:cstheme="minorHAnsi"/>
              </w:rPr>
            </w:pPr>
            <w:r w:rsidRPr="00F545F7">
              <w:rPr>
                <w:rFonts w:cstheme="minorHAnsi"/>
              </w:rPr>
              <w:t>Terry Woodrow</w:t>
            </w:r>
          </w:p>
        </w:tc>
        <w:tc>
          <w:tcPr>
            <w:tcW w:w="7285" w:type="dxa"/>
            <w:shd w:val="clear" w:color="auto" w:fill="auto"/>
          </w:tcPr>
          <w:p w14:paraId="6D6093ED" w14:textId="54464AD8" w:rsidR="005C33FD" w:rsidRPr="00F545F7" w:rsidRDefault="005C33FD" w:rsidP="005C33FD">
            <w:pPr>
              <w:rPr>
                <w:rFonts w:cstheme="minorHAnsi"/>
              </w:rPr>
            </w:pPr>
            <w:r w:rsidRPr="00F545F7">
              <w:rPr>
                <w:rFonts w:cstheme="minorHAnsi"/>
              </w:rPr>
              <w:t>Alpine C</w:t>
            </w:r>
            <w:r w:rsidR="0089092F" w:rsidRPr="00F545F7">
              <w:rPr>
                <w:rFonts w:cstheme="minorHAnsi"/>
              </w:rPr>
              <w:t>ounty Board of Supervisors, Ama</w:t>
            </w:r>
            <w:r w:rsidRPr="00F545F7">
              <w:rPr>
                <w:rFonts w:cstheme="minorHAnsi"/>
              </w:rPr>
              <w:t>dor FSC</w:t>
            </w:r>
          </w:p>
        </w:tc>
      </w:tr>
      <w:tr w:rsidR="005C716B" w:rsidRPr="00F545F7" w14:paraId="7E42DDBA" w14:textId="77777777" w:rsidTr="00760303">
        <w:trPr>
          <w:trHeight w:val="323"/>
        </w:trPr>
        <w:tc>
          <w:tcPr>
            <w:tcW w:w="2065" w:type="dxa"/>
            <w:shd w:val="clear" w:color="auto" w:fill="auto"/>
          </w:tcPr>
          <w:p w14:paraId="23CF86C2" w14:textId="664120AE" w:rsidR="005C716B" w:rsidRPr="00F545F7" w:rsidRDefault="005C716B" w:rsidP="005C33FD">
            <w:pPr>
              <w:rPr>
                <w:rFonts w:cstheme="minorHAnsi"/>
              </w:rPr>
            </w:pPr>
            <w:r w:rsidRPr="00F545F7">
              <w:rPr>
                <w:rFonts w:cstheme="minorHAnsi"/>
              </w:rPr>
              <w:t>Joe Aragon</w:t>
            </w:r>
          </w:p>
        </w:tc>
        <w:tc>
          <w:tcPr>
            <w:tcW w:w="7285" w:type="dxa"/>
            <w:shd w:val="clear" w:color="auto" w:fill="auto"/>
          </w:tcPr>
          <w:p w14:paraId="6B718D33" w14:textId="2AC25477" w:rsidR="005C716B" w:rsidRPr="00F545F7" w:rsidRDefault="00760303" w:rsidP="00760303">
            <w:pPr>
              <w:rPr>
                <w:rFonts w:cstheme="minorHAnsi"/>
              </w:rPr>
            </w:pPr>
            <w:r w:rsidRPr="00F545F7">
              <w:rPr>
                <w:rFonts w:cstheme="minorHAnsi"/>
              </w:rPr>
              <w:t>USFS Stanislaus NF, Calaveras Ranger District</w:t>
            </w:r>
          </w:p>
        </w:tc>
      </w:tr>
      <w:tr w:rsidR="005C716B" w:rsidRPr="00F545F7" w14:paraId="0469B16B" w14:textId="77777777" w:rsidTr="00760303">
        <w:trPr>
          <w:trHeight w:val="323"/>
        </w:trPr>
        <w:tc>
          <w:tcPr>
            <w:tcW w:w="2065" w:type="dxa"/>
            <w:shd w:val="clear" w:color="auto" w:fill="auto"/>
          </w:tcPr>
          <w:p w14:paraId="0A78914F" w14:textId="65C7FE8E" w:rsidR="005C716B" w:rsidRPr="00F545F7" w:rsidRDefault="005C716B" w:rsidP="005C33FD">
            <w:pPr>
              <w:rPr>
                <w:rFonts w:cstheme="minorHAnsi"/>
              </w:rPr>
            </w:pPr>
            <w:r w:rsidRPr="00F545F7">
              <w:rPr>
                <w:rFonts w:cstheme="minorHAnsi"/>
              </w:rPr>
              <w:t>Tim Tate</w:t>
            </w:r>
          </w:p>
        </w:tc>
        <w:tc>
          <w:tcPr>
            <w:tcW w:w="7285" w:type="dxa"/>
            <w:shd w:val="clear" w:color="auto" w:fill="auto"/>
          </w:tcPr>
          <w:p w14:paraId="4E6B4603" w14:textId="2F852BB2" w:rsidR="005C716B" w:rsidRPr="00F545F7" w:rsidRDefault="005C716B" w:rsidP="005C33FD">
            <w:pPr>
              <w:rPr>
                <w:rFonts w:cstheme="minorHAnsi"/>
              </w:rPr>
            </w:pPr>
            <w:r w:rsidRPr="00F545F7">
              <w:rPr>
                <w:rFonts w:cstheme="minorHAnsi"/>
              </w:rPr>
              <w:t>Sierra Pacific Industries</w:t>
            </w:r>
          </w:p>
        </w:tc>
      </w:tr>
      <w:tr w:rsidR="00DF21E3" w:rsidRPr="00F545F7" w14:paraId="3682C2D3" w14:textId="77777777" w:rsidTr="00760303">
        <w:trPr>
          <w:trHeight w:val="323"/>
        </w:trPr>
        <w:tc>
          <w:tcPr>
            <w:tcW w:w="2065" w:type="dxa"/>
            <w:shd w:val="clear" w:color="auto" w:fill="auto"/>
          </w:tcPr>
          <w:p w14:paraId="13889118" w14:textId="0A2F9CF7" w:rsidR="00DF21E3" w:rsidRPr="00F545F7" w:rsidRDefault="00DF21E3" w:rsidP="005C33FD">
            <w:pPr>
              <w:rPr>
                <w:rFonts w:cstheme="minorHAnsi"/>
              </w:rPr>
            </w:pPr>
            <w:r w:rsidRPr="00F545F7">
              <w:rPr>
                <w:rFonts w:cstheme="minorHAnsi"/>
              </w:rPr>
              <w:t>Shane Dante</w:t>
            </w:r>
          </w:p>
        </w:tc>
        <w:tc>
          <w:tcPr>
            <w:tcW w:w="7285" w:type="dxa"/>
            <w:shd w:val="clear" w:color="auto" w:fill="auto"/>
          </w:tcPr>
          <w:p w14:paraId="79330CE6" w14:textId="5FA55C03" w:rsidR="00DF21E3" w:rsidRPr="00F545F7" w:rsidRDefault="00DF21E3" w:rsidP="005C33FD">
            <w:pPr>
              <w:rPr>
                <w:rFonts w:cstheme="minorHAnsi"/>
              </w:rPr>
            </w:pPr>
            <w:r w:rsidRPr="00F545F7">
              <w:rPr>
                <w:rFonts w:cstheme="minorHAnsi"/>
              </w:rPr>
              <w:t>Foothill Conservancy</w:t>
            </w:r>
          </w:p>
        </w:tc>
      </w:tr>
      <w:tr w:rsidR="00DF21E3" w:rsidRPr="00F545F7" w14:paraId="34323E1F" w14:textId="77777777" w:rsidTr="00760303">
        <w:trPr>
          <w:trHeight w:val="323"/>
        </w:trPr>
        <w:tc>
          <w:tcPr>
            <w:tcW w:w="2065" w:type="dxa"/>
            <w:shd w:val="clear" w:color="auto" w:fill="auto"/>
          </w:tcPr>
          <w:p w14:paraId="41F88A74" w14:textId="1B00A221" w:rsidR="00DF21E3" w:rsidRPr="00F545F7" w:rsidRDefault="00DF21E3" w:rsidP="00DF21E3">
            <w:pPr>
              <w:rPr>
                <w:rFonts w:cstheme="minorHAnsi"/>
              </w:rPr>
            </w:pPr>
            <w:r w:rsidRPr="00F545F7">
              <w:rPr>
                <w:rFonts w:cstheme="minorHAnsi"/>
              </w:rPr>
              <w:t>Robin Wall</w:t>
            </w:r>
          </w:p>
        </w:tc>
        <w:tc>
          <w:tcPr>
            <w:tcW w:w="7285" w:type="dxa"/>
            <w:shd w:val="clear" w:color="auto" w:fill="auto"/>
          </w:tcPr>
          <w:p w14:paraId="76E46CE3" w14:textId="00A3BA16" w:rsidR="00DF21E3" w:rsidRPr="00F545F7" w:rsidRDefault="00DF21E3" w:rsidP="00DF21E3">
            <w:pPr>
              <w:rPr>
                <w:rFonts w:cstheme="minorHAnsi"/>
              </w:rPr>
            </w:pPr>
            <w:r w:rsidRPr="00F545F7">
              <w:rPr>
                <w:rFonts w:cstheme="minorHAnsi"/>
              </w:rPr>
              <w:t>USFS Eldorado NF, Amador Ranger District</w:t>
            </w:r>
          </w:p>
        </w:tc>
      </w:tr>
      <w:tr w:rsidR="00DF21E3" w:rsidRPr="00F545F7" w14:paraId="5C863EB8" w14:textId="77777777" w:rsidTr="00760303">
        <w:trPr>
          <w:trHeight w:val="323"/>
        </w:trPr>
        <w:tc>
          <w:tcPr>
            <w:tcW w:w="2065" w:type="dxa"/>
            <w:shd w:val="clear" w:color="auto" w:fill="auto"/>
          </w:tcPr>
          <w:p w14:paraId="4B25D1A3" w14:textId="4F78ACEE" w:rsidR="00DF21E3" w:rsidRPr="00F545F7" w:rsidRDefault="00DF21E3" w:rsidP="00DF21E3">
            <w:pPr>
              <w:tabs>
                <w:tab w:val="center" w:pos="4680"/>
              </w:tabs>
              <w:rPr>
                <w:rFonts w:cstheme="minorHAnsi"/>
              </w:rPr>
            </w:pPr>
            <w:r w:rsidRPr="00F545F7">
              <w:rPr>
                <w:rFonts w:cstheme="minorHAnsi"/>
              </w:rPr>
              <w:t xml:space="preserve">Randy </w:t>
            </w:r>
            <w:proofErr w:type="spellStart"/>
            <w:r w:rsidRPr="00F545F7">
              <w:rPr>
                <w:rFonts w:cstheme="minorHAnsi"/>
              </w:rPr>
              <w:t>Hanvelt</w:t>
            </w:r>
            <w:proofErr w:type="spellEnd"/>
          </w:p>
        </w:tc>
        <w:tc>
          <w:tcPr>
            <w:tcW w:w="7285" w:type="dxa"/>
            <w:shd w:val="clear" w:color="auto" w:fill="auto"/>
          </w:tcPr>
          <w:p w14:paraId="04E83D59" w14:textId="77777777" w:rsidR="00DF21E3" w:rsidRPr="00F545F7" w:rsidRDefault="00DF21E3" w:rsidP="00DF21E3">
            <w:pPr>
              <w:rPr>
                <w:rFonts w:cstheme="minorHAnsi"/>
              </w:rPr>
            </w:pPr>
          </w:p>
        </w:tc>
      </w:tr>
      <w:tr w:rsidR="00DF21E3" w:rsidRPr="00F545F7" w14:paraId="222170A3" w14:textId="77777777" w:rsidTr="00760303">
        <w:trPr>
          <w:trHeight w:val="323"/>
        </w:trPr>
        <w:tc>
          <w:tcPr>
            <w:tcW w:w="2065" w:type="dxa"/>
            <w:shd w:val="clear" w:color="auto" w:fill="auto"/>
          </w:tcPr>
          <w:p w14:paraId="1D80C1E3" w14:textId="3059DE3F" w:rsidR="00DF21E3" w:rsidRPr="00F545F7" w:rsidRDefault="00DF21E3" w:rsidP="00DF21E3">
            <w:pPr>
              <w:tabs>
                <w:tab w:val="center" w:pos="4680"/>
              </w:tabs>
              <w:rPr>
                <w:rFonts w:cstheme="minorHAnsi"/>
              </w:rPr>
            </w:pPr>
            <w:r w:rsidRPr="00F545F7">
              <w:rPr>
                <w:rFonts w:cstheme="minorHAnsi"/>
              </w:rPr>
              <w:t>Allison Thomson</w:t>
            </w:r>
          </w:p>
        </w:tc>
        <w:tc>
          <w:tcPr>
            <w:tcW w:w="7285" w:type="dxa"/>
            <w:shd w:val="clear" w:color="auto" w:fill="auto"/>
          </w:tcPr>
          <w:p w14:paraId="6F9AD670" w14:textId="2B054053" w:rsidR="00DF21E3" w:rsidRPr="00F545F7" w:rsidRDefault="00DF21E3" w:rsidP="00DF21E3">
            <w:pPr>
              <w:rPr>
                <w:rFonts w:cstheme="minorHAnsi"/>
              </w:rPr>
            </w:pPr>
            <w:r w:rsidRPr="00F545F7">
              <w:rPr>
                <w:rFonts w:cstheme="minorHAnsi"/>
              </w:rPr>
              <w:t>South Yuba River Citizens League</w:t>
            </w:r>
          </w:p>
        </w:tc>
      </w:tr>
      <w:tr w:rsidR="00DF21E3" w:rsidRPr="00F545F7" w14:paraId="1A580931" w14:textId="77777777" w:rsidTr="00760303">
        <w:trPr>
          <w:trHeight w:val="323"/>
        </w:trPr>
        <w:tc>
          <w:tcPr>
            <w:tcW w:w="2065" w:type="dxa"/>
            <w:shd w:val="clear" w:color="auto" w:fill="auto"/>
          </w:tcPr>
          <w:p w14:paraId="51265F25" w14:textId="3E654AE2" w:rsidR="00DF21E3" w:rsidRPr="00F545F7" w:rsidRDefault="00DF21E3" w:rsidP="00DF21E3">
            <w:pPr>
              <w:tabs>
                <w:tab w:val="center" w:pos="4680"/>
              </w:tabs>
              <w:rPr>
                <w:rFonts w:cstheme="minorHAnsi"/>
              </w:rPr>
            </w:pPr>
            <w:r w:rsidRPr="00F545F7">
              <w:rPr>
                <w:rFonts w:cstheme="minorHAnsi"/>
              </w:rPr>
              <w:t>Jan Bray</w:t>
            </w:r>
          </w:p>
        </w:tc>
        <w:tc>
          <w:tcPr>
            <w:tcW w:w="7285" w:type="dxa"/>
            <w:shd w:val="clear" w:color="auto" w:fill="auto"/>
          </w:tcPr>
          <w:p w14:paraId="481CF7B7" w14:textId="4EF68EC7" w:rsidR="00DF21E3" w:rsidRPr="00F545F7" w:rsidRDefault="00DF21E3" w:rsidP="00DF21E3">
            <w:pPr>
              <w:rPr>
                <w:rFonts w:cstheme="minorHAnsi"/>
              </w:rPr>
            </w:pPr>
            <w:r w:rsidRPr="00F545F7">
              <w:rPr>
                <w:rFonts w:cstheme="minorHAnsi"/>
              </w:rPr>
              <w:t>Cal Am Team</w:t>
            </w:r>
          </w:p>
        </w:tc>
      </w:tr>
    </w:tbl>
    <w:p w14:paraId="6546EA4B" w14:textId="46EB0D88" w:rsidR="00F545F7" w:rsidRPr="0022021A" w:rsidRDefault="000D2CAF">
      <w:pPr>
        <w:tabs>
          <w:tab w:val="center" w:pos="4680"/>
        </w:tabs>
        <w:rPr>
          <w:rFonts w:cstheme="minorHAnsi"/>
          <w:highlight w:val="green"/>
        </w:rPr>
      </w:pPr>
      <w:r w:rsidRPr="00F545F7">
        <w:rPr>
          <w:rFonts w:cstheme="minorHAnsi"/>
          <w:highlight w:val="green"/>
        </w:rPr>
        <w:t xml:space="preserve"> </w:t>
      </w:r>
    </w:p>
    <w:sectPr w:rsidR="00F545F7" w:rsidRPr="002202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3D57B" w14:textId="77777777" w:rsidR="00291D64" w:rsidRDefault="00291D64" w:rsidP="0006632C">
      <w:pPr>
        <w:spacing w:after="0" w:line="240" w:lineRule="auto"/>
      </w:pPr>
      <w:r>
        <w:separator/>
      </w:r>
    </w:p>
  </w:endnote>
  <w:endnote w:type="continuationSeparator" w:id="0">
    <w:p w14:paraId="3BE60C2F" w14:textId="77777777" w:rsidR="00291D64" w:rsidRDefault="00291D64"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498DFCD" w14:textId="77777777" w:rsidR="00F77BAB" w:rsidRDefault="00F77BAB"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F77BAB" w:rsidRDefault="00F77BAB"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0B0D8041" w14:textId="77777777" w:rsidR="00F77BAB" w:rsidRDefault="00F77BAB"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FFDE70D" w14:textId="24D690DE" w:rsidR="00F77BAB" w:rsidRDefault="00F77BAB" w:rsidP="00331F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E20F" w14:textId="77777777" w:rsidR="00AA36E2" w:rsidRDefault="00AA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EE6F" w14:textId="77777777" w:rsidR="00291D64" w:rsidRDefault="00291D64" w:rsidP="0006632C">
      <w:pPr>
        <w:spacing w:after="0" w:line="240" w:lineRule="auto"/>
      </w:pPr>
      <w:r>
        <w:separator/>
      </w:r>
    </w:p>
  </w:footnote>
  <w:footnote w:type="continuationSeparator" w:id="0">
    <w:p w14:paraId="1EC50829" w14:textId="77777777" w:rsidR="00291D64" w:rsidRDefault="00291D64"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0ED9" w14:textId="5727ED57" w:rsidR="00AA36E2" w:rsidRDefault="00291D64">
    <w:pPr>
      <w:pStyle w:val="Header"/>
    </w:pPr>
    <w:r>
      <w:rPr>
        <w:noProof/>
      </w:rPr>
      <w:pict w14:anchorId="31C9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508157"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8B55" w14:textId="1F68F079" w:rsidR="00F77BAB" w:rsidRDefault="00291D64">
    <w:pPr>
      <w:pStyle w:val="Header"/>
      <w:rPr>
        <w:rFonts w:ascii="Arial Rounded MT Bold" w:hAnsi="Arial Rounded MT Bold"/>
        <w:color w:val="385623" w:themeColor="accent6" w:themeShade="80"/>
        <w:sz w:val="32"/>
        <w:szCs w:val="32"/>
      </w:rPr>
    </w:pPr>
    <w:r>
      <w:rPr>
        <w:noProof/>
      </w:rPr>
      <w:pict w14:anchorId="17DE0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508158"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F77BAB" w:rsidRPr="0006632C">
      <w:rPr>
        <w:rFonts w:ascii="Arial Rounded MT Bold" w:hAnsi="Arial Rounded MT Bold"/>
        <w:color w:val="385623" w:themeColor="accent6" w:themeShade="80"/>
        <w:sz w:val="32"/>
        <w:szCs w:val="32"/>
      </w:rPr>
      <w:t>Amador Calaveras Consensus Group</w:t>
    </w:r>
    <w:r w:rsidR="00F77BAB">
      <w:rPr>
        <w:rFonts w:ascii="Arial Rounded MT Bold" w:hAnsi="Arial Rounded MT Bold"/>
        <w:color w:val="385623" w:themeColor="accent6" w:themeShade="80"/>
        <w:sz w:val="32"/>
        <w:szCs w:val="32"/>
      </w:rPr>
      <w:t xml:space="preserve"> (ACCG)</w:t>
    </w:r>
  </w:p>
  <w:p w14:paraId="00A4FECB" w14:textId="0AE77F38" w:rsidR="00F77BAB" w:rsidRPr="00692E40" w:rsidRDefault="00F77BAB">
    <w:pPr>
      <w:pStyle w:val="Header"/>
      <w:rPr>
        <w:i/>
      </w:rPr>
    </w:pPr>
    <w:r>
      <w:rPr>
        <w:i/>
      </w:rPr>
      <w:t>General Meeting Notes, November 20, 2019</w:t>
    </w:r>
    <w:r>
      <w:rPr>
        <w:i/>
        <w:noProof/>
      </w:rPr>
      <mc:AlternateContent>
        <mc:Choice Requires="wps">
          <w:drawing>
            <wp:anchor distT="0" distB="0" distL="114300" distR="114300" simplePos="0" relativeHeight="251661312"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West Point, 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CFC3" w14:textId="414B858E" w:rsidR="00AA36E2" w:rsidRDefault="00291D64">
    <w:pPr>
      <w:pStyle w:val="Header"/>
    </w:pPr>
    <w:r>
      <w:rPr>
        <w:noProof/>
      </w:rPr>
      <w:pict w14:anchorId="094F5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508156"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6B9B"/>
    <w:multiLevelType w:val="hybridMultilevel"/>
    <w:tmpl w:val="BBE27F3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738F3"/>
    <w:multiLevelType w:val="hybridMultilevel"/>
    <w:tmpl w:val="0FAA53DC"/>
    <w:lvl w:ilvl="0" w:tplc="5DA64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76755"/>
    <w:multiLevelType w:val="multilevel"/>
    <w:tmpl w:val="E8A8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04A45"/>
    <w:multiLevelType w:val="hybridMultilevel"/>
    <w:tmpl w:val="0C0EC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5361"/>
    <w:multiLevelType w:val="hybridMultilevel"/>
    <w:tmpl w:val="D262A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C30B2"/>
    <w:multiLevelType w:val="hybridMultilevel"/>
    <w:tmpl w:val="B3A6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212F3"/>
    <w:multiLevelType w:val="hybridMultilevel"/>
    <w:tmpl w:val="3A367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26E8D"/>
    <w:multiLevelType w:val="hybridMultilevel"/>
    <w:tmpl w:val="B59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7C52"/>
    <w:multiLevelType w:val="hybridMultilevel"/>
    <w:tmpl w:val="6298D4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449B4"/>
    <w:multiLevelType w:val="hybridMultilevel"/>
    <w:tmpl w:val="FA706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635C"/>
    <w:multiLevelType w:val="hybridMultilevel"/>
    <w:tmpl w:val="210C35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31F5FA6"/>
    <w:multiLevelType w:val="hybridMultilevel"/>
    <w:tmpl w:val="80165EA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17C99"/>
    <w:multiLevelType w:val="hybridMultilevel"/>
    <w:tmpl w:val="9444A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5EC4"/>
    <w:multiLevelType w:val="hybridMultilevel"/>
    <w:tmpl w:val="B67AF564"/>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241CDA"/>
    <w:multiLevelType w:val="hybridMultilevel"/>
    <w:tmpl w:val="15522F9E"/>
    <w:lvl w:ilvl="0" w:tplc="5DA6468E">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F502A"/>
    <w:multiLevelType w:val="hybridMultilevel"/>
    <w:tmpl w:val="4E660B9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E2EDB"/>
    <w:multiLevelType w:val="hybridMultilevel"/>
    <w:tmpl w:val="B9D82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3101C2"/>
    <w:multiLevelType w:val="hybridMultilevel"/>
    <w:tmpl w:val="3A30B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71E0"/>
    <w:multiLevelType w:val="hybridMultilevel"/>
    <w:tmpl w:val="83A00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846E0"/>
    <w:multiLevelType w:val="hybridMultilevel"/>
    <w:tmpl w:val="13A4C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925EB"/>
    <w:multiLevelType w:val="hybridMultilevel"/>
    <w:tmpl w:val="BED0E87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E2BC5"/>
    <w:multiLevelType w:val="hybridMultilevel"/>
    <w:tmpl w:val="AFC48CC0"/>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ED5C1D"/>
    <w:multiLevelType w:val="hybridMultilevel"/>
    <w:tmpl w:val="312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17E44"/>
    <w:multiLevelType w:val="hybridMultilevel"/>
    <w:tmpl w:val="72C6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2628C"/>
    <w:multiLevelType w:val="hybridMultilevel"/>
    <w:tmpl w:val="C428E86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11BBB"/>
    <w:multiLevelType w:val="hybridMultilevel"/>
    <w:tmpl w:val="0D70F64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1"/>
  </w:num>
  <w:num w:numId="5">
    <w:abstractNumId w:val="23"/>
  </w:num>
  <w:num w:numId="6">
    <w:abstractNumId w:val="21"/>
  </w:num>
  <w:num w:numId="7">
    <w:abstractNumId w:val="17"/>
  </w:num>
  <w:num w:numId="8">
    <w:abstractNumId w:val="25"/>
  </w:num>
  <w:num w:numId="9">
    <w:abstractNumId w:val="20"/>
  </w:num>
  <w:num w:numId="10">
    <w:abstractNumId w:val="9"/>
  </w:num>
  <w:num w:numId="11">
    <w:abstractNumId w:val="24"/>
  </w:num>
  <w:num w:numId="12">
    <w:abstractNumId w:val="3"/>
  </w:num>
  <w:num w:numId="13">
    <w:abstractNumId w:val="22"/>
  </w:num>
  <w:num w:numId="14">
    <w:abstractNumId w:val="12"/>
  </w:num>
  <w:num w:numId="15">
    <w:abstractNumId w:val="6"/>
  </w:num>
  <w:num w:numId="16">
    <w:abstractNumId w:val="10"/>
  </w:num>
  <w:num w:numId="17">
    <w:abstractNumId w:val="5"/>
  </w:num>
  <w:num w:numId="18">
    <w:abstractNumId w:val="19"/>
  </w:num>
  <w:num w:numId="19">
    <w:abstractNumId w:val="11"/>
  </w:num>
  <w:num w:numId="20">
    <w:abstractNumId w:val="4"/>
  </w:num>
  <w:num w:numId="21">
    <w:abstractNumId w:val="18"/>
  </w:num>
  <w:num w:numId="22">
    <w:abstractNumId w:val="16"/>
  </w:num>
  <w:num w:numId="23">
    <w:abstractNumId w:val="7"/>
  </w:num>
  <w:num w:numId="24">
    <w:abstractNumId w:val="14"/>
  </w:num>
  <w:num w:numId="25">
    <w:abstractNumId w:val="2"/>
  </w:num>
  <w:num w:numId="26">
    <w:abstractNumId w:val="13"/>
  </w:num>
  <w:num w:numId="27">
    <w:abstractNumId w:val="26"/>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3478"/>
    <w:rsid w:val="0000450F"/>
    <w:rsid w:val="0000488A"/>
    <w:rsid w:val="000158A4"/>
    <w:rsid w:val="00017FD2"/>
    <w:rsid w:val="000214A0"/>
    <w:rsid w:val="00023C6C"/>
    <w:rsid w:val="00024569"/>
    <w:rsid w:val="00024749"/>
    <w:rsid w:val="00031476"/>
    <w:rsid w:val="00031970"/>
    <w:rsid w:val="000328CB"/>
    <w:rsid w:val="0003331A"/>
    <w:rsid w:val="00033D0F"/>
    <w:rsid w:val="00036B4A"/>
    <w:rsid w:val="00041563"/>
    <w:rsid w:val="000417F0"/>
    <w:rsid w:val="000458EB"/>
    <w:rsid w:val="00051761"/>
    <w:rsid w:val="000560DE"/>
    <w:rsid w:val="00056947"/>
    <w:rsid w:val="00056C49"/>
    <w:rsid w:val="000573EB"/>
    <w:rsid w:val="00057F58"/>
    <w:rsid w:val="00061C41"/>
    <w:rsid w:val="00062385"/>
    <w:rsid w:val="000653BE"/>
    <w:rsid w:val="000658DA"/>
    <w:rsid w:val="0006603E"/>
    <w:rsid w:val="0006632C"/>
    <w:rsid w:val="0007052F"/>
    <w:rsid w:val="00073DDA"/>
    <w:rsid w:val="00074080"/>
    <w:rsid w:val="0007695F"/>
    <w:rsid w:val="0007723E"/>
    <w:rsid w:val="00077421"/>
    <w:rsid w:val="00077682"/>
    <w:rsid w:val="000778D7"/>
    <w:rsid w:val="00077B35"/>
    <w:rsid w:val="00083CD3"/>
    <w:rsid w:val="00084436"/>
    <w:rsid w:val="00085206"/>
    <w:rsid w:val="00087763"/>
    <w:rsid w:val="00087B69"/>
    <w:rsid w:val="00091DA8"/>
    <w:rsid w:val="00096178"/>
    <w:rsid w:val="00096DF6"/>
    <w:rsid w:val="000A5D86"/>
    <w:rsid w:val="000A61B3"/>
    <w:rsid w:val="000A622A"/>
    <w:rsid w:val="000A64C3"/>
    <w:rsid w:val="000A68ED"/>
    <w:rsid w:val="000A71E1"/>
    <w:rsid w:val="000A73C0"/>
    <w:rsid w:val="000B087C"/>
    <w:rsid w:val="000B093A"/>
    <w:rsid w:val="000B1C03"/>
    <w:rsid w:val="000B28CF"/>
    <w:rsid w:val="000B43AE"/>
    <w:rsid w:val="000B52BB"/>
    <w:rsid w:val="000B571D"/>
    <w:rsid w:val="000B60C6"/>
    <w:rsid w:val="000B77C2"/>
    <w:rsid w:val="000C0EAD"/>
    <w:rsid w:val="000C5FE4"/>
    <w:rsid w:val="000C6A42"/>
    <w:rsid w:val="000D2CAF"/>
    <w:rsid w:val="000D40A6"/>
    <w:rsid w:val="000D5D43"/>
    <w:rsid w:val="000D72E6"/>
    <w:rsid w:val="000E2C62"/>
    <w:rsid w:val="000E3382"/>
    <w:rsid w:val="000E3AEE"/>
    <w:rsid w:val="000E40D5"/>
    <w:rsid w:val="000E70DF"/>
    <w:rsid w:val="000E7B95"/>
    <w:rsid w:val="000F095E"/>
    <w:rsid w:val="000F2010"/>
    <w:rsid w:val="000F21BF"/>
    <w:rsid w:val="000F5B03"/>
    <w:rsid w:val="000F671D"/>
    <w:rsid w:val="000F6DD3"/>
    <w:rsid w:val="00100B60"/>
    <w:rsid w:val="00104954"/>
    <w:rsid w:val="00104BF7"/>
    <w:rsid w:val="00104C14"/>
    <w:rsid w:val="001068E1"/>
    <w:rsid w:val="00111618"/>
    <w:rsid w:val="001129CB"/>
    <w:rsid w:val="0011514D"/>
    <w:rsid w:val="00115772"/>
    <w:rsid w:val="00116623"/>
    <w:rsid w:val="0011718F"/>
    <w:rsid w:val="00117A07"/>
    <w:rsid w:val="00122CFB"/>
    <w:rsid w:val="00124B94"/>
    <w:rsid w:val="00124C20"/>
    <w:rsid w:val="00127816"/>
    <w:rsid w:val="001325F1"/>
    <w:rsid w:val="00137DA6"/>
    <w:rsid w:val="00140483"/>
    <w:rsid w:val="00140D36"/>
    <w:rsid w:val="001437FF"/>
    <w:rsid w:val="0015072C"/>
    <w:rsid w:val="00164A07"/>
    <w:rsid w:val="00165280"/>
    <w:rsid w:val="001700B2"/>
    <w:rsid w:val="00172723"/>
    <w:rsid w:val="0017505E"/>
    <w:rsid w:val="001810E5"/>
    <w:rsid w:val="001902A0"/>
    <w:rsid w:val="001907BF"/>
    <w:rsid w:val="00191295"/>
    <w:rsid w:val="00191CFC"/>
    <w:rsid w:val="001922E4"/>
    <w:rsid w:val="0019311D"/>
    <w:rsid w:val="00193489"/>
    <w:rsid w:val="00195E2F"/>
    <w:rsid w:val="001A0012"/>
    <w:rsid w:val="001A011F"/>
    <w:rsid w:val="001A1851"/>
    <w:rsid w:val="001A4AAE"/>
    <w:rsid w:val="001A550E"/>
    <w:rsid w:val="001A627D"/>
    <w:rsid w:val="001A71FF"/>
    <w:rsid w:val="001A77C1"/>
    <w:rsid w:val="001B0C8E"/>
    <w:rsid w:val="001B173D"/>
    <w:rsid w:val="001B5A79"/>
    <w:rsid w:val="001B6697"/>
    <w:rsid w:val="001B7337"/>
    <w:rsid w:val="001C37CA"/>
    <w:rsid w:val="001C4079"/>
    <w:rsid w:val="001C6120"/>
    <w:rsid w:val="001C710A"/>
    <w:rsid w:val="001C738F"/>
    <w:rsid w:val="001D04E1"/>
    <w:rsid w:val="001D106C"/>
    <w:rsid w:val="001D2614"/>
    <w:rsid w:val="001D3728"/>
    <w:rsid w:val="001D3CCF"/>
    <w:rsid w:val="001D5D64"/>
    <w:rsid w:val="001D76D3"/>
    <w:rsid w:val="001E063C"/>
    <w:rsid w:val="001E0CFE"/>
    <w:rsid w:val="001E0F75"/>
    <w:rsid w:val="001E45AF"/>
    <w:rsid w:val="001E4E1A"/>
    <w:rsid w:val="001E5535"/>
    <w:rsid w:val="001F07ED"/>
    <w:rsid w:val="001F1084"/>
    <w:rsid w:val="001F1A08"/>
    <w:rsid w:val="001F231F"/>
    <w:rsid w:val="001F637A"/>
    <w:rsid w:val="001F7168"/>
    <w:rsid w:val="001F7849"/>
    <w:rsid w:val="00205941"/>
    <w:rsid w:val="00206B6B"/>
    <w:rsid w:val="00211A1C"/>
    <w:rsid w:val="00211A97"/>
    <w:rsid w:val="00215141"/>
    <w:rsid w:val="0022021A"/>
    <w:rsid w:val="00224BA6"/>
    <w:rsid w:val="00226565"/>
    <w:rsid w:val="00226D97"/>
    <w:rsid w:val="002311BF"/>
    <w:rsid w:val="0023350A"/>
    <w:rsid w:val="00233CFA"/>
    <w:rsid w:val="002341AE"/>
    <w:rsid w:val="00235BF0"/>
    <w:rsid w:val="00241128"/>
    <w:rsid w:val="00243E6C"/>
    <w:rsid w:val="00244261"/>
    <w:rsid w:val="002460A0"/>
    <w:rsid w:val="0024748B"/>
    <w:rsid w:val="0025312C"/>
    <w:rsid w:val="002541EB"/>
    <w:rsid w:val="00254851"/>
    <w:rsid w:val="0025618C"/>
    <w:rsid w:val="00261896"/>
    <w:rsid w:val="002619FF"/>
    <w:rsid w:val="00261D2B"/>
    <w:rsid w:val="0026362A"/>
    <w:rsid w:val="0026448D"/>
    <w:rsid w:val="00267E69"/>
    <w:rsid w:val="00270D60"/>
    <w:rsid w:val="00272893"/>
    <w:rsid w:val="00274197"/>
    <w:rsid w:val="002741BB"/>
    <w:rsid w:val="002752DA"/>
    <w:rsid w:val="00277FED"/>
    <w:rsid w:val="00280750"/>
    <w:rsid w:val="00280B0A"/>
    <w:rsid w:val="00282153"/>
    <w:rsid w:val="00284A1F"/>
    <w:rsid w:val="0029022A"/>
    <w:rsid w:val="0029048B"/>
    <w:rsid w:val="00290936"/>
    <w:rsid w:val="00291D64"/>
    <w:rsid w:val="002946B2"/>
    <w:rsid w:val="00294704"/>
    <w:rsid w:val="00294885"/>
    <w:rsid w:val="002967F1"/>
    <w:rsid w:val="00296ED1"/>
    <w:rsid w:val="00297D66"/>
    <w:rsid w:val="002A2B8D"/>
    <w:rsid w:val="002A5144"/>
    <w:rsid w:val="002A6DB5"/>
    <w:rsid w:val="002B02DE"/>
    <w:rsid w:val="002B1830"/>
    <w:rsid w:val="002B4D92"/>
    <w:rsid w:val="002B606F"/>
    <w:rsid w:val="002C3378"/>
    <w:rsid w:val="002C52C6"/>
    <w:rsid w:val="002C5BFF"/>
    <w:rsid w:val="002C716D"/>
    <w:rsid w:val="002C717E"/>
    <w:rsid w:val="002C751B"/>
    <w:rsid w:val="002D6A3E"/>
    <w:rsid w:val="002E15CD"/>
    <w:rsid w:val="002E45CA"/>
    <w:rsid w:val="002E4AFD"/>
    <w:rsid w:val="002F0D64"/>
    <w:rsid w:val="002F0DE7"/>
    <w:rsid w:val="002F64F2"/>
    <w:rsid w:val="002F7D61"/>
    <w:rsid w:val="00302F6A"/>
    <w:rsid w:val="00303770"/>
    <w:rsid w:val="003042D1"/>
    <w:rsid w:val="0030501F"/>
    <w:rsid w:val="003057DA"/>
    <w:rsid w:val="00305CE0"/>
    <w:rsid w:val="00306DBE"/>
    <w:rsid w:val="003072F1"/>
    <w:rsid w:val="003109AC"/>
    <w:rsid w:val="00310B2F"/>
    <w:rsid w:val="00310F63"/>
    <w:rsid w:val="00314CF2"/>
    <w:rsid w:val="00315100"/>
    <w:rsid w:val="00315A9D"/>
    <w:rsid w:val="003176C2"/>
    <w:rsid w:val="00321740"/>
    <w:rsid w:val="003218F5"/>
    <w:rsid w:val="003254E1"/>
    <w:rsid w:val="00325C5A"/>
    <w:rsid w:val="0033158F"/>
    <w:rsid w:val="00331E79"/>
    <w:rsid w:val="00331FD3"/>
    <w:rsid w:val="003331FB"/>
    <w:rsid w:val="00333DF5"/>
    <w:rsid w:val="00334ED0"/>
    <w:rsid w:val="00335957"/>
    <w:rsid w:val="00341742"/>
    <w:rsid w:val="00344A85"/>
    <w:rsid w:val="00350F61"/>
    <w:rsid w:val="003521EC"/>
    <w:rsid w:val="0035299B"/>
    <w:rsid w:val="003545DF"/>
    <w:rsid w:val="00354DEA"/>
    <w:rsid w:val="00362141"/>
    <w:rsid w:val="00363D92"/>
    <w:rsid w:val="00364FA9"/>
    <w:rsid w:val="003660AB"/>
    <w:rsid w:val="0037292A"/>
    <w:rsid w:val="00372C0C"/>
    <w:rsid w:val="00372E43"/>
    <w:rsid w:val="00374500"/>
    <w:rsid w:val="00374986"/>
    <w:rsid w:val="00375293"/>
    <w:rsid w:val="00377F95"/>
    <w:rsid w:val="0038135C"/>
    <w:rsid w:val="00382396"/>
    <w:rsid w:val="00382B5F"/>
    <w:rsid w:val="0038362A"/>
    <w:rsid w:val="00383C59"/>
    <w:rsid w:val="003841EC"/>
    <w:rsid w:val="00385407"/>
    <w:rsid w:val="00390042"/>
    <w:rsid w:val="0039017E"/>
    <w:rsid w:val="003945FE"/>
    <w:rsid w:val="003A0CC1"/>
    <w:rsid w:val="003A1D45"/>
    <w:rsid w:val="003A1FF3"/>
    <w:rsid w:val="003A4B60"/>
    <w:rsid w:val="003A75F7"/>
    <w:rsid w:val="003B6709"/>
    <w:rsid w:val="003B6A2E"/>
    <w:rsid w:val="003C10E0"/>
    <w:rsid w:val="003C37B2"/>
    <w:rsid w:val="003C5A3B"/>
    <w:rsid w:val="003C6365"/>
    <w:rsid w:val="003C7EA8"/>
    <w:rsid w:val="003D1BCC"/>
    <w:rsid w:val="003D23FB"/>
    <w:rsid w:val="003D29D0"/>
    <w:rsid w:val="003E2591"/>
    <w:rsid w:val="003E3A5D"/>
    <w:rsid w:val="003E3C5D"/>
    <w:rsid w:val="003F12F4"/>
    <w:rsid w:val="003F3031"/>
    <w:rsid w:val="003F3A39"/>
    <w:rsid w:val="003F48CD"/>
    <w:rsid w:val="003F6592"/>
    <w:rsid w:val="00401667"/>
    <w:rsid w:val="00403E35"/>
    <w:rsid w:val="004041C8"/>
    <w:rsid w:val="004053F2"/>
    <w:rsid w:val="004054FD"/>
    <w:rsid w:val="00406C1B"/>
    <w:rsid w:val="00406FE6"/>
    <w:rsid w:val="0040705A"/>
    <w:rsid w:val="00411AF5"/>
    <w:rsid w:val="00412348"/>
    <w:rsid w:val="0041245B"/>
    <w:rsid w:val="00413421"/>
    <w:rsid w:val="00414D2D"/>
    <w:rsid w:val="004178FE"/>
    <w:rsid w:val="00417E6F"/>
    <w:rsid w:val="00421594"/>
    <w:rsid w:val="004232E2"/>
    <w:rsid w:val="00424C39"/>
    <w:rsid w:val="0042621E"/>
    <w:rsid w:val="004262FE"/>
    <w:rsid w:val="00427CFA"/>
    <w:rsid w:val="0043083D"/>
    <w:rsid w:val="00436590"/>
    <w:rsid w:val="004367AC"/>
    <w:rsid w:val="0043742F"/>
    <w:rsid w:val="00442C33"/>
    <w:rsid w:val="0044573A"/>
    <w:rsid w:val="00445E9B"/>
    <w:rsid w:val="00454165"/>
    <w:rsid w:val="00454264"/>
    <w:rsid w:val="00455FC1"/>
    <w:rsid w:val="0045635A"/>
    <w:rsid w:val="0045682F"/>
    <w:rsid w:val="004614D5"/>
    <w:rsid w:val="00462678"/>
    <w:rsid w:val="00464514"/>
    <w:rsid w:val="00464C78"/>
    <w:rsid w:val="004678E8"/>
    <w:rsid w:val="00470240"/>
    <w:rsid w:val="00471587"/>
    <w:rsid w:val="0047214B"/>
    <w:rsid w:val="004726D2"/>
    <w:rsid w:val="00475748"/>
    <w:rsid w:val="0047772B"/>
    <w:rsid w:val="00483A08"/>
    <w:rsid w:val="00483FD0"/>
    <w:rsid w:val="00484970"/>
    <w:rsid w:val="00484AEF"/>
    <w:rsid w:val="00486194"/>
    <w:rsid w:val="00486D41"/>
    <w:rsid w:val="00490950"/>
    <w:rsid w:val="0049233B"/>
    <w:rsid w:val="004944F4"/>
    <w:rsid w:val="004957FC"/>
    <w:rsid w:val="004A7681"/>
    <w:rsid w:val="004A7CF5"/>
    <w:rsid w:val="004B0D2A"/>
    <w:rsid w:val="004B26B3"/>
    <w:rsid w:val="004B442F"/>
    <w:rsid w:val="004B56F5"/>
    <w:rsid w:val="004B665C"/>
    <w:rsid w:val="004C2388"/>
    <w:rsid w:val="004C2436"/>
    <w:rsid w:val="004C4C6F"/>
    <w:rsid w:val="004D1725"/>
    <w:rsid w:val="004D1F4A"/>
    <w:rsid w:val="004D20AC"/>
    <w:rsid w:val="004D4F08"/>
    <w:rsid w:val="004D5674"/>
    <w:rsid w:val="004D6328"/>
    <w:rsid w:val="004D7375"/>
    <w:rsid w:val="004E137C"/>
    <w:rsid w:val="004E216B"/>
    <w:rsid w:val="004E21AC"/>
    <w:rsid w:val="004E30FD"/>
    <w:rsid w:val="004E3307"/>
    <w:rsid w:val="004E5A10"/>
    <w:rsid w:val="004E5E8B"/>
    <w:rsid w:val="004E763C"/>
    <w:rsid w:val="004F031D"/>
    <w:rsid w:val="004F0C54"/>
    <w:rsid w:val="0050252C"/>
    <w:rsid w:val="00503500"/>
    <w:rsid w:val="00507123"/>
    <w:rsid w:val="00510866"/>
    <w:rsid w:val="005143B8"/>
    <w:rsid w:val="00515A63"/>
    <w:rsid w:val="005167A3"/>
    <w:rsid w:val="00520761"/>
    <w:rsid w:val="0052217F"/>
    <w:rsid w:val="00523760"/>
    <w:rsid w:val="005250FF"/>
    <w:rsid w:val="0052784A"/>
    <w:rsid w:val="00527D5C"/>
    <w:rsid w:val="0053001B"/>
    <w:rsid w:val="00530D1E"/>
    <w:rsid w:val="00531891"/>
    <w:rsid w:val="00533D5B"/>
    <w:rsid w:val="00533D7C"/>
    <w:rsid w:val="005361DB"/>
    <w:rsid w:val="0054149D"/>
    <w:rsid w:val="0054225E"/>
    <w:rsid w:val="005429C7"/>
    <w:rsid w:val="0055019C"/>
    <w:rsid w:val="00550EE8"/>
    <w:rsid w:val="00556744"/>
    <w:rsid w:val="00556AE2"/>
    <w:rsid w:val="005570F1"/>
    <w:rsid w:val="00560FBE"/>
    <w:rsid w:val="00563886"/>
    <w:rsid w:val="00570D35"/>
    <w:rsid w:val="00571986"/>
    <w:rsid w:val="00572492"/>
    <w:rsid w:val="00575B31"/>
    <w:rsid w:val="0057638A"/>
    <w:rsid w:val="0057669D"/>
    <w:rsid w:val="005771AC"/>
    <w:rsid w:val="00577224"/>
    <w:rsid w:val="00577CA1"/>
    <w:rsid w:val="00583DD9"/>
    <w:rsid w:val="005851F6"/>
    <w:rsid w:val="00585A17"/>
    <w:rsid w:val="005868E9"/>
    <w:rsid w:val="005874F9"/>
    <w:rsid w:val="005877B8"/>
    <w:rsid w:val="00590C57"/>
    <w:rsid w:val="00590D3A"/>
    <w:rsid w:val="00592979"/>
    <w:rsid w:val="00593AF0"/>
    <w:rsid w:val="00594717"/>
    <w:rsid w:val="00595892"/>
    <w:rsid w:val="005A1822"/>
    <w:rsid w:val="005A5512"/>
    <w:rsid w:val="005A6222"/>
    <w:rsid w:val="005A74CF"/>
    <w:rsid w:val="005B03BA"/>
    <w:rsid w:val="005B3617"/>
    <w:rsid w:val="005B6919"/>
    <w:rsid w:val="005B70EE"/>
    <w:rsid w:val="005C33FD"/>
    <w:rsid w:val="005C6577"/>
    <w:rsid w:val="005C716B"/>
    <w:rsid w:val="005C72FA"/>
    <w:rsid w:val="005D0963"/>
    <w:rsid w:val="005D21AB"/>
    <w:rsid w:val="005D287B"/>
    <w:rsid w:val="005E5794"/>
    <w:rsid w:val="005E7E9B"/>
    <w:rsid w:val="005F221E"/>
    <w:rsid w:val="005F261B"/>
    <w:rsid w:val="005F3C2E"/>
    <w:rsid w:val="005F3CB0"/>
    <w:rsid w:val="005F6AB5"/>
    <w:rsid w:val="006017C6"/>
    <w:rsid w:val="006019F2"/>
    <w:rsid w:val="00603F83"/>
    <w:rsid w:val="00606B6F"/>
    <w:rsid w:val="00612FB6"/>
    <w:rsid w:val="00621C6C"/>
    <w:rsid w:val="006221B8"/>
    <w:rsid w:val="00625A03"/>
    <w:rsid w:val="00625DEE"/>
    <w:rsid w:val="00626171"/>
    <w:rsid w:val="006271BA"/>
    <w:rsid w:val="0062754B"/>
    <w:rsid w:val="00627D5A"/>
    <w:rsid w:val="00631D3A"/>
    <w:rsid w:val="0063233D"/>
    <w:rsid w:val="00633C05"/>
    <w:rsid w:val="00641A8E"/>
    <w:rsid w:val="00643634"/>
    <w:rsid w:val="00644588"/>
    <w:rsid w:val="00645E69"/>
    <w:rsid w:val="00647CA0"/>
    <w:rsid w:val="00647F71"/>
    <w:rsid w:val="006505BF"/>
    <w:rsid w:val="006532C7"/>
    <w:rsid w:val="006550F5"/>
    <w:rsid w:val="006553BC"/>
    <w:rsid w:val="0065686C"/>
    <w:rsid w:val="0066231F"/>
    <w:rsid w:val="00663517"/>
    <w:rsid w:val="00664AEF"/>
    <w:rsid w:val="00667439"/>
    <w:rsid w:val="006710CA"/>
    <w:rsid w:val="00680155"/>
    <w:rsid w:val="006854E7"/>
    <w:rsid w:val="00687E6C"/>
    <w:rsid w:val="00690D98"/>
    <w:rsid w:val="00692279"/>
    <w:rsid w:val="00692BC9"/>
    <w:rsid w:val="00692E40"/>
    <w:rsid w:val="00693C35"/>
    <w:rsid w:val="00695A51"/>
    <w:rsid w:val="00696257"/>
    <w:rsid w:val="006968F3"/>
    <w:rsid w:val="006A0910"/>
    <w:rsid w:val="006A0FBA"/>
    <w:rsid w:val="006A2902"/>
    <w:rsid w:val="006B00C7"/>
    <w:rsid w:val="006B07D9"/>
    <w:rsid w:val="006B0E74"/>
    <w:rsid w:val="006B1C31"/>
    <w:rsid w:val="006B2491"/>
    <w:rsid w:val="006B2775"/>
    <w:rsid w:val="006C1571"/>
    <w:rsid w:val="006C3559"/>
    <w:rsid w:val="006C4B64"/>
    <w:rsid w:val="006D495B"/>
    <w:rsid w:val="006D4E6B"/>
    <w:rsid w:val="006D6DEC"/>
    <w:rsid w:val="006E166F"/>
    <w:rsid w:val="006E2544"/>
    <w:rsid w:val="006E284A"/>
    <w:rsid w:val="006E2C0E"/>
    <w:rsid w:val="006E623E"/>
    <w:rsid w:val="006E6FB4"/>
    <w:rsid w:val="006E7504"/>
    <w:rsid w:val="006F053A"/>
    <w:rsid w:val="006F0B2D"/>
    <w:rsid w:val="006F0D48"/>
    <w:rsid w:val="006F290E"/>
    <w:rsid w:val="006F30A0"/>
    <w:rsid w:val="006F3622"/>
    <w:rsid w:val="006F5640"/>
    <w:rsid w:val="0070153E"/>
    <w:rsid w:val="007022D5"/>
    <w:rsid w:val="00703490"/>
    <w:rsid w:val="00705C22"/>
    <w:rsid w:val="00705F7D"/>
    <w:rsid w:val="0070795A"/>
    <w:rsid w:val="00711573"/>
    <w:rsid w:val="00712B98"/>
    <w:rsid w:val="007148F7"/>
    <w:rsid w:val="00720DF0"/>
    <w:rsid w:val="00721AF8"/>
    <w:rsid w:val="0072200C"/>
    <w:rsid w:val="007221BD"/>
    <w:rsid w:val="00724434"/>
    <w:rsid w:val="00724CA8"/>
    <w:rsid w:val="00724D20"/>
    <w:rsid w:val="00730912"/>
    <w:rsid w:val="00732ECD"/>
    <w:rsid w:val="0073600E"/>
    <w:rsid w:val="00737D1B"/>
    <w:rsid w:val="00740801"/>
    <w:rsid w:val="00741096"/>
    <w:rsid w:val="00742B6E"/>
    <w:rsid w:val="00743FA2"/>
    <w:rsid w:val="0074426C"/>
    <w:rsid w:val="00744E54"/>
    <w:rsid w:val="00746835"/>
    <w:rsid w:val="0075317D"/>
    <w:rsid w:val="00753420"/>
    <w:rsid w:val="00754A5F"/>
    <w:rsid w:val="00755508"/>
    <w:rsid w:val="00760303"/>
    <w:rsid w:val="00760490"/>
    <w:rsid w:val="00762A50"/>
    <w:rsid w:val="00764AF0"/>
    <w:rsid w:val="00765674"/>
    <w:rsid w:val="00765893"/>
    <w:rsid w:val="00766037"/>
    <w:rsid w:val="0076772F"/>
    <w:rsid w:val="007712C6"/>
    <w:rsid w:val="007814C3"/>
    <w:rsid w:val="00783A49"/>
    <w:rsid w:val="00784B43"/>
    <w:rsid w:val="00784EC2"/>
    <w:rsid w:val="00785471"/>
    <w:rsid w:val="007862DD"/>
    <w:rsid w:val="0079174E"/>
    <w:rsid w:val="00794CF6"/>
    <w:rsid w:val="00794D65"/>
    <w:rsid w:val="007A0CB2"/>
    <w:rsid w:val="007A122E"/>
    <w:rsid w:val="007A6885"/>
    <w:rsid w:val="007B0AD6"/>
    <w:rsid w:val="007B32C2"/>
    <w:rsid w:val="007B38A8"/>
    <w:rsid w:val="007B55FD"/>
    <w:rsid w:val="007B79A9"/>
    <w:rsid w:val="007B7FEC"/>
    <w:rsid w:val="007C0E5F"/>
    <w:rsid w:val="007C1C0B"/>
    <w:rsid w:val="007C434E"/>
    <w:rsid w:val="007C4832"/>
    <w:rsid w:val="007C5C87"/>
    <w:rsid w:val="007D65A1"/>
    <w:rsid w:val="007D7682"/>
    <w:rsid w:val="007D7C20"/>
    <w:rsid w:val="007E1F8C"/>
    <w:rsid w:val="007E3E9A"/>
    <w:rsid w:val="007E44E5"/>
    <w:rsid w:val="007E5FAA"/>
    <w:rsid w:val="007E7C97"/>
    <w:rsid w:val="007F13AD"/>
    <w:rsid w:val="007F477D"/>
    <w:rsid w:val="007F4C95"/>
    <w:rsid w:val="00804557"/>
    <w:rsid w:val="008069B7"/>
    <w:rsid w:val="00806E78"/>
    <w:rsid w:val="00813BAC"/>
    <w:rsid w:val="00814924"/>
    <w:rsid w:val="00815B0A"/>
    <w:rsid w:val="00815CC3"/>
    <w:rsid w:val="008205F1"/>
    <w:rsid w:val="00821822"/>
    <w:rsid w:val="00821D76"/>
    <w:rsid w:val="008235DC"/>
    <w:rsid w:val="008249EB"/>
    <w:rsid w:val="00824A9E"/>
    <w:rsid w:val="00830C14"/>
    <w:rsid w:val="00830D0B"/>
    <w:rsid w:val="00831A91"/>
    <w:rsid w:val="008326D7"/>
    <w:rsid w:val="00832FFC"/>
    <w:rsid w:val="00834B89"/>
    <w:rsid w:val="0083511A"/>
    <w:rsid w:val="00842D44"/>
    <w:rsid w:val="008436AA"/>
    <w:rsid w:val="0084390B"/>
    <w:rsid w:val="00844676"/>
    <w:rsid w:val="00845912"/>
    <w:rsid w:val="00845A78"/>
    <w:rsid w:val="00847669"/>
    <w:rsid w:val="008505AD"/>
    <w:rsid w:val="0085158F"/>
    <w:rsid w:val="00852863"/>
    <w:rsid w:val="00854165"/>
    <w:rsid w:val="00855E56"/>
    <w:rsid w:val="00856C1B"/>
    <w:rsid w:val="008629CE"/>
    <w:rsid w:val="00865B51"/>
    <w:rsid w:val="00866BD2"/>
    <w:rsid w:val="00870320"/>
    <w:rsid w:val="00870654"/>
    <w:rsid w:val="008712A2"/>
    <w:rsid w:val="008731FD"/>
    <w:rsid w:val="00874FDB"/>
    <w:rsid w:val="00880AA1"/>
    <w:rsid w:val="008815B9"/>
    <w:rsid w:val="008840EB"/>
    <w:rsid w:val="00885BAB"/>
    <w:rsid w:val="008865A2"/>
    <w:rsid w:val="0088668D"/>
    <w:rsid w:val="0089092F"/>
    <w:rsid w:val="008926DB"/>
    <w:rsid w:val="00896093"/>
    <w:rsid w:val="00897829"/>
    <w:rsid w:val="008A2158"/>
    <w:rsid w:val="008A7596"/>
    <w:rsid w:val="008B15D5"/>
    <w:rsid w:val="008B2CE5"/>
    <w:rsid w:val="008B39AA"/>
    <w:rsid w:val="008B4F43"/>
    <w:rsid w:val="008B65D9"/>
    <w:rsid w:val="008C065D"/>
    <w:rsid w:val="008C1119"/>
    <w:rsid w:val="008C168F"/>
    <w:rsid w:val="008C1A06"/>
    <w:rsid w:val="008C1E24"/>
    <w:rsid w:val="008C5E1E"/>
    <w:rsid w:val="008C68CD"/>
    <w:rsid w:val="008D0F77"/>
    <w:rsid w:val="008D1C6C"/>
    <w:rsid w:val="008D67C8"/>
    <w:rsid w:val="008D7F5E"/>
    <w:rsid w:val="008E0E11"/>
    <w:rsid w:val="008E399F"/>
    <w:rsid w:val="008F1A80"/>
    <w:rsid w:val="008F1D9A"/>
    <w:rsid w:val="008F37FA"/>
    <w:rsid w:val="008F3C63"/>
    <w:rsid w:val="008F66F1"/>
    <w:rsid w:val="008F7635"/>
    <w:rsid w:val="00901A7E"/>
    <w:rsid w:val="0090519A"/>
    <w:rsid w:val="009054DD"/>
    <w:rsid w:val="00906A15"/>
    <w:rsid w:val="009100B7"/>
    <w:rsid w:val="00914C01"/>
    <w:rsid w:val="0091787F"/>
    <w:rsid w:val="00917AD8"/>
    <w:rsid w:val="009200E4"/>
    <w:rsid w:val="0092099B"/>
    <w:rsid w:val="009209AC"/>
    <w:rsid w:val="00920F5D"/>
    <w:rsid w:val="00922169"/>
    <w:rsid w:val="00925754"/>
    <w:rsid w:val="00927B57"/>
    <w:rsid w:val="00930941"/>
    <w:rsid w:val="009313FF"/>
    <w:rsid w:val="009318E1"/>
    <w:rsid w:val="009336F6"/>
    <w:rsid w:val="00935ADF"/>
    <w:rsid w:val="00936026"/>
    <w:rsid w:val="0093783B"/>
    <w:rsid w:val="00937D70"/>
    <w:rsid w:val="009408D1"/>
    <w:rsid w:val="009435F0"/>
    <w:rsid w:val="00943C46"/>
    <w:rsid w:val="00945A97"/>
    <w:rsid w:val="0094600F"/>
    <w:rsid w:val="00946D50"/>
    <w:rsid w:val="0095299F"/>
    <w:rsid w:val="00956018"/>
    <w:rsid w:val="00957DAA"/>
    <w:rsid w:val="009606BD"/>
    <w:rsid w:val="00960C5A"/>
    <w:rsid w:val="00963AC9"/>
    <w:rsid w:val="009641E0"/>
    <w:rsid w:val="00965829"/>
    <w:rsid w:val="00972A3B"/>
    <w:rsid w:val="00972BBC"/>
    <w:rsid w:val="00973C92"/>
    <w:rsid w:val="00976E44"/>
    <w:rsid w:val="00980415"/>
    <w:rsid w:val="00981821"/>
    <w:rsid w:val="0098220F"/>
    <w:rsid w:val="0098282F"/>
    <w:rsid w:val="00987E44"/>
    <w:rsid w:val="009935EC"/>
    <w:rsid w:val="00994A7D"/>
    <w:rsid w:val="00995B79"/>
    <w:rsid w:val="009A326B"/>
    <w:rsid w:val="009A39A6"/>
    <w:rsid w:val="009A50E4"/>
    <w:rsid w:val="009A6553"/>
    <w:rsid w:val="009A6E82"/>
    <w:rsid w:val="009B04D7"/>
    <w:rsid w:val="009B32B8"/>
    <w:rsid w:val="009B3C37"/>
    <w:rsid w:val="009B43A1"/>
    <w:rsid w:val="009B4543"/>
    <w:rsid w:val="009B4730"/>
    <w:rsid w:val="009B4AC4"/>
    <w:rsid w:val="009B4FE3"/>
    <w:rsid w:val="009B64A9"/>
    <w:rsid w:val="009B70E9"/>
    <w:rsid w:val="009B7585"/>
    <w:rsid w:val="009C37C0"/>
    <w:rsid w:val="009C4CB1"/>
    <w:rsid w:val="009C6109"/>
    <w:rsid w:val="009D1146"/>
    <w:rsid w:val="009D16F5"/>
    <w:rsid w:val="009D6C71"/>
    <w:rsid w:val="009D7AB1"/>
    <w:rsid w:val="009E1EF1"/>
    <w:rsid w:val="009E282D"/>
    <w:rsid w:val="009E2EE9"/>
    <w:rsid w:val="009E2FF7"/>
    <w:rsid w:val="009E6A52"/>
    <w:rsid w:val="009F088A"/>
    <w:rsid w:val="009F373F"/>
    <w:rsid w:val="009F4899"/>
    <w:rsid w:val="009F796E"/>
    <w:rsid w:val="00A00C52"/>
    <w:rsid w:val="00A02BA9"/>
    <w:rsid w:val="00A0315D"/>
    <w:rsid w:val="00A038AC"/>
    <w:rsid w:val="00A04547"/>
    <w:rsid w:val="00A04FA0"/>
    <w:rsid w:val="00A05508"/>
    <w:rsid w:val="00A1090B"/>
    <w:rsid w:val="00A10FA2"/>
    <w:rsid w:val="00A146A4"/>
    <w:rsid w:val="00A14AB9"/>
    <w:rsid w:val="00A14C43"/>
    <w:rsid w:val="00A157E5"/>
    <w:rsid w:val="00A1624B"/>
    <w:rsid w:val="00A16454"/>
    <w:rsid w:val="00A16927"/>
    <w:rsid w:val="00A2526D"/>
    <w:rsid w:val="00A261E8"/>
    <w:rsid w:val="00A30C9E"/>
    <w:rsid w:val="00A34BC5"/>
    <w:rsid w:val="00A35B10"/>
    <w:rsid w:val="00A41AAD"/>
    <w:rsid w:val="00A44532"/>
    <w:rsid w:val="00A44769"/>
    <w:rsid w:val="00A44A51"/>
    <w:rsid w:val="00A44F9D"/>
    <w:rsid w:val="00A46F48"/>
    <w:rsid w:val="00A50FE2"/>
    <w:rsid w:val="00A511C0"/>
    <w:rsid w:val="00A5138C"/>
    <w:rsid w:val="00A52AFE"/>
    <w:rsid w:val="00A57483"/>
    <w:rsid w:val="00A63042"/>
    <w:rsid w:val="00A63CB6"/>
    <w:rsid w:val="00A71429"/>
    <w:rsid w:val="00A717C2"/>
    <w:rsid w:val="00A71FA3"/>
    <w:rsid w:val="00A74B57"/>
    <w:rsid w:val="00A76D9C"/>
    <w:rsid w:val="00A770CE"/>
    <w:rsid w:val="00A77A5E"/>
    <w:rsid w:val="00A818B3"/>
    <w:rsid w:val="00A8580F"/>
    <w:rsid w:val="00A87474"/>
    <w:rsid w:val="00A9173B"/>
    <w:rsid w:val="00A92710"/>
    <w:rsid w:val="00A92B78"/>
    <w:rsid w:val="00A949C0"/>
    <w:rsid w:val="00A965BA"/>
    <w:rsid w:val="00A96735"/>
    <w:rsid w:val="00A971CC"/>
    <w:rsid w:val="00AA02B0"/>
    <w:rsid w:val="00AA36E2"/>
    <w:rsid w:val="00AA4A2B"/>
    <w:rsid w:val="00AA5167"/>
    <w:rsid w:val="00AA6091"/>
    <w:rsid w:val="00AB3740"/>
    <w:rsid w:val="00AB4795"/>
    <w:rsid w:val="00AB5142"/>
    <w:rsid w:val="00AB5AD5"/>
    <w:rsid w:val="00AC2A18"/>
    <w:rsid w:val="00AC50F1"/>
    <w:rsid w:val="00AC7F67"/>
    <w:rsid w:val="00AD25C1"/>
    <w:rsid w:val="00AD3C20"/>
    <w:rsid w:val="00AD5298"/>
    <w:rsid w:val="00AD6E0D"/>
    <w:rsid w:val="00AE0AE1"/>
    <w:rsid w:val="00AE192F"/>
    <w:rsid w:val="00AE75C4"/>
    <w:rsid w:val="00AF6067"/>
    <w:rsid w:val="00AF6D4C"/>
    <w:rsid w:val="00B03DB1"/>
    <w:rsid w:val="00B05996"/>
    <w:rsid w:val="00B10695"/>
    <w:rsid w:val="00B11246"/>
    <w:rsid w:val="00B11C40"/>
    <w:rsid w:val="00B13AC5"/>
    <w:rsid w:val="00B14542"/>
    <w:rsid w:val="00B166E2"/>
    <w:rsid w:val="00B16DE4"/>
    <w:rsid w:val="00B206BC"/>
    <w:rsid w:val="00B217D8"/>
    <w:rsid w:val="00B265CB"/>
    <w:rsid w:val="00B26E87"/>
    <w:rsid w:val="00B27ADD"/>
    <w:rsid w:val="00B27EA1"/>
    <w:rsid w:val="00B309A5"/>
    <w:rsid w:val="00B30C4B"/>
    <w:rsid w:val="00B31049"/>
    <w:rsid w:val="00B32507"/>
    <w:rsid w:val="00B3675A"/>
    <w:rsid w:val="00B368F4"/>
    <w:rsid w:val="00B3759E"/>
    <w:rsid w:val="00B40747"/>
    <w:rsid w:val="00B44681"/>
    <w:rsid w:val="00B44792"/>
    <w:rsid w:val="00B4690C"/>
    <w:rsid w:val="00B504D2"/>
    <w:rsid w:val="00B51B41"/>
    <w:rsid w:val="00B52775"/>
    <w:rsid w:val="00B527D2"/>
    <w:rsid w:val="00B549BA"/>
    <w:rsid w:val="00B56280"/>
    <w:rsid w:val="00B61124"/>
    <w:rsid w:val="00B637B7"/>
    <w:rsid w:val="00B64245"/>
    <w:rsid w:val="00B655C8"/>
    <w:rsid w:val="00B67E32"/>
    <w:rsid w:val="00B7195B"/>
    <w:rsid w:val="00B7344D"/>
    <w:rsid w:val="00B74820"/>
    <w:rsid w:val="00B7652C"/>
    <w:rsid w:val="00B76CF5"/>
    <w:rsid w:val="00B86DF7"/>
    <w:rsid w:val="00B913FF"/>
    <w:rsid w:val="00B921E6"/>
    <w:rsid w:val="00B929E8"/>
    <w:rsid w:val="00B95969"/>
    <w:rsid w:val="00B9736A"/>
    <w:rsid w:val="00BA03BA"/>
    <w:rsid w:val="00BA2B6F"/>
    <w:rsid w:val="00BA50C6"/>
    <w:rsid w:val="00BA65FD"/>
    <w:rsid w:val="00BA6AC2"/>
    <w:rsid w:val="00BA7128"/>
    <w:rsid w:val="00BA7A67"/>
    <w:rsid w:val="00BB1A6D"/>
    <w:rsid w:val="00BB225A"/>
    <w:rsid w:val="00BB40AA"/>
    <w:rsid w:val="00BB5184"/>
    <w:rsid w:val="00BC3AC3"/>
    <w:rsid w:val="00BC6028"/>
    <w:rsid w:val="00BC7A07"/>
    <w:rsid w:val="00BD3A9B"/>
    <w:rsid w:val="00BD4133"/>
    <w:rsid w:val="00BD55D0"/>
    <w:rsid w:val="00BD5CD0"/>
    <w:rsid w:val="00BD7878"/>
    <w:rsid w:val="00BE2514"/>
    <w:rsid w:val="00BE397C"/>
    <w:rsid w:val="00BF1870"/>
    <w:rsid w:val="00BF2AA4"/>
    <w:rsid w:val="00BF496F"/>
    <w:rsid w:val="00BF5A62"/>
    <w:rsid w:val="00C00257"/>
    <w:rsid w:val="00C01B23"/>
    <w:rsid w:val="00C03DF7"/>
    <w:rsid w:val="00C05D13"/>
    <w:rsid w:val="00C07BD7"/>
    <w:rsid w:val="00C16A11"/>
    <w:rsid w:val="00C1700B"/>
    <w:rsid w:val="00C2578B"/>
    <w:rsid w:val="00C25A1D"/>
    <w:rsid w:val="00C308A6"/>
    <w:rsid w:val="00C36AC7"/>
    <w:rsid w:val="00C402CA"/>
    <w:rsid w:val="00C40778"/>
    <w:rsid w:val="00C40E19"/>
    <w:rsid w:val="00C40EBE"/>
    <w:rsid w:val="00C43D25"/>
    <w:rsid w:val="00C51E07"/>
    <w:rsid w:val="00C51FA4"/>
    <w:rsid w:val="00C527A6"/>
    <w:rsid w:val="00C52D99"/>
    <w:rsid w:val="00C54164"/>
    <w:rsid w:val="00C54227"/>
    <w:rsid w:val="00C54B14"/>
    <w:rsid w:val="00C635BF"/>
    <w:rsid w:val="00C66B4E"/>
    <w:rsid w:val="00C72331"/>
    <w:rsid w:val="00C74163"/>
    <w:rsid w:val="00C77D9F"/>
    <w:rsid w:val="00C80939"/>
    <w:rsid w:val="00C826C9"/>
    <w:rsid w:val="00C83617"/>
    <w:rsid w:val="00C91144"/>
    <w:rsid w:val="00C9378E"/>
    <w:rsid w:val="00C957EE"/>
    <w:rsid w:val="00C95B10"/>
    <w:rsid w:val="00C96076"/>
    <w:rsid w:val="00C96496"/>
    <w:rsid w:val="00C96956"/>
    <w:rsid w:val="00CA11F8"/>
    <w:rsid w:val="00CA1A5C"/>
    <w:rsid w:val="00CA683C"/>
    <w:rsid w:val="00CA6F7C"/>
    <w:rsid w:val="00CA7AE2"/>
    <w:rsid w:val="00CB3F21"/>
    <w:rsid w:val="00CB6FBC"/>
    <w:rsid w:val="00CC1074"/>
    <w:rsid w:val="00CC198F"/>
    <w:rsid w:val="00CC4480"/>
    <w:rsid w:val="00CC7637"/>
    <w:rsid w:val="00CD152F"/>
    <w:rsid w:val="00CD252A"/>
    <w:rsid w:val="00CD3A94"/>
    <w:rsid w:val="00CD4928"/>
    <w:rsid w:val="00CD5344"/>
    <w:rsid w:val="00CD569D"/>
    <w:rsid w:val="00CD5E16"/>
    <w:rsid w:val="00CD7014"/>
    <w:rsid w:val="00CD7BAF"/>
    <w:rsid w:val="00CE154F"/>
    <w:rsid w:val="00CE1AD9"/>
    <w:rsid w:val="00CF00FF"/>
    <w:rsid w:val="00CF1180"/>
    <w:rsid w:val="00CF126A"/>
    <w:rsid w:val="00CF370B"/>
    <w:rsid w:val="00CF57BA"/>
    <w:rsid w:val="00D1015B"/>
    <w:rsid w:val="00D10FA5"/>
    <w:rsid w:val="00D11ADA"/>
    <w:rsid w:val="00D11F72"/>
    <w:rsid w:val="00D141EB"/>
    <w:rsid w:val="00D14CA8"/>
    <w:rsid w:val="00D15892"/>
    <w:rsid w:val="00D15F92"/>
    <w:rsid w:val="00D17A8C"/>
    <w:rsid w:val="00D20DFD"/>
    <w:rsid w:val="00D20FA9"/>
    <w:rsid w:val="00D2296C"/>
    <w:rsid w:val="00D2493E"/>
    <w:rsid w:val="00D24E98"/>
    <w:rsid w:val="00D31A1C"/>
    <w:rsid w:val="00D337C2"/>
    <w:rsid w:val="00D34252"/>
    <w:rsid w:val="00D34CAB"/>
    <w:rsid w:val="00D358C3"/>
    <w:rsid w:val="00D3731F"/>
    <w:rsid w:val="00D3767C"/>
    <w:rsid w:val="00D378AB"/>
    <w:rsid w:val="00D37E57"/>
    <w:rsid w:val="00D41A94"/>
    <w:rsid w:val="00D41C08"/>
    <w:rsid w:val="00D43B8F"/>
    <w:rsid w:val="00D442B1"/>
    <w:rsid w:val="00D44ABF"/>
    <w:rsid w:val="00D44EE8"/>
    <w:rsid w:val="00D455C7"/>
    <w:rsid w:val="00D46E53"/>
    <w:rsid w:val="00D47483"/>
    <w:rsid w:val="00D5173F"/>
    <w:rsid w:val="00D51EB0"/>
    <w:rsid w:val="00D53295"/>
    <w:rsid w:val="00D5342B"/>
    <w:rsid w:val="00D57437"/>
    <w:rsid w:val="00D6010A"/>
    <w:rsid w:val="00D61049"/>
    <w:rsid w:val="00D630E0"/>
    <w:rsid w:val="00D65F50"/>
    <w:rsid w:val="00D66491"/>
    <w:rsid w:val="00D66D97"/>
    <w:rsid w:val="00D676DC"/>
    <w:rsid w:val="00D70C80"/>
    <w:rsid w:val="00D75984"/>
    <w:rsid w:val="00D76739"/>
    <w:rsid w:val="00D775C8"/>
    <w:rsid w:val="00D77784"/>
    <w:rsid w:val="00D817B3"/>
    <w:rsid w:val="00D831D7"/>
    <w:rsid w:val="00D84142"/>
    <w:rsid w:val="00D85E95"/>
    <w:rsid w:val="00D90256"/>
    <w:rsid w:val="00D90363"/>
    <w:rsid w:val="00D93157"/>
    <w:rsid w:val="00D94945"/>
    <w:rsid w:val="00D95675"/>
    <w:rsid w:val="00DA3510"/>
    <w:rsid w:val="00DA380A"/>
    <w:rsid w:val="00DA42DE"/>
    <w:rsid w:val="00DA70FF"/>
    <w:rsid w:val="00DA7178"/>
    <w:rsid w:val="00DA7281"/>
    <w:rsid w:val="00DB323A"/>
    <w:rsid w:val="00DB3B53"/>
    <w:rsid w:val="00DB4400"/>
    <w:rsid w:val="00DB52AA"/>
    <w:rsid w:val="00DB7956"/>
    <w:rsid w:val="00DB7BBD"/>
    <w:rsid w:val="00DB7EDD"/>
    <w:rsid w:val="00DC4432"/>
    <w:rsid w:val="00DC488F"/>
    <w:rsid w:val="00DC59B6"/>
    <w:rsid w:val="00DC5A80"/>
    <w:rsid w:val="00DC7B50"/>
    <w:rsid w:val="00DD292E"/>
    <w:rsid w:val="00DD5A7E"/>
    <w:rsid w:val="00DE16A0"/>
    <w:rsid w:val="00DE6A86"/>
    <w:rsid w:val="00DE7112"/>
    <w:rsid w:val="00DF0260"/>
    <w:rsid w:val="00DF21E3"/>
    <w:rsid w:val="00DF616B"/>
    <w:rsid w:val="00DF66BB"/>
    <w:rsid w:val="00DF6EFF"/>
    <w:rsid w:val="00DF7199"/>
    <w:rsid w:val="00DF78A1"/>
    <w:rsid w:val="00DF79DA"/>
    <w:rsid w:val="00DF7D52"/>
    <w:rsid w:val="00E007C9"/>
    <w:rsid w:val="00E04799"/>
    <w:rsid w:val="00E058DB"/>
    <w:rsid w:val="00E07A4C"/>
    <w:rsid w:val="00E10839"/>
    <w:rsid w:val="00E12F99"/>
    <w:rsid w:val="00E13821"/>
    <w:rsid w:val="00E14787"/>
    <w:rsid w:val="00E16283"/>
    <w:rsid w:val="00E23852"/>
    <w:rsid w:val="00E27299"/>
    <w:rsid w:val="00E305A6"/>
    <w:rsid w:val="00E330D4"/>
    <w:rsid w:val="00E34902"/>
    <w:rsid w:val="00E35723"/>
    <w:rsid w:val="00E36582"/>
    <w:rsid w:val="00E40F3B"/>
    <w:rsid w:val="00E424EA"/>
    <w:rsid w:val="00E443A5"/>
    <w:rsid w:val="00E449B9"/>
    <w:rsid w:val="00E452BF"/>
    <w:rsid w:val="00E461FF"/>
    <w:rsid w:val="00E47179"/>
    <w:rsid w:val="00E50568"/>
    <w:rsid w:val="00E51332"/>
    <w:rsid w:val="00E523EF"/>
    <w:rsid w:val="00E556C1"/>
    <w:rsid w:val="00E56B73"/>
    <w:rsid w:val="00E57BE7"/>
    <w:rsid w:val="00E61F02"/>
    <w:rsid w:val="00E6330B"/>
    <w:rsid w:val="00E64687"/>
    <w:rsid w:val="00E64FE7"/>
    <w:rsid w:val="00E663E3"/>
    <w:rsid w:val="00E66AB5"/>
    <w:rsid w:val="00E675C6"/>
    <w:rsid w:val="00E67D23"/>
    <w:rsid w:val="00E709B1"/>
    <w:rsid w:val="00E71E6F"/>
    <w:rsid w:val="00E72DA8"/>
    <w:rsid w:val="00E73840"/>
    <w:rsid w:val="00E75168"/>
    <w:rsid w:val="00E76239"/>
    <w:rsid w:val="00E76284"/>
    <w:rsid w:val="00E7669C"/>
    <w:rsid w:val="00E81F76"/>
    <w:rsid w:val="00E8610D"/>
    <w:rsid w:val="00E873A8"/>
    <w:rsid w:val="00E925C8"/>
    <w:rsid w:val="00E945F0"/>
    <w:rsid w:val="00E9510F"/>
    <w:rsid w:val="00EA53C7"/>
    <w:rsid w:val="00EA54EC"/>
    <w:rsid w:val="00EB1AE8"/>
    <w:rsid w:val="00EB1B54"/>
    <w:rsid w:val="00EB1C9F"/>
    <w:rsid w:val="00EB3230"/>
    <w:rsid w:val="00EB4DC3"/>
    <w:rsid w:val="00EB6AFF"/>
    <w:rsid w:val="00EC005C"/>
    <w:rsid w:val="00EC0F7B"/>
    <w:rsid w:val="00EC38FA"/>
    <w:rsid w:val="00EC5525"/>
    <w:rsid w:val="00ED1752"/>
    <w:rsid w:val="00ED1B07"/>
    <w:rsid w:val="00ED2633"/>
    <w:rsid w:val="00ED29A9"/>
    <w:rsid w:val="00ED343B"/>
    <w:rsid w:val="00ED35F0"/>
    <w:rsid w:val="00ED3F84"/>
    <w:rsid w:val="00ED4B00"/>
    <w:rsid w:val="00ED5D90"/>
    <w:rsid w:val="00ED72ED"/>
    <w:rsid w:val="00EE2BEB"/>
    <w:rsid w:val="00EE5103"/>
    <w:rsid w:val="00EF197F"/>
    <w:rsid w:val="00EF786A"/>
    <w:rsid w:val="00EF7BA8"/>
    <w:rsid w:val="00F01CA1"/>
    <w:rsid w:val="00F02E27"/>
    <w:rsid w:val="00F040CC"/>
    <w:rsid w:val="00F05730"/>
    <w:rsid w:val="00F05F7B"/>
    <w:rsid w:val="00F06266"/>
    <w:rsid w:val="00F079D7"/>
    <w:rsid w:val="00F126C3"/>
    <w:rsid w:val="00F127B7"/>
    <w:rsid w:val="00F169B9"/>
    <w:rsid w:val="00F17D88"/>
    <w:rsid w:val="00F2342F"/>
    <w:rsid w:val="00F27E89"/>
    <w:rsid w:val="00F31395"/>
    <w:rsid w:val="00F31EE3"/>
    <w:rsid w:val="00F34601"/>
    <w:rsid w:val="00F35061"/>
    <w:rsid w:val="00F4336B"/>
    <w:rsid w:val="00F45670"/>
    <w:rsid w:val="00F46B5F"/>
    <w:rsid w:val="00F46BF9"/>
    <w:rsid w:val="00F47DED"/>
    <w:rsid w:val="00F522FE"/>
    <w:rsid w:val="00F53BF1"/>
    <w:rsid w:val="00F53D6C"/>
    <w:rsid w:val="00F53ECF"/>
    <w:rsid w:val="00F545F7"/>
    <w:rsid w:val="00F571B1"/>
    <w:rsid w:val="00F64411"/>
    <w:rsid w:val="00F6720C"/>
    <w:rsid w:val="00F7172F"/>
    <w:rsid w:val="00F7265A"/>
    <w:rsid w:val="00F76ABC"/>
    <w:rsid w:val="00F76E6A"/>
    <w:rsid w:val="00F77684"/>
    <w:rsid w:val="00F77BAB"/>
    <w:rsid w:val="00F80BDE"/>
    <w:rsid w:val="00F81942"/>
    <w:rsid w:val="00F85494"/>
    <w:rsid w:val="00F86671"/>
    <w:rsid w:val="00F877B0"/>
    <w:rsid w:val="00F9117F"/>
    <w:rsid w:val="00F914D7"/>
    <w:rsid w:val="00F9595A"/>
    <w:rsid w:val="00F963B4"/>
    <w:rsid w:val="00F96A0F"/>
    <w:rsid w:val="00FA0D24"/>
    <w:rsid w:val="00FA1AFC"/>
    <w:rsid w:val="00FA3023"/>
    <w:rsid w:val="00FA58C1"/>
    <w:rsid w:val="00FA5B97"/>
    <w:rsid w:val="00FA649D"/>
    <w:rsid w:val="00FB0550"/>
    <w:rsid w:val="00FB0A16"/>
    <w:rsid w:val="00FB12A1"/>
    <w:rsid w:val="00FB2525"/>
    <w:rsid w:val="00FB355C"/>
    <w:rsid w:val="00FB542C"/>
    <w:rsid w:val="00FC4BC7"/>
    <w:rsid w:val="00FC5856"/>
    <w:rsid w:val="00FC6823"/>
    <w:rsid w:val="00FC69F0"/>
    <w:rsid w:val="00FC73F1"/>
    <w:rsid w:val="00FC7862"/>
    <w:rsid w:val="00FD14B4"/>
    <w:rsid w:val="00FD3476"/>
    <w:rsid w:val="00FD50A4"/>
    <w:rsid w:val="00FD6DED"/>
    <w:rsid w:val="00FD6E65"/>
    <w:rsid w:val="00FE0ADC"/>
    <w:rsid w:val="00FE25D1"/>
    <w:rsid w:val="00FE3687"/>
    <w:rsid w:val="00FE6455"/>
    <w:rsid w:val="00FE78D0"/>
    <w:rsid w:val="00FE7E9D"/>
    <w:rsid w:val="00FF1A1C"/>
    <w:rsid w:val="00FF31EA"/>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98AECB"/>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4E5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8/12/04-Increasing-Pace-and-Scale-on-the-ACCG-Landscape-proposal.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consensus.org/wp-content/uploads/2018/12/03_ACCG-Project-Support-Evaluation-Tool_11-19-19.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onsensus.org/wp-content/uploads/2018/12/06-DRAFT-SNC-Regional-Forest-and-Fire-Capacity-Program-Proposal.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Tania Carlone</cp:lastModifiedBy>
  <cp:revision>3</cp:revision>
  <cp:lastPrinted>2019-12-27T20:54:00Z</cp:lastPrinted>
  <dcterms:created xsi:type="dcterms:W3CDTF">2020-01-09T07:09:00Z</dcterms:created>
  <dcterms:modified xsi:type="dcterms:W3CDTF">2020-01-09T08:53:00Z</dcterms:modified>
</cp:coreProperties>
</file>