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A7C2" w14:textId="09F53AEC" w:rsidR="003F12F4" w:rsidRPr="00326F5F" w:rsidRDefault="00D141EB" w:rsidP="00041563">
      <w:pPr>
        <w:rPr>
          <w:rFonts w:asciiTheme="minorHAnsi" w:hAnsiTheme="minorHAnsi" w:cstheme="minorHAnsi"/>
          <w:i/>
        </w:rPr>
      </w:pPr>
      <w:r w:rsidRPr="00326F5F">
        <w:rPr>
          <w:rFonts w:asciiTheme="minorHAnsi" w:hAnsiTheme="minorHAnsi" w:cstheme="minorHAnsi"/>
          <w:i/>
        </w:rPr>
        <w:t xml:space="preserve">Prepared by </w:t>
      </w:r>
      <w:r w:rsidR="00AE3737" w:rsidRPr="00326F5F">
        <w:rPr>
          <w:rFonts w:asciiTheme="minorHAnsi" w:hAnsiTheme="minorHAnsi" w:cstheme="minorHAnsi"/>
          <w:i/>
        </w:rPr>
        <w:t>Megan Layhee, CHIPS</w:t>
      </w:r>
      <w:r w:rsidR="00D375C6">
        <w:rPr>
          <w:rFonts w:asciiTheme="minorHAnsi" w:hAnsiTheme="minorHAnsi" w:cstheme="minorHAnsi"/>
          <w:i/>
        </w:rPr>
        <w:t xml:space="preserve"> (</w:t>
      </w:r>
      <w:hyperlink r:id="rId7" w:history="1">
        <w:r w:rsidR="00D375C6" w:rsidRPr="003C7219">
          <w:rPr>
            <w:rStyle w:val="Hyperlink"/>
            <w:rFonts w:asciiTheme="minorHAnsi" w:hAnsiTheme="minorHAnsi" w:cstheme="minorHAnsi"/>
            <w:i/>
          </w:rPr>
          <w:t>meganl.chips@gmail.com</w:t>
        </w:r>
      </w:hyperlink>
      <w:r w:rsidR="00D375C6">
        <w:rPr>
          <w:rFonts w:asciiTheme="minorHAnsi" w:hAnsiTheme="minorHAnsi" w:cstheme="minorHAnsi"/>
          <w:i/>
        </w:rPr>
        <w:t xml:space="preserve">) </w:t>
      </w:r>
    </w:p>
    <w:p w14:paraId="61239DA3" w14:textId="16BB3EFB" w:rsidR="0033449E" w:rsidRDefault="00D141EB" w:rsidP="000F7FA3">
      <w:pPr>
        <w:pStyle w:val="Heading1"/>
        <w:rPr>
          <w:rFonts w:asciiTheme="minorHAnsi" w:hAnsiTheme="minorHAnsi" w:cstheme="minorHAnsi"/>
          <w:b/>
          <w:bCs/>
        </w:rPr>
      </w:pPr>
      <w:r w:rsidRPr="00F37EE4">
        <w:rPr>
          <w:rFonts w:asciiTheme="minorHAnsi" w:hAnsiTheme="minorHAnsi" w:cstheme="minorHAnsi"/>
          <w:b/>
          <w:bCs/>
        </w:rPr>
        <w:t>Meeting Brief</w:t>
      </w:r>
    </w:p>
    <w:p w14:paraId="286BDBAE" w14:textId="77777777" w:rsidR="00F37EE4" w:rsidRPr="00F37EE4" w:rsidRDefault="00F37EE4" w:rsidP="00F37EE4"/>
    <w:p w14:paraId="21D9DAC2" w14:textId="1D7DEA6F" w:rsidR="006961CA" w:rsidRPr="008335D1" w:rsidRDefault="006961CA"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Good Neighbor </w:t>
      </w:r>
      <w:r w:rsidRPr="008335D1">
        <w:rPr>
          <w:rFonts w:cstheme="minorHAnsi"/>
          <w:sz w:val="24"/>
          <w:szCs w:val="24"/>
        </w:rPr>
        <w:t>Authority presentation and discussion. Guest speakers included Jason Ko (</w:t>
      </w:r>
      <w:r w:rsidR="001A0F69" w:rsidRPr="008335D1">
        <w:rPr>
          <w:rFonts w:cstheme="minorHAnsi"/>
          <w:sz w:val="24"/>
          <w:szCs w:val="24"/>
        </w:rPr>
        <w:t>FS R5 Shared Stewardship Coordinator</w:t>
      </w:r>
      <w:r w:rsidRPr="008335D1">
        <w:rPr>
          <w:rFonts w:cstheme="minorHAnsi"/>
          <w:sz w:val="24"/>
          <w:szCs w:val="24"/>
        </w:rPr>
        <w:t xml:space="preserve">), </w:t>
      </w:r>
      <w:r w:rsidR="008335D1" w:rsidRPr="008335D1">
        <w:rPr>
          <w:rFonts w:cstheme="minorHAnsi"/>
          <w:sz w:val="24"/>
          <w:szCs w:val="24"/>
        </w:rPr>
        <w:t>Travis Thane (USFS ENF, District Fire Management Officer) and Tom Tinsley (CAL FIRE, Unit Forester)</w:t>
      </w:r>
      <w:r w:rsidRPr="008335D1">
        <w:rPr>
          <w:rFonts w:cstheme="minorHAnsi"/>
          <w:sz w:val="24"/>
          <w:szCs w:val="24"/>
        </w:rPr>
        <w:t>. Guest participants include</w:t>
      </w:r>
      <w:r w:rsidR="008335D1" w:rsidRPr="008335D1">
        <w:rPr>
          <w:rFonts w:cstheme="minorHAnsi"/>
          <w:sz w:val="24"/>
          <w:szCs w:val="24"/>
        </w:rPr>
        <w:t>d, Genevieve Villemaire (USFS Grants &amp; Agreements Specialist) and Dan Smith (USFS, Contracting Officer)</w:t>
      </w:r>
      <w:r w:rsidR="008335D1">
        <w:rPr>
          <w:rFonts w:cstheme="minorHAnsi"/>
          <w:sz w:val="24"/>
          <w:szCs w:val="24"/>
        </w:rPr>
        <w:t>.</w:t>
      </w:r>
    </w:p>
    <w:p w14:paraId="1A283A92" w14:textId="7370724D" w:rsidR="006961CA" w:rsidRPr="008335D1" w:rsidRDefault="006961CA" w:rsidP="007F40E4">
      <w:pPr>
        <w:pStyle w:val="ListParagraph"/>
        <w:numPr>
          <w:ilvl w:val="0"/>
          <w:numId w:val="2"/>
        </w:numPr>
        <w:tabs>
          <w:tab w:val="center" w:pos="4680"/>
        </w:tabs>
        <w:spacing w:after="0" w:line="240" w:lineRule="auto"/>
        <w:rPr>
          <w:rFonts w:cstheme="minorHAnsi"/>
          <w:sz w:val="24"/>
          <w:szCs w:val="24"/>
        </w:rPr>
      </w:pPr>
      <w:r w:rsidRPr="008335D1">
        <w:rPr>
          <w:rFonts w:cstheme="minorHAnsi"/>
          <w:sz w:val="24"/>
          <w:szCs w:val="24"/>
        </w:rPr>
        <w:t xml:space="preserve">UMRWA’s Forest Projects Plan. </w:t>
      </w:r>
      <w:r w:rsidR="00C67458">
        <w:rPr>
          <w:rFonts w:cstheme="minorHAnsi"/>
          <w:sz w:val="24"/>
          <w:szCs w:val="24"/>
        </w:rPr>
        <w:t xml:space="preserve">ACCG MOA signatories present at </w:t>
      </w:r>
      <w:r w:rsidR="00EA56EA">
        <w:rPr>
          <w:rFonts w:cstheme="minorHAnsi"/>
          <w:sz w:val="24"/>
          <w:szCs w:val="24"/>
        </w:rPr>
        <w:t>the</w:t>
      </w:r>
      <w:r w:rsidR="00C67458">
        <w:rPr>
          <w:rFonts w:cstheme="minorHAnsi"/>
          <w:sz w:val="24"/>
          <w:szCs w:val="24"/>
        </w:rPr>
        <w:t xml:space="preserve"> </w:t>
      </w:r>
      <w:r w:rsidRPr="008335D1">
        <w:rPr>
          <w:rFonts w:cstheme="minorHAnsi"/>
          <w:sz w:val="24"/>
          <w:szCs w:val="24"/>
        </w:rPr>
        <w:t xml:space="preserve">WG </w:t>
      </w:r>
      <w:r w:rsidR="00C67458">
        <w:rPr>
          <w:rFonts w:cstheme="minorHAnsi"/>
          <w:sz w:val="24"/>
          <w:szCs w:val="24"/>
        </w:rPr>
        <w:t xml:space="preserve">meeting </w:t>
      </w:r>
      <w:r w:rsidRPr="008335D1">
        <w:rPr>
          <w:rFonts w:cstheme="minorHAnsi"/>
          <w:sz w:val="24"/>
          <w:szCs w:val="24"/>
        </w:rPr>
        <w:t>made a consensus recommendation to the full ACCG for submitting a letter of support for UMRWA’s Forest Projects Plan (Phase 1) CAL FIRE CCI Forest Health grant application.</w:t>
      </w:r>
    </w:p>
    <w:p w14:paraId="27852528" w14:textId="35DC823A" w:rsidR="006961CA" w:rsidRPr="008335D1" w:rsidRDefault="00C67458"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WG briefly continued its</w:t>
      </w:r>
      <w:r w:rsidR="006961CA" w:rsidRPr="008335D1">
        <w:rPr>
          <w:rFonts w:cstheme="minorHAnsi"/>
          <w:sz w:val="24"/>
          <w:szCs w:val="24"/>
        </w:rPr>
        <w:t xml:space="preserve"> discussion about Large Landscape Projects and ACCG</w:t>
      </w:r>
      <w:r>
        <w:rPr>
          <w:rFonts w:cstheme="minorHAnsi"/>
          <w:sz w:val="24"/>
          <w:szCs w:val="24"/>
        </w:rPr>
        <w:t>’s</w:t>
      </w:r>
      <w:r w:rsidR="006961CA" w:rsidRPr="008335D1">
        <w:rPr>
          <w:rFonts w:cstheme="minorHAnsi"/>
          <w:sz w:val="24"/>
          <w:szCs w:val="24"/>
        </w:rPr>
        <w:t xml:space="preserve"> potential role.</w:t>
      </w:r>
    </w:p>
    <w:p w14:paraId="4F6DEB8D" w14:textId="75F6C639" w:rsidR="006961CA" w:rsidRPr="008335D1" w:rsidRDefault="006961CA" w:rsidP="007F40E4">
      <w:pPr>
        <w:pStyle w:val="ListParagraph"/>
        <w:numPr>
          <w:ilvl w:val="0"/>
          <w:numId w:val="2"/>
        </w:numPr>
        <w:tabs>
          <w:tab w:val="center" w:pos="4680"/>
        </w:tabs>
        <w:spacing w:after="0" w:line="240" w:lineRule="auto"/>
        <w:rPr>
          <w:rFonts w:cstheme="minorHAnsi"/>
          <w:sz w:val="24"/>
          <w:szCs w:val="24"/>
        </w:rPr>
      </w:pPr>
      <w:r w:rsidRPr="008335D1">
        <w:rPr>
          <w:rFonts w:cstheme="minorHAnsi"/>
          <w:sz w:val="24"/>
          <w:szCs w:val="24"/>
        </w:rPr>
        <w:t>Brief update by Rx Fire Ad Hoc group.</w:t>
      </w:r>
    </w:p>
    <w:p w14:paraId="171F7218" w14:textId="57F4816A" w:rsidR="006961CA" w:rsidRPr="008335D1" w:rsidRDefault="006961CA" w:rsidP="007F40E4">
      <w:pPr>
        <w:pStyle w:val="ListParagraph"/>
        <w:numPr>
          <w:ilvl w:val="0"/>
          <w:numId w:val="2"/>
        </w:numPr>
        <w:tabs>
          <w:tab w:val="center" w:pos="4680"/>
        </w:tabs>
        <w:spacing w:after="0" w:line="240" w:lineRule="auto"/>
        <w:rPr>
          <w:rFonts w:cstheme="minorHAnsi"/>
          <w:sz w:val="24"/>
          <w:szCs w:val="24"/>
        </w:rPr>
      </w:pPr>
      <w:r w:rsidRPr="008335D1">
        <w:rPr>
          <w:rFonts w:cstheme="minorHAnsi"/>
          <w:sz w:val="24"/>
          <w:szCs w:val="24"/>
        </w:rPr>
        <w:t>Reviewed upcoming general meeting speaker series and upcoming Planning WG meeting topics.</w:t>
      </w:r>
    </w:p>
    <w:p w14:paraId="7A31A652" w14:textId="4069471C" w:rsidR="00E46240" w:rsidRPr="00326F5F" w:rsidRDefault="00E46240"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Next WG meeting is Wednesday, </w:t>
      </w:r>
      <w:r w:rsidR="00CE6F14">
        <w:rPr>
          <w:rFonts w:cstheme="minorHAnsi"/>
          <w:sz w:val="24"/>
          <w:szCs w:val="24"/>
        </w:rPr>
        <w:t>May 26</w:t>
      </w:r>
      <w:r w:rsidR="00DA7341" w:rsidRPr="00DA7341">
        <w:rPr>
          <w:rFonts w:cstheme="minorHAnsi"/>
          <w:sz w:val="24"/>
          <w:szCs w:val="24"/>
          <w:vertAlign w:val="superscript"/>
        </w:rPr>
        <w:t>th</w:t>
      </w:r>
      <w:r>
        <w:rPr>
          <w:rFonts w:cstheme="minorHAnsi"/>
          <w:sz w:val="24"/>
          <w:szCs w:val="24"/>
        </w:rPr>
        <w:t>, 9am-12pm.</w:t>
      </w:r>
    </w:p>
    <w:p w14:paraId="079F27FA" w14:textId="77777777" w:rsidR="009B3EB7" w:rsidRPr="00326F5F" w:rsidRDefault="009B3EB7" w:rsidP="009B3EB7">
      <w:pPr>
        <w:pStyle w:val="Heading1"/>
        <w:rPr>
          <w:rFonts w:asciiTheme="minorHAnsi" w:hAnsiTheme="minorHAnsi" w:cstheme="minorHAnsi"/>
        </w:rPr>
      </w:pPr>
      <w:r w:rsidRPr="00326F5F">
        <w:rPr>
          <w:rFonts w:asciiTheme="minorHAnsi" w:hAnsiTheme="minorHAnsi" w:cstheme="minorHAnsi"/>
        </w:rPr>
        <w:t>Action Items</w:t>
      </w:r>
    </w:p>
    <w:tbl>
      <w:tblPr>
        <w:tblStyle w:val="TableGrid"/>
        <w:tblW w:w="5000" w:type="pct"/>
        <w:tblLook w:val="04A0" w:firstRow="1" w:lastRow="0" w:firstColumn="1" w:lastColumn="0" w:noHBand="0" w:noVBand="1"/>
      </w:tblPr>
      <w:tblGrid>
        <w:gridCol w:w="6745"/>
        <w:gridCol w:w="2605"/>
      </w:tblGrid>
      <w:tr w:rsidR="009B3EB7" w:rsidRPr="00D74172" w14:paraId="57ECF0D2" w14:textId="77777777" w:rsidTr="00075402">
        <w:trPr>
          <w:tblHeader/>
        </w:trPr>
        <w:tc>
          <w:tcPr>
            <w:tcW w:w="3607" w:type="pct"/>
            <w:shd w:val="clear" w:color="auto" w:fill="A8D08D" w:themeFill="accent6" w:themeFillTint="99"/>
          </w:tcPr>
          <w:p w14:paraId="7FCD55E4" w14:textId="77777777" w:rsidR="009B3EB7" w:rsidRPr="00D74172" w:rsidRDefault="009B3EB7" w:rsidP="00075402">
            <w:pPr>
              <w:jc w:val="center"/>
              <w:rPr>
                <w:rFonts w:asciiTheme="minorHAnsi" w:hAnsiTheme="minorHAnsi" w:cstheme="minorHAnsi"/>
                <w:b/>
                <w:sz w:val="20"/>
                <w:szCs w:val="20"/>
              </w:rPr>
            </w:pPr>
            <w:r w:rsidRPr="00D74172">
              <w:rPr>
                <w:rFonts w:asciiTheme="minorHAnsi" w:hAnsiTheme="minorHAnsi" w:cstheme="minorHAnsi"/>
                <w:b/>
                <w:sz w:val="20"/>
                <w:szCs w:val="20"/>
              </w:rPr>
              <w:t>Actions</w:t>
            </w:r>
          </w:p>
        </w:tc>
        <w:tc>
          <w:tcPr>
            <w:tcW w:w="1393" w:type="pct"/>
            <w:shd w:val="clear" w:color="auto" w:fill="A8D08D" w:themeFill="accent6" w:themeFillTint="99"/>
          </w:tcPr>
          <w:p w14:paraId="03651540" w14:textId="77777777" w:rsidR="009B3EB7" w:rsidRPr="00D74172" w:rsidRDefault="009B3EB7" w:rsidP="00075402">
            <w:pPr>
              <w:jc w:val="center"/>
              <w:rPr>
                <w:rFonts w:asciiTheme="minorHAnsi" w:hAnsiTheme="minorHAnsi" w:cstheme="minorHAnsi"/>
                <w:b/>
                <w:sz w:val="20"/>
                <w:szCs w:val="20"/>
              </w:rPr>
            </w:pPr>
            <w:r w:rsidRPr="00D74172">
              <w:rPr>
                <w:rFonts w:asciiTheme="minorHAnsi" w:hAnsiTheme="minorHAnsi" w:cstheme="minorHAnsi"/>
                <w:b/>
                <w:sz w:val="20"/>
                <w:szCs w:val="20"/>
              </w:rPr>
              <w:t>Point Person(s)</w:t>
            </w:r>
          </w:p>
        </w:tc>
      </w:tr>
      <w:tr w:rsidR="009B3EB7" w:rsidRPr="00D74172" w14:paraId="1349DE87" w14:textId="77777777" w:rsidTr="00075402">
        <w:tc>
          <w:tcPr>
            <w:tcW w:w="3607" w:type="pct"/>
          </w:tcPr>
          <w:p w14:paraId="6E648DD6" w14:textId="2754F5BA" w:rsidR="009B3EB7" w:rsidRPr="00D74172" w:rsidRDefault="00CE6F14" w:rsidP="001E4312">
            <w:pPr>
              <w:pStyle w:val="ListParagraph"/>
              <w:numPr>
                <w:ilvl w:val="0"/>
                <w:numId w:val="4"/>
              </w:numPr>
              <w:rPr>
                <w:rFonts w:cstheme="minorHAnsi"/>
                <w:sz w:val="20"/>
                <w:szCs w:val="20"/>
              </w:rPr>
            </w:pPr>
            <w:bookmarkStart w:id="0" w:name="_Hlk66349331"/>
            <w:r w:rsidRPr="00D74172">
              <w:rPr>
                <w:rFonts w:cstheme="minorHAnsi"/>
                <w:sz w:val="20"/>
                <w:szCs w:val="20"/>
              </w:rPr>
              <w:t>Reach out to Jason Smith and Mike Vollmer (USFS Shared Stewardship Advisors) to ask availability to speak briefly at June 16</w:t>
            </w:r>
            <w:r w:rsidRPr="00D74172">
              <w:rPr>
                <w:rFonts w:cstheme="minorHAnsi"/>
                <w:sz w:val="20"/>
                <w:szCs w:val="20"/>
                <w:vertAlign w:val="superscript"/>
              </w:rPr>
              <w:t>th</w:t>
            </w:r>
            <w:r w:rsidRPr="00D74172">
              <w:rPr>
                <w:rFonts w:cstheme="minorHAnsi"/>
                <w:sz w:val="20"/>
                <w:szCs w:val="20"/>
              </w:rPr>
              <w:t xml:space="preserve"> General Meeting about the program.</w:t>
            </w:r>
          </w:p>
        </w:tc>
        <w:tc>
          <w:tcPr>
            <w:tcW w:w="1393" w:type="pct"/>
          </w:tcPr>
          <w:p w14:paraId="4447D882" w14:textId="2FFE7B1C" w:rsidR="009B3EB7" w:rsidRPr="00D74172" w:rsidRDefault="009C2E72" w:rsidP="00075402">
            <w:pPr>
              <w:rPr>
                <w:rFonts w:asciiTheme="minorHAnsi" w:hAnsiTheme="minorHAnsi" w:cstheme="minorHAnsi"/>
                <w:sz w:val="20"/>
                <w:szCs w:val="20"/>
              </w:rPr>
            </w:pPr>
            <w:r w:rsidRPr="00D74172">
              <w:rPr>
                <w:rFonts w:asciiTheme="minorHAnsi" w:hAnsiTheme="minorHAnsi" w:cstheme="minorHAnsi"/>
                <w:sz w:val="20"/>
                <w:szCs w:val="20"/>
              </w:rPr>
              <w:t>Megan Layhee</w:t>
            </w:r>
          </w:p>
        </w:tc>
      </w:tr>
      <w:tr w:rsidR="00CE6F14" w:rsidRPr="00D74172" w14:paraId="619898D9" w14:textId="77777777" w:rsidTr="00075402">
        <w:tc>
          <w:tcPr>
            <w:tcW w:w="3607" w:type="pct"/>
          </w:tcPr>
          <w:p w14:paraId="0834D14B" w14:textId="03413226" w:rsidR="00CE6F14" w:rsidRPr="00D74172" w:rsidRDefault="00CE6F14" w:rsidP="001E4312">
            <w:pPr>
              <w:pStyle w:val="ListParagraph"/>
              <w:numPr>
                <w:ilvl w:val="0"/>
                <w:numId w:val="4"/>
              </w:numPr>
              <w:rPr>
                <w:rFonts w:cstheme="minorHAnsi"/>
                <w:sz w:val="20"/>
                <w:szCs w:val="20"/>
              </w:rPr>
            </w:pPr>
            <w:r w:rsidRPr="00D74172">
              <w:rPr>
                <w:rFonts w:cstheme="minorHAnsi"/>
                <w:sz w:val="20"/>
                <w:szCs w:val="20"/>
              </w:rPr>
              <w:t xml:space="preserve">Send along information about landscape planning tools </w:t>
            </w:r>
            <w:r w:rsidR="006961CA" w:rsidRPr="00D74172">
              <w:rPr>
                <w:rFonts w:cstheme="minorHAnsi"/>
                <w:sz w:val="20"/>
                <w:szCs w:val="20"/>
              </w:rPr>
              <w:t xml:space="preserve">to UMRWA, including </w:t>
            </w:r>
            <w:r w:rsidRPr="00D74172">
              <w:rPr>
                <w:rFonts w:cstheme="minorHAnsi"/>
                <w:sz w:val="20"/>
                <w:szCs w:val="20"/>
              </w:rPr>
              <w:t>Land Tender (Vibrant Planet) and PROMOTe (Pat Manley)</w:t>
            </w:r>
            <w:r w:rsidR="006961CA" w:rsidRPr="00D74172">
              <w:rPr>
                <w:rFonts w:cstheme="minorHAnsi"/>
                <w:sz w:val="20"/>
                <w:szCs w:val="20"/>
              </w:rPr>
              <w:t>.</w:t>
            </w:r>
          </w:p>
        </w:tc>
        <w:tc>
          <w:tcPr>
            <w:tcW w:w="1393" w:type="pct"/>
          </w:tcPr>
          <w:p w14:paraId="6D4DED61" w14:textId="6E8E9402" w:rsidR="00CE6F14" w:rsidRPr="00D74172" w:rsidRDefault="00CE6F14" w:rsidP="00075402">
            <w:pPr>
              <w:rPr>
                <w:rFonts w:asciiTheme="minorHAnsi" w:hAnsiTheme="minorHAnsi" w:cstheme="minorHAnsi"/>
                <w:sz w:val="20"/>
                <w:szCs w:val="20"/>
              </w:rPr>
            </w:pPr>
            <w:r w:rsidRPr="00D74172">
              <w:rPr>
                <w:rFonts w:asciiTheme="minorHAnsi" w:hAnsiTheme="minorHAnsi" w:cstheme="minorHAnsi"/>
                <w:sz w:val="20"/>
                <w:szCs w:val="20"/>
              </w:rPr>
              <w:t>Megan Layhee</w:t>
            </w:r>
          </w:p>
        </w:tc>
      </w:tr>
      <w:tr w:rsidR="00CE6F14" w:rsidRPr="00D74172" w14:paraId="2154F996" w14:textId="77777777" w:rsidTr="00D74172">
        <w:trPr>
          <w:trHeight w:val="1349"/>
        </w:trPr>
        <w:tc>
          <w:tcPr>
            <w:tcW w:w="3607" w:type="pct"/>
          </w:tcPr>
          <w:p w14:paraId="7BD2B0C7" w14:textId="77777777" w:rsidR="006961CA" w:rsidRPr="00D74172" w:rsidRDefault="006961CA" w:rsidP="001E4312">
            <w:pPr>
              <w:pStyle w:val="ListParagraph"/>
              <w:numPr>
                <w:ilvl w:val="0"/>
                <w:numId w:val="4"/>
              </w:numPr>
              <w:rPr>
                <w:rFonts w:cstheme="minorHAnsi"/>
                <w:sz w:val="20"/>
                <w:szCs w:val="20"/>
              </w:rPr>
            </w:pPr>
            <w:r w:rsidRPr="00D74172">
              <w:rPr>
                <w:rFonts w:cstheme="minorHAnsi"/>
                <w:sz w:val="20"/>
                <w:szCs w:val="20"/>
              </w:rPr>
              <w:t xml:space="preserve">Add following topics to upcoming Planning WG meetings: </w:t>
            </w:r>
          </w:p>
          <w:p w14:paraId="72FCE390" w14:textId="77777777" w:rsidR="00CE6F14" w:rsidRPr="00D74172" w:rsidRDefault="006961CA" w:rsidP="006961CA">
            <w:pPr>
              <w:pStyle w:val="ListParagraph"/>
              <w:numPr>
                <w:ilvl w:val="1"/>
                <w:numId w:val="4"/>
              </w:numPr>
              <w:rPr>
                <w:rFonts w:cstheme="minorHAnsi"/>
                <w:sz w:val="20"/>
                <w:szCs w:val="20"/>
              </w:rPr>
            </w:pPr>
            <w:r w:rsidRPr="00D74172">
              <w:rPr>
                <w:rFonts w:cstheme="minorHAnsi"/>
                <w:sz w:val="20"/>
                <w:szCs w:val="20"/>
              </w:rPr>
              <w:t>continued discussion about Large Landscape Projects and ACCG’s potential role</w:t>
            </w:r>
          </w:p>
          <w:p w14:paraId="0E68469C" w14:textId="77777777" w:rsidR="006961CA" w:rsidRPr="00D74172" w:rsidRDefault="006961CA" w:rsidP="006961CA">
            <w:pPr>
              <w:pStyle w:val="ListParagraph"/>
              <w:numPr>
                <w:ilvl w:val="1"/>
                <w:numId w:val="4"/>
              </w:numPr>
              <w:rPr>
                <w:rFonts w:cstheme="minorHAnsi"/>
                <w:sz w:val="20"/>
                <w:szCs w:val="20"/>
              </w:rPr>
            </w:pPr>
            <w:r w:rsidRPr="00D74172">
              <w:rPr>
                <w:rFonts w:cstheme="minorHAnsi"/>
                <w:sz w:val="20"/>
                <w:szCs w:val="20"/>
              </w:rPr>
              <w:t>pyrosilviculture (Rich Farrington and John Buckley)</w:t>
            </w:r>
          </w:p>
          <w:p w14:paraId="24D8D8CE" w14:textId="484AA33F" w:rsidR="006961CA" w:rsidRPr="00D74172" w:rsidRDefault="006961CA" w:rsidP="006961CA">
            <w:pPr>
              <w:pStyle w:val="ListParagraph"/>
              <w:numPr>
                <w:ilvl w:val="1"/>
                <w:numId w:val="4"/>
              </w:numPr>
              <w:rPr>
                <w:rFonts w:cstheme="minorHAnsi"/>
                <w:sz w:val="20"/>
                <w:szCs w:val="20"/>
              </w:rPr>
            </w:pPr>
            <w:r w:rsidRPr="00D74172">
              <w:rPr>
                <w:rFonts w:cstheme="minorHAnsi"/>
                <w:sz w:val="20"/>
                <w:szCs w:val="20"/>
              </w:rPr>
              <w:t>landscape planning tools (Land Tender, PROMOTE)</w:t>
            </w:r>
          </w:p>
        </w:tc>
        <w:tc>
          <w:tcPr>
            <w:tcW w:w="1393" w:type="pct"/>
          </w:tcPr>
          <w:p w14:paraId="2E0217BA" w14:textId="44176A83" w:rsidR="00CE6F14" w:rsidRPr="00D74172" w:rsidRDefault="006961CA" w:rsidP="00075402">
            <w:pPr>
              <w:rPr>
                <w:rFonts w:asciiTheme="minorHAnsi" w:hAnsiTheme="minorHAnsi" w:cstheme="minorHAnsi"/>
                <w:sz w:val="20"/>
                <w:szCs w:val="20"/>
              </w:rPr>
            </w:pPr>
            <w:r w:rsidRPr="00D74172">
              <w:rPr>
                <w:rFonts w:asciiTheme="minorHAnsi" w:hAnsiTheme="minorHAnsi" w:cstheme="minorHAnsi"/>
                <w:sz w:val="20"/>
                <w:szCs w:val="20"/>
              </w:rPr>
              <w:t>Megan Layhee</w:t>
            </w:r>
          </w:p>
        </w:tc>
      </w:tr>
      <w:tr w:rsidR="006961CA" w:rsidRPr="00D74172" w14:paraId="1CDD134C" w14:textId="77777777" w:rsidTr="00075402">
        <w:tc>
          <w:tcPr>
            <w:tcW w:w="3607" w:type="pct"/>
          </w:tcPr>
          <w:p w14:paraId="64163C9C" w14:textId="1BF6FA0E" w:rsidR="006961CA" w:rsidRPr="00D74172" w:rsidRDefault="006961CA" w:rsidP="001E4312">
            <w:pPr>
              <w:pStyle w:val="ListParagraph"/>
              <w:numPr>
                <w:ilvl w:val="0"/>
                <w:numId w:val="4"/>
              </w:numPr>
              <w:rPr>
                <w:rFonts w:cstheme="minorHAnsi"/>
                <w:sz w:val="20"/>
                <w:szCs w:val="20"/>
              </w:rPr>
            </w:pPr>
            <w:r w:rsidRPr="00D74172">
              <w:rPr>
                <w:rFonts w:cstheme="minorHAnsi"/>
                <w:sz w:val="20"/>
                <w:szCs w:val="20"/>
              </w:rPr>
              <w:t>Consider have YSS representative (John Buckley) be a third panelist for Herbicide Panelist, if another panelist cannot be secured.</w:t>
            </w:r>
          </w:p>
        </w:tc>
        <w:tc>
          <w:tcPr>
            <w:tcW w:w="1393" w:type="pct"/>
          </w:tcPr>
          <w:p w14:paraId="44200E9A" w14:textId="7BE73DA8" w:rsidR="006961CA" w:rsidRPr="00D74172" w:rsidRDefault="006961CA" w:rsidP="00075402">
            <w:pPr>
              <w:rPr>
                <w:rFonts w:asciiTheme="minorHAnsi" w:hAnsiTheme="minorHAnsi" w:cstheme="minorHAnsi"/>
                <w:sz w:val="20"/>
                <w:szCs w:val="20"/>
              </w:rPr>
            </w:pPr>
            <w:r w:rsidRPr="00D74172">
              <w:rPr>
                <w:rFonts w:asciiTheme="minorHAnsi" w:hAnsiTheme="minorHAnsi" w:cstheme="minorHAnsi"/>
                <w:sz w:val="20"/>
                <w:szCs w:val="20"/>
              </w:rPr>
              <w:t>All</w:t>
            </w:r>
          </w:p>
        </w:tc>
      </w:tr>
      <w:tr w:rsidR="006961CA" w:rsidRPr="00D74172" w14:paraId="6088302F" w14:textId="77777777" w:rsidTr="00075402">
        <w:tc>
          <w:tcPr>
            <w:tcW w:w="3607" w:type="pct"/>
          </w:tcPr>
          <w:p w14:paraId="0D32B579" w14:textId="699502AC" w:rsidR="006961CA" w:rsidRPr="00D74172" w:rsidRDefault="006961CA" w:rsidP="001E4312">
            <w:pPr>
              <w:pStyle w:val="ListParagraph"/>
              <w:numPr>
                <w:ilvl w:val="0"/>
                <w:numId w:val="4"/>
              </w:numPr>
              <w:rPr>
                <w:rFonts w:cstheme="minorHAnsi"/>
                <w:sz w:val="20"/>
                <w:szCs w:val="20"/>
              </w:rPr>
            </w:pPr>
            <w:r w:rsidRPr="00D74172">
              <w:rPr>
                <w:rFonts w:cstheme="minorHAnsi"/>
                <w:sz w:val="20"/>
                <w:szCs w:val="20"/>
              </w:rPr>
              <w:t xml:space="preserve">Follow up with UMRWA about logistics for upcoming presentation and discussion </w:t>
            </w:r>
            <w:r w:rsidR="00FE0F47" w:rsidRPr="00D74172">
              <w:rPr>
                <w:rFonts w:cstheme="minorHAnsi"/>
                <w:sz w:val="20"/>
                <w:szCs w:val="20"/>
              </w:rPr>
              <w:t>at ACCG May 19</w:t>
            </w:r>
            <w:r w:rsidR="00FE0F47" w:rsidRPr="00D74172">
              <w:rPr>
                <w:rFonts w:cstheme="minorHAnsi"/>
                <w:sz w:val="20"/>
                <w:szCs w:val="20"/>
                <w:vertAlign w:val="superscript"/>
              </w:rPr>
              <w:t>th</w:t>
            </w:r>
            <w:r w:rsidR="00FE0F47" w:rsidRPr="00D74172">
              <w:rPr>
                <w:rFonts w:cstheme="minorHAnsi"/>
                <w:sz w:val="20"/>
                <w:szCs w:val="20"/>
              </w:rPr>
              <w:t xml:space="preserve"> general meeting.</w:t>
            </w:r>
          </w:p>
        </w:tc>
        <w:tc>
          <w:tcPr>
            <w:tcW w:w="1393" w:type="pct"/>
          </w:tcPr>
          <w:p w14:paraId="6D68977B" w14:textId="5888D1F6" w:rsidR="006961CA" w:rsidRPr="00D74172" w:rsidRDefault="00FE0F47" w:rsidP="00075402">
            <w:pPr>
              <w:rPr>
                <w:rFonts w:asciiTheme="minorHAnsi" w:hAnsiTheme="minorHAnsi" w:cstheme="minorHAnsi"/>
                <w:sz w:val="20"/>
                <w:szCs w:val="20"/>
              </w:rPr>
            </w:pPr>
            <w:r w:rsidRPr="00D74172">
              <w:rPr>
                <w:rFonts w:asciiTheme="minorHAnsi" w:hAnsiTheme="minorHAnsi" w:cstheme="minorHAnsi"/>
                <w:sz w:val="20"/>
                <w:szCs w:val="20"/>
              </w:rPr>
              <w:t>Megan Layhee</w:t>
            </w:r>
          </w:p>
        </w:tc>
      </w:tr>
      <w:tr w:rsidR="00FE0F47" w:rsidRPr="00D74172" w14:paraId="5176C074" w14:textId="77777777" w:rsidTr="00075402">
        <w:tc>
          <w:tcPr>
            <w:tcW w:w="3607" w:type="pct"/>
          </w:tcPr>
          <w:p w14:paraId="35772D2A" w14:textId="566DA7BC" w:rsidR="00FE0F47" w:rsidRPr="00D74172" w:rsidRDefault="00FE0F47" w:rsidP="00FE0F47">
            <w:pPr>
              <w:pStyle w:val="ListParagraph"/>
              <w:numPr>
                <w:ilvl w:val="0"/>
                <w:numId w:val="4"/>
              </w:numPr>
              <w:rPr>
                <w:rFonts w:cstheme="minorHAnsi"/>
                <w:sz w:val="20"/>
                <w:szCs w:val="20"/>
              </w:rPr>
            </w:pPr>
            <w:r w:rsidRPr="00D74172">
              <w:rPr>
                <w:rFonts w:cstheme="minorHAnsi"/>
                <w:sz w:val="20"/>
                <w:szCs w:val="20"/>
              </w:rPr>
              <w:t>Add Jason Ko’s ppt slides to website.</w:t>
            </w:r>
          </w:p>
        </w:tc>
        <w:tc>
          <w:tcPr>
            <w:tcW w:w="1393" w:type="pct"/>
          </w:tcPr>
          <w:p w14:paraId="380C787A" w14:textId="1A5F63EA" w:rsidR="00FE0F47" w:rsidRPr="00D74172" w:rsidRDefault="00FE0F47" w:rsidP="00075402">
            <w:pPr>
              <w:rPr>
                <w:rFonts w:asciiTheme="minorHAnsi" w:hAnsiTheme="minorHAnsi" w:cstheme="minorHAnsi"/>
                <w:sz w:val="20"/>
                <w:szCs w:val="20"/>
              </w:rPr>
            </w:pPr>
            <w:r w:rsidRPr="00D74172">
              <w:rPr>
                <w:rFonts w:asciiTheme="minorHAnsi" w:hAnsiTheme="minorHAnsi" w:cstheme="minorHAnsi"/>
                <w:sz w:val="20"/>
                <w:szCs w:val="20"/>
              </w:rPr>
              <w:t>Megan Layhee</w:t>
            </w:r>
          </w:p>
        </w:tc>
      </w:tr>
      <w:tr w:rsidR="00FE0F47" w:rsidRPr="00D74172" w14:paraId="52EA1BA1" w14:textId="77777777" w:rsidTr="00075402">
        <w:tc>
          <w:tcPr>
            <w:tcW w:w="3607" w:type="pct"/>
          </w:tcPr>
          <w:p w14:paraId="5CFFFCC6" w14:textId="0B7B6CBC" w:rsidR="00FE0F47" w:rsidRPr="00D74172" w:rsidRDefault="00FE0F47" w:rsidP="00FE0F47">
            <w:pPr>
              <w:pStyle w:val="ListParagraph"/>
              <w:numPr>
                <w:ilvl w:val="0"/>
                <w:numId w:val="4"/>
              </w:numPr>
              <w:rPr>
                <w:rFonts w:cstheme="minorHAnsi"/>
                <w:sz w:val="20"/>
                <w:szCs w:val="20"/>
              </w:rPr>
            </w:pPr>
            <w:r w:rsidRPr="00D74172">
              <w:rPr>
                <w:rFonts w:cstheme="minorHAnsi"/>
                <w:sz w:val="20"/>
                <w:szCs w:val="20"/>
              </w:rPr>
              <w:t xml:space="preserve">Add GNA presentation and discussion </w:t>
            </w:r>
            <w:r w:rsidR="00DB7CFA" w:rsidRPr="00D74172">
              <w:rPr>
                <w:rFonts w:cstheme="minorHAnsi"/>
                <w:sz w:val="20"/>
                <w:szCs w:val="20"/>
              </w:rPr>
              <w:t xml:space="preserve">recording </w:t>
            </w:r>
            <w:r w:rsidRPr="00D74172">
              <w:rPr>
                <w:rFonts w:cstheme="minorHAnsi"/>
                <w:sz w:val="20"/>
                <w:szCs w:val="20"/>
              </w:rPr>
              <w:t>to website.</w:t>
            </w:r>
          </w:p>
        </w:tc>
        <w:tc>
          <w:tcPr>
            <w:tcW w:w="1393" w:type="pct"/>
          </w:tcPr>
          <w:p w14:paraId="6391294B" w14:textId="79039B07" w:rsidR="00FE0F47" w:rsidRPr="00D74172" w:rsidRDefault="00FE0F47" w:rsidP="00075402">
            <w:pPr>
              <w:rPr>
                <w:rFonts w:asciiTheme="minorHAnsi" w:hAnsiTheme="minorHAnsi" w:cstheme="minorHAnsi"/>
                <w:sz w:val="20"/>
                <w:szCs w:val="20"/>
              </w:rPr>
            </w:pPr>
            <w:r w:rsidRPr="00D74172">
              <w:rPr>
                <w:rFonts w:asciiTheme="minorHAnsi" w:hAnsiTheme="minorHAnsi" w:cstheme="minorHAnsi"/>
                <w:sz w:val="20"/>
                <w:szCs w:val="20"/>
              </w:rPr>
              <w:t>Megan Layhee</w:t>
            </w:r>
          </w:p>
        </w:tc>
      </w:tr>
      <w:tr w:rsidR="00FE0F47" w:rsidRPr="00D74172" w14:paraId="57B67000" w14:textId="77777777" w:rsidTr="00075402">
        <w:tc>
          <w:tcPr>
            <w:tcW w:w="3607" w:type="pct"/>
          </w:tcPr>
          <w:p w14:paraId="2D1DDD60" w14:textId="149464D1" w:rsidR="00FE0F47" w:rsidRPr="00D74172" w:rsidRDefault="00FE0F47" w:rsidP="00FE0F47">
            <w:pPr>
              <w:pStyle w:val="ListParagraph"/>
              <w:numPr>
                <w:ilvl w:val="0"/>
                <w:numId w:val="4"/>
              </w:numPr>
              <w:rPr>
                <w:rFonts w:cstheme="minorHAnsi"/>
                <w:sz w:val="20"/>
                <w:szCs w:val="20"/>
              </w:rPr>
            </w:pPr>
            <w:r w:rsidRPr="00D74172">
              <w:rPr>
                <w:rFonts w:cstheme="minorHAnsi"/>
                <w:sz w:val="20"/>
                <w:szCs w:val="20"/>
              </w:rPr>
              <w:t>Draft Dr. Coen’s general meeting presentation outreach notice for Admin WG to review at their May meeting.</w:t>
            </w:r>
          </w:p>
        </w:tc>
        <w:tc>
          <w:tcPr>
            <w:tcW w:w="1393" w:type="pct"/>
          </w:tcPr>
          <w:p w14:paraId="6DC272AE" w14:textId="12B65C67" w:rsidR="00FE0F47" w:rsidRPr="00D74172" w:rsidRDefault="00FE0F47" w:rsidP="00075402">
            <w:pPr>
              <w:rPr>
                <w:rFonts w:asciiTheme="minorHAnsi" w:hAnsiTheme="minorHAnsi" w:cstheme="minorHAnsi"/>
                <w:sz w:val="20"/>
                <w:szCs w:val="20"/>
              </w:rPr>
            </w:pPr>
            <w:r w:rsidRPr="00D74172">
              <w:rPr>
                <w:rFonts w:asciiTheme="minorHAnsi" w:hAnsiTheme="minorHAnsi" w:cstheme="minorHAnsi"/>
                <w:sz w:val="20"/>
                <w:szCs w:val="20"/>
              </w:rPr>
              <w:t>Megan Layhee</w:t>
            </w:r>
          </w:p>
        </w:tc>
      </w:tr>
    </w:tbl>
    <w:bookmarkEnd w:id="0"/>
    <w:p w14:paraId="13EA98B8" w14:textId="4C32D2D2" w:rsidR="009B3EB7" w:rsidRPr="00F37EE4" w:rsidRDefault="009B3EB7" w:rsidP="009B3EB7">
      <w:pPr>
        <w:pStyle w:val="Heading1"/>
        <w:rPr>
          <w:rFonts w:asciiTheme="minorHAnsi" w:hAnsiTheme="minorHAnsi" w:cstheme="minorHAnsi"/>
          <w:b/>
          <w:bCs/>
        </w:rPr>
      </w:pPr>
      <w:r w:rsidRPr="00F37EE4">
        <w:rPr>
          <w:rFonts w:asciiTheme="minorHAnsi" w:hAnsiTheme="minorHAnsi" w:cstheme="minorHAnsi"/>
          <w:b/>
          <w:bCs/>
        </w:rPr>
        <w:lastRenderedPageBreak/>
        <w:t>Summary</w:t>
      </w:r>
    </w:p>
    <w:p w14:paraId="29F17CBF" w14:textId="77777777" w:rsidR="009B3EB7" w:rsidRPr="00326F5F" w:rsidRDefault="009B3EB7" w:rsidP="009B3EB7">
      <w:pPr>
        <w:pStyle w:val="Heading2"/>
        <w:rPr>
          <w:rFonts w:asciiTheme="minorHAnsi" w:hAnsiTheme="minorHAnsi" w:cstheme="minorHAnsi"/>
        </w:rPr>
      </w:pPr>
      <w:r w:rsidRPr="00326F5F">
        <w:rPr>
          <w:rFonts w:asciiTheme="minorHAnsi" w:hAnsiTheme="minorHAnsi" w:cstheme="minorHAnsi"/>
        </w:rPr>
        <w:t>Agenda Review and May Meeting Summary Approval</w:t>
      </w:r>
    </w:p>
    <w:p w14:paraId="304B842E" w14:textId="4B7AC876" w:rsidR="009B3EB7" w:rsidRPr="00326F5F" w:rsidRDefault="009B3EB7" w:rsidP="009B3EB7">
      <w:pPr>
        <w:rPr>
          <w:rFonts w:asciiTheme="minorHAnsi" w:hAnsiTheme="minorHAnsi" w:cstheme="minorHAnsi"/>
        </w:rPr>
      </w:pPr>
      <w:r w:rsidRPr="00326F5F">
        <w:rPr>
          <w:rFonts w:asciiTheme="minorHAnsi" w:hAnsiTheme="minorHAnsi" w:cstheme="minorHAnsi"/>
        </w:rPr>
        <w:t xml:space="preserve">The Planning Work Group (WG) met via Zoom video-conference. The WG confirmed the agenda and </w:t>
      </w:r>
      <w:r w:rsidR="006961CA">
        <w:rPr>
          <w:rFonts w:asciiTheme="minorHAnsi" w:hAnsiTheme="minorHAnsi" w:cstheme="minorHAnsi"/>
        </w:rPr>
        <w:t>March</w:t>
      </w:r>
      <w:r w:rsidRPr="00326F5F">
        <w:rPr>
          <w:rFonts w:asciiTheme="minorHAnsi" w:hAnsiTheme="minorHAnsi" w:cstheme="minorHAnsi"/>
        </w:rPr>
        <w:t xml:space="preserve"> meeting summary without revision.</w:t>
      </w:r>
    </w:p>
    <w:p w14:paraId="53FEB883" w14:textId="306ADB42" w:rsidR="00CE6F14" w:rsidRDefault="009B3EB7" w:rsidP="00CE6F14">
      <w:pPr>
        <w:pStyle w:val="Heading2"/>
        <w:rPr>
          <w:rFonts w:asciiTheme="minorHAnsi" w:hAnsiTheme="minorHAnsi" w:cstheme="minorHAnsi"/>
        </w:rPr>
      </w:pPr>
      <w:r w:rsidRPr="00326F5F">
        <w:rPr>
          <w:rFonts w:asciiTheme="minorHAnsi" w:hAnsiTheme="minorHAnsi" w:cstheme="minorHAnsi"/>
        </w:rPr>
        <w:br/>
      </w:r>
      <w:r w:rsidR="00CE6F14">
        <w:rPr>
          <w:rFonts w:asciiTheme="minorHAnsi" w:hAnsiTheme="minorHAnsi" w:cstheme="minorHAnsi"/>
        </w:rPr>
        <w:t>Good Neighbor Authority Presentation and Discussion</w:t>
      </w:r>
    </w:p>
    <w:p w14:paraId="6DF953F3" w14:textId="29E6D74C" w:rsidR="00CE6F14" w:rsidRDefault="00CE6F14" w:rsidP="00CE6F14"/>
    <w:p w14:paraId="66EB4449" w14:textId="125983B7" w:rsidR="001A0F69" w:rsidRDefault="000D6547" w:rsidP="000D6547">
      <w:pPr>
        <w:rPr>
          <w:rFonts w:asciiTheme="minorHAnsi" w:hAnsiTheme="minorHAnsi" w:cstheme="minorHAnsi"/>
        </w:rPr>
      </w:pPr>
      <w:r>
        <w:rPr>
          <w:rFonts w:asciiTheme="minorHAnsi" w:hAnsiTheme="minorHAnsi" w:cstheme="minorHAnsi"/>
        </w:rPr>
        <w:t xml:space="preserve">Jason Ko (USFS R5, Shared Stewardship Coordinator) gave a power point presentation on GNA and other partnership agreements. He </w:t>
      </w:r>
      <w:r w:rsidR="001A0F69">
        <w:rPr>
          <w:rFonts w:asciiTheme="minorHAnsi" w:hAnsiTheme="minorHAnsi" w:cstheme="minorHAnsi"/>
        </w:rPr>
        <w:t>listed</w:t>
      </w:r>
      <w:r>
        <w:rPr>
          <w:rFonts w:asciiTheme="minorHAnsi" w:hAnsiTheme="minorHAnsi" w:cstheme="minorHAnsi"/>
        </w:rPr>
        <w:t xml:space="preserve"> different types of FS agreements including challenge cost-share, participating, inter-agency, cooperative, memorandum of understanding, and collection agreements. A large portion of Jason’s presentation was comparing GNA with stewardship agreements. GNA is not necessarily a geographic neighbor, just a state, tribal or county partner with a shared interest, adjacency is not required. No RCDs, but CA JAP is uncertain. </w:t>
      </w:r>
      <w:r w:rsidR="001A0F69">
        <w:rPr>
          <w:rFonts w:asciiTheme="minorHAnsi" w:hAnsiTheme="minorHAnsi" w:cstheme="minorHAnsi"/>
        </w:rPr>
        <w:t xml:space="preserve">Please review the supplemental materials included in the meeting materials on the ACCG website to learn more about Jason’s presentation and informational material about GNA: </w:t>
      </w:r>
      <w:hyperlink r:id="rId8" w:history="1">
        <w:r w:rsidR="001A0F69" w:rsidRPr="003D35AC">
          <w:rPr>
            <w:rStyle w:val="Hyperlink"/>
            <w:rFonts w:asciiTheme="minorHAnsi" w:hAnsiTheme="minorHAnsi" w:cstheme="minorHAnsi"/>
          </w:rPr>
          <w:t>https://acconsensus.org/about/agendas-minutes/2021-planning-work-group-meeting-agendas-minutes-and-materials/</w:t>
        </w:r>
      </w:hyperlink>
    </w:p>
    <w:p w14:paraId="5EA5F175" w14:textId="1F2D0AC5" w:rsidR="001A0F69" w:rsidRDefault="001A0F69" w:rsidP="000D6547">
      <w:pPr>
        <w:rPr>
          <w:rFonts w:asciiTheme="minorHAnsi" w:hAnsiTheme="minorHAnsi" w:cstheme="minorHAnsi"/>
        </w:rPr>
      </w:pPr>
    </w:p>
    <w:p w14:paraId="1E02E54F" w14:textId="4A39A02C" w:rsidR="001A0F69" w:rsidRDefault="001A0F69" w:rsidP="000D6547">
      <w:pPr>
        <w:rPr>
          <w:rFonts w:asciiTheme="minorHAnsi" w:hAnsiTheme="minorHAnsi" w:cstheme="minorHAnsi"/>
        </w:rPr>
      </w:pPr>
      <w:r>
        <w:rPr>
          <w:rFonts w:asciiTheme="minorHAnsi" w:hAnsiTheme="minorHAnsi" w:cstheme="minorHAnsi"/>
        </w:rPr>
        <w:t xml:space="preserve">Travis Thane (USFS ENF, District Fire Management Officer) and Tom Tinsley (CAL FIRE, Unit Forester) discussed the </w:t>
      </w:r>
      <w:r w:rsidR="00E60FE8">
        <w:rPr>
          <w:rFonts w:asciiTheme="minorHAnsi" w:hAnsiTheme="minorHAnsi" w:cstheme="minorHAnsi"/>
        </w:rPr>
        <w:t xml:space="preserve">first GNA signed in CA in 2016, the </w:t>
      </w:r>
      <w:r>
        <w:rPr>
          <w:rFonts w:asciiTheme="minorHAnsi" w:hAnsiTheme="minorHAnsi" w:cstheme="minorHAnsi"/>
        </w:rPr>
        <w:t>ENF-CAL FIRE</w:t>
      </w:r>
      <w:r w:rsidR="00E60FE8">
        <w:rPr>
          <w:rFonts w:asciiTheme="minorHAnsi" w:hAnsiTheme="minorHAnsi" w:cstheme="minorHAnsi"/>
        </w:rPr>
        <w:t xml:space="preserve"> El Dorado/Amador Unit</w:t>
      </w:r>
      <w:r>
        <w:rPr>
          <w:rFonts w:asciiTheme="minorHAnsi" w:hAnsiTheme="minorHAnsi" w:cstheme="minorHAnsi"/>
        </w:rPr>
        <w:t xml:space="preserve"> Hwy 50 GNA, including an overview of the partnership and lessons learned.</w:t>
      </w:r>
      <w:r w:rsidR="00E60FE8">
        <w:rPr>
          <w:rFonts w:asciiTheme="minorHAnsi" w:hAnsiTheme="minorHAnsi" w:cstheme="minorHAnsi"/>
        </w:rPr>
        <w:t xml:space="preserve"> </w:t>
      </w:r>
      <w:r w:rsidR="008A19BC">
        <w:rPr>
          <w:rFonts w:asciiTheme="minorHAnsi" w:hAnsiTheme="minorHAnsi" w:cstheme="minorHAnsi"/>
        </w:rPr>
        <w:t xml:space="preserve">The agreement included treating </w:t>
      </w:r>
      <w:r w:rsidR="00E60FE8">
        <w:rPr>
          <w:rFonts w:asciiTheme="minorHAnsi" w:hAnsiTheme="minorHAnsi" w:cstheme="minorHAnsi"/>
        </w:rPr>
        <w:t xml:space="preserve">500 acres, </w:t>
      </w:r>
      <w:r w:rsidR="008A19BC">
        <w:rPr>
          <w:rFonts w:asciiTheme="minorHAnsi" w:hAnsiTheme="minorHAnsi" w:cstheme="minorHAnsi"/>
        </w:rPr>
        <w:t xml:space="preserve">including </w:t>
      </w:r>
      <w:r w:rsidR="00E60FE8">
        <w:rPr>
          <w:rFonts w:asciiTheme="minorHAnsi" w:hAnsiTheme="minorHAnsi" w:cstheme="minorHAnsi"/>
        </w:rPr>
        <w:t xml:space="preserve">400 acres along Hwy 50 and 100 acres near Pollock Pines, and NEPA/CEQA for additional treatments, and equipment to complete work. Refer to informational material about this GNA on the ACCG website: </w:t>
      </w:r>
      <w:hyperlink r:id="rId9" w:history="1">
        <w:r w:rsidR="00E60FE8" w:rsidRPr="003D35AC">
          <w:rPr>
            <w:rStyle w:val="Hyperlink"/>
            <w:rFonts w:asciiTheme="minorHAnsi" w:hAnsiTheme="minorHAnsi" w:cstheme="minorHAnsi"/>
          </w:rPr>
          <w:t>https://acconsensus.org/about/agendas-minutes/2021-planning-work-group-meeting-agendas-minutes-and-materials/</w:t>
        </w:r>
      </w:hyperlink>
    </w:p>
    <w:p w14:paraId="2512D9C7" w14:textId="5F397CDC" w:rsidR="001A0F69" w:rsidRDefault="001A0F69" w:rsidP="000D6547">
      <w:pPr>
        <w:rPr>
          <w:rFonts w:asciiTheme="minorHAnsi" w:hAnsiTheme="minorHAnsi" w:cstheme="minorHAnsi"/>
        </w:rPr>
      </w:pPr>
    </w:p>
    <w:p w14:paraId="3B77EE65" w14:textId="4DA451FA" w:rsidR="001A0F69" w:rsidRDefault="001A0F69" w:rsidP="000D6547">
      <w:pPr>
        <w:rPr>
          <w:rFonts w:asciiTheme="minorHAnsi" w:hAnsiTheme="minorHAnsi" w:cstheme="minorHAnsi"/>
        </w:rPr>
      </w:pPr>
      <w:r>
        <w:rPr>
          <w:rFonts w:asciiTheme="minorHAnsi" w:hAnsiTheme="minorHAnsi" w:cstheme="minorHAnsi"/>
        </w:rPr>
        <w:t>Genevieve Villemaire (USFS Grants &amp; Agreements Specialist) and Dan Smith (USFS, Contracting Officer) were also present at the meeting to provide any questions.</w:t>
      </w:r>
    </w:p>
    <w:p w14:paraId="155430C5" w14:textId="77777777" w:rsidR="000D6547" w:rsidRDefault="000D6547" w:rsidP="00CE6F14">
      <w:pPr>
        <w:rPr>
          <w:rFonts w:asciiTheme="minorHAnsi" w:hAnsiTheme="minorHAnsi" w:cstheme="minorHAnsi"/>
        </w:rPr>
      </w:pPr>
    </w:p>
    <w:p w14:paraId="17DE4B44" w14:textId="69CAF6DC" w:rsidR="000D6547" w:rsidRDefault="008335D1" w:rsidP="00CE6F14">
      <w:pPr>
        <w:rPr>
          <w:rFonts w:asciiTheme="minorHAnsi" w:hAnsiTheme="minorHAnsi" w:cstheme="minorHAnsi"/>
        </w:rPr>
      </w:pPr>
      <w:r>
        <w:rPr>
          <w:rFonts w:asciiTheme="minorHAnsi" w:hAnsiTheme="minorHAnsi" w:cstheme="minorHAnsi"/>
        </w:rPr>
        <w:t xml:space="preserve">There was a discussion whether GNA would be a good match for UMRWA and the FS. </w:t>
      </w:r>
      <w:r w:rsidR="00D35831">
        <w:rPr>
          <w:rFonts w:asciiTheme="minorHAnsi" w:hAnsiTheme="minorHAnsi" w:cstheme="minorHAnsi"/>
        </w:rPr>
        <w:t>FS needs to formally asks the agency lawyers to direct the FS on how to proceed with a GNA with a JPA (with county agencies involved</w:t>
      </w:r>
      <w:r w:rsidR="007F3233">
        <w:rPr>
          <w:rFonts w:asciiTheme="minorHAnsi" w:hAnsiTheme="minorHAnsi" w:cstheme="minorHAnsi"/>
        </w:rPr>
        <w:t>, like UMRWA</w:t>
      </w:r>
      <w:r w:rsidR="00D35831">
        <w:rPr>
          <w:rFonts w:asciiTheme="minorHAnsi" w:hAnsiTheme="minorHAnsi" w:cstheme="minorHAnsi"/>
        </w:rPr>
        <w:t xml:space="preserve">). Need a legal ruling from the feds and from the county side if FS and UMRWA can sign on to a GNA. </w:t>
      </w:r>
      <w:r w:rsidR="007F3233">
        <w:rPr>
          <w:rFonts w:asciiTheme="minorHAnsi" w:hAnsiTheme="minorHAnsi" w:cstheme="minorHAnsi"/>
        </w:rPr>
        <w:t xml:space="preserve">UMRWA requested to initiate a formal request with the FS to open a formal inquiry about whether a FS-JPA (and inquire about county authority of timber management/revenue under a GNA). </w:t>
      </w:r>
      <w:r w:rsidR="00E60FE8">
        <w:rPr>
          <w:rFonts w:asciiTheme="minorHAnsi" w:hAnsiTheme="minorHAnsi" w:cstheme="minorHAnsi"/>
        </w:rPr>
        <w:t xml:space="preserve">Richard Sykes (UMRWA) and </w:t>
      </w:r>
      <w:r w:rsidR="007F3233">
        <w:rPr>
          <w:rFonts w:asciiTheme="minorHAnsi" w:hAnsiTheme="minorHAnsi" w:cstheme="minorHAnsi"/>
        </w:rPr>
        <w:t>Jason Ko</w:t>
      </w:r>
      <w:r w:rsidR="00E60FE8">
        <w:rPr>
          <w:rFonts w:asciiTheme="minorHAnsi" w:hAnsiTheme="minorHAnsi" w:cstheme="minorHAnsi"/>
        </w:rPr>
        <w:t xml:space="preserve"> </w:t>
      </w:r>
      <w:r w:rsidR="007F3233">
        <w:rPr>
          <w:rFonts w:asciiTheme="minorHAnsi" w:hAnsiTheme="minorHAnsi" w:cstheme="minorHAnsi"/>
        </w:rPr>
        <w:t>will connect after the meeting to start this</w:t>
      </w:r>
      <w:r w:rsidR="00E60FE8">
        <w:rPr>
          <w:rFonts w:asciiTheme="minorHAnsi" w:hAnsiTheme="minorHAnsi" w:cstheme="minorHAnsi"/>
        </w:rPr>
        <w:t xml:space="preserve"> GNA </w:t>
      </w:r>
      <w:r w:rsidR="007F3233">
        <w:rPr>
          <w:rFonts w:asciiTheme="minorHAnsi" w:hAnsiTheme="minorHAnsi" w:cstheme="minorHAnsi"/>
        </w:rPr>
        <w:t>inquiry process</w:t>
      </w:r>
      <w:r w:rsidR="00E60FE8">
        <w:rPr>
          <w:rFonts w:asciiTheme="minorHAnsi" w:hAnsiTheme="minorHAnsi" w:cstheme="minorHAnsi"/>
        </w:rPr>
        <w:t>.</w:t>
      </w:r>
    </w:p>
    <w:p w14:paraId="2A6D4BB6" w14:textId="3DFE4D46" w:rsidR="00ED505B" w:rsidRDefault="00ED505B" w:rsidP="00CE6F14">
      <w:pPr>
        <w:rPr>
          <w:rFonts w:asciiTheme="minorHAnsi" w:hAnsiTheme="minorHAnsi" w:cstheme="minorHAnsi"/>
        </w:rPr>
      </w:pPr>
    </w:p>
    <w:p w14:paraId="5FE74D32" w14:textId="7311C5C0" w:rsidR="00ED505B" w:rsidRPr="000D6547" w:rsidRDefault="00E32690" w:rsidP="00CE6F14">
      <w:pPr>
        <w:rPr>
          <w:rFonts w:asciiTheme="minorHAnsi" w:hAnsiTheme="minorHAnsi" w:cstheme="minorHAnsi"/>
        </w:rPr>
      </w:pPr>
      <w:r>
        <w:rPr>
          <w:rFonts w:asciiTheme="minorHAnsi" w:hAnsiTheme="minorHAnsi" w:cstheme="minorHAnsi"/>
        </w:rPr>
        <w:t>Brief discussion about whether this GNA a good match for ACCG participating entities. Specifically, how to get state agencies more involved in a possible FS-State-UMRWA partnership. Jason Ko also reminded folks that SNC is another state agency option for GNA, not just limited to CAL FIRE as the state agency partner for GNA.</w:t>
      </w:r>
    </w:p>
    <w:p w14:paraId="111693BB" w14:textId="77777777" w:rsidR="00CE6F14" w:rsidRPr="0052359B" w:rsidRDefault="00CE6F14" w:rsidP="00CE6F14">
      <w:pPr>
        <w:rPr>
          <w:rFonts w:asciiTheme="minorHAnsi" w:hAnsiTheme="minorHAnsi" w:cstheme="minorHAnsi"/>
        </w:rPr>
      </w:pPr>
    </w:p>
    <w:p w14:paraId="2A2E298D" w14:textId="77777777" w:rsidR="00CE6F14" w:rsidRPr="00C04C24" w:rsidRDefault="00CE6F14" w:rsidP="00CE6F14">
      <w:pPr>
        <w:rPr>
          <w:rFonts w:asciiTheme="minorHAnsi" w:hAnsiTheme="minorHAnsi" w:cstheme="minorHAnsi"/>
          <w:b/>
          <w:i/>
          <w:iCs/>
        </w:rPr>
      </w:pPr>
      <w:r w:rsidRPr="00C04C24">
        <w:rPr>
          <w:rFonts w:asciiTheme="minorHAnsi" w:hAnsiTheme="minorHAnsi" w:cstheme="minorHAnsi"/>
          <w:b/>
          <w:i/>
          <w:iCs/>
        </w:rPr>
        <w:lastRenderedPageBreak/>
        <w:t>Next steps:</w:t>
      </w:r>
    </w:p>
    <w:p w14:paraId="51A2F7DE" w14:textId="77777777" w:rsidR="00FE00C2" w:rsidRPr="00FE00C2" w:rsidRDefault="00FE00C2" w:rsidP="00CE6F14">
      <w:pPr>
        <w:pStyle w:val="ListParagraph"/>
        <w:numPr>
          <w:ilvl w:val="0"/>
          <w:numId w:val="39"/>
        </w:numPr>
        <w:rPr>
          <w:rFonts w:cstheme="minorHAnsi"/>
          <w:b/>
        </w:rPr>
      </w:pPr>
      <w:r>
        <w:rPr>
          <w:rFonts w:cstheme="minorHAnsi"/>
          <w:bCs/>
          <w:sz w:val="24"/>
          <w:szCs w:val="24"/>
        </w:rPr>
        <w:t>FS and UMRWA will look into the GNA as a potential option for a future partner agreement.</w:t>
      </w:r>
    </w:p>
    <w:p w14:paraId="47FCDE0A" w14:textId="180D4F2C" w:rsidR="00CE6F14" w:rsidRPr="00D74172" w:rsidRDefault="00CE6F14" w:rsidP="00CE6F14">
      <w:pPr>
        <w:pStyle w:val="ListParagraph"/>
        <w:numPr>
          <w:ilvl w:val="0"/>
          <w:numId w:val="39"/>
        </w:numPr>
        <w:rPr>
          <w:rFonts w:cstheme="minorHAnsi"/>
          <w:b/>
        </w:rPr>
      </w:pPr>
      <w:r w:rsidRPr="006124DF">
        <w:rPr>
          <w:rFonts w:cstheme="minorHAnsi"/>
          <w:bCs/>
          <w:sz w:val="24"/>
          <w:szCs w:val="24"/>
        </w:rPr>
        <w:t xml:space="preserve">Megan </w:t>
      </w:r>
      <w:r>
        <w:rPr>
          <w:rFonts w:cstheme="minorHAnsi"/>
          <w:bCs/>
          <w:sz w:val="24"/>
          <w:szCs w:val="24"/>
        </w:rPr>
        <w:t xml:space="preserve">Layhee </w:t>
      </w:r>
      <w:r w:rsidRPr="006124DF">
        <w:rPr>
          <w:rFonts w:cstheme="minorHAnsi"/>
          <w:bCs/>
          <w:sz w:val="24"/>
          <w:szCs w:val="24"/>
        </w:rPr>
        <w:t xml:space="preserve">will </w:t>
      </w:r>
      <w:r w:rsidR="00D74172">
        <w:rPr>
          <w:rFonts w:cstheme="minorHAnsi"/>
          <w:bCs/>
          <w:sz w:val="24"/>
          <w:szCs w:val="24"/>
        </w:rPr>
        <w:t>add Jason Ko’s ppt slides to ACCG Website.</w:t>
      </w:r>
    </w:p>
    <w:p w14:paraId="6BD72A07" w14:textId="722EAECD" w:rsidR="00D74172" w:rsidRPr="006124DF" w:rsidRDefault="00D74172" w:rsidP="00CE6F14">
      <w:pPr>
        <w:pStyle w:val="ListParagraph"/>
        <w:numPr>
          <w:ilvl w:val="0"/>
          <w:numId w:val="39"/>
        </w:numPr>
        <w:rPr>
          <w:rFonts w:cstheme="minorHAnsi"/>
          <w:b/>
        </w:rPr>
      </w:pPr>
      <w:r>
        <w:rPr>
          <w:rFonts w:cstheme="minorHAnsi"/>
          <w:bCs/>
          <w:sz w:val="24"/>
          <w:szCs w:val="24"/>
        </w:rPr>
        <w:t xml:space="preserve">Megan will add recording of GNA </w:t>
      </w:r>
      <w:r w:rsidR="00FE00C2">
        <w:rPr>
          <w:rFonts w:cstheme="minorHAnsi"/>
          <w:bCs/>
          <w:sz w:val="24"/>
          <w:szCs w:val="24"/>
        </w:rPr>
        <w:t>presentation</w:t>
      </w:r>
      <w:r>
        <w:rPr>
          <w:rFonts w:cstheme="minorHAnsi"/>
          <w:bCs/>
          <w:sz w:val="24"/>
          <w:szCs w:val="24"/>
        </w:rPr>
        <w:t xml:space="preserve"> and discussion to ACCG Website.</w:t>
      </w:r>
    </w:p>
    <w:p w14:paraId="640BC1F5" w14:textId="77777777" w:rsidR="00CE6F14" w:rsidRDefault="00CE6F14" w:rsidP="00CE6F14">
      <w:pPr>
        <w:pStyle w:val="Heading2"/>
        <w:rPr>
          <w:rFonts w:asciiTheme="minorHAnsi" w:hAnsiTheme="minorHAnsi" w:cstheme="minorHAnsi"/>
        </w:rPr>
      </w:pPr>
    </w:p>
    <w:p w14:paraId="129D1817" w14:textId="782CC765" w:rsidR="00CE6F14" w:rsidRDefault="00CE6F14" w:rsidP="00CE6F14">
      <w:pPr>
        <w:pStyle w:val="Heading2"/>
        <w:rPr>
          <w:rFonts w:asciiTheme="minorHAnsi" w:hAnsiTheme="minorHAnsi" w:cstheme="minorHAnsi"/>
        </w:rPr>
      </w:pPr>
      <w:r>
        <w:rPr>
          <w:rFonts w:asciiTheme="minorHAnsi" w:hAnsiTheme="minorHAnsi" w:cstheme="minorHAnsi"/>
        </w:rPr>
        <w:t>UMRWA’s Forest Projects Plan</w:t>
      </w:r>
    </w:p>
    <w:p w14:paraId="2FB1E626" w14:textId="77777777" w:rsidR="00CE6F14" w:rsidRDefault="00CE6F14" w:rsidP="00CE6F14"/>
    <w:p w14:paraId="33FFE291" w14:textId="66C10CEB" w:rsidR="007F01BC" w:rsidRDefault="00E32690" w:rsidP="00CE6F14">
      <w:pPr>
        <w:rPr>
          <w:rFonts w:asciiTheme="minorHAnsi" w:hAnsiTheme="minorHAnsi" w:cstheme="minorHAnsi"/>
        </w:rPr>
      </w:pPr>
      <w:r>
        <w:rPr>
          <w:rFonts w:asciiTheme="minorHAnsi" w:hAnsiTheme="minorHAnsi" w:cstheme="minorHAnsi"/>
        </w:rPr>
        <w:t>Tania Carlone (CBI) guest facilitated this discussion, since Megan Layhee is sub-contractor to UMRWA for this project. Karen Quidachay (Landmark Environmental) and Richard Sykes (UMRWA) presented on UMRWA’s Forest Projects Plan</w:t>
      </w:r>
      <w:r w:rsidR="00FB69E7">
        <w:rPr>
          <w:rFonts w:asciiTheme="minorHAnsi" w:hAnsiTheme="minorHAnsi" w:cstheme="minorHAnsi"/>
        </w:rPr>
        <w:t xml:space="preserve">, asked for feedback from meeting participants, </w:t>
      </w:r>
      <w:r>
        <w:rPr>
          <w:rFonts w:asciiTheme="minorHAnsi" w:hAnsiTheme="minorHAnsi" w:cstheme="minorHAnsi"/>
        </w:rPr>
        <w:t xml:space="preserve">and </w:t>
      </w:r>
      <w:r w:rsidR="00FB69E7">
        <w:rPr>
          <w:rFonts w:asciiTheme="minorHAnsi" w:hAnsiTheme="minorHAnsi" w:cstheme="minorHAnsi"/>
        </w:rPr>
        <w:t xml:space="preserve">ultimately </w:t>
      </w:r>
      <w:r>
        <w:rPr>
          <w:rFonts w:asciiTheme="minorHAnsi" w:hAnsiTheme="minorHAnsi" w:cstheme="minorHAnsi"/>
        </w:rPr>
        <w:t xml:space="preserve">were looking for a consensus recommendation from the Planning WG for providing an ACCG letter of support for UMRWA’s CAL FIRE CCI Forest Health Grant </w:t>
      </w:r>
      <w:r w:rsidR="00FB69E7">
        <w:rPr>
          <w:rFonts w:asciiTheme="minorHAnsi" w:hAnsiTheme="minorHAnsi" w:cstheme="minorHAnsi"/>
        </w:rPr>
        <w:t>application for the Forest Projects Plan</w:t>
      </w:r>
      <w:r>
        <w:rPr>
          <w:rFonts w:asciiTheme="minorHAnsi" w:hAnsiTheme="minorHAnsi" w:cstheme="minorHAnsi"/>
        </w:rPr>
        <w:t>.</w:t>
      </w:r>
      <w:r w:rsidR="00FB69E7">
        <w:rPr>
          <w:rFonts w:asciiTheme="minorHAnsi" w:hAnsiTheme="minorHAnsi" w:cstheme="minorHAnsi"/>
        </w:rPr>
        <w:t xml:space="preserve"> It was discussed and made clear during the meeting that the CCI grant application is for planning and implementation of Phase 1, not Phase 2. There was a suggestion to revise the draft letter of support to make this clearer.</w:t>
      </w:r>
      <w:r w:rsidR="004C3711">
        <w:rPr>
          <w:rFonts w:asciiTheme="minorHAnsi" w:hAnsiTheme="minorHAnsi" w:cstheme="minorHAnsi"/>
        </w:rPr>
        <w:t xml:space="preserve"> There was a clarification that</w:t>
      </w:r>
      <w:r w:rsidR="00FB69E7">
        <w:rPr>
          <w:rFonts w:asciiTheme="minorHAnsi" w:hAnsiTheme="minorHAnsi" w:cstheme="minorHAnsi"/>
        </w:rPr>
        <w:t xml:space="preserve"> </w:t>
      </w:r>
      <w:r w:rsidR="004C3711">
        <w:rPr>
          <w:rFonts w:asciiTheme="minorHAnsi" w:hAnsiTheme="minorHAnsi" w:cstheme="minorHAnsi"/>
        </w:rPr>
        <w:t xml:space="preserve">Calaveras RD is involved in Phase 1 </w:t>
      </w:r>
      <w:r w:rsidR="004C3711" w:rsidRPr="004E5727">
        <w:rPr>
          <w:rFonts w:asciiTheme="minorHAnsi" w:hAnsiTheme="minorHAnsi" w:cstheme="minorHAnsi"/>
          <w:i/>
          <w:iCs/>
        </w:rPr>
        <w:t>and</w:t>
      </w:r>
      <w:r w:rsidR="004C3711">
        <w:rPr>
          <w:rFonts w:asciiTheme="minorHAnsi" w:hAnsiTheme="minorHAnsi" w:cstheme="minorHAnsi"/>
        </w:rPr>
        <w:t xml:space="preserve"> Phase 2.</w:t>
      </w:r>
    </w:p>
    <w:p w14:paraId="19FBA0F2" w14:textId="655A2FBD" w:rsidR="007F01BC" w:rsidRDefault="007F01BC" w:rsidP="00CE6F14">
      <w:pPr>
        <w:rPr>
          <w:rFonts w:asciiTheme="minorHAnsi" w:hAnsiTheme="minorHAnsi" w:cstheme="minorHAnsi"/>
        </w:rPr>
      </w:pPr>
    </w:p>
    <w:p w14:paraId="4FE65EF8" w14:textId="41A739AF" w:rsidR="007F01BC" w:rsidRDefault="007F01BC" w:rsidP="00CE6F14">
      <w:pPr>
        <w:rPr>
          <w:rFonts w:asciiTheme="minorHAnsi" w:hAnsiTheme="minorHAnsi" w:cstheme="minorHAnsi"/>
        </w:rPr>
      </w:pPr>
      <w:r>
        <w:rPr>
          <w:rFonts w:asciiTheme="minorHAnsi" w:hAnsiTheme="minorHAnsi" w:cstheme="minorHAnsi"/>
        </w:rPr>
        <w:t xml:space="preserve">ACCG MOA signatories present at the </w:t>
      </w:r>
      <w:r w:rsidR="004E5727">
        <w:rPr>
          <w:rFonts w:asciiTheme="minorHAnsi" w:hAnsiTheme="minorHAnsi" w:cstheme="minorHAnsi"/>
        </w:rPr>
        <w:t xml:space="preserve">Planning WG </w:t>
      </w:r>
      <w:r>
        <w:rPr>
          <w:rFonts w:asciiTheme="minorHAnsi" w:hAnsiTheme="minorHAnsi" w:cstheme="minorHAnsi"/>
        </w:rPr>
        <w:t>meeting made a consensus recommendation to the full ACCG for a letter of support for UMRWA’s CAL FIRE CCI Forest Health Grant application for the Forest Projects Plan</w:t>
      </w:r>
      <w:r w:rsidR="004C3711">
        <w:rPr>
          <w:rFonts w:asciiTheme="minorHAnsi" w:hAnsiTheme="minorHAnsi" w:cstheme="minorHAnsi"/>
        </w:rPr>
        <w:t>, specifically</w:t>
      </w:r>
      <w:r>
        <w:rPr>
          <w:rFonts w:asciiTheme="minorHAnsi" w:hAnsiTheme="minorHAnsi" w:cstheme="minorHAnsi"/>
        </w:rPr>
        <w:t xml:space="preserve"> for </w:t>
      </w:r>
      <w:r w:rsidRPr="004C3711">
        <w:rPr>
          <w:rFonts w:asciiTheme="minorHAnsi" w:hAnsiTheme="minorHAnsi" w:cstheme="minorHAnsi"/>
          <w:b/>
          <w:bCs/>
          <w:i/>
          <w:iCs/>
        </w:rPr>
        <w:t>Phase 1</w:t>
      </w:r>
      <w:r>
        <w:rPr>
          <w:rFonts w:asciiTheme="minorHAnsi" w:hAnsiTheme="minorHAnsi" w:cstheme="minorHAnsi"/>
        </w:rPr>
        <w:t xml:space="preserve"> planning and implementation</w:t>
      </w:r>
      <w:r w:rsidR="004C3711">
        <w:rPr>
          <w:rFonts w:asciiTheme="minorHAnsi" w:hAnsiTheme="minorHAnsi" w:cstheme="minorHAnsi"/>
        </w:rPr>
        <w:t xml:space="preserve"> work</w:t>
      </w:r>
      <w:r>
        <w:rPr>
          <w:rFonts w:asciiTheme="minorHAnsi" w:hAnsiTheme="minorHAnsi" w:cstheme="minorHAnsi"/>
        </w:rPr>
        <w:t>.</w:t>
      </w:r>
      <w:r w:rsidR="00EA56EA">
        <w:rPr>
          <w:rFonts w:asciiTheme="minorHAnsi" w:hAnsiTheme="minorHAnsi" w:cstheme="minorHAnsi"/>
        </w:rPr>
        <w:t xml:space="preserve"> UMRWA will plan to present to the full ACCG at the May 19</w:t>
      </w:r>
      <w:r w:rsidR="00EA56EA" w:rsidRPr="00EA56EA">
        <w:rPr>
          <w:rFonts w:asciiTheme="minorHAnsi" w:hAnsiTheme="minorHAnsi" w:cstheme="minorHAnsi"/>
          <w:vertAlign w:val="superscript"/>
        </w:rPr>
        <w:t>th</w:t>
      </w:r>
      <w:r w:rsidR="00EA56EA">
        <w:rPr>
          <w:rFonts w:asciiTheme="minorHAnsi" w:hAnsiTheme="minorHAnsi" w:cstheme="minorHAnsi"/>
        </w:rPr>
        <w:t xml:space="preserve"> general meeting and look to receive an ACCG letter of support signed immediately after the general meeting in time for the application deadline (May 19</w:t>
      </w:r>
      <w:r w:rsidR="00EA56EA" w:rsidRPr="00EA56EA">
        <w:rPr>
          <w:rFonts w:asciiTheme="minorHAnsi" w:hAnsiTheme="minorHAnsi" w:cstheme="minorHAnsi"/>
          <w:vertAlign w:val="superscript"/>
        </w:rPr>
        <w:t>th</w:t>
      </w:r>
      <w:r w:rsidR="00EA56EA">
        <w:rPr>
          <w:rFonts w:asciiTheme="minorHAnsi" w:hAnsiTheme="minorHAnsi" w:cstheme="minorHAnsi"/>
        </w:rPr>
        <w:t>).</w:t>
      </w:r>
    </w:p>
    <w:p w14:paraId="69BA3CF7" w14:textId="28C1BDE0" w:rsidR="004C3711" w:rsidRDefault="004C3711" w:rsidP="00CE6F14">
      <w:pPr>
        <w:rPr>
          <w:rFonts w:asciiTheme="minorHAnsi" w:hAnsiTheme="minorHAnsi" w:cstheme="minorHAnsi"/>
        </w:rPr>
      </w:pPr>
    </w:p>
    <w:p w14:paraId="739EB8CE" w14:textId="2934FB53" w:rsidR="007F01BC" w:rsidRDefault="004C3711" w:rsidP="00CE6F14">
      <w:pPr>
        <w:rPr>
          <w:rFonts w:asciiTheme="minorHAnsi" w:hAnsiTheme="minorHAnsi" w:cstheme="minorHAnsi"/>
        </w:rPr>
      </w:pPr>
      <w:r>
        <w:rPr>
          <w:rFonts w:asciiTheme="minorHAnsi" w:hAnsiTheme="minorHAnsi" w:cstheme="minorHAnsi"/>
        </w:rPr>
        <w:t>There was a suggestion for a Project Phase 1.5 to keep moving forward with mutually agreeable/non-controversial implementation work across the large landscape proposed under this project.</w:t>
      </w:r>
      <w:r w:rsidR="004F630E">
        <w:rPr>
          <w:rFonts w:asciiTheme="minorHAnsi" w:hAnsiTheme="minorHAnsi" w:cstheme="minorHAnsi"/>
        </w:rPr>
        <w:t xml:space="preserve"> </w:t>
      </w:r>
      <w:r w:rsidR="004E5727">
        <w:rPr>
          <w:rFonts w:asciiTheme="minorHAnsi" w:hAnsiTheme="minorHAnsi" w:cstheme="minorHAnsi"/>
        </w:rPr>
        <w:t xml:space="preserve"> It was also noted that the Phase 2 discussion will continue in the WG setting. In a couple months UMRWA will come back to the Planning WG to keep the conversation going.</w:t>
      </w:r>
    </w:p>
    <w:p w14:paraId="1C374A8B" w14:textId="77777777" w:rsidR="004C3711" w:rsidRDefault="004C3711" w:rsidP="00CE6F14">
      <w:pPr>
        <w:rPr>
          <w:rFonts w:asciiTheme="minorHAnsi" w:hAnsiTheme="minorHAnsi" w:cstheme="minorHAnsi"/>
        </w:rPr>
      </w:pPr>
    </w:p>
    <w:p w14:paraId="0A8E7C5C" w14:textId="7AA3A931" w:rsidR="00E32690" w:rsidRPr="0052359B" w:rsidRDefault="00FB69E7" w:rsidP="00CE6F14">
      <w:pPr>
        <w:rPr>
          <w:rFonts w:asciiTheme="minorHAnsi" w:hAnsiTheme="minorHAnsi" w:cstheme="minorHAnsi"/>
        </w:rPr>
      </w:pPr>
      <w:r>
        <w:rPr>
          <w:rFonts w:asciiTheme="minorHAnsi" w:hAnsiTheme="minorHAnsi" w:cstheme="minorHAnsi"/>
        </w:rPr>
        <w:t xml:space="preserve">To view UMRWA’s ppt slides and other related informational material about UMRWA Forest Projects Plan, go to the ACCG website: </w:t>
      </w:r>
      <w:hyperlink r:id="rId10" w:history="1">
        <w:r w:rsidRPr="003D35AC">
          <w:rPr>
            <w:rStyle w:val="Hyperlink"/>
            <w:rFonts w:asciiTheme="minorHAnsi" w:hAnsiTheme="minorHAnsi" w:cstheme="minorHAnsi"/>
          </w:rPr>
          <w:t>https://acconsensus.org/about/agendas-minutes/2021-planning-work-group-meeting-agendas-minutes-and-materials/</w:t>
        </w:r>
      </w:hyperlink>
    </w:p>
    <w:p w14:paraId="7D2481C4" w14:textId="77777777" w:rsidR="00FB69E7" w:rsidRDefault="00FB69E7" w:rsidP="00CE6F14">
      <w:pPr>
        <w:rPr>
          <w:rFonts w:asciiTheme="minorHAnsi" w:hAnsiTheme="minorHAnsi" w:cstheme="minorHAnsi"/>
          <w:b/>
          <w:i/>
          <w:iCs/>
        </w:rPr>
      </w:pPr>
    </w:p>
    <w:p w14:paraId="14B4E3FB" w14:textId="3A738790" w:rsidR="00CE6F14" w:rsidRPr="00C04C24" w:rsidRDefault="00CE6F14" w:rsidP="00CE6F14">
      <w:pPr>
        <w:rPr>
          <w:rFonts w:asciiTheme="minorHAnsi" w:hAnsiTheme="minorHAnsi" w:cstheme="minorHAnsi"/>
          <w:b/>
          <w:i/>
          <w:iCs/>
        </w:rPr>
      </w:pPr>
      <w:r w:rsidRPr="00C04C24">
        <w:rPr>
          <w:rFonts w:asciiTheme="minorHAnsi" w:hAnsiTheme="minorHAnsi" w:cstheme="minorHAnsi"/>
          <w:b/>
          <w:i/>
          <w:iCs/>
        </w:rPr>
        <w:t>Next steps:</w:t>
      </w:r>
    </w:p>
    <w:p w14:paraId="7A9ABF44" w14:textId="10E3AE30" w:rsidR="00CE6F14" w:rsidRPr="00FE00C2" w:rsidRDefault="00CE6F14" w:rsidP="00CE6F14">
      <w:pPr>
        <w:pStyle w:val="ListParagraph"/>
        <w:numPr>
          <w:ilvl w:val="0"/>
          <w:numId w:val="39"/>
        </w:numPr>
        <w:rPr>
          <w:rFonts w:cstheme="minorHAnsi"/>
          <w:b/>
        </w:rPr>
      </w:pPr>
      <w:r w:rsidRPr="006124DF">
        <w:rPr>
          <w:rFonts w:cstheme="minorHAnsi"/>
          <w:bCs/>
          <w:sz w:val="24"/>
          <w:szCs w:val="24"/>
        </w:rPr>
        <w:t xml:space="preserve">Megan </w:t>
      </w:r>
      <w:r>
        <w:rPr>
          <w:rFonts w:cstheme="minorHAnsi"/>
          <w:bCs/>
          <w:sz w:val="24"/>
          <w:szCs w:val="24"/>
        </w:rPr>
        <w:t xml:space="preserve">Layhee </w:t>
      </w:r>
      <w:r w:rsidRPr="006124DF">
        <w:rPr>
          <w:rFonts w:cstheme="minorHAnsi"/>
          <w:bCs/>
          <w:sz w:val="24"/>
          <w:szCs w:val="24"/>
        </w:rPr>
        <w:t xml:space="preserve">will </w:t>
      </w:r>
      <w:r w:rsidR="00FE00C2">
        <w:rPr>
          <w:rFonts w:cstheme="minorHAnsi"/>
          <w:bCs/>
          <w:sz w:val="24"/>
          <w:szCs w:val="24"/>
        </w:rPr>
        <w:t>work with UMRWA to prepare for presentation to full ACCG at May general meeting.</w:t>
      </w:r>
    </w:p>
    <w:p w14:paraId="099E23C2" w14:textId="7AEBDC3E" w:rsidR="00FE00C2" w:rsidRPr="006124DF" w:rsidRDefault="00FE00C2" w:rsidP="00CE6F14">
      <w:pPr>
        <w:pStyle w:val="ListParagraph"/>
        <w:numPr>
          <w:ilvl w:val="0"/>
          <w:numId w:val="39"/>
        </w:numPr>
        <w:rPr>
          <w:rFonts w:cstheme="minorHAnsi"/>
          <w:b/>
        </w:rPr>
      </w:pPr>
      <w:r>
        <w:rPr>
          <w:rFonts w:cstheme="minorHAnsi"/>
          <w:bCs/>
          <w:sz w:val="24"/>
          <w:szCs w:val="24"/>
        </w:rPr>
        <w:t xml:space="preserve">UMRWA will consider adding clarifying language to the draft ACCG letter of support for UMRWA’s Forest Projects Plan CAL FIRE CCI Forest Health grant application, making it </w:t>
      </w:r>
      <w:r w:rsidR="008335D1">
        <w:rPr>
          <w:rFonts w:cstheme="minorHAnsi"/>
          <w:bCs/>
          <w:sz w:val="24"/>
          <w:szCs w:val="24"/>
        </w:rPr>
        <w:t>clearer</w:t>
      </w:r>
      <w:r>
        <w:rPr>
          <w:rFonts w:cstheme="minorHAnsi"/>
          <w:bCs/>
          <w:sz w:val="24"/>
          <w:szCs w:val="24"/>
        </w:rPr>
        <w:t xml:space="preserve"> which project phase will be included in the grant application.</w:t>
      </w:r>
      <w:r w:rsidR="004C3711">
        <w:rPr>
          <w:rFonts w:cstheme="minorHAnsi"/>
          <w:bCs/>
          <w:sz w:val="24"/>
          <w:szCs w:val="24"/>
        </w:rPr>
        <w:t xml:space="preserve"> And that the Calaveras RD will be part of Phase 1.</w:t>
      </w:r>
    </w:p>
    <w:p w14:paraId="664A27BF" w14:textId="77777777" w:rsidR="00CE6F14" w:rsidRDefault="00CE6F14" w:rsidP="00CE6F14">
      <w:pPr>
        <w:pStyle w:val="Heading2"/>
        <w:rPr>
          <w:rFonts w:asciiTheme="minorHAnsi" w:hAnsiTheme="minorHAnsi" w:cstheme="minorHAnsi"/>
        </w:rPr>
      </w:pPr>
    </w:p>
    <w:p w14:paraId="1624A4CA" w14:textId="1AD17569" w:rsidR="004E5727" w:rsidRDefault="004E5727" w:rsidP="004E5727">
      <w:pPr>
        <w:pStyle w:val="Heading2"/>
        <w:rPr>
          <w:rFonts w:asciiTheme="minorHAnsi" w:hAnsiTheme="minorHAnsi" w:cstheme="minorHAnsi"/>
        </w:rPr>
      </w:pPr>
      <w:r>
        <w:rPr>
          <w:rFonts w:asciiTheme="minorHAnsi" w:hAnsiTheme="minorHAnsi" w:cstheme="minorHAnsi"/>
        </w:rPr>
        <w:t>Large Landscape Projects &amp; ACCG’s Potential Role</w:t>
      </w:r>
    </w:p>
    <w:p w14:paraId="3D38DBF8" w14:textId="495B8722" w:rsidR="004E5727" w:rsidRDefault="004E5727" w:rsidP="004E5727"/>
    <w:p w14:paraId="39ED1276" w14:textId="77777777" w:rsidR="008F39AE" w:rsidRDefault="004E5727" w:rsidP="004E5727">
      <w:pPr>
        <w:rPr>
          <w:rFonts w:asciiTheme="minorHAnsi" w:hAnsiTheme="minorHAnsi" w:cstheme="minorHAnsi"/>
        </w:rPr>
      </w:pPr>
      <w:r>
        <w:rPr>
          <w:rFonts w:asciiTheme="minorHAnsi" w:hAnsiTheme="minorHAnsi" w:cstheme="minorHAnsi"/>
        </w:rPr>
        <w:t xml:space="preserve">The WG continued briefly discussing large landscape projects and ACCG’s potential role in increasing pace and scale. The discussion first centered around continuing the UMRWA’s Forest Projects Plan Phase 2, and how at a large scale, reduce surface and ladder fuels with prescribed fire and mechanical, not just mechanical, and broad scale application of fire (which someone mentioned is not what UMRWA wants to do). Should there be a consideration about “thinking outside of the box” and changing the </w:t>
      </w:r>
      <w:r w:rsidR="008F39AE">
        <w:rPr>
          <w:rFonts w:asciiTheme="minorHAnsi" w:hAnsiTheme="minorHAnsi" w:cstheme="minorHAnsi"/>
        </w:rPr>
        <w:t xml:space="preserve">normal </w:t>
      </w:r>
      <w:r>
        <w:rPr>
          <w:rFonts w:asciiTheme="minorHAnsi" w:hAnsiTheme="minorHAnsi" w:cstheme="minorHAnsi"/>
        </w:rPr>
        <w:t xml:space="preserve">approach. </w:t>
      </w:r>
    </w:p>
    <w:p w14:paraId="6A0DDBC1" w14:textId="77777777" w:rsidR="008F39AE" w:rsidRDefault="008F39AE" w:rsidP="004E5727">
      <w:pPr>
        <w:rPr>
          <w:rFonts w:asciiTheme="minorHAnsi" w:hAnsiTheme="minorHAnsi" w:cstheme="minorHAnsi"/>
        </w:rPr>
      </w:pPr>
    </w:p>
    <w:p w14:paraId="542A148E" w14:textId="77777777" w:rsidR="008F39AE" w:rsidRDefault="008F39AE" w:rsidP="004E5727">
      <w:pPr>
        <w:rPr>
          <w:rFonts w:asciiTheme="minorHAnsi" w:hAnsiTheme="minorHAnsi" w:cstheme="minorHAnsi"/>
        </w:rPr>
      </w:pPr>
      <w:r>
        <w:rPr>
          <w:rFonts w:asciiTheme="minorHAnsi" w:hAnsiTheme="minorHAnsi" w:cstheme="minorHAnsi"/>
        </w:rPr>
        <w:t>There was also a suggestion that r</w:t>
      </w:r>
      <w:r w:rsidR="004E5727">
        <w:rPr>
          <w:rFonts w:asciiTheme="minorHAnsi" w:hAnsiTheme="minorHAnsi" w:cstheme="minorHAnsi"/>
        </w:rPr>
        <w:t>ight now, ACCG is not planning large-scale burn treatments. It was suggested that we need a large block of time on an upcoming WG agenda to discuss this.</w:t>
      </w:r>
      <w:r>
        <w:rPr>
          <w:rFonts w:asciiTheme="minorHAnsi" w:hAnsiTheme="minorHAnsi" w:cstheme="minorHAnsi"/>
        </w:rPr>
        <w:t xml:space="preserve"> A large burn project on FS lands, related to the papers recently published about pyrosilviculture to utilize the best available science to make a difference on the landscape, is being discussed in the Rx Fire Ad Hoc group and needs to be discussed in the PWG setting soon. </w:t>
      </w:r>
    </w:p>
    <w:p w14:paraId="575BF0D4" w14:textId="56834983" w:rsidR="004E5727" w:rsidRDefault="004E5727" w:rsidP="004E5727">
      <w:pPr>
        <w:rPr>
          <w:rFonts w:asciiTheme="minorHAnsi" w:hAnsiTheme="minorHAnsi" w:cstheme="minorHAnsi"/>
        </w:rPr>
      </w:pPr>
    </w:p>
    <w:p w14:paraId="05A7FEEF" w14:textId="4607D067" w:rsidR="008F39AE" w:rsidRDefault="008F39AE" w:rsidP="004E5727">
      <w:pPr>
        <w:rPr>
          <w:rFonts w:asciiTheme="minorHAnsi" w:hAnsiTheme="minorHAnsi" w:cstheme="minorHAnsi"/>
        </w:rPr>
      </w:pPr>
      <w:r>
        <w:rPr>
          <w:rFonts w:asciiTheme="minorHAnsi" w:hAnsiTheme="minorHAnsi" w:cstheme="minorHAnsi"/>
        </w:rPr>
        <w:t>It was also noted that planning for large landscape, and thinking outside the box, we can do it, but is there the appetite in the ACCG do that? And does the FS have the capacity? It was suggested that we need to have this discussion at a future PWG meeting.</w:t>
      </w:r>
    </w:p>
    <w:p w14:paraId="34D2E8D8" w14:textId="1A3B6FC0" w:rsidR="000B15CE" w:rsidRDefault="000B15CE" w:rsidP="004E5727">
      <w:pPr>
        <w:rPr>
          <w:rFonts w:asciiTheme="minorHAnsi" w:hAnsiTheme="minorHAnsi" w:cstheme="minorHAnsi"/>
        </w:rPr>
      </w:pPr>
    </w:p>
    <w:p w14:paraId="6F6E3410" w14:textId="77777777" w:rsidR="000B15CE" w:rsidRPr="000B15CE" w:rsidRDefault="000B15CE" w:rsidP="000B15CE">
      <w:pPr>
        <w:rPr>
          <w:rFonts w:asciiTheme="minorHAnsi" w:hAnsiTheme="minorHAnsi" w:cstheme="minorHAnsi"/>
          <w:b/>
          <w:i/>
          <w:iCs/>
        </w:rPr>
      </w:pPr>
      <w:r w:rsidRPr="000B15CE">
        <w:rPr>
          <w:rFonts w:asciiTheme="minorHAnsi" w:hAnsiTheme="minorHAnsi" w:cstheme="minorHAnsi"/>
          <w:b/>
          <w:i/>
          <w:iCs/>
        </w:rPr>
        <w:t>Next steps:</w:t>
      </w:r>
    </w:p>
    <w:p w14:paraId="753AE4F3" w14:textId="6AA22314" w:rsidR="000B15CE" w:rsidRPr="000B15CE" w:rsidRDefault="000B15CE" w:rsidP="000B15CE">
      <w:pPr>
        <w:pStyle w:val="ListParagraph"/>
        <w:numPr>
          <w:ilvl w:val="0"/>
          <w:numId w:val="41"/>
        </w:numPr>
        <w:rPr>
          <w:rFonts w:cstheme="minorHAnsi"/>
          <w:sz w:val="24"/>
          <w:szCs w:val="24"/>
        </w:rPr>
      </w:pPr>
      <w:r w:rsidRPr="000B15CE">
        <w:rPr>
          <w:rFonts w:cstheme="minorHAnsi"/>
          <w:bCs/>
          <w:sz w:val="24"/>
          <w:szCs w:val="24"/>
        </w:rPr>
        <w:t>Megan Layhee will</w:t>
      </w:r>
      <w:r>
        <w:rPr>
          <w:rFonts w:cstheme="minorHAnsi"/>
          <w:bCs/>
          <w:sz w:val="24"/>
          <w:szCs w:val="24"/>
        </w:rPr>
        <w:t xml:space="preserve"> ensure there is time set aside on upcoming WG meeting agendas to continue this discussion.</w:t>
      </w:r>
    </w:p>
    <w:p w14:paraId="60A43225" w14:textId="77777777" w:rsidR="004E5727" w:rsidRPr="000B15CE" w:rsidRDefault="004E5727" w:rsidP="00CE6F14">
      <w:pPr>
        <w:pStyle w:val="Heading2"/>
        <w:rPr>
          <w:rFonts w:asciiTheme="minorHAnsi" w:hAnsiTheme="minorHAnsi" w:cstheme="minorHAnsi"/>
        </w:rPr>
      </w:pPr>
    </w:p>
    <w:p w14:paraId="472DDD70" w14:textId="0C818A52" w:rsidR="00CE6F14" w:rsidRDefault="00CE6F14" w:rsidP="00CE6F14">
      <w:pPr>
        <w:pStyle w:val="Heading2"/>
        <w:rPr>
          <w:rFonts w:asciiTheme="minorHAnsi" w:hAnsiTheme="minorHAnsi" w:cstheme="minorHAnsi"/>
        </w:rPr>
      </w:pPr>
      <w:r>
        <w:rPr>
          <w:rFonts w:asciiTheme="minorHAnsi" w:hAnsiTheme="minorHAnsi" w:cstheme="minorHAnsi"/>
        </w:rPr>
        <w:t>Prescribed Fire Ad Hoc</w:t>
      </w:r>
      <w:r w:rsidR="00FB69E7">
        <w:rPr>
          <w:rFonts w:asciiTheme="minorHAnsi" w:hAnsiTheme="minorHAnsi" w:cstheme="minorHAnsi"/>
        </w:rPr>
        <w:t xml:space="preserve"> Meeting Update</w:t>
      </w:r>
    </w:p>
    <w:p w14:paraId="7E5B7D5B" w14:textId="7751BBE4" w:rsidR="00CE6F14" w:rsidRDefault="00CE6F14" w:rsidP="00CE6F14">
      <w:pPr>
        <w:rPr>
          <w:rFonts w:asciiTheme="minorHAnsi" w:hAnsiTheme="minorHAnsi" w:cstheme="minorHAnsi"/>
          <w:b/>
        </w:rPr>
      </w:pPr>
    </w:p>
    <w:p w14:paraId="15A2068D" w14:textId="40EA347A" w:rsidR="00FB69E7" w:rsidRDefault="008F39AE" w:rsidP="00CE6F14">
      <w:pPr>
        <w:rPr>
          <w:rFonts w:asciiTheme="minorHAnsi" w:hAnsiTheme="minorHAnsi" w:cstheme="minorHAnsi"/>
        </w:rPr>
      </w:pPr>
      <w:r>
        <w:rPr>
          <w:rFonts w:asciiTheme="minorHAnsi" w:hAnsiTheme="minorHAnsi" w:cstheme="minorHAnsi"/>
        </w:rPr>
        <w:t xml:space="preserve">The Ad Hoc group met in April where they focused on </w:t>
      </w:r>
      <w:r w:rsidR="00EA56EA">
        <w:rPr>
          <w:rFonts w:asciiTheme="minorHAnsi" w:hAnsiTheme="minorHAnsi" w:cstheme="minorHAnsi"/>
        </w:rPr>
        <w:t>several</w:t>
      </w:r>
      <w:r>
        <w:rPr>
          <w:rFonts w:asciiTheme="minorHAnsi" w:hAnsiTheme="minorHAnsi" w:cstheme="minorHAnsi"/>
        </w:rPr>
        <w:t xml:space="preserve"> key topics: 1) can the ACCG assist the FS do more burn projects with their large number of constraints and utilizing new technologies and thinking outside of the box (possible solutions discussed: broadcast burns with drones)? 2) FS staff are stretched, so ACCG needs to be realistic about what can get done, and </w:t>
      </w:r>
      <w:r w:rsidR="000B15CE">
        <w:rPr>
          <w:rFonts w:asciiTheme="minorHAnsi" w:hAnsiTheme="minorHAnsi" w:cstheme="minorHAnsi"/>
        </w:rPr>
        <w:t>3) the</w:t>
      </w:r>
      <w:r>
        <w:rPr>
          <w:rFonts w:asciiTheme="minorHAnsi" w:hAnsiTheme="minorHAnsi" w:cstheme="minorHAnsi"/>
        </w:rPr>
        <w:t xml:space="preserve"> role of pyrosilviculture in the ACCG footprint and how can we incorporate </w:t>
      </w:r>
      <w:r w:rsidR="00EA56EA">
        <w:rPr>
          <w:rFonts w:asciiTheme="minorHAnsi" w:hAnsiTheme="minorHAnsi" w:cstheme="minorHAnsi"/>
        </w:rPr>
        <w:t xml:space="preserve">this </w:t>
      </w:r>
      <w:r>
        <w:rPr>
          <w:rFonts w:asciiTheme="minorHAnsi" w:hAnsiTheme="minorHAnsi" w:cstheme="minorHAnsi"/>
        </w:rPr>
        <w:t>with the resources we have and what can ACCG do to enable and support an ACCG entity to take on roles/responsibilities to build capacity to do this?</w:t>
      </w:r>
    </w:p>
    <w:p w14:paraId="550D3998" w14:textId="77676CC2" w:rsidR="000B15CE" w:rsidRDefault="000B15CE" w:rsidP="00CE6F14">
      <w:pPr>
        <w:rPr>
          <w:rFonts w:asciiTheme="minorHAnsi" w:hAnsiTheme="minorHAnsi" w:cstheme="minorHAnsi"/>
        </w:rPr>
      </w:pPr>
    </w:p>
    <w:p w14:paraId="4AA9BF1A" w14:textId="390298CF" w:rsidR="000B15CE" w:rsidRDefault="000B15CE" w:rsidP="000B15CE">
      <w:pPr>
        <w:pStyle w:val="Heading2"/>
        <w:rPr>
          <w:rFonts w:asciiTheme="minorHAnsi" w:hAnsiTheme="minorHAnsi" w:cstheme="minorHAnsi"/>
        </w:rPr>
      </w:pPr>
      <w:r>
        <w:rPr>
          <w:rFonts w:asciiTheme="minorHAnsi" w:hAnsiTheme="minorHAnsi" w:cstheme="minorHAnsi"/>
        </w:rPr>
        <w:t>Meeting Participant Updates</w:t>
      </w:r>
    </w:p>
    <w:p w14:paraId="33AD1ADC" w14:textId="12EC45B6" w:rsidR="000B15CE" w:rsidRDefault="000B15CE" w:rsidP="000B15CE"/>
    <w:p w14:paraId="0D3B1E27" w14:textId="5FDE5964" w:rsidR="000B15CE" w:rsidRPr="000B15CE" w:rsidRDefault="000B15CE" w:rsidP="000B15CE">
      <w:r>
        <w:rPr>
          <w:rFonts w:asciiTheme="minorHAnsi" w:hAnsiTheme="minorHAnsi" w:cstheme="minorHAnsi"/>
        </w:rPr>
        <w:t xml:space="preserve">There was a reminder about the </w:t>
      </w:r>
      <w:r w:rsidR="00BF445C">
        <w:rPr>
          <w:rFonts w:asciiTheme="minorHAnsi" w:hAnsiTheme="minorHAnsi" w:cstheme="minorHAnsi"/>
        </w:rPr>
        <w:t>CA Vegetation Treatment Program Implementation Training on May 13</w:t>
      </w:r>
      <w:r w:rsidR="00BF445C" w:rsidRPr="00BF445C">
        <w:rPr>
          <w:rFonts w:asciiTheme="minorHAnsi" w:hAnsiTheme="minorHAnsi" w:cstheme="minorHAnsi"/>
          <w:vertAlign w:val="superscript"/>
        </w:rPr>
        <w:t>th</w:t>
      </w:r>
      <w:r w:rsidR="00BF445C">
        <w:rPr>
          <w:rFonts w:asciiTheme="minorHAnsi" w:hAnsiTheme="minorHAnsi" w:cstheme="minorHAnsi"/>
        </w:rPr>
        <w:t xml:space="preserve"> </w:t>
      </w:r>
      <w:r w:rsidR="00C67458">
        <w:rPr>
          <w:rFonts w:asciiTheme="minorHAnsi" w:hAnsiTheme="minorHAnsi" w:cstheme="minorHAnsi"/>
        </w:rPr>
        <w:t>(</w:t>
      </w:r>
      <w:hyperlink r:id="rId11" w:history="1">
        <w:r w:rsidR="00C67458" w:rsidRPr="008C6913">
          <w:rPr>
            <w:rStyle w:val="Hyperlink"/>
            <w:rFonts w:asciiTheme="minorHAnsi" w:hAnsiTheme="minorHAnsi" w:cstheme="minorHAnsi"/>
          </w:rPr>
          <w:t>https://zoom.us/webinar/register/WN_euGTrMUnQtaTMfLsHBMm7Q</w:t>
        </w:r>
      </w:hyperlink>
      <w:r w:rsidR="00C67458">
        <w:rPr>
          <w:rFonts w:asciiTheme="minorHAnsi" w:hAnsiTheme="minorHAnsi" w:cstheme="minorHAnsi"/>
        </w:rPr>
        <w:t xml:space="preserve">) </w:t>
      </w:r>
      <w:r w:rsidR="00BF445C">
        <w:rPr>
          <w:rFonts w:asciiTheme="minorHAnsi" w:hAnsiTheme="minorHAnsi" w:cstheme="minorHAnsi"/>
        </w:rPr>
        <w:t>and May 20</w:t>
      </w:r>
      <w:r w:rsidR="00BF445C" w:rsidRPr="00BF445C">
        <w:rPr>
          <w:rFonts w:asciiTheme="minorHAnsi" w:hAnsiTheme="minorHAnsi" w:cstheme="minorHAnsi"/>
          <w:vertAlign w:val="superscript"/>
        </w:rPr>
        <w:t>th</w:t>
      </w:r>
      <w:r w:rsidR="00C67458">
        <w:rPr>
          <w:rFonts w:asciiTheme="minorHAnsi" w:hAnsiTheme="minorHAnsi" w:cstheme="minorHAnsi"/>
        </w:rPr>
        <w:t xml:space="preserve"> (</w:t>
      </w:r>
      <w:hyperlink r:id="rId12" w:history="1">
        <w:r w:rsidR="00C67458" w:rsidRPr="008C6913">
          <w:rPr>
            <w:rStyle w:val="Hyperlink"/>
            <w:rFonts w:asciiTheme="minorHAnsi" w:hAnsiTheme="minorHAnsi" w:cstheme="minorHAnsi"/>
          </w:rPr>
          <w:t>https://zoom.us/webinar/register/WN_5vsahGCATDSscnwmTk0uTA</w:t>
        </w:r>
      </w:hyperlink>
      <w:r w:rsidR="00C67458">
        <w:rPr>
          <w:rFonts w:asciiTheme="minorHAnsi" w:hAnsiTheme="minorHAnsi" w:cstheme="minorHAnsi"/>
        </w:rPr>
        <w:t>)</w:t>
      </w:r>
      <w:r w:rsidR="00BF445C">
        <w:rPr>
          <w:rFonts w:asciiTheme="minorHAnsi" w:hAnsiTheme="minorHAnsi" w:cstheme="minorHAnsi"/>
        </w:rPr>
        <w:t>.</w:t>
      </w:r>
    </w:p>
    <w:p w14:paraId="0A6D8152" w14:textId="77777777" w:rsidR="00BF445C" w:rsidRDefault="00BF445C" w:rsidP="009B3EB7">
      <w:pPr>
        <w:pStyle w:val="Heading2"/>
        <w:rPr>
          <w:rFonts w:asciiTheme="minorHAnsi" w:hAnsiTheme="minorHAnsi" w:cstheme="minorHAnsi"/>
        </w:rPr>
      </w:pPr>
    </w:p>
    <w:p w14:paraId="5C1A958D" w14:textId="78204E6C" w:rsidR="009B3EB7" w:rsidRDefault="009B3EB7" w:rsidP="009B3EB7">
      <w:pPr>
        <w:pStyle w:val="Heading2"/>
        <w:rPr>
          <w:rFonts w:asciiTheme="minorHAnsi" w:hAnsiTheme="minorHAnsi" w:cstheme="minorHAnsi"/>
        </w:rPr>
      </w:pPr>
      <w:r w:rsidRPr="00326F5F">
        <w:rPr>
          <w:rFonts w:asciiTheme="minorHAnsi" w:hAnsiTheme="minorHAnsi" w:cstheme="minorHAnsi"/>
        </w:rPr>
        <w:t xml:space="preserve">General Meeting Speaker Series </w:t>
      </w:r>
    </w:p>
    <w:p w14:paraId="432C9A7B" w14:textId="212F2DDD" w:rsidR="00F06474" w:rsidRPr="00326F5F" w:rsidRDefault="00F06474" w:rsidP="00CF2D42">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9350"/>
      </w:tblGrid>
      <w:tr w:rsidR="00F06474" w:rsidRPr="00E32690" w14:paraId="7C00D2BC" w14:textId="77777777" w:rsidTr="00F06474">
        <w:trPr>
          <w:trHeight w:val="251"/>
        </w:trPr>
        <w:tc>
          <w:tcPr>
            <w:tcW w:w="9350" w:type="dxa"/>
            <w:shd w:val="clear" w:color="auto" w:fill="AEAAAA" w:themeFill="background2" w:themeFillShade="BF"/>
          </w:tcPr>
          <w:p w14:paraId="38E31DF3" w14:textId="1E54ED94" w:rsidR="00F06474" w:rsidRPr="00E32690" w:rsidRDefault="003F0CC1" w:rsidP="00CF2D42">
            <w:pPr>
              <w:rPr>
                <w:rFonts w:asciiTheme="minorHAnsi" w:hAnsiTheme="minorHAnsi" w:cstheme="minorHAnsi"/>
                <w:b/>
                <w:color w:val="000000" w:themeColor="text1"/>
                <w:sz w:val="20"/>
                <w:szCs w:val="20"/>
              </w:rPr>
            </w:pPr>
            <w:r w:rsidRPr="00E32690">
              <w:rPr>
                <w:rFonts w:asciiTheme="minorHAnsi" w:hAnsiTheme="minorHAnsi" w:cstheme="minorHAnsi"/>
                <w:b/>
                <w:color w:val="000000" w:themeColor="text1"/>
                <w:sz w:val="20"/>
                <w:szCs w:val="20"/>
              </w:rPr>
              <w:lastRenderedPageBreak/>
              <w:t xml:space="preserve">Herbicide </w:t>
            </w:r>
            <w:r w:rsidR="000928D5" w:rsidRPr="00E32690">
              <w:rPr>
                <w:rFonts w:asciiTheme="minorHAnsi" w:hAnsiTheme="minorHAnsi" w:cstheme="minorHAnsi"/>
                <w:b/>
                <w:color w:val="000000" w:themeColor="text1"/>
                <w:sz w:val="20"/>
                <w:szCs w:val="20"/>
              </w:rPr>
              <w:t>Alternatives</w:t>
            </w:r>
            <w:r w:rsidR="00991C98" w:rsidRPr="00E32690">
              <w:rPr>
                <w:rFonts w:asciiTheme="minorHAnsi" w:hAnsiTheme="minorHAnsi" w:cstheme="minorHAnsi"/>
                <w:b/>
                <w:color w:val="000000" w:themeColor="text1"/>
                <w:sz w:val="20"/>
                <w:szCs w:val="20"/>
              </w:rPr>
              <w:t xml:space="preserve"> Panel Presentation Planning</w:t>
            </w:r>
          </w:p>
        </w:tc>
      </w:tr>
      <w:tr w:rsidR="00F06474" w:rsidRPr="00E32690" w14:paraId="37E7C54E" w14:textId="77777777" w:rsidTr="00F06474">
        <w:tc>
          <w:tcPr>
            <w:tcW w:w="9350" w:type="dxa"/>
          </w:tcPr>
          <w:p w14:paraId="46A15FDF" w14:textId="7682D75A" w:rsidR="00F06474" w:rsidRPr="00E32690" w:rsidRDefault="00F06474" w:rsidP="00CF2D42">
            <w:pPr>
              <w:rPr>
                <w:rFonts w:asciiTheme="minorHAnsi" w:hAnsiTheme="minorHAnsi" w:cstheme="minorHAnsi"/>
                <w:color w:val="000000" w:themeColor="text1"/>
                <w:sz w:val="20"/>
                <w:szCs w:val="20"/>
              </w:rPr>
            </w:pPr>
            <w:r w:rsidRPr="00E32690">
              <w:rPr>
                <w:rFonts w:asciiTheme="minorHAnsi" w:hAnsiTheme="minorHAnsi" w:cstheme="minorHAnsi"/>
                <w:b/>
                <w:color w:val="000000" w:themeColor="text1"/>
                <w:sz w:val="20"/>
                <w:szCs w:val="20"/>
              </w:rPr>
              <w:t xml:space="preserve">Date: </w:t>
            </w:r>
            <w:r w:rsidR="00510AAE" w:rsidRPr="00E32690">
              <w:rPr>
                <w:rFonts w:asciiTheme="minorHAnsi" w:hAnsiTheme="minorHAnsi" w:cstheme="minorHAnsi"/>
                <w:color w:val="000000" w:themeColor="text1"/>
                <w:sz w:val="20"/>
                <w:szCs w:val="20"/>
              </w:rPr>
              <w:t xml:space="preserve">July </w:t>
            </w:r>
            <w:r w:rsidR="00FA3B2D" w:rsidRPr="00E32690">
              <w:rPr>
                <w:rFonts w:asciiTheme="minorHAnsi" w:hAnsiTheme="minorHAnsi" w:cstheme="minorHAnsi"/>
                <w:color w:val="000000" w:themeColor="text1"/>
                <w:sz w:val="20"/>
                <w:szCs w:val="20"/>
              </w:rPr>
              <w:t>21,</w:t>
            </w:r>
            <w:r w:rsidR="00510AAE" w:rsidRPr="00E32690">
              <w:rPr>
                <w:rFonts w:asciiTheme="minorHAnsi" w:hAnsiTheme="minorHAnsi" w:cstheme="minorHAnsi"/>
                <w:color w:val="000000" w:themeColor="text1"/>
                <w:sz w:val="20"/>
                <w:szCs w:val="20"/>
              </w:rPr>
              <w:t xml:space="preserve"> 2021</w:t>
            </w:r>
            <w:r w:rsidR="003F0CC1" w:rsidRPr="00E32690">
              <w:rPr>
                <w:rFonts w:asciiTheme="minorHAnsi" w:hAnsiTheme="minorHAnsi" w:cstheme="minorHAnsi"/>
                <w:color w:val="000000" w:themeColor="text1"/>
                <w:sz w:val="20"/>
                <w:szCs w:val="20"/>
              </w:rPr>
              <w:t xml:space="preserve"> </w:t>
            </w:r>
            <w:r w:rsidRPr="00E32690">
              <w:rPr>
                <w:rFonts w:asciiTheme="minorHAnsi" w:hAnsiTheme="minorHAnsi" w:cstheme="minorHAnsi"/>
                <w:color w:val="000000" w:themeColor="text1"/>
                <w:sz w:val="20"/>
                <w:szCs w:val="20"/>
              </w:rPr>
              <w:t>general meeting</w:t>
            </w:r>
          </w:p>
        </w:tc>
      </w:tr>
      <w:tr w:rsidR="00F06474" w:rsidRPr="00E32690" w14:paraId="11A858C2" w14:textId="77777777" w:rsidTr="00F06474">
        <w:tc>
          <w:tcPr>
            <w:tcW w:w="9350" w:type="dxa"/>
          </w:tcPr>
          <w:p w14:paraId="51890C43" w14:textId="2790AEA0" w:rsidR="00F06474" w:rsidRPr="00E32690" w:rsidRDefault="00F06474" w:rsidP="00CF2D42">
            <w:pPr>
              <w:rPr>
                <w:rFonts w:asciiTheme="minorHAnsi" w:hAnsiTheme="minorHAnsi" w:cstheme="minorHAnsi"/>
                <w:color w:val="000000" w:themeColor="text1"/>
                <w:sz w:val="20"/>
                <w:szCs w:val="20"/>
              </w:rPr>
            </w:pPr>
            <w:r w:rsidRPr="00E32690">
              <w:rPr>
                <w:rFonts w:asciiTheme="minorHAnsi" w:hAnsiTheme="minorHAnsi" w:cstheme="minorHAnsi"/>
                <w:b/>
                <w:color w:val="000000" w:themeColor="text1"/>
                <w:sz w:val="20"/>
                <w:szCs w:val="20"/>
              </w:rPr>
              <w:t xml:space="preserve">Suggested duration: </w:t>
            </w:r>
            <w:r w:rsidRPr="00E32690">
              <w:rPr>
                <w:rFonts w:asciiTheme="minorHAnsi" w:hAnsiTheme="minorHAnsi" w:cstheme="minorHAnsi"/>
                <w:color w:val="000000" w:themeColor="text1"/>
                <w:sz w:val="20"/>
                <w:szCs w:val="20"/>
              </w:rPr>
              <w:t>90-minutes</w:t>
            </w:r>
          </w:p>
        </w:tc>
      </w:tr>
      <w:tr w:rsidR="00F06474" w:rsidRPr="00E32690" w14:paraId="7CDA9320" w14:textId="77777777" w:rsidTr="00F06474">
        <w:tc>
          <w:tcPr>
            <w:tcW w:w="9350" w:type="dxa"/>
          </w:tcPr>
          <w:p w14:paraId="249F7ED9" w14:textId="77777777" w:rsidR="000928D5" w:rsidRPr="00E32690" w:rsidRDefault="00F06474" w:rsidP="000928D5">
            <w:pPr>
              <w:rPr>
                <w:rFonts w:asciiTheme="minorHAnsi" w:hAnsiTheme="minorHAnsi" w:cstheme="minorHAnsi"/>
                <w:b/>
                <w:color w:val="000000" w:themeColor="text1"/>
                <w:sz w:val="20"/>
                <w:szCs w:val="20"/>
              </w:rPr>
            </w:pPr>
            <w:r w:rsidRPr="00E32690">
              <w:rPr>
                <w:rFonts w:asciiTheme="minorHAnsi" w:hAnsiTheme="minorHAnsi" w:cstheme="minorHAnsi"/>
                <w:b/>
                <w:color w:val="000000" w:themeColor="text1"/>
                <w:sz w:val="20"/>
                <w:szCs w:val="20"/>
              </w:rPr>
              <w:t xml:space="preserve">Objectives: </w:t>
            </w:r>
          </w:p>
          <w:p w14:paraId="2409E5BA" w14:textId="77777777" w:rsidR="000928D5" w:rsidRPr="00E32690" w:rsidRDefault="000928D5" w:rsidP="000928D5">
            <w:pPr>
              <w:pStyle w:val="ListParagraph"/>
              <w:numPr>
                <w:ilvl w:val="0"/>
                <w:numId w:val="22"/>
              </w:numPr>
              <w:rPr>
                <w:rFonts w:cstheme="minorHAnsi"/>
                <w:b/>
                <w:color w:val="000000" w:themeColor="text1"/>
                <w:sz w:val="20"/>
                <w:szCs w:val="20"/>
              </w:rPr>
            </w:pPr>
            <w:r w:rsidRPr="00E32690">
              <w:rPr>
                <w:rFonts w:cstheme="minorHAnsi"/>
                <w:color w:val="222222"/>
                <w:sz w:val="20"/>
                <w:szCs w:val="20"/>
              </w:rPr>
              <w:t>Define and discuss alternatives to herbicides.</w:t>
            </w:r>
          </w:p>
          <w:p w14:paraId="127718DD" w14:textId="77777777" w:rsidR="000928D5" w:rsidRPr="00E32690" w:rsidRDefault="000928D5" w:rsidP="000928D5">
            <w:pPr>
              <w:pStyle w:val="ListParagraph"/>
              <w:numPr>
                <w:ilvl w:val="0"/>
                <w:numId w:val="22"/>
              </w:numPr>
              <w:rPr>
                <w:rFonts w:cstheme="minorHAnsi"/>
                <w:b/>
                <w:color w:val="000000" w:themeColor="text1"/>
                <w:sz w:val="20"/>
                <w:szCs w:val="20"/>
              </w:rPr>
            </w:pPr>
            <w:r w:rsidRPr="00E32690">
              <w:rPr>
                <w:rFonts w:cstheme="minorHAnsi"/>
                <w:color w:val="222222"/>
                <w:sz w:val="20"/>
                <w:szCs w:val="20"/>
              </w:rPr>
              <w:t>Conditions where alternatives to herbicides would apply.</w:t>
            </w:r>
          </w:p>
          <w:p w14:paraId="32D9F422" w14:textId="77777777" w:rsidR="00F06474" w:rsidRPr="00E32690" w:rsidRDefault="000928D5" w:rsidP="000928D5">
            <w:pPr>
              <w:pStyle w:val="ListParagraph"/>
              <w:numPr>
                <w:ilvl w:val="0"/>
                <w:numId w:val="22"/>
              </w:numPr>
              <w:rPr>
                <w:rFonts w:cstheme="minorHAnsi"/>
                <w:b/>
                <w:color w:val="000000" w:themeColor="text1"/>
                <w:sz w:val="20"/>
                <w:szCs w:val="20"/>
              </w:rPr>
            </w:pPr>
            <w:r w:rsidRPr="00E32690">
              <w:rPr>
                <w:rFonts w:cstheme="minorHAnsi"/>
                <w:color w:val="222222"/>
                <w:sz w:val="20"/>
                <w:szCs w:val="20"/>
              </w:rPr>
              <w:t>Discussion on some of the shortcomings of herbicide alternatives.</w:t>
            </w:r>
          </w:p>
          <w:p w14:paraId="0261CBF8" w14:textId="66A387F0" w:rsidR="00510AAE" w:rsidRPr="00E32690" w:rsidRDefault="00C0139C" w:rsidP="000928D5">
            <w:pPr>
              <w:pStyle w:val="ListParagraph"/>
              <w:numPr>
                <w:ilvl w:val="0"/>
                <w:numId w:val="22"/>
              </w:numPr>
              <w:rPr>
                <w:rFonts w:cstheme="minorHAnsi"/>
                <w:b/>
                <w:color w:val="000000" w:themeColor="text1"/>
                <w:sz w:val="20"/>
                <w:szCs w:val="20"/>
              </w:rPr>
            </w:pPr>
            <w:r w:rsidRPr="00E32690">
              <w:rPr>
                <w:rFonts w:cstheme="minorHAnsi"/>
                <w:bCs/>
                <w:color w:val="222222"/>
                <w:sz w:val="20"/>
                <w:szCs w:val="20"/>
              </w:rPr>
              <w:t xml:space="preserve">Can project objectives be adjusted to avoid the </w:t>
            </w:r>
            <w:r w:rsidR="008A6D5F" w:rsidRPr="00E32690">
              <w:rPr>
                <w:rFonts w:cstheme="minorHAnsi"/>
                <w:bCs/>
                <w:color w:val="222222"/>
                <w:sz w:val="20"/>
                <w:szCs w:val="20"/>
              </w:rPr>
              <w:t xml:space="preserve">proposed </w:t>
            </w:r>
            <w:r w:rsidRPr="00E32690">
              <w:rPr>
                <w:rFonts w:cstheme="minorHAnsi"/>
                <w:bCs/>
                <w:color w:val="222222"/>
                <w:sz w:val="20"/>
                <w:szCs w:val="20"/>
              </w:rPr>
              <w:t>use of herbicide treatments?</w:t>
            </w:r>
          </w:p>
        </w:tc>
      </w:tr>
      <w:tr w:rsidR="00F06474" w:rsidRPr="00E32690" w14:paraId="27573E5D" w14:textId="77777777" w:rsidTr="00993414">
        <w:trPr>
          <w:trHeight w:val="620"/>
        </w:trPr>
        <w:tc>
          <w:tcPr>
            <w:tcW w:w="9350" w:type="dxa"/>
          </w:tcPr>
          <w:p w14:paraId="7D14EBE7" w14:textId="13084F15" w:rsidR="00F06474" w:rsidRPr="00E32690" w:rsidRDefault="00F06474" w:rsidP="00F06474">
            <w:pPr>
              <w:rPr>
                <w:rFonts w:asciiTheme="minorHAnsi" w:hAnsiTheme="minorHAnsi" w:cstheme="minorHAnsi"/>
                <w:color w:val="000000" w:themeColor="text1"/>
                <w:sz w:val="20"/>
                <w:szCs w:val="20"/>
              </w:rPr>
            </w:pPr>
            <w:r w:rsidRPr="00E32690">
              <w:rPr>
                <w:rFonts w:asciiTheme="minorHAnsi" w:hAnsiTheme="minorHAnsi" w:cstheme="minorHAnsi"/>
                <w:b/>
                <w:color w:val="000000" w:themeColor="text1"/>
                <w:sz w:val="20"/>
                <w:szCs w:val="20"/>
              </w:rPr>
              <w:t xml:space="preserve">Prospective Speakers: </w:t>
            </w:r>
            <w:r w:rsidRPr="00E32690">
              <w:rPr>
                <w:rFonts w:asciiTheme="minorHAnsi" w:hAnsiTheme="minorHAnsi" w:cstheme="minorHAnsi"/>
                <w:color w:val="000000" w:themeColor="text1"/>
                <w:sz w:val="20"/>
                <w:szCs w:val="20"/>
              </w:rPr>
              <w:t xml:space="preserve">The WG recommended no more than </w:t>
            </w:r>
            <w:r w:rsidR="00F25632" w:rsidRPr="00E32690">
              <w:rPr>
                <w:rFonts w:asciiTheme="minorHAnsi" w:hAnsiTheme="minorHAnsi" w:cstheme="minorHAnsi"/>
                <w:color w:val="000000" w:themeColor="text1"/>
                <w:sz w:val="20"/>
                <w:szCs w:val="20"/>
              </w:rPr>
              <w:t>3-</w:t>
            </w:r>
            <w:r w:rsidRPr="00E32690">
              <w:rPr>
                <w:rFonts w:asciiTheme="minorHAnsi" w:hAnsiTheme="minorHAnsi" w:cstheme="minorHAnsi"/>
                <w:color w:val="000000" w:themeColor="text1"/>
                <w:sz w:val="20"/>
                <w:szCs w:val="20"/>
              </w:rPr>
              <w:t>4 speakers</w:t>
            </w:r>
            <w:r w:rsidR="00BF5BAE" w:rsidRPr="00E32690">
              <w:rPr>
                <w:rFonts w:asciiTheme="minorHAnsi" w:hAnsiTheme="minorHAnsi" w:cstheme="minorHAnsi"/>
                <w:color w:val="000000" w:themeColor="text1"/>
                <w:sz w:val="20"/>
                <w:szCs w:val="20"/>
              </w:rPr>
              <w:t xml:space="preserve"> for the panel</w:t>
            </w:r>
            <w:r w:rsidRPr="00E32690">
              <w:rPr>
                <w:rFonts w:asciiTheme="minorHAnsi" w:hAnsiTheme="minorHAnsi" w:cstheme="minorHAnsi"/>
                <w:color w:val="000000" w:themeColor="text1"/>
                <w:sz w:val="20"/>
                <w:szCs w:val="20"/>
              </w:rPr>
              <w:t xml:space="preserve">. </w:t>
            </w:r>
          </w:p>
          <w:p w14:paraId="7FF65225" w14:textId="77777777" w:rsidR="00F25632" w:rsidRPr="00E32690" w:rsidRDefault="00F25632" w:rsidP="00F25632">
            <w:pPr>
              <w:rPr>
                <w:rFonts w:asciiTheme="minorHAnsi" w:hAnsiTheme="minorHAnsi" w:cstheme="minorHAnsi"/>
                <w:b/>
                <w:sz w:val="20"/>
                <w:szCs w:val="20"/>
              </w:rPr>
            </w:pPr>
            <w:r w:rsidRPr="00E32690">
              <w:rPr>
                <w:rFonts w:asciiTheme="minorHAnsi" w:hAnsiTheme="minorHAnsi" w:cstheme="minorHAnsi"/>
                <w:b/>
                <w:sz w:val="20"/>
                <w:szCs w:val="20"/>
              </w:rPr>
              <w:t>List of Possible Panelists identified in by Planning Work Group Members:</w:t>
            </w:r>
          </w:p>
          <w:p w14:paraId="44246B2C" w14:textId="2B3699E8" w:rsidR="002D4FE2" w:rsidRPr="00E32690" w:rsidRDefault="002D4FE2" w:rsidP="002D4FE2">
            <w:pPr>
              <w:pStyle w:val="ListParagraph"/>
              <w:numPr>
                <w:ilvl w:val="0"/>
                <w:numId w:val="15"/>
              </w:numPr>
              <w:rPr>
                <w:rFonts w:cstheme="minorHAnsi"/>
                <w:sz w:val="20"/>
                <w:szCs w:val="20"/>
              </w:rPr>
            </w:pPr>
            <w:r w:rsidRPr="00E32690">
              <w:rPr>
                <w:rFonts w:cstheme="minorHAnsi"/>
                <w:b/>
                <w:sz w:val="20"/>
                <w:szCs w:val="20"/>
              </w:rPr>
              <w:t>Dan Macon</w:t>
            </w:r>
            <w:r w:rsidR="00FA3B2D" w:rsidRPr="00E32690">
              <w:rPr>
                <w:rFonts w:cstheme="minorHAnsi"/>
                <w:b/>
                <w:sz w:val="20"/>
                <w:szCs w:val="20"/>
              </w:rPr>
              <w:t xml:space="preserve">, </w:t>
            </w:r>
            <w:r w:rsidRPr="00E32690">
              <w:rPr>
                <w:rFonts w:cstheme="minorHAnsi"/>
                <w:sz w:val="20"/>
                <w:szCs w:val="20"/>
              </w:rPr>
              <w:t>UCCE in Placer Co. use of goats and sheep for veg management</w:t>
            </w:r>
            <w:r w:rsidR="00FA3B2D" w:rsidRPr="00E32690">
              <w:rPr>
                <w:rFonts w:cstheme="minorHAnsi"/>
                <w:sz w:val="20"/>
                <w:szCs w:val="20"/>
              </w:rPr>
              <w:t xml:space="preserve"> </w:t>
            </w:r>
            <w:r w:rsidR="00514BED" w:rsidRPr="00E32690">
              <w:rPr>
                <w:rFonts w:cstheme="minorHAnsi"/>
                <w:sz w:val="20"/>
                <w:szCs w:val="20"/>
              </w:rPr>
              <w:t>(</w:t>
            </w:r>
            <w:r w:rsidR="00FA3B2D" w:rsidRPr="00E32690">
              <w:rPr>
                <w:rFonts w:cstheme="minorHAnsi"/>
                <w:sz w:val="20"/>
                <w:szCs w:val="20"/>
              </w:rPr>
              <w:t xml:space="preserve">confirmed </w:t>
            </w:r>
            <w:r w:rsidR="00514BED" w:rsidRPr="00E32690">
              <w:rPr>
                <w:rFonts w:cstheme="minorHAnsi"/>
                <w:sz w:val="20"/>
                <w:szCs w:val="20"/>
              </w:rPr>
              <w:t>for July 21</w:t>
            </w:r>
            <w:r w:rsidR="00514BED" w:rsidRPr="00E32690">
              <w:rPr>
                <w:rFonts w:cstheme="minorHAnsi"/>
                <w:sz w:val="20"/>
                <w:szCs w:val="20"/>
                <w:vertAlign w:val="superscript"/>
              </w:rPr>
              <w:t>st</w:t>
            </w:r>
            <w:r w:rsidR="00514BED" w:rsidRPr="00E32690">
              <w:rPr>
                <w:rFonts w:cstheme="minorHAnsi"/>
                <w:sz w:val="20"/>
                <w:szCs w:val="20"/>
              </w:rPr>
              <w:t xml:space="preserve"> Panel</w:t>
            </w:r>
            <w:r w:rsidR="0052359B" w:rsidRPr="00E32690">
              <w:rPr>
                <w:rFonts w:cstheme="minorHAnsi"/>
                <w:sz w:val="20"/>
                <w:szCs w:val="20"/>
              </w:rPr>
              <w:t xml:space="preserve"> as of COB 3/24</w:t>
            </w:r>
            <w:r w:rsidR="00514BED" w:rsidRPr="00E32690">
              <w:rPr>
                <w:rFonts w:cstheme="minorHAnsi"/>
                <w:sz w:val="20"/>
                <w:szCs w:val="20"/>
              </w:rPr>
              <w:t>)</w:t>
            </w:r>
          </w:p>
          <w:p w14:paraId="0EBA6391" w14:textId="7EF9E705" w:rsidR="0042406B" w:rsidRPr="00E32690" w:rsidRDefault="002D4FE2" w:rsidP="00514BED">
            <w:pPr>
              <w:pStyle w:val="ListParagraph"/>
              <w:numPr>
                <w:ilvl w:val="0"/>
                <w:numId w:val="15"/>
              </w:numPr>
              <w:rPr>
                <w:rFonts w:cstheme="minorHAnsi"/>
                <w:sz w:val="20"/>
                <w:szCs w:val="20"/>
              </w:rPr>
            </w:pPr>
            <w:r w:rsidRPr="00E32690">
              <w:rPr>
                <w:rFonts w:cstheme="minorHAnsi"/>
                <w:b/>
                <w:sz w:val="20"/>
                <w:szCs w:val="20"/>
              </w:rPr>
              <w:t>Sean K</w:t>
            </w:r>
            <w:r w:rsidR="0042406B" w:rsidRPr="00E32690">
              <w:rPr>
                <w:rFonts w:cstheme="minorHAnsi"/>
                <w:b/>
                <w:sz w:val="20"/>
                <w:szCs w:val="20"/>
              </w:rPr>
              <w:t>riletich</w:t>
            </w:r>
            <w:r w:rsidR="00FA3B2D" w:rsidRPr="00E32690">
              <w:rPr>
                <w:rFonts w:cstheme="minorHAnsi"/>
                <w:b/>
                <w:sz w:val="20"/>
                <w:szCs w:val="20"/>
              </w:rPr>
              <w:t xml:space="preserve">, </w:t>
            </w:r>
            <w:r w:rsidR="0042406B" w:rsidRPr="00E32690">
              <w:rPr>
                <w:rFonts w:cstheme="minorHAnsi"/>
                <w:bCs/>
                <w:sz w:val="20"/>
                <w:szCs w:val="20"/>
              </w:rPr>
              <w:t xml:space="preserve">Agricultural Consultant and </w:t>
            </w:r>
            <w:r w:rsidR="00E46240" w:rsidRPr="00E32690">
              <w:rPr>
                <w:rFonts w:cstheme="minorHAnsi"/>
                <w:bCs/>
                <w:sz w:val="20"/>
                <w:szCs w:val="20"/>
              </w:rPr>
              <w:t>Producer</w:t>
            </w:r>
            <w:r w:rsidR="0042406B" w:rsidRPr="00E32690">
              <w:rPr>
                <w:rFonts w:cstheme="minorHAnsi"/>
                <w:bCs/>
                <w:sz w:val="20"/>
                <w:szCs w:val="20"/>
              </w:rPr>
              <w:t>/Owner of Paloma Pollinators)</w:t>
            </w:r>
            <w:r w:rsidR="00514BED" w:rsidRPr="00E32690">
              <w:rPr>
                <w:rFonts w:cstheme="minorHAnsi"/>
                <w:bCs/>
                <w:sz w:val="20"/>
                <w:szCs w:val="20"/>
              </w:rPr>
              <w:t xml:space="preserve"> (</w:t>
            </w:r>
            <w:r w:rsidR="00514BED" w:rsidRPr="00E32690">
              <w:rPr>
                <w:rFonts w:cstheme="minorHAnsi"/>
                <w:sz w:val="20"/>
                <w:szCs w:val="20"/>
              </w:rPr>
              <w:t>confirmed for July 21</w:t>
            </w:r>
            <w:r w:rsidR="00514BED" w:rsidRPr="00E32690">
              <w:rPr>
                <w:rFonts w:cstheme="minorHAnsi"/>
                <w:sz w:val="20"/>
                <w:szCs w:val="20"/>
                <w:vertAlign w:val="superscript"/>
              </w:rPr>
              <w:t>st</w:t>
            </w:r>
            <w:r w:rsidR="00514BED" w:rsidRPr="00E32690">
              <w:rPr>
                <w:rFonts w:cstheme="minorHAnsi"/>
                <w:sz w:val="20"/>
                <w:szCs w:val="20"/>
              </w:rPr>
              <w:t xml:space="preserve"> Panel</w:t>
            </w:r>
            <w:r w:rsidR="0052359B" w:rsidRPr="00E32690">
              <w:rPr>
                <w:rFonts w:cstheme="minorHAnsi"/>
                <w:sz w:val="20"/>
                <w:szCs w:val="20"/>
              </w:rPr>
              <w:t xml:space="preserve"> as of COB 3/24</w:t>
            </w:r>
            <w:r w:rsidR="00514BED" w:rsidRPr="00E32690">
              <w:rPr>
                <w:rFonts w:cstheme="minorHAnsi"/>
                <w:sz w:val="20"/>
                <w:szCs w:val="20"/>
              </w:rPr>
              <w:t>)</w:t>
            </w:r>
          </w:p>
          <w:p w14:paraId="4E54ECBA" w14:textId="64059D25" w:rsidR="00FA3B2D" w:rsidRPr="00E32690" w:rsidRDefault="008335D1" w:rsidP="0042406B">
            <w:pPr>
              <w:pStyle w:val="ListParagraph"/>
              <w:numPr>
                <w:ilvl w:val="0"/>
                <w:numId w:val="15"/>
              </w:numPr>
              <w:rPr>
                <w:rFonts w:cstheme="minorHAnsi"/>
                <w:bCs/>
                <w:sz w:val="20"/>
                <w:szCs w:val="20"/>
                <w:highlight w:val="cyan"/>
              </w:rPr>
            </w:pPr>
            <w:r w:rsidRPr="00E32690">
              <w:rPr>
                <w:rFonts w:cstheme="minorHAnsi"/>
                <w:b/>
                <w:sz w:val="20"/>
                <w:szCs w:val="20"/>
                <w:highlight w:val="cyan"/>
              </w:rPr>
              <w:t>TBD</w:t>
            </w:r>
          </w:p>
          <w:p w14:paraId="58028B89" w14:textId="243BD5EB" w:rsidR="00F25632" w:rsidRPr="00E32690" w:rsidRDefault="004E2CE7" w:rsidP="00F25632">
            <w:pPr>
              <w:rPr>
                <w:rFonts w:asciiTheme="minorHAnsi" w:hAnsiTheme="minorHAnsi" w:cstheme="minorHAnsi"/>
                <w:b/>
                <w:sz w:val="20"/>
                <w:szCs w:val="20"/>
              </w:rPr>
            </w:pPr>
            <w:r w:rsidRPr="00E32690">
              <w:rPr>
                <w:rFonts w:asciiTheme="minorHAnsi" w:hAnsiTheme="minorHAnsi" w:cstheme="minorHAnsi"/>
                <w:b/>
                <w:sz w:val="20"/>
                <w:szCs w:val="20"/>
              </w:rPr>
              <w:t xml:space="preserve">Related </w:t>
            </w:r>
            <w:r w:rsidR="002D4FE2" w:rsidRPr="00E32690">
              <w:rPr>
                <w:rFonts w:asciiTheme="minorHAnsi" w:hAnsiTheme="minorHAnsi" w:cstheme="minorHAnsi"/>
                <w:b/>
                <w:sz w:val="20"/>
                <w:szCs w:val="20"/>
              </w:rPr>
              <w:t>Confirmed/</w:t>
            </w:r>
            <w:r w:rsidR="00F25632" w:rsidRPr="00E32690">
              <w:rPr>
                <w:rFonts w:asciiTheme="minorHAnsi" w:hAnsiTheme="minorHAnsi" w:cstheme="minorHAnsi"/>
                <w:b/>
                <w:sz w:val="20"/>
                <w:szCs w:val="20"/>
              </w:rPr>
              <w:t>Potential Future Presentations:</w:t>
            </w:r>
          </w:p>
          <w:p w14:paraId="26ED6C66" w14:textId="77777777" w:rsidR="00F25632" w:rsidRPr="00E32690" w:rsidRDefault="002D4FE2" w:rsidP="002D4FE2">
            <w:pPr>
              <w:pStyle w:val="ListParagraph"/>
              <w:numPr>
                <w:ilvl w:val="0"/>
                <w:numId w:val="15"/>
              </w:numPr>
              <w:rPr>
                <w:rFonts w:cstheme="minorHAnsi"/>
                <w:b/>
                <w:bCs/>
                <w:sz w:val="20"/>
                <w:szCs w:val="20"/>
              </w:rPr>
            </w:pPr>
            <w:r w:rsidRPr="00E32690">
              <w:rPr>
                <w:rFonts w:cstheme="minorHAnsi"/>
                <w:b/>
                <w:bCs/>
                <w:sz w:val="20"/>
                <w:szCs w:val="20"/>
              </w:rPr>
              <w:t xml:space="preserve">Dr. Janice Coen, </w:t>
            </w:r>
            <w:r w:rsidRPr="00E32690">
              <w:rPr>
                <w:sz w:val="20"/>
                <w:szCs w:val="20"/>
              </w:rPr>
              <w:t>“</w:t>
            </w:r>
            <w:r w:rsidR="00496219" w:rsidRPr="00E32690">
              <w:rPr>
                <w:rFonts w:cstheme="minorHAnsi"/>
                <w:color w:val="26282A"/>
                <w:sz w:val="20"/>
                <w:szCs w:val="20"/>
                <w:shd w:val="clear" w:color="auto" w:fill="FFFFFF"/>
              </w:rPr>
              <w:t>Weather, Fire Behavior and Trends in the Central Sierra</w:t>
            </w:r>
            <w:r w:rsidRPr="00E32690">
              <w:rPr>
                <w:rFonts w:cstheme="minorHAnsi"/>
                <w:sz w:val="20"/>
                <w:szCs w:val="20"/>
              </w:rPr>
              <w:t>.”</w:t>
            </w:r>
            <w:r w:rsidRPr="00E32690">
              <w:rPr>
                <w:sz w:val="20"/>
                <w:szCs w:val="20"/>
              </w:rPr>
              <w:t xml:space="preserve"> Confirmed for May 19</w:t>
            </w:r>
            <w:r w:rsidRPr="00E32690">
              <w:rPr>
                <w:sz w:val="20"/>
                <w:szCs w:val="20"/>
                <w:vertAlign w:val="superscript"/>
              </w:rPr>
              <w:t>th</w:t>
            </w:r>
            <w:r w:rsidRPr="00E32690">
              <w:rPr>
                <w:sz w:val="20"/>
                <w:szCs w:val="20"/>
              </w:rPr>
              <w:t xml:space="preserve"> general meeting.</w:t>
            </w:r>
          </w:p>
          <w:p w14:paraId="46BCED6E" w14:textId="77777777" w:rsidR="00510AAE" w:rsidRPr="00E32690" w:rsidRDefault="00510AAE" w:rsidP="002D4FE2">
            <w:pPr>
              <w:pStyle w:val="ListParagraph"/>
              <w:numPr>
                <w:ilvl w:val="0"/>
                <w:numId w:val="15"/>
              </w:numPr>
              <w:rPr>
                <w:rFonts w:cstheme="minorHAnsi"/>
                <w:b/>
                <w:bCs/>
                <w:sz w:val="20"/>
                <w:szCs w:val="20"/>
              </w:rPr>
            </w:pPr>
            <w:r w:rsidRPr="00E32690">
              <w:rPr>
                <w:rFonts w:cstheme="minorHAnsi"/>
                <w:b/>
                <w:bCs/>
                <w:sz w:val="20"/>
                <w:szCs w:val="20"/>
              </w:rPr>
              <w:t xml:space="preserve">Jeff </w:t>
            </w:r>
            <w:r w:rsidR="00FA3B2D" w:rsidRPr="00E32690">
              <w:rPr>
                <w:rFonts w:cstheme="minorHAnsi"/>
                <w:b/>
                <w:bCs/>
                <w:sz w:val="20"/>
                <w:szCs w:val="20"/>
              </w:rPr>
              <w:t xml:space="preserve">Marsolais </w:t>
            </w:r>
            <w:r w:rsidRPr="00E32690">
              <w:rPr>
                <w:rFonts w:cstheme="minorHAnsi"/>
                <w:b/>
                <w:bCs/>
                <w:sz w:val="20"/>
                <w:szCs w:val="20"/>
              </w:rPr>
              <w:t>and Jason</w:t>
            </w:r>
            <w:r w:rsidR="00FA3B2D" w:rsidRPr="00E32690">
              <w:rPr>
                <w:rFonts w:cstheme="minorHAnsi"/>
                <w:b/>
                <w:bCs/>
                <w:sz w:val="20"/>
                <w:szCs w:val="20"/>
              </w:rPr>
              <w:t xml:space="preserve"> Kuiken</w:t>
            </w:r>
            <w:r w:rsidRPr="00E32690">
              <w:rPr>
                <w:rFonts w:cstheme="minorHAnsi"/>
                <w:b/>
                <w:bCs/>
                <w:sz w:val="20"/>
                <w:szCs w:val="20"/>
              </w:rPr>
              <w:t xml:space="preserve">, </w:t>
            </w:r>
            <w:r w:rsidRPr="00E32690">
              <w:rPr>
                <w:rFonts w:cstheme="minorHAnsi"/>
                <w:sz w:val="20"/>
                <w:szCs w:val="20"/>
              </w:rPr>
              <w:t>“Forest Resi</w:t>
            </w:r>
            <w:r w:rsidR="00FA3B2D" w:rsidRPr="00E32690">
              <w:rPr>
                <w:rFonts w:cstheme="minorHAnsi"/>
                <w:sz w:val="20"/>
                <w:szCs w:val="20"/>
              </w:rPr>
              <w:t>li</w:t>
            </w:r>
            <w:r w:rsidRPr="00E32690">
              <w:rPr>
                <w:rFonts w:cstheme="minorHAnsi"/>
                <w:sz w:val="20"/>
                <w:szCs w:val="20"/>
              </w:rPr>
              <w:t>ence Initiativ</w:t>
            </w:r>
            <w:r w:rsidR="00FA3B2D" w:rsidRPr="00E32690">
              <w:rPr>
                <w:rFonts w:cstheme="minorHAnsi"/>
                <w:sz w:val="20"/>
                <w:szCs w:val="20"/>
              </w:rPr>
              <w:t>e”.</w:t>
            </w:r>
            <w:r w:rsidRPr="00E32690">
              <w:rPr>
                <w:rFonts w:cstheme="minorHAnsi"/>
                <w:sz w:val="20"/>
                <w:szCs w:val="20"/>
              </w:rPr>
              <w:t xml:space="preserve"> </w:t>
            </w:r>
            <w:r w:rsidR="00FA3B2D" w:rsidRPr="00E32690">
              <w:rPr>
                <w:rFonts w:cstheme="minorHAnsi"/>
                <w:sz w:val="20"/>
                <w:szCs w:val="20"/>
              </w:rPr>
              <w:t>C</w:t>
            </w:r>
            <w:r w:rsidRPr="00E32690">
              <w:rPr>
                <w:rFonts w:cstheme="minorHAnsi"/>
                <w:sz w:val="20"/>
                <w:szCs w:val="20"/>
              </w:rPr>
              <w:t>onfirmed for June 16</w:t>
            </w:r>
            <w:r w:rsidRPr="00E32690">
              <w:rPr>
                <w:rFonts w:cstheme="minorHAnsi"/>
                <w:sz w:val="20"/>
                <w:szCs w:val="20"/>
                <w:vertAlign w:val="superscript"/>
              </w:rPr>
              <w:t>th</w:t>
            </w:r>
            <w:r w:rsidRPr="00E32690">
              <w:rPr>
                <w:rFonts w:cstheme="minorHAnsi"/>
                <w:sz w:val="20"/>
                <w:szCs w:val="20"/>
              </w:rPr>
              <w:t xml:space="preserve"> general meeting.</w:t>
            </w:r>
          </w:p>
          <w:p w14:paraId="4029420F" w14:textId="7C80FB2D" w:rsidR="00FA3B2D" w:rsidRPr="00E32690" w:rsidRDefault="00FA3B2D" w:rsidP="002D4FE2">
            <w:pPr>
              <w:pStyle w:val="ListParagraph"/>
              <w:numPr>
                <w:ilvl w:val="0"/>
                <w:numId w:val="15"/>
              </w:numPr>
              <w:rPr>
                <w:rFonts w:cstheme="minorHAnsi"/>
                <w:b/>
                <w:bCs/>
                <w:sz w:val="20"/>
                <w:szCs w:val="20"/>
              </w:rPr>
            </w:pPr>
            <w:r w:rsidRPr="00E32690">
              <w:rPr>
                <w:rFonts w:cstheme="minorHAnsi"/>
                <w:b/>
                <w:bCs/>
                <w:sz w:val="20"/>
                <w:szCs w:val="20"/>
              </w:rPr>
              <w:t xml:space="preserve">Herbicide Alternatives Panel, </w:t>
            </w:r>
            <w:r w:rsidR="001B7D11" w:rsidRPr="00E32690">
              <w:rPr>
                <w:rFonts w:cstheme="minorHAnsi"/>
                <w:sz w:val="20"/>
                <w:szCs w:val="20"/>
              </w:rPr>
              <w:t xml:space="preserve">Confirmed for </w:t>
            </w:r>
            <w:r w:rsidRPr="00E32690">
              <w:rPr>
                <w:rFonts w:cstheme="minorHAnsi"/>
                <w:sz w:val="20"/>
                <w:szCs w:val="20"/>
              </w:rPr>
              <w:t>July 21</w:t>
            </w:r>
            <w:r w:rsidRPr="00E32690">
              <w:rPr>
                <w:rFonts w:cstheme="minorHAnsi"/>
                <w:sz w:val="20"/>
                <w:szCs w:val="20"/>
                <w:vertAlign w:val="superscript"/>
              </w:rPr>
              <w:t xml:space="preserve">st </w:t>
            </w:r>
            <w:r w:rsidRPr="00E32690">
              <w:rPr>
                <w:rFonts w:cstheme="minorHAnsi"/>
                <w:sz w:val="20"/>
                <w:szCs w:val="20"/>
              </w:rPr>
              <w:t>general meeting</w:t>
            </w:r>
            <w:r w:rsidR="00514BED" w:rsidRPr="00E32690">
              <w:rPr>
                <w:rFonts w:cstheme="minorHAnsi"/>
                <w:sz w:val="20"/>
                <w:szCs w:val="20"/>
              </w:rPr>
              <w:t>.</w:t>
            </w:r>
          </w:p>
          <w:p w14:paraId="684B2F02" w14:textId="5259B496" w:rsidR="006961CA" w:rsidRPr="00E32690" w:rsidRDefault="006961CA" w:rsidP="002D4FE2">
            <w:pPr>
              <w:pStyle w:val="ListParagraph"/>
              <w:numPr>
                <w:ilvl w:val="0"/>
                <w:numId w:val="15"/>
              </w:numPr>
              <w:rPr>
                <w:rFonts w:cstheme="minorHAnsi"/>
                <w:b/>
                <w:bCs/>
                <w:sz w:val="20"/>
                <w:szCs w:val="20"/>
              </w:rPr>
            </w:pPr>
            <w:r w:rsidRPr="00E32690">
              <w:rPr>
                <w:rFonts w:cstheme="minorHAnsi"/>
                <w:b/>
                <w:bCs/>
                <w:sz w:val="20"/>
                <w:szCs w:val="20"/>
              </w:rPr>
              <w:t>Dr. Malcom North</w:t>
            </w:r>
            <w:r w:rsidRPr="00E32690">
              <w:rPr>
                <w:rFonts w:cstheme="minorHAnsi"/>
                <w:sz w:val="20"/>
                <w:szCs w:val="20"/>
              </w:rPr>
              <w:t xml:space="preserve">, </w:t>
            </w:r>
            <w:r w:rsidR="001B7D11" w:rsidRPr="00E32690">
              <w:rPr>
                <w:rFonts w:cstheme="minorHAnsi"/>
                <w:sz w:val="20"/>
                <w:szCs w:val="20"/>
              </w:rPr>
              <w:t xml:space="preserve">Confirmed for </w:t>
            </w:r>
            <w:r w:rsidRPr="00E32690">
              <w:rPr>
                <w:rFonts w:cstheme="minorHAnsi"/>
                <w:sz w:val="20"/>
                <w:szCs w:val="20"/>
              </w:rPr>
              <w:t>August 18</w:t>
            </w:r>
            <w:r w:rsidRPr="00E32690">
              <w:rPr>
                <w:rFonts w:cstheme="minorHAnsi"/>
                <w:sz w:val="20"/>
                <w:szCs w:val="20"/>
                <w:vertAlign w:val="superscript"/>
              </w:rPr>
              <w:t>th</w:t>
            </w:r>
            <w:r w:rsidRPr="00E32690">
              <w:rPr>
                <w:rFonts w:cstheme="minorHAnsi"/>
                <w:sz w:val="20"/>
                <w:szCs w:val="20"/>
              </w:rPr>
              <w:t xml:space="preserve"> general meeting</w:t>
            </w:r>
            <w:r w:rsidR="00BF445C">
              <w:rPr>
                <w:rFonts w:cstheme="minorHAnsi"/>
                <w:sz w:val="20"/>
                <w:szCs w:val="20"/>
              </w:rPr>
              <w:t xml:space="preserve"> (by video conference)</w:t>
            </w:r>
          </w:p>
        </w:tc>
      </w:tr>
    </w:tbl>
    <w:p w14:paraId="29FF2E36" w14:textId="77777777" w:rsidR="00F06474" w:rsidRPr="00326F5F" w:rsidRDefault="00F06474" w:rsidP="00CF2D42">
      <w:pPr>
        <w:rPr>
          <w:rFonts w:asciiTheme="minorHAnsi" w:hAnsiTheme="minorHAnsi" w:cstheme="minorHAnsi"/>
          <w:color w:val="000000" w:themeColor="text1"/>
        </w:rPr>
      </w:pPr>
    </w:p>
    <w:p w14:paraId="7F8EE2A5" w14:textId="77777777" w:rsidR="00BF445C" w:rsidRPr="000B15CE" w:rsidRDefault="00BF445C" w:rsidP="00BF445C">
      <w:pPr>
        <w:rPr>
          <w:rFonts w:asciiTheme="minorHAnsi" w:hAnsiTheme="minorHAnsi" w:cstheme="minorHAnsi"/>
          <w:b/>
          <w:i/>
          <w:iCs/>
        </w:rPr>
      </w:pPr>
      <w:r w:rsidRPr="000B15CE">
        <w:rPr>
          <w:rFonts w:asciiTheme="minorHAnsi" w:hAnsiTheme="minorHAnsi" w:cstheme="minorHAnsi"/>
          <w:b/>
          <w:i/>
          <w:iCs/>
        </w:rPr>
        <w:t>Next steps:</w:t>
      </w:r>
    </w:p>
    <w:p w14:paraId="2FF2B6A6" w14:textId="37880CE7" w:rsidR="00BF445C" w:rsidRDefault="00BF445C" w:rsidP="00BF445C">
      <w:pPr>
        <w:pStyle w:val="Heading2"/>
        <w:numPr>
          <w:ilvl w:val="0"/>
          <w:numId w:val="43"/>
        </w:numPr>
        <w:rPr>
          <w:rFonts w:asciiTheme="minorHAnsi" w:hAnsiTheme="minorHAnsi" w:cstheme="minorHAnsi"/>
          <w:b w:val="0"/>
          <w:color w:val="auto"/>
          <w:szCs w:val="24"/>
        </w:rPr>
      </w:pPr>
      <w:r w:rsidRPr="00BF445C">
        <w:rPr>
          <w:rFonts w:asciiTheme="minorHAnsi" w:hAnsiTheme="minorHAnsi" w:cstheme="minorHAnsi"/>
          <w:b w:val="0"/>
          <w:color w:val="auto"/>
          <w:szCs w:val="24"/>
        </w:rPr>
        <w:t>Megan Layhee will</w:t>
      </w:r>
      <w:r>
        <w:rPr>
          <w:rFonts w:asciiTheme="minorHAnsi" w:hAnsiTheme="minorHAnsi" w:cstheme="minorHAnsi"/>
          <w:b w:val="0"/>
          <w:color w:val="auto"/>
          <w:szCs w:val="24"/>
        </w:rPr>
        <w:t xml:space="preserve"> continue outreach to find a 3</w:t>
      </w:r>
      <w:r w:rsidRPr="00BF445C">
        <w:rPr>
          <w:rFonts w:asciiTheme="minorHAnsi" w:hAnsiTheme="minorHAnsi" w:cstheme="minorHAnsi"/>
          <w:b w:val="0"/>
          <w:color w:val="auto"/>
          <w:szCs w:val="24"/>
          <w:vertAlign w:val="superscript"/>
        </w:rPr>
        <w:t>rd</w:t>
      </w:r>
      <w:r>
        <w:rPr>
          <w:rFonts w:asciiTheme="minorHAnsi" w:hAnsiTheme="minorHAnsi" w:cstheme="minorHAnsi"/>
          <w:b w:val="0"/>
          <w:color w:val="auto"/>
          <w:szCs w:val="24"/>
        </w:rPr>
        <w:t xml:space="preserve"> panelist for the herbicide alternative panel scheduled for the July general meeting. John Buckley offered to provide about 10 minutes during that panel discussion to speak to YSS’ experience</w:t>
      </w:r>
      <w:r w:rsidR="001F1A0C">
        <w:rPr>
          <w:rFonts w:asciiTheme="minorHAnsi" w:hAnsiTheme="minorHAnsi" w:cstheme="minorHAnsi"/>
          <w:b w:val="0"/>
          <w:color w:val="auto"/>
          <w:szCs w:val="24"/>
        </w:rPr>
        <w:t>s related to this topic.</w:t>
      </w:r>
    </w:p>
    <w:p w14:paraId="28FC32E1" w14:textId="129DD3F5" w:rsidR="00BF445C" w:rsidRPr="001F1A0C" w:rsidRDefault="00BF445C" w:rsidP="00BF445C">
      <w:pPr>
        <w:pStyle w:val="ListParagraph"/>
        <w:numPr>
          <w:ilvl w:val="0"/>
          <w:numId w:val="43"/>
        </w:numPr>
      </w:pPr>
      <w:r>
        <w:rPr>
          <w:sz w:val="24"/>
          <w:szCs w:val="24"/>
        </w:rPr>
        <w:t xml:space="preserve">Megan Layhee will reach out to Jason Smith and Mike Vollmer (FS Shared Stewardship </w:t>
      </w:r>
      <w:r w:rsidR="00EA56EA">
        <w:rPr>
          <w:sz w:val="24"/>
          <w:szCs w:val="24"/>
        </w:rPr>
        <w:t>Advisors)</w:t>
      </w:r>
      <w:r>
        <w:rPr>
          <w:sz w:val="24"/>
          <w:szCs w:val="24"/>
        </w:rPr>
        <w:t xml:space="preserve"> to see if they would be able to come present and </w:t>
      </w:r>
      <w:r w:rsidR="001F1A0C">
        <w:rPr>
          <w:sz w:val="24"/>
          <w:szCs w:val="24"/>
        </w:rPr>
        <w:t>to the ACCG during the June 16</w:t>
      </w:r>
      <w:r w:rsidR="001F1A0C" w:rsidRPr="001F1A0C">
        <w:rPr>
          <w:sz w:val="24"/>
          <w:szCs w:val="24"/>
          <w:vertAlign w:val="superscript"/>
        </w:rPr>
        <w:t>th</w:t>
      </w:r>
      <w:r w:rsidR="001F1A0C">
        <w:rPr>
          <w:sz w:val="24"/>
          <w:szCs w:val="24"/>
        </w:rPr>
        <w:t xml:space="preserve"> general meeting.</w:t>
      </w:r>
    </w:p>
    <w:p w14:paraId="20F667C7" w14:textId="4BD92689" w:rsidR="001F1A0C" w:rsidRPr="00EA56EA" w:rsidRDefault="001F1A0C" w:rsidP="00BF445C">
      <w:pPr>
        <w:pStyle w:val="ListParagraph"/>
        <w:numPr>
          <w:ilvl w:val="0"/>
          <w:numId w:val="43"/>
        </w:numPr>
      </w:pPr>
      <w:r>
        <w:rPr>
          <w:sz w:val="24"/>
          <w:szCs w:val="24"/>
        </w:rPr>
        <w:t>Megan will work with Regine Miller to discuss potential speakers and presentation formats for a future TEK general meeting topic.</w:t>
      </w:r>
    </w:p>
    <w:p w14:paraId="64A82903" w14:textId="63DE2BB1" w:rsidR="00EA56EA" w:rsidRPr="00BF445C" w:rsidRDefault="00EA56EA" w:rsidP="00BF445C">
      <w:pPr>
        <w:pStyle w:val="ListParagraph"/>
        <w:numPr>
          <w:ilvl w:val="0"/>
          <w:numId w:val="43"/>
        </w:numPr>
      </w:pPr>
      <w:r>
        <w:rPr>
          <w:sz w:val="24"/>
          <w:szCs w:val="24"/>
        </w:rPr>
        <w:t>Megan will send information about Vibrant Planet’s Land Tender to UMRWA, and will also keep it on the list as a tentative WG meeting agenda item.</w:t>
      </w:r>
    </w:p>
    <w:p w14:paraId="64E2116B" w14:textId="77777777" w:rsidR="00BF445C" w:rsidRPr="00BF445C" w:rsidRDefault="00BF445C" w:rsidP="00BF445C"/>
    <w:p w14:paraId="72836D04" w14:textId="137866A3" w:rsidR="00F00745" w:rsidRPr="00326F5F" w:rsidRDefault="00F00745" w:rsidP="00F00745">
      <w:pPr>
        <w:pStyle w:val="Heading2"/>
        <w:rPr>
          <w:rFonts w:asciiTheme="minorHAnsi" w:hAnsiTheme="minorHAnsi" w:cstheme="minorHAnsi"/>
          <w:szCs w:val="24"/>
        </w:rPr>
      </w:pPr>
      <w:r w:rsidRPr="00326F5F">
        <w:rPr>
          <w:rFonts w:asciiTheme="minorHAnsi" w:hAnsiTheme="minorHAnsi" w:cstheme="minorHAnsi"/>
          <w:szCs w:val="24"/>
        </w:rPr>
        <w:t>Next Steps</w:t>
      </w:r>
    </w:p>
    <w:p w14:paraId="3562EF22" w14:textId="2B29D28F" w:rsidR="00D56E93" w:rsidRPr="00326F5F" w:rsidRDefault="002E186B" w:rsidP="007F40E4">
      <w:pPr>
        <w:pStyle w:val="ListParagraph"/>
        <w:numPr>
          <w:ilvl w:val="0"/>
          <w:numId w:val="3"/>
        </w:numPr>
        <w:rPr>
          <w:rFonts w:cstheme="minorHAnsi"/>
          <w:sz w:val="24"/>
          <w:szCs w:val="24"/>
        </w:rPr>
      </w:pPr>
      <w:r w:rsidRPr="00326F5F">
        <w:rPr>
          <w:rFonts w:cstheme="minorHAnsi"/>
          <w:sz w:val="24"/>
          <w:szCs w:val="24"/>
        </w:rPr>
        <w:t>The next Planning Work Group meeting will be on</w:t>
      </w:r>
      <w:r w:rsidR="004F7EFC" w:rsidRPr="00326F5F">
        <w:rPr>
          <w:rFonts w:cstheme="minorHAnsi"/>
          <w:sz w:val="24"/>
          <w:szCs w:val="24"/>
        </w:rPr>
        <w:t xml:space="preserve"> Wednesday,</w:t>
      </w:r>
      <w:r w:rsidRPr="00326F5F">
        <w:rPr>
          <w:rFonts w:cstheme="minorHAnsi"/>
          <w:sz w:val="24"/>
          <w:szCs w:val="24"/>
        </w:rPr>
        <w:t xml:space="preserve"> </w:t>
      </w:r>
      <w:r w:rsidR="001F1A0C">
        <w:rPr>
          <w:rFonts w:cstheme="minorHAnsi"/>
          <w:sz w:val="24"/>
          <w:szCs w:val="24"/>
        </w:rPr>
        <w:t>May 26</w:t>
      </w:r>
      <w:r w:rsidR="00326F5F" w:rsidRPr="00326F5F">
        <w:rPr>
          <w:rFonts w:cstheme="minorHAnsi"/>
          <w:sz w:val="24"/>
          <w:szCs w:val="24"/>
          <w:vertAlign w:val="superscript"/>
        </w:rPr>
        <w:t>th</w:t>
      </w:r>
      <w:r w:rsidR="00991192" w:rsidRPr="00326F5F">
        <w:rPr>
          <w:rFonts w:cstheme="minorHAnsi"/>
          <w:sz w:val="24"/>
          <w:szCs w:val="24"/>
        </w:rPr>
        <w:t>, 202</w:t>
      </w:r>
      <w:r w:rsidR="00950F09" w:rsidRPr="00326F5F">
        <w:rPr>
          <w:rFonts w:cstheme="minorHAnsi"/>
          <w:sz w:val="24"/>
          <w:szCs w:val="24"/>
        </w:rPr>
        <w:t>1</w:t>
      </w:r>
      <w:r w:rsidR="008C7FCF" w:rsidRPr="00326F5F">
        <w:rPr>
          <w:rFonts w:cstheme="minorHAnsi"/>
          <w:sz w:val="24"/>
          <w:szCs w:val="24"/>
        </w:rPr>
        <w:t xml:space="preserve">. The meeting will take place on-line via Zoom. </w:t>
      </w:r>
    </w:p>
    <w:p w14:paraId="505C8B5B" w14:textId="488C0C5C" w:rsidR="00A040AE" w:rsidRPr="00326F5F" w:rsidRDefault="00475748" w:rsidP="00661AE2">
      <w:pPr>
        <w:pStyle w:val="Heading1"/>
        <w:rPr>
          <w:rFonts w:asciiTheme="minorHAnsi" w:hAnsiTheme="minorHAnsi" w:cstheme="minorHAnsi"/>
        </w:rPr>
      </w:pPr>
      <w:r w:rsidRPr="00326F5F">
        <w:rPr>
          <w:rFonts w:asciiTheme="minorHAnsi" w:hAnsiTheme="minorHAnsi" w:cstheme="minorHAnsi"/>
        </w:rPr>
        <w:lastRenderedPageBreak/>
        <w:t>Meeting Participants</w:t>
      </w:r>
      <w:r w:rsidR="00A040AE" w:rsidRPr="00326F5F">
        <w:rPr>
          <w:rFonts w:asciiTheme="minorHAnsi" w:hAnsiTheme="minorHAnsi" w:cstheme="minorHAnsi"/>
        </w:rPr>
        <w:t xml:space="preserve"> </w:t>
      </w:r>
      <w:r w:rsidR="00C847EC" w:rsidRPr="00326F5F">
        <w:rPr>
          <w:rFonts w:asciiTheme="minorHAnsi" w:hAnsiTheme="minorHAnsi" w:cstheme="minorHAnsi"/>
        </w:rPr>
        <w:tab/>
      </w:r>
    </w:p>
    <w:tbl>
      <w:tblPr>
        <w:tblStyle w:val="TableGrid"/>
        <w:tblW w:w="0" w:type="auto"/>
        <w:tblInd w:w="-275" w:type="dxa"/>
        <w:tblLayout w:type="fixed"/>
        <w:tblLook w:val="04A0" w:firstRow="1" w:lastRow="0" w:firstColumn="1" w:lastColumn="0" w:noHBand="0" w:noVBand="1"/>
      </w:tblPr>
      <w:tblGrid>
        <w:gridCol w:w="460"/>
        <w:gridCol w:w="3399"/>
        <w:gridCol w:w="3611"/>
        <w:gridCol w:w="955"/>
        <w:gridCol w:w="1200"/>
      </w:tblGrid>
      <w:tr w:rsidR="007C77E9" w:rsidRPr="008335D1" w14:paraId="562EAD46" w14:textId="77777777" w:rsidTr="00E311BB">
        <w:trPr>
          <w:tblHeader/>
        </w:trPr>
        <w:tc>
          <w:tcPr>
            <w:tcW w:w="460" w:type="dxa"/>
            <w:shd w:val="clear" w:color="auto" w:fill="A8D08D" w:themeFill="accent6" w:themeFillTint="99"/>
          </w:tcPr>
          <w:p w14:paraId="7DB78719" w14:textId="77777777" w:rsidR="007C77E9" w:rsidRPr="008335D1" w:rsidRDefault="007C77E9" w:rsidP="00B368F4">
            <w:pPr>
              <w:jc w:val="center"/>
              <w:rPr>
                <w:rFonts w:asciiTheme="minorHAnsi" w:hAnsiTheme="minorHAnsi" w:cstheme="minorHAnsi"/>
                <w:b/>
                <w:sz w:val="22"/>
                <w:szCs w:val="22"/>
              </w:rPr>
            </w:pPr>
            <w:r w:rsidRPr="008335D1">
              <w:rPr>
                <w:rFonts w:asciiTheme="minorHAnsi" w:hAnsiTheme="minorHAnsi" w:cstheme="minorHAnsi"/>
                <w:b/>
                <w:sz w:val="22"/>
                <w:szCs w:val="22"/>
              </w:rPr>
              <w:t>#</w:t>
            </w:r>
          </w:p>
        </w:tc>
        <w:tc>
          <w:tcPr>
            <w:tcW w:w="3399" w:type="dxa"/>
            <w:shd w:val="clear" w:color="auto" w:fill="A8D08D" w:themeFill="accent6" w:themeFillTint="99"/>
          </w:tcPr>
          <w:p w14:paraId="04C6D767" w14:textId="77777777" w:rsidR="007C77E9" w:rsidRPr="008335D1" w:rsidRDefault="007C77E9" w:rsidP="00B368F4">
            <w:pPr>
              <w:jc w:val="center"/>
              <w:rPr>
                <w:rFonts w:asciiTheme="minorHAnsi" w:hAnsiTheme="minorHAnsi" w:cstheme="minorHAnsi"/>
                <w:b/>
                <w:sz w:val="22"/>
                <w:szCs w:val="22"/>
              </w:rPr>
            </w:pPr>
            <w:r w:rsidRPr="008335D1">
              <w:rPr>
                <w:rFonts w:asciiTheme="minorHAnsi" w:hAnsiTheme="minorHAnsi" w:cstheme="minorHAnsi"/>
                <w:b/>
                <w:sz w:val="22"/>
                <w:szCs w:val="22"/>
              </w:rPr>
              <w:t>Name</w:t>
            </w:r>
          </w:p>
        </w:tc>
        <w:tc>
          <w:tcPr>
            <w:tcW w:w="3611" w:type="dxa"/>
            <w:shd w:val="clear" w:color="auto" w:fill="A8D08D" w:themeFill="accent6" w:themeFillTint="99"/>
          </w:tcPr>
          <w:p w14:paraId="5B422DB5" w14:textId="77777777" w:rsidR="007C77E9" w:rsidRPr="008335D1" w:rsidRDefault="007C77E9" w:rsidP="00B368F4">
            <w:pPr>
              <w:jc w:val="center"/>
              <w:rPr>
                <w:rFonts w:asciiTheme="minorHAnsi" w:hAnsiTheme="minorHAnsi" w:cstheme="minorHAnsi"/>
                <w:b/>
                <w:sz w:val="22"/>
                <w:szCs w:val="22"/>
              </w:rPr>
            </w:pPr>
            <w:r w:rsidRPr="008335D1">
              <w:rPr>
                <w:rFonts w:asciiTheme="minorHAnsi" w:hAnsiTheme="minorHAnsi" w:cstheme="minorHAnsi"/>
                <w:b/>
                <w:sz w:val="22"/>
                <w:szCs w:val="22"/>
              </w:rPr>
              <w:t>Affiliation</w:t>
            </w:r>
          </w:p>
        </w:tc>
        <w:tc>
          <w:tcPr>
            <w:tcW w:w="955" w:type="dxa"/>
            <w:shd w:val="clear" w:color="auto" w:fill="A8D08D" w:themeFill="accent6" w:themeFillTint="99"/>
          </w:tcPr>
          <w:p w14:paraId="14E067CD" w14:textId="77777777" w:rsidR="007C77E9" w:rsidRPr="008335D1" w:rsidRDefault="007C77E9" w:rsidP="00B368F4">
            <w:pPr>
              <w:jc w:val="center"/>
              <w:rPr>
                <w:rFonts w:asciiTheme="minorHAnsi" w:hAnsiTheme="minorHAnsi" w:cstheme="minorHAnsi"/>
                <w:b/>
                <w:sz w:val="22"/>
                <w:szCs w:val="22"/>
              </w:rPr>
            </w:pPr>
            <w:r w:rsidRPr="008335D1">
              <w:rPr>
                <w:rFonts w:asciiTheme="minorHAnsi" w:hAnsiTheme="minorHAnsi" w:cstheme="minorHAnsi"/>
                <w:b/>
                <w:sz w:val="22"/>
                <w:szCs w:val="22"/>
              </w:rPr>
              <w:t>Miles (N/A- online)</w:t>
            </w:r>
          </w:p>
        </w:tc>
        <w:tc>
          <w:tcPr>
            <w:tcW w:w="1200" w:type="dxa"/>
            <w:shd w:val="clear" w:color="auto" w:fill="A8D08D" w:themeFill="accent6" w:themeFillTint="99"/>
          </w:tcPr>
          <w:p w14:paraId="7FFADE4A" w14:textId="77777777" w:rsidR="007C77E9" w:rsidRPr="008335D1" w:rsidRDefault="007C77E9" w:rsidP="00B368F4">
            <w:pPr>
              <w:jc w:val="center"/>
              <w:rPr>
                <w:rFonts w:asciiTheme="minorHAnsi" w:hAnsiTheme="minorHAnsi" w:cstheme="minorHAnsi"/>
                <w:b/>
                <w:sz w:val="22"/>
                <w:szCs w:val="22"/>
              </w:rPr>
            </w:pPr>
            <w:r w:rsidRPr="008335D1">
              <w:rPr>
                <w:rFonts w:asciiTheme="minorHAnsi" w:hAnsiTheme="minorHAnsi" w:cstheme="minorHAnsi"/>
                <w:b/>
                <w:sz w:val="22"/>
                <w:szCs w:val="22"/>
              </w:rPr>
              <w:t>Hours</w:t>
            </w:r>
          </w:p>
        </w:tc>
      </w:tr>
      <w:tr w:rsidR="00326F5F" w:rsidRPr="008335D1" w14:paraId="24F43084" w14:textId="77777777" w:rsidTr="00E311BB">
        <w:tc>
          <w:tcPr>
            <w:tcW w:w="460" w:type="dxa"/>
          </w:tcPr>
          <w:p w14:paraId="537BA4AD" w14:textId="511F8E47" w:rsidR="00326F5F" w:rsidRPr="008335D1" w:rsidRDefault="00510AAE" w:rsidP="00353B0A">
            <w:pPr>
              <w:rPr>
                <w:rFonts w:asciiTheme="minorHAnsi" w:hAnsiTheme="minorHAnsi" w:cstheme="minorHAnsi"/>
                <w:sz w:val="22"/>
                <w:szCs w:val="22"/>
              </w:rPr>
            </w:pPr>
            <w:r w:rsidRPr="008335D1">
              <w:rPr>
                <w:rFonts w:asciiTheme="minorHAnsi" w:hAnsiTheme="minorHAnsi" w:cstheme="minorHAnsi"/>
                <w:sz w:val="22"/>
                <w:szCs w:val="22"/>
              </w:rPr>
              <w:t>1</w:t>
            </w:r>
          </w:p>
        </w:tc>
        <w:tc>
          <w:tcPr>
            <w:tcW w:w="3399" w:type="dxa"/>
          </w:tcPr>
          <w:p w14:paraId="496957D7" w14:textId="4A7C19B7" w:rsidR="00326F5F" w:rsidRPr="008335D1" w:rsidRDefault="00FA3B2D" w:rsidP="00353B0A">
            <w:pPr>
              <w:rPr>
                <w:rFonts w:asciiTheme="minorHAnsi" w:hAnsiTheme="minorHAnsi" w:cstheme="minorHAnsi"/>
                <w:sz w:val="22"/>
                <w:szCs w:val="22"/>
              </w:rPr>
            </w:pPr>
            <w:r w:rsidRPr="008335D1">
              <w:rPr>
                <w:rFonts w:asciiTheme="minorHAnsi" w:hAnsiTheme="minorHAnsi" w:cstheme="minorHAnsi"/>
                <w:sz w:val="22"/>
                <w:szCs w:val="22"/>
              </w:rPr>
              <w:t>Caitlyn Rich</w:t>
            </w:r>
          </w:p>
        </w:tc>
        <w:tc>
          <w:tcPr>
            <w:tcW w:w="3611" w:type="dxa"/>
          </w:tcPr>
          <w:p w14:paraId="695BA886" w14:textId="4BEB7D17" w:rsidR="00326F5F" w:rsidRPr="008335D1" w:rsidRDefault="00FA3B2D" w:rsidP="00353B0A">
            <w:pPr>
              <w:rPr>
                <w:rFonts w:asciiTheme="minorHAnsi" w:hAnsiTheme="minorHAnsi" w:cstheme="minorHAnsi"/>
                <w:sz w:val="22"/>
                <w:szCs w:val="22"/>
              </w:rPr>
            </w:pPr>
            <w:r w:rsidRPr="008335D1">
              <w:rPr>
                <w:rFonts w:asciiTheme="minorHAnsi" w:hAnsiTheme="minorHAnsi" w:cstheme="minorHAnsi"/>
                <w:sz w:val="22"/>
                <w:szCs w:val="22"/>
              </w:rPr>
              <w:t>CSERC</w:t>
            </w:r>
          </w:p>
        </w:tc>
        <w:tc>
          <w:tcPr>
            <w:tcW w:w="955" w:type="dxa"/>
          </w:tcPr>
          <w:p w14:paraId="7C5CF936" w14:textId="77777777" w:rsidR="00326F5F" w:rsidRPr="008335D1" w:rsidRDefault="00326F5F" w:rsidP="00353B0A">
            <w:pPr>
              <w:rPr>
                <w:rFonts w:asciiTheme="minorHAnsi" w:hAnsiTheme="minorHAnsi" w:cstheme="minorHAnsi"/>
                <w:sz w:val="22"/>
                <w:szCs w:val="22"/>
              </w:rPr>
            </w:pPr>
          </w:p>
        </w:tc>
        <w:tc>
          <w:tcPr>
            <w:tcW w:w="1200" w:type="dxa"/>
          </w:tcPr>
          <w:p w14:paraId="15D19956" w14:textId="1645F07D" w:rsidR="00326F5F" w:rsidRPr="008335D1" w:rsidRDefault="00326F5F" w:rsidP="00353B0A">
            <w:pPr>
              <w:rPr>
                <w:rFonts w:asciiTheme="minorHAnsi" w:hAnsiTheme="minorHAnsi" w:cstheme="minorHAnsi"/>
                <w:sz w:val="22"/>
                <w:szCs w:val="22"/>
              </w:rPr>
            </w:pPr>
            <w:r w:rsidRPr="008335D1">
              <w:rPr>
                <w:rFonts w:asciiTheme="minorHAnsi" w:hAnsiTheme="minorHAnsi" w:cstheme="minorHAnsi"/>
                <w:sz w:val="22"/>
                <w:szCs w:val="22"/>
              </w:rPr>
              <w:t>3</w:t>
            </w:r>
          </w:p>
        </w:tc>
      </w:tr>
      <w:tr w:rsidR="00FA3B2D" w:rsidRPr="008335D1" w14:paraId="620F8E31" w14:textId="77777777" w:rsidTr="00E311BB">
        <w:tc>
          <w:tcPr>
            <w:tcW w:w="460" w:type="dxa"/>
          </w:tcPr>
          <w:p w14:paraId="07F9886F" w14:textId="4E2E1893"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2</w:t>
            </w:r>
          </w:p>
        </w:tc>
        <w:tc>
          <w:tcPr>
            <w:tcW w:w="3399" w:type="dxa"/>
          </w:tcPr>
          <w:p w14:paraId="0AF3CEE3" w14:textId="1A3B982C"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Carinna Robertson</w:t>
            </w:r>
          </w:p>
        </w:tc>
        <w:tc>
          <w:tcPr>
            <w:tcW w:w="3611" w:type="dxa"/>
          </w:tcPr>
          <w:p w14:paraId="465495A8" w14:textId="7B4982DB"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USFS Calaveras RD</w:t>
            </w:r>
          </w:p>
        </w:tc>
        <w:tc>
          <w:tcPr>
            <w:tcW w:w="955" w:type="dxa"/>
          </w:tcPr>
          <w:p w14:paraId="35FE3AE7" w14:textId="77777777" w:rsidR="00FA3B2D" w:rsidRPr="008335D1" w:rsidRDefault="00FA3B2D" w:rsidP="00FA3B2D">
            <w:pPr>
              <w:rPr>
                <w:rFonts w:asciiTheme="minorHAnsi" w:hAnsiTheme="minorHAnsi" w:cstheme="minorHAnsi"/>
                <w:sz w:val="22"/>
                <w:szCs w:val="22"/>
              </w:rPr>
            </w:pPr>
          </w:p>
        </w:tc>
        <w:tc>
          <w:tcPr>
            <w:tcW w:w="1200" w:type="dxa"/>
          </w:tcPr>
          <w:p w14:paraId="752686D5" w14:textId="242AB8F1"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FA3B2D" w:rsidRPr="008335D1" w14:paraId="48EC8E58" w14:textId="77777777" w:rsidTr="00E311BB">
        <w:tc>
          <w:tcPr>
            <w:tcW w:w="460" w:type="dxa"/>
          </w:tcPr>
          <w:p w14:paraId="3A422FD2" w14:textId="10C36B1F"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3</w:t>
            </w:r>
          </w:p>
        </w:tc>
        <w:tc>
          <w:tcPr>
            <w:tcW w:w="3399" w:type="dxa"/>
          </w:tcPr>
          <w:p w14:paraId="18315300" w14:textId="139F4E4B"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Chuck Loffland</w:t>
            </w:r>
          </w:p>
        </w:tc>
        <w:tc>
          <w:tcPr>
            <w:tcW w:w="3611" w:type="dxa"/>
          </w:tcPr>
          <w:p w14:paraId="3749D3F5" w14:textId="183DD684"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USFS Amador RD</w:t>
            </w:r>
          </w:p>
        </w:tc>
        <w:tc>
          <w:tcPr>
            <w:tcW w:w="955" w:type="dxa"/>
          </w:tcPr>
          <w:p w14:paraId="2655373F" w14:textId="77777777" w:rsidR="00FA3B2D" w:rsidRPr="008335D1" w:rsidRDefault="00FA3B2D" w:rsidP="00FA3B2D">
            <w:pPr>
              <w:rPr>
                <w:rFonts w:asciiTheme="minorHAnsi" w:hAnsiTheme="minorHAnsi" w:cstheme="minorHAnsi"/>
                <w:sz w:val="22"/>
                <w:szCs w:val="22"/>
              </w:rPr>
            </w:pPr>
          </w:p>
        </w:tc>
        <w:tc>
          <w:tcPr>
            <w:tcW w:w="1200" w:type="dxa"/>
          </w:tcPr>
          <w:p w14:paraId="2E352C2D" w14:textId="1605CA5F"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CE6F14" w:rsidRPr="008335D1" w14:paraId="5CD6EF2D" w14:textId="77777777" w:rsidTr="00BD714D">
        <w:tc>
          <w:tcPr>
            <w:tcW w:w="460" w:type="dxa"/>
          </w:tcPr>
          <w:p w14:paraId="402954B1" w14:textId="0238AC4F"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4</w:t>
            </w:r>
          </w:p>
        </w:tc>
        <w:tc>
          <w:tcPr>
            <w:tcW w:w="3399" w:type="dxa"/>
          </w:tcPr>
          <w:p w14:paraId="0CA2DB3A" w14:textId="77777777"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Dan Smith</w:t>
            </w:r>
          </w:p>
        </w:tc>
        <w:tc>
          <w:tcPr>
            <w:tcW w:w="3611" w:type="dxa"/>
          </w:tcPr>
          <w:p w14:paraId="5EC0FA23" w14:textId="791544EE"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USFS</w:t>
            </w:r>
          </w:p>
        </w:tc>
        <w:tc>
          <w:tcPr>
            <w:tcW w:w="955" w:type="dxa"/>
          </w:tcPr>
          <w:p w14:paraId="2C490827" w14:textId="77777777" w:rsidR="00CE6F14" w:rsidRPr="008335D1" w:rsidRDefault="00CE6F14" w:rsidP="00BD714D">
            <w:pPr>
              <w:rPr>
                <w:rFonts w:asciiTheme="minorHAnsi" w:hAnsiTheme="minorHAnsi" w:cstheme="minorHAnsi"/>
                <w:sz w:val="22"/>
                <w:szCs w:val="22"/>
              </w:rPr>
            </w:pPr>
          </w:p>
        </w:tc>
        <w:tc>
          <w:tcPr>
            <w:tcW w:w="1200" w:type="dxa"/>
          </w:tcPr>
          <w:p w14:paraId="08CA882E" w14:textId="63C54874"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1</w:t>
            </w:r>
          </w:p>
        </w:tc>
      </w:tr>
      <w:tr w:rsidR="00CE6F14" w:rsidRPr="008335D1" w14:paraId="43BFBA1B" w14:textId="77777777" w:rsidTr="00BD714D">
        <w:tc>
          <w:tcPr>
            <w:tcW w:w="460" w:type="dxa"/>
          </w:tcPr>
          <w:p w14:paraId="18D88092" w14:textId="533714C9"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5</w:t>
            </w:r>
          </w:p>
        </w:tc>
        <w:tc>
          <w:tcPr>
            <w:tcW w:w="3399" w:type="dxa"/>
          </w:tcPr>
          <w:p w14:paraId="44C92E37" w14:textId="77777777"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Genevieve Villemaire</w:t>
            </w:r>
          </w:p>
        </w:tc>
        <w:tc>
          <w:tcPr>
            <w:tcW w:w="3611" w:type="dxa"/>
          </w:tcPr>
          <w:p w14:paraId="74FED143" w14:textId="30441C9D"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USFS</w:t>
            </w:r>
          </w:p>
        </w:tc>
        <w:tc>
          <w:tcPr>
            <w:tcW w:w="955" w:type="dxa"/>
          </w:tcPr>
          <w:p w14:paraId="6EAEFD02" w14:textId="77777777" w:rsidR="00CE6F14" w:rsidRPr="008335D1" w:rsidRDefault="00CE6F14" w:rsidP="00BD714D">
            <w:pPr>
              <w:rPr>
                <w:rFonts w:asciiTheme="minorHAnsi" w:hAnsiTheme="minorHAnsi" w:cstheme="minorHAnsi"/>
                <w:sz w:val="22"/>
                <w:szCs w:val="22"/>
              </w:rPr>
            </w:pPr>
          </w:p>
        </w:tc>
        <w:tc>
          <w:tcPr>
            <w:tcW w:w="1200" w:type="dxa"/>
          </w:tcPr>
          <w:p w14:paraId="4A2D37BA" w14:textId="227985B3"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1</w:t>
            </w:r>
          </w:p>
        </w:tc>
      </w:tr>
      <w:tr w:rsidR="00FA3B2D" w:rsidRPr="008335D1" w14:paraId="2237368D" w14:textId="77777777" w:rsidTr="00E311BB">
        <w:tc>
          <w:tcPr>
            <w:tcW w:w="460" w:type="dxa"/>
          </w:tcPr>
          <w:p w14:paraId="2D827E31" w14:textId="47CD5EE3" w:rsidR="00FA3B2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6</w:t>
            </w:r>
          </w:p>
        </w:tc>
        <w:tc>
          <w:tcPr>
            <w:tcW w:w="3399" w:type="dxa"/>
          </w:tcPr>
          <w:p w14:paraId="022FE13E" w14:textId="205485C6"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Gerald Schwartz</w:t>
            </w:r>
          </w:p>
        </w:tc>
        <w:tc>
          <w:tcPr>
            <w:tcW w:w="3611" w:type="dxa"/>
          </w:tcPr>
          <w:p w14:paraId="01E0A6EC" w14:textId="0C4D2D56"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EBMUD</w:t>
            </w:r>
          </w:p>
        </w:tc>
        <w:tc>
          <w:tcPr>
            <w:tcW w:w="955" w:type="dxa"/>
          </w:tcPr>
          <w:p w14:paraId="22706356" w14:textId="77777777" w:rsidR="00FA3B2D" w:rsidRPr="008335D1" w:rsidRDefault="00FA3B2D" w:rsidP="00FA3B2D">
            <w:pPr>
              <w:rPr>
                <w:rFonts w:asciiTheme="minorHAnsi" w:hAnsiTheme="minorHAnsi" w:cstheme="minorHAnsi"/>
                <w:sz w:val="22"/>
                <w:szCs w:val="22"/>
              </w:rPr>
            </w:pPr>
          </w:p>
        </w:tc>
        <w:tc>
          <w:tcPr>
            <w:tcW w:w="1200" w:type="dxa"/>
          </w:tcPr>
          <w:p w14:paraId="4C9F9C2D" w14:textId="5FDD7AA0" w:rsidR="00FA3B2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C35E40" w:rsidRPr="008335D1" w14:paraId="2421E1E7" w14:textId="77777777" w:rsidTr="00E311BB">
        <w:tc>
          <w:tcPr>
            <w:tcW w:w="460" w:type="dxa"/>
          </w:tcPr>
          <w:p w14:paraId="276028D8" w14:textId="12D194D4" w:rsidR="00C35E40"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7</w:t>
            </w:r>
          </w:p>
        </w:tc>
        <w:tc>
          <w:tcPr>
            <w:tcW w:w="3399" w:type="dxa"/>
          </w:tcPr>
          <w:p w14:paraId="2F0B9CF1" w14:textId="707274F6" w:rsidR="00C35E40" w:rsidRPr="008335D1" w:rsidRDefault="00C35E40" w:rsidP="00FA3B2D">
            <w:pPr>
              <w:rPr>
                <w:rFonts w:asciiTheme="minorHAnsi" w:hAnsiTheme="minorHAnsi" w:cstheme="minorHAnsi"/>
                <w:sz w:val="22"/>
                <w:szCs w:val="22"/>
              </w:rPr>
            </w:pPr>
            <w:r w:rsidRPr="008335D1">
              <w:rPr>
                <w:rFonts w:asciiTheme="minorHAnsi" w:hAnsiTheme="minorHAnsi" w:cstheme="minorHAnsi"/>
                <w:sz w:val="22"/>
                <w:szCs w:val="22"/>
              </w:rPr>
              <w:t>Greg Suba</w:t>
            </w:r>
          </w:p>
        </w:tc>
        <w:tc>
          <w:tcPr>
            <w:tcW w:w="3611" w:type="dxa"/>
          </w:tcPr>
          <w:p w14:paraId="6B90A569" w14:textId="07B3B5F8" w:rsidR="00C35E40"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SFL</w:t>
            </w:r>
          </w:p>
        </w:tc>
        <w:tc>
          <w:tcPr>
            <w:tcW w:w="955" w:type="dxa"/>
          </w:tcPr>
          <w:p w14:paraId="2726A183" w14:textId="77777777" w:rsidR="00C35E40" w:rsidRPr="008335D1" w:rsidRDefault="00C35E40" w:rsidP="00FA3B2D">
            <w:pPr>
              <w:rPr>
                <w:rFonts w:asciiTheme="minorHAnsi" w:hAnsiTheme="minorHAnsi" w:cstheme="minorHAnsi"/>
                <w:sz w:val="22"/>
                <w:szCs w:val="22"/>
              </w:rPr>
            </w:pPr>
          </w:p>
        </w:tc>
        <w:tc>
          <w:tcPr>
            <w:tcW w:w="1200" w:type="dxa"/>
          </w:tcPr>
          <w:p w14:paraId="100ED584" w14:textId="64BEED13" w:rsidR="00C35E40"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CE6F14" w:rsidRPr="008335D1" w14:paraId="3A266FAB" w14:textId="77777777" w:rsidTr="00BD714D">
        <w:tc>
          <w:tcPr>
            <w:tcW w:w="460" w:type="dxa"/>
          </w:tcPr>
          <w:p w14:paraId="383E0AF1" w14:textId="0D4755F8"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8</w:t>
            </w:r>
          </w:p>
        </w:tc>
        <w:tc>
          <w:tcPr>
            <w:tcW w:w="3399" w:type="dxa"/>
          </w:tcPr>
          <w:p w14:paraId="3F369186" w14:textId="77777777"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Jason Ko</w:t>
            </w:r>
          </w:p>
        </w:tc>
        <w:tc>
          <w:tcPr>
            <w:tcW w:w="3611" w:type="dxa"/>
          </w:tcPr>
          <w:p w14:paraId="2B799095" w14:textId="756A5BB7"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USFS R5</w:t>
            </w:r>
          </w:p>
        </w:tc>
        <w:tc>
          <w:tcPr>
            <w:tcW w:w="955" w:type="dxa"/>
          </w:tcPr>
          <w:p w14:paraId="71AC61DE" w14:textId="77777777" w:rsidR="00CE6F14" w:rsidRPr="008335D1" w:rsidRDefault="00CE6F14" w:rsidP="00BD714D">
            <w:pPr>
              <w:rPr>
                <w:rFonts w:asciiTheme="minorHAnsi" w:hAnsiTheme="minorHAnsi" w:cstheme="minorHAnsi"/>
                <w:sz w:val="22"/>
                <w:szCs w:val="22"/>
              </w:rPr>
            </w:pPr>
          </w:p>
        </w:tc>
        <w:tc>
          <w:tcPr>
            <w:tcW w:w="1200" w:type="dxa"/>
          </w:tcPr>
          <w:p w14:paraId="7D337542" w14:textId="50AE42BF"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2</w:t>
            </w:r>
          </w:p>
        </w:tc>
      </w:tr>
      <w:tr w:rsidR="00CE6F14" w:rsidRPr="008335D1" w14:paraId="630642AC" w14:textId="77777777" w:rsidTr="00BD714D">
        <w:tc>
          <w:tcPr>
            <w:tcW w:w="460" w:type="dxa"/>
          </w:tcPr>
          <w:p w14:paraId="6F96D559" w14:textId="04B9D37A"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9</w:t>
            </w:r>
          </w:p>
        </w:tc>
        <w:tc>
          <w:tcPr>
            <w:tcW w:w="3399" w:type="dxa"/>
          </w:tcPr>
          <w:p w14:paraId="0883BC8F" w14:textId="77777777"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Jason Smith</w:t>
            </w:r>
          </w:p>
        </w:tc>
        <w:tc>
          <w:tcPr>
            <w:tcW w:w="3611" w:type="dxa"/>
          </w:tcPr>
          <w:p w14:paraId="40E56BED" w14:textId="07A7EF36"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TSS Consultants</w:t>
            </w:r>
          </w:p>
        </w:tc>
        <w:tc>
          <w:tcPr>
            <w:tcW w:w="955" w:type="dxa"/>
          </w:tcPr>
          <w:p w14:paraId="3C6A42DB" w14:textId="77777777" w:rsidR="00CE6F14" w:rsidRPr="008335D1" w:rsidRDefault="00CE6F14" w:rsidP="00BD714D">
            <w:pPr>
              <w:rPr>
                <w:rFonts w:asciiTheme="minorHAnsi" w:hAnsiTheme="minorHAnsi" w:cstheme="minorHAnsi"/>
                <w:sz w:val="22"/>
                <w:szCs w:val="22"/>
              </w:rPr>
            </w:pPr>
          </w:p>
        </w:tc>
        <w:tc>
          <w:tcPr>
            <w:tcW w:w="1200" w:type="dxa"/>
          </w:tcPr>
          <w:p w14:paraId="5393AAA4" w14:textId="48437FAA" w:rsidR="00CE6F14" w:rsidRPr="008335D1" w:rsidRDefault="00CE6F14" w:rsidP="00BD714D">
            <w:pPr>
              <w:rPr>
                <w:rFonts w:asciiTheme="minorHAnsi" w:hAnsiTheme="minorHAnsi" w:cstheme="minorHAnsi"/>
                <w:sz w:val="22"/>
                <w:szCs w:val="22"/>
              </w:rPr>
            </w:pPr>
            <w:r w:rsidRPr="008335D1">
              <w:rPr>
                <w:rFonts w:asciiTheme="minorHAnsi" w:hAnsiTheme="minorHAnsi" w:cstheme="minorHAnsi"/>
                <w:sz w:val="22"/>
                <w:szCs w:val="22"/>
              </w:rPr>
              <w:t>2</w:t>
            </w:r>
          </w:p>
        </w:tc>
      </w:tr>
      <w:tr w:rsidR="00FA3B2D" w:rsidRPr="008335D1" w14:paraId="6BA80285" w14:textId="77777777" w:rsidTr="00E311BB">
        <w:tc>
          <w:tcPr>
            <w:tcW w:w="460" w:type="dxa"/>
          </w:tcPr>
          <w:p w14:paraId="622C79D6" w14:textId="0D316D07" w:rsidR="00FA3B2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10</w:t>
            </w:r>
          </w:p>
        </w:tc>
        <w:tc>
          <w:tcPr>
            <w:tcW w:w="3399" w:type="dxa"/>
          </w:tcPr>
          <w:p w14:paraId="5F4AFF13" w14:textId="2203DD7F"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John Buckley</w:t>
            </w:r>
          </w:p>
        </w:tc>
        <w:tc>
          <w:tcPr>
            <w:tcW w:w="3611" w:type="dxa"/>
          </w:tcPr>
          <w:p w14:paraId="5B28712A" w14:textId="0955139A"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CSERC</w:t>
            </w:r>
          </w:p>
        </w:tc>
        <w:tc>
          <w:tcPr>
            <w:tcW w:w="955" w:type="dxa"/>
          </w:tcPr>
          <w:p w14:paraId="398A3C5D" w14:textId="77777777" w:rsidR="00FA3B2D" w:rsidRPr="008335D1" w:rsidRDefault="00FA3B2D" w:rsidP="00FA3B2D">
            <w:pPr>
              <w:rPr>
                <w:rFonts w:asciiTheme="minorHAnsi" w:hAnsiTheme="minorHAnsi" w:cstheme="minorHAnsi"/>
                <w:sz w:val="22"/>
                <w:szCs w:val="22"/>
              </w:rPr>
            </w:pPr>
          </w:p>
        </w:tc>
        <w:tc>
          <w:tcPr>
            <w:tcW w:w="1200" w:type="dxa"/>
          </w:tcPr>
          <w:p w14:paraId="073A890A" w14:textId="773169A9"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9F057D" w:rsidRPr="008335D1" w14:paraId="2A46B10B" w14:textId="77777777" w:rsidTr="00E311BB">
        <w:tc>
          <w:tcPr>
            <w:tcW w:w="460" w:type="dxa"/>
          </w:tcPr>
          <w:p w14:paraId="2782BF62" w14:textId="0A44AF9A" w:rsidR="009F057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11</w:t>
            </w:r>
          </w:p>
        </w:tc>
        <w:tc>
          <w:tcPr>
            <w:tcW w:w="3399" w:type="dxa"/>
          </w:tcPr>
          <w:p w14:paraId="5DF4E386" w14:textId="448CD5CF" w:rsidR="009F057D" w:rsidRPr="008335D1" w:rsidRDefault="009F057D" w:rsidP="00FA3B2D">
            <w:pPr>
              <w:rPr>
                <w:rFonts w:asciiTheme="minorHAnsi" w:hAnsiTheme="minorHAnsi" w:cstheme="minorHAnsi"/>
                <w:sz w:val="22"/>
                <w:szCs w:val="22"/>
              </w:rPr>
            </w:pPr>
            <w:r w:rsidRPr="008335D1">
              <w:rPr>
                <w:rFonts w:asciiTheme="minorHAnsi" w:hAnsiTheme="minorHAnsi" w:cstheme="minorHAnsi"/>
                <w:sz w:val="22"/>
                <w:szCs w:val="22"/>
              </w:rPr>
              <w:t>Karen Quidachay</w:t>
            </w:r>
          </w:p>
        </w:tc>
        <w:tc>
          <w:tcPr>
            <w:tcW w:w="3611" w:type="dxa"/>
          </w:tcPr>
          <w:p w14:paraId="16C96C1E" w14:textId="58098128" w:rsidR="009F057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UMRWA/Landmark Environmental</w:t>
            </w:r>
          </w:p>
        </w:tc>
        <w:tc>
          <w:tcPr>
            <w:tcW w:w="955" w:type="dxa"/>
          </w:tcPr>
          <w:p w14:paraId="4845659B" w14:textId="77777777" w:rsidR="009F057D" w:rsidRPr="008335D1" w:rsidRDefault="009F057D" w:rsidP="00FA3B2D">
            <w:pPr>
              <w:rPr>
                <w:rFonts w:asciiTheme="minorHAnsi" w:hAnsiTheme="minorHAnsi" w:cstheme="minorHAnsi"/>
                <w:sz w:val="22"/>
                <w:szCs w:val="22"/>
              </w:rPr>
            </w:pPr>
          </w:p>
        </w:tc>
        <w:tc>
          <w:tcPr>
            <w:tcW w:w="1200" w:type="dxa"/>
          </w:tcPr>
          <w:p w14:paraId="2957D9AE" w14:textId="06E39B06" w:rsidR="009F057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9F057D" w:rsidRPr="008335D1" w14:paraId="18CD2AB9" w14:textId="77777777" w:rsidTr="00E311BB">
        <w:tc>
          <w:tcPr>
            <w:tcW w:w="460" w:type="dxa"/>
          </w:tcPr>
          <w:p w14:paraId="4161240D" w14:textId="7A48EA9A" w:rsidR="009F057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12</w:t>
            </w:r>
          </w:p>
        </w:tc>
        <w:tc>
          <w:tcPr>
            <w:tcW w:w="3399" w:type="dxa"/>
          </w:tcPr>
          <w:p w14:paraId="46B0DFD0" w14:textId="3879963B" w:rsidR="009F057D" w:rsidRPr="008335D1" w:rsidRDefault="009F057D" w:rsidP="00FA3B2D">
            <w:pPr>
              <w:rPr>
                <w:rFonts w:asciiTheme="minorHAnsi" w:hAnsiTheme="minorHAnsi" w:cstheme="minorHAnsi"/>
                <w:sz w:val="22"/>
                <w:szCs w:val="22"/>
              </w:rPr>
            </w:pPr>
            <w:r w:rsidRPr="008335D1">
              <w:rPr>
                <w:rFonts w:asciiTheme="minorHAnsi" w:hAnsiTheme="minorHAnsi" w:cstheme="minorHAnsi"/>
                <w:sz w:val="22"/>
                <w:szCs w:val="22"/>
              </w:rPr>
              <w:t>Marc Young</w:t>
            </w:r>
          </w:p>
        </w:tc>
        <w:tc>
          <w:tcPr>
            <w:tcW w:w="3611" w:type="dxa"/>
          </w:tcPr>
          <w:p w14:paraId="0A870748" w14:textId="6EB948FF" w:rsidR="009F057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USFS Amador RD</w:t>
            </w:r>
          </w:p>
        </w:tc>
        <w:tc>
          <w:tcPr>
            <w:tcW w:w="955" w:type="dxa"/>
          </w:tcPr>
          <w:p w14:paraId="792F0B07" w14:textId="77777777" w:rsidR="009F057D" w:rsidRPr="008335D1" w:rsidRDefault="009F057D" w:rsidP="00FA3B2D">
            <w:pPr>
              <w:rPr>
                <w:rFonts w:asciiTheme="minorHAnsi" w:hAnsiTheme="minorHAnsi" w:cstheme="minorHAnsi"/>
                <w:sz w:val="22"/>
                <w:szCs w:val="22"/>
              </w:rPr>
            </w:pPr>
          </w:p>
        </w:tc>
        <w:tc>
          <w:tcPr>
            <w:tcW w:w="1200" w:type="dxa"/>
          </w:tcPr>
          <w:p w14:paraId="1CC6FC63" w14:textId="603FB3DA" w:rsidR="00CE6F14"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1</w:t>
            </w:r>
          </w:p>
        </w:tc>
      </w:tr>
      <w:tr w:rsidR="00FA3B2D" w:rsidRPr="008335D1" w14:paraId="14F7089D" w14:textId="77777777" w:rsidTr="00E311BB">
        <w:tc>
          <w:tcPr>
            <w:tcW w:w="460" w:type="dxa"/>
          </w:tcPr>
          <w:p w14:paraId="12521C9A" w14:textId="2D49D859" w:rsidR="00FA3B2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13</w:t>
            </w:r>
          </w:p>
        </w:tc>
        <w:tc>
          <w:tcPr>
            <w:tcW w:w="3399" w:type="dxa"/>
          </w:tcPr>
          <w:p w14:paraId="731FFBA9" w14:textId="79140B4B"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Megan Layhee</w:t>
            </w:r>
          </w:p>
        </w:tc>
        <w:tc>
          <w:tcPr>
            <w:tcW w:w="3611" w:type="dxa"/>
          </w:tcPr>
          <w:p w14:paraId="2D0679AF" w14:textId="68DCBC1E"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CHIPS (facilitator)</w:t>
            </w:r>
          </w:p>
        </w:tc>
        <w:tc>
          <w:tcPr>
            <w:tcW w:w="955" w:type="dxa"/>
          </w:tcPr>
          <w:p w14:paraId="6C76E8A4" w14:textId="77777777" w:rsidR="00FA3B2D" w:rsidRPr="008335D1" w:rsidRDefault="00FA3B2D" w:rsidP="00FA3B2D">
            <w:pPr>
              <w:rPr>
                <w:rFonts w:asciiTheme="minorHAnsi" w:hAnsiTheme="minorHAnsi" w:cstheme="minorHAnsi"/>
                <w:sz w:val="22"/>
                <w:szCs w:val="22"/>
              </w:rPr>
            </w:pPr>
          </w:p>
        </w:tc>
        <w:tc>
          <w:tcPr>
            <w:tcW w:w="1200" w:type="dxa"/>
          </w:tcPr>
          <w:p w14:paraId="28C7D304" w14:textId="55600D2E"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FA3B2D" w:rsidRPr="008335D1" w14:paraId="237A8A9E" w14:textId="77777777" w:rsidTr="00E311BB">
        <w:tc>
          <w:tcPr>
            <w:tcW w:w="460" w:type="dxa"/>
          </w:tcPr>
          <w:p w14:paraId="2AC2A124" w14:textId="2481FE91" w:rsidR="00FA3B2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14</w:t>
            </w:r>
          </w:p>
        </w:tc>
        <w:tc>
          <w:tcPr>
            <w:tcW w:w="3399" w:type="dxa"/>
          </w:tcPr>
          <w:p w14:paraId="07ACA871" w14:textId="08CC5CA0"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Randy Hanvelt</w:t>
            </w:r>
          </w:p>
        </w:tc>
        <w:tc>
          <w:tcPr>
            <w:tcW w:w="3611" w:type="dxa"/>
          </w:tcPr>
          <w:p w14:paraId="05C699AC" w14:textId="55DE169B"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Associated California Loggers</w:t>
            </w:r>
          </w:p>
        </w:tc>
        <w:tc>
          <w:tcPr>
            <w:tcW w:w="955" w:type="dxa"/>
          </w:tcPr>
          <w:p w14:paraId="2F020BD1" w14:textId="77777777" w:rsidR="00FA3B2D" w:rsidRPr="008335D1" w:rsidRDefault="00FA3B2D" w:rsidP="00FA3B2D">
            <w:pPr>
              <w:rPr>
                <w:rFonts w:asciiTheme="minorHAnsi" w:hAnsiTheme="minorHAnsi" w:cstheme="minorHAnsi"/>
                <w:sz w:val="22"/>
                <w:szCs w:val="22"/>
              </w:rPr>
            </w:pPr>
          </w:p>
        </w:tc>
        <w:tc>
          <w:tcPr>
            <w:tcW w:w="1200" w:type="dxa"/>
          </w:tcPr>
          <w:p w14:paraId="7C8C0A78" w14:textId="218BC1E5"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FA3B2D" w:rsidRPr="008335D1" w14:paraId="7BC1930B" w14:textId="77777777" w:rsidTr="00E311BB">
        <w:tc>
          <w:tcPr>
            <w:tcW w:w="460" w:type="dxa"/>
          </w:tcPr>
          <w:p w14:paraId="3E92799D" w14:textId="7E97653B" w:rsidR="00FA3B2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15</w:t>
            </w:r>
          </w:p>
        </w:tc>
        <w:tc>
          <w:tcPr>
            <w:tcW w:w="3399" w:type="dxa"/>
          </w:tcPr>
          <w:p w14:paraId="14505C79" w14:textId="3162E6B5"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Ray Cablayan</w:t>
            </w:r>
          </w:p>
        </w:tc>
        <w:tc>
          <w:tcPr>
            <w:tcW w:w="3611" w:type="dxa"/>
          </w:tcPr>
          <w:p w14:paraId="69F838AA" w14:textId="24E47E09"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USFS Calaveras RD</w:t>
            </w:r>
          </w:p>
        </w:tc>
        <w:tc>
          <w:tcPr>
            <w:tcW w:w="955" w:type="dxa"/>
          </w:tcPr>
          <w:p w14:paraId="72A2C020" w14:textId="77777777" w:rsidR="00FA3B2D" w:rsidRPr="008335D1" w:rsidRDefault="00FA3B2D" w:rsidP="00FA3B2D">
            <w:pPr>
              <w:rPr>
                <w:rFonts w:asciiTheme="minorHAnsi" w:hAnsiTheme="minorHAnsi" w:cstheme="minorHAnsi"/>
                <w:sz w:val="22"/>
                <w:szCs w:val="22"/>
              </w:rPr>
            </w:pPr>
          </w:p>
        </w:tc>
        <w:tc>
          <w:tcPr>
            <w:tcW w:w="1200" w:type="dxa"/>
          </w:tcPr>
          <w:p w14:paraId="68B17AD1" w14:textId="3A397084"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1</w:t>
            </w:r>
          </w:p>
        </w:tc>
      </w:tr>
      <w:tr w:rsidR="00FA3B2D" w:rsidRPr="008335D1" w14:paraId="01A44C89" w14:textId="77777777" w:rsidTr="00E311BB">
        <w:tc>
          <w:tcPr>
            <w:tcW w:w="460" w:type="dxa"/>
          </w:tcPr>
          <w:p w14:paraId="2F248DF7" w14:textId="50DC2C58" w:rsidR="00FA3B2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16</w:t>
            </w:r>
          </w:p>
        </w:tc>
        <w:tc>
          <w:tcPr>
            <w:tcW w:w="3399" w:type="dxa"/>
          </w:tcPr>
          <w:p w14:paraId="286709E9" w14:textId="7D90DAAC"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Rich Farrington</w:t>
            </w:r>
          </w:p>
        </w:tc>
        <w:tc>
          <w:tcPr>
            <w:tcW w:w="3611" w:type="dxa"/>
          </w:tcPr>
          <w:p w14:paraId="13F3E692" w14:textId="6590BDA7"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UMRWA</w:t>
            </w:r>
          </w:p>
        </w:tc>
        <w:tc>
          <w:tcPr>
            <w:tcW w:w="955" w:type="dxa"/>
          </w:tcPr>
          <w:p w14:paraId="0EE127FD" w14:textId="77777777" w:rsidR="00FA3B2D" w:rsidRPr="008335D1" w:rsidRDefault="00FA3B2D" w:rsidP="00FA3B2D">
            <w:pPr>
              <w:rPr>
                <w:rFonts w:asciiTheme="minorHAnsi" w:hAnsiTheme="minorHAnsi" w:cstheme="minorHAnsi"/>
                <w:sz w:val="22"/>
                <w:szCs w:val="22"/>
              </w:rPr>
            </w:pPr>
          </w:p>
        </w:tc>
        <w:tc>
          <w:tcPr>
            <w:tcW w:w="1200" w:type="dxa"/>
          </w:tcPr>
          <w:p w14:paraId="6EC7CA2F" w14:textId="37FC079C"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9F057D" w:rsidRPr="008335D1" w14:paraId="2A8F4956" w14:textId="77777777" w:rsidTr="00E311BB">
        <w:tc>
          <w:tcPr>
            <w:tcW w:w="460" w:type="dxa"/>
          </w:tcPr>
          <w:p w14:paraId="477F4F14" w14:textId="507C457F" w:rsidR="009F057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17</w:t>
            </w:r>
          </w:p>
        </w:tc>
        <w:tc>
          <w:tcPr>
            <w:tcW w:w="3399" w:type="dxa"/>
          </w:tcPr>
          <w:p w14:paraId="7A099624" w14:textId="57E4D7B2" w:rsidR="009F057D" w:rsidRPr="008335D1" w:rsidRDefault="009F057D" w:rsidP="00FA3B2D">
            <w:pPr>
              <w:rPr>
                <w:rFonts w:asciiTheme="minorHAnsi" w:hAnsiTheme="minorHAnsi" w:cstheme="minorHAnsi"/>
                <w:sz w:val="22"/>
                <w:szCs w:val="22"/>
              </w:rPr>
            </w:pPr>
            <w:r w:rsidRPr="008335D1">
              <w:rPr>
                <w:rFonts w:asciiTheme="minorHAnsi" w:hAnsiTheme="minorHAnsi" w:cstheme="minorHAnsi"/>
                <w:sz w:val="22"/>
                <w:szCs w:val="22"/>
              </w:rPr>
              <w:t>Richard Sykes</w:t>
            </w:r>
          </w:p>
        </w:tc>
        <w:tc>
          <w:tcPr>
            <w:tcW w:w="3611" w:type="dxa"/>
          </w:tcPr>
          <w:p w14:paraId="5CD1E826" w14:textId="4115EFC7" w:rsidR="009F057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UMRWA</w:t>
            </w:r>
          </w:p>
        </w:tc>
        <w:tc>
          <w:tcPr>
            <w:tcW w:w="955" w:type="dxa"/>
          </w:tcPr>
          <w:p w14:paraId="7BC3EA6B" w14:textId="77777777" w:rsidR="009F057D" w:rsidRPr="008335D1" w:rsidRDefault="009F057D" w:rsidP="00FA3B2D">
            <w:pPr>
              <w:rPr>
                <w:rFonts w:asciiTheme="minorHAnsi" w:hAnsiTheme="minorHAnsi" w:cstheme="minorHAnsi"/>
                <w:sz w:val="22"/>
                <w:szCs w:val="22"/>
              </w:rPr>
            </w:pPr>
          </w:p>
        </w:tc>
        <w:tc>
          <w:tcPr>
            <w:tcW w:w="1200" w:type="dxa"/>
          </w:tcPr>
          <w:p w14:paraId="26050B4D" w14:textId="4EB62404" w:rsidR="009F057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FA3B2D" w:rsidRPr="008335D1" w14:paraId="6C72E73F" w14:textId="77777777" w:rsidTr="00E311BB">
        <w:tc>
          <w:tcPr>
            <w:tcW w:w="460" w:type="dxa"/>
          </w:tcPr>
          <w:p w14:paraId="1532674C" w14:textId="382F7697" w:rsidR="00FA3B2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18</w:t>
            </w:r>
          </w:p>
        </w:tc>
        <w:tc>
          <w:tcPr>
            <w:tcW w:w="3399" w:type="dxa"/>
          </w:tcPr>
          <w:p w14:paraId="49B18A54" w14:textId="1628CD51"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Rick Hopson</w:t>
            </w:r>
          </w:p>
        </w:tc>
        <w:tc>
          <w:tcPr>
            <w:tcW w:w="3611" w:type="dxa"/>
          </w:tcPr>
          <w:p w14:paraId="3B148970" w14:textId="1E4680F8"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USFS Amador RD</w:t>
            </w:r>
          </w:p>
        </w:tc>
        <w:tc>
          <w:tcPr>
            <w:tcW w:w="955" w:type="dxa"/>
          </w:tcPr>
          <w:p w14:paraId="1DE96E1F" w14:textId="77777777" w:rsidR="00FA3B2D" w:rsidRPr="008335D1" w:rsidRDefault="00FA3B2D" w:rsidP="00FA3B2D">
            <w:pPr>
              <w:rPr>
                <w:rFonts w:asciiTheme="minorHAnsi" w:hAnsiTheme="minorHAnsi" w:cstheme="minorHAnsi"/>
                <w:sz w:val="22"/>
                <w:szCs w:val="22"/>
              </w:rPr>
            </w:pPr>
          </w:p>
        </w:tc>
        <w:tc>
          <w:tcPr>
            <w:tcW w:w="1200" w:type="dxa"/>
          </w:tcPr>
          <w:p w14:paraId="1F326C56" w14:textId="353EB7D5"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FA3B2D" w:rsidRPr="008335D1" w14:paraId="640FA668" w14:textId="77777777" w:rsidTr="00E311BB">
        <w:tc>
          <w:tcPr>
            <w:tcW w:w="460" w:type="dxa"/>
          </w:tcPr>
          <w:p w14:paraId="0F1E4B15" w14:textId="28E28CB1" w:rsidR="00FA3B2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19</w:t>
            </w:r>
          </w:p>
        </w:tc>
        <w:tc>
          <w:tcPr>
            <w:tcW w:w="3399" w:type="dxa"/>
          </w:tcPr>
          <w:p w14:paraId="18332D63" w14:textId="42968589"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Robin Wall</w:t>
            </w:r>
          </w:p>
        </w:tc>
        <w:tc>
          <w:tcPr>
            <w:tcW w:w="3611" w:type="dxa"/>
          </w:tcPr>
          <w:p w14:paraId="7E60F0C0" w14:textId="0D57A45E"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USFS Amador RD</w:t>
            </w:r>
          </w:p>
        </w:tc>
        <w:tc>
          <w:tcPr>
            <w:tcW w:w="955" w:type="dxa"/>
          </w:tcPr>
          <w:p w14:paraId="6800E205" w14:textId="77777777" w:rsidR="00FA3B2D" w:rsidRPr="008335D1" w:rsidRDefault="00FA3B2D" w:rsidP="00FA3B2D">
            <w:pPr>
              <w:rPr>
                <w:rFonts w:asciiTheme="minorHAnsi" w:hAnsiTheme="minorHAnsi" w:cstheme="minorHAnsi"/>
                <w:sz w:val="22"/>
                <w:szCs w:val="22"/>
              </w:rPr>
            </w:pPr>
          </w:p>
        </w:tc>
        <w:tc>
          <w:tcPr>
            <w:tcW w:w="1200" w:type="dxa"/>
          </w:tcPr>
          <w:p w14:paraId="04EBC5CB" w14:textId="75942C13"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FA3B2D" w:rsidRPr="008335D1" w14:paraId="16C719DF" w14:textId="77777777" w:rsidTr="00E311BB">
        <w:tc>
          <w:tcPr>
            <w:tcW w:w="460" w:type="dxa"/>
          </w:tcPr>
          <w:p w14:paraId="1FCEB28B" w14:textId="6654284A" w:rsidR="00FA3B2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20</w:t>
            </w:r>
          </w:p>
        </w:tc>
        <w:tc>
          <w:tcPr>
            <w:tcW w:w="3399" w:type="dxa"/>
          </w:tcPr>
          <w:p w14:paraId="57A43E55" w14:textId="31523F8C"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Sara Husby</w:t>
            </w:r>
          </w:p>
        </w:tc>
        <w:tc>
          <w:tcPr>
            <w:tcW w:w="3611" w:type="dxa"/>
          </w:tcPr>
          <w:p w14:paraId="52F839CA" w14:textId="3B5CB082"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CSERC</w:t>
            </w:r>
          </w:p>
        </w:tc>
        <w:tc>
          <w:tcPr>
            <w:tcW w:w="955" w:type="dxa"/>
          </w:tcPr>
          <w:p w14:paraId="17CDDE57" w14:textId="77777777" w:rsidR="00FA3B2D" w:rsidRPr="008335D1" w:rsidRDefault="00FA3B2D" w:rsidP="00FA3B2D">
            <w:pPr>
              <w:rPr>
                <w:rFonts w:asciiTheme="minorHAnsi" w:hAnsiTheme="minorHAnsi" w:cstheme="minorHAnsi"/>
                <w:sz w:val="22"/>
                <w:szCs w:val="22"/>
              </w:rPr>
            </w:pPr>
          </w:p>
        </w:tc>
        <w:tc>
          <w:tcPr>
            <w:tcW w:w="1200" w:type="dxa"/>
          </w:tcPr>
          <w:p w14:paraId="4FD76EEB" w14:textId="186539EA" w:rsidR="00FA3B2D" w:rsidRPr="008335D1" w:rsidRDefault="00FA3B2D"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1A0F69" w:rsidRPr="008335D1" w14:paraId="12FBA10B" w14:textId="77777777" w:rsidTr="00E311BB">
        <w:tc>
          <w:tcPr>
            <w:tcW w:w="460" w:type="dxa"/>
          </w:tcPr>
          <w:p w14:paraId="4C9F882B" w14:textId="2925220A" w:rsidR="001A0F69" w:rsidRPr="008335D1" w:rsidRDefault="001A0F69" w:rsidP="00FA3B2D">
            <w:pPr>
              <w:rPr>
                <w:rFonts w:asciiTheme="minorHAnsi" w:hAnsiTheme="minorHAnsi" w:cstheme="minorHAnsi"/>
                <w:sz w:val="22"/>
                <w:szCs w:val="22"/>
              </w:rPr>
            </w:pPr>
            <w:r w:rsidRPr="008335D1">
              <w:rPr>
                <w:rFonts w:asciiTheme="minorHAnsi" w:hAnsiTheme="minorHAnsi" w:cstheme="minorHAnsi"/>
                <w:sz w:val="22"/>
                <w:szCs w:val="22"/>
              </w:rPr>
              <w:t>21</w:t>
            </w:r>
          </w:p>
        </w:tc>
        <w:tc>
          <w:tcPr>
            <w:tcW w:w="3399" w:type="dxa"/>
          </w:tcPr>
          <w:p w14:paraId="1F37AD2B" w14:textId="20C11197" w:rsidR="001A0F69" w:rsidRPr="008335D1" w:rsidRDefault="001A0F69" w:rsidP="00FA3B2D">
            <w:pPr>
              <w:rPr>
                <w:rFonts w:asciiTheme="minorHAnsi" w:hAnsiTheme="minorHAnsi" w:cstheme="minorHAnsi"/>
                <w:sz w:val="22"/>
                <w:szCs w:val="22"/>
              </w:rPr>
            </w:pPr>
            <w:r w:rsidRPr="008335D1">
              <w:rPr>
                <w:rFonts w:asciiTheme="minorHAnsi" w:hAnsiTheme="minorHAnsi" w:cstheme="minorHAnsi"/>
                <w:sz w:val="22"/>
                <w:szCs w:val="22"/>
              </w:rPr>
              <w:t>Steve Brink</w:t>
            </w:r>
          </w:p>
        </w:tc>
        <w:tc>
          <w:tcPr>
            <w:tcW w:w="3611" w:type="dxa"/>
          </w:tcPr>
          <w:p w14:paraId="35FB1267" w14:textId="47D146B9" w:rsidR="001A0F69" w:rsidRPr="008335D1" w:rsidRDefault="008335D1" w:rsidP="00FA3B2D">
            <w:pPr>
              <w:rPr>
                <w:rFonts w:asciiTheme="minorHAnsi" w:hAnsiTheme="minorHAnsi" w:cstheme="minorHAnsi"/>
                <w:sz w:val="22"/>
                <w:szCs w:val="22"/>
              </w:rPr>
            </w:pPr>
            <w:r w:rsidRPr="008335D1">
              <w:rPr>
                <w:rFonts w:asciiTheme="minorHAnsi" w:hAnsiTheme="minorHAnsi" w:cstheme="minorHAnsi"/>
                <w:sz w:val="22"/>
                <w:szCs w:val="22"/>
              </w:rPr>
              <w:t>CFA</w:t>
            </w:r>
          </w:p>
        </w:tc>
        <w:tc>
          <w:tcPr>
            <w:tcW w:w="955" w:type="dxa"/>
          </w:tcPr>
          <w:p w14:paraId="7BFDD3B4" w14:textId="77777777" w:rsidR="001A0F69" w:rsidRPr="008335D1" w:rsidRDefault="001A0F69" w:rsidP="00FA3B2D">
            <w:pPr>
              <w:rPr>
                <w:rFonts w:asciiTheme="minorHAnsi" w:hAnsiTheme="minorHAnsi" w:cstheme="minorHAnsi"/>
                <w:sz w:val="22"/>
                <w:szCs w:val="22"/>
              </w:rPr>
            </w:pPr>
          </w:p>
        </w:tc>
        <w:tc>
          <w:tcPr>
            <w:tcW w:w="1200" w:type="dxa"/>
          </w:tcPr>
          <w:p w14:paraId="53AF9BDF" w14:textId="42930312" w:rsidR="001A0F69" w:rsidRPr="008335D1" w:rsidRDefault="008335D1"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C35E40" w:rsidRPr="008335D1" w14:paraId="0BBE532F" w14:textId="77777777" w:rsidTr="00E311BB">
        <w:tc>
          <w:tcPr>
            <w:tcW w:w="460" w:type="dxa"/>
          </w:tcPr>
          <w:p w14:paraId="47194917" w14:textId="2521258B" w:rsidR="00C35E40" w:rsidRPr="008335D1" w:rsidRDefault="001A0F69" w:rsidP="00FA3B2D">
            <w:pPr>
              <w:rPr>
                <w:rFonts w:asciiTheme="minorHAnsi" w:hAnsiTheme="minorHAnsi" w:cstheme="minorHAnsi"/>
                <w:sz w:val="22"/>
                <w:szCs w:val="22"/>
              </w:rPr>
            </w:pPr>
            <w:r w:rsidRPr="008335D1">
              <w:rPr>
                <w:rFonts w:asciiTheme="minorHAnsi" w:hAnsiTheme="minorHAnsi" w:cstheme="minorHAnsi"/>
                <w:sz w:val="22"/>
                <w:szCs w:val="22"/>
              </w:rPr>
              <w:t>22</w:t>
            </w:r>
          </w:p>
        </w:tc>
        <w:tc>
          <w:tcPr>
            <w:tcW w:w="3399" w:type="dxa"/>
          </w:tcPr>
          <w:p w14:paraId="3015D564" w14:textId="728ED570" w:rsidR="00C35E40" w:rsidRPr="008335D1" w:rsidRDefault="00C35E40" w:rsidP="00FA3B2D">
            <w:pPr>
              <w:rPr>
                <w:rFonts w:asciiTheme="minorHAnsi" w:hAnsiTheme="minorHAnsi" w:cstheme="minorHAnsi"/>
                <w:sz w:val="22"/>
                <w:szCs w:val="22"/>
              </w:rPr>
            </w:pPr>
            <w:r w:rsidRPr="008335D1">
              <w:rPr>
                <w:rFonts w:asciiTheme="minorHAnsi" w:hAnsiTheme="minorHAnsi" w:cstheme="minorHAnsi"/>
                <w:sz w:val="22"/>
                <w:szCs w:val="22"/>
              </w:rPr>
              <w:t>Tania Carlone</w:t>
            </w:r>
          </w:p>
        </w:tc>
        <w:tc>
          <w:tcPr>
            <w:tcW w:w="3611" w:type="dxa"/>
          </w:tcPr>
          <w:p w14:paraId="50A83598" w14:textId="4110B605" w:rsidR="00C35E40"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CBI</w:t>
            </w:r>
          </w:p>
        </w:tc>
        <w:tc>
          <w:tcPr>
            <w:tcW w:w="955" w:type="dxa"/>
          </w:tcPr>
          <w:p w14:paraId="601CE102" w14:textId="77777777" w:rsidR="00C35E40" w:rsidRPr="008335D1" w:rsidRDefault="00C35E40" w:rsidP="00FA3B2D">
            <w:pPr>
              <w:rPr>
                <w:rFonts w:asciiTheme="minorHAnsi" w:hAnsiTheme="minorHAnsi" w:cstheme="minorHAnsi"/>
                <w:sz w:val="22"/>
                <w:szCs w:val="22"/>
              </w:rPr>
            </w:pPr>
          </w:p>
        </w:tc>
        <w:tc>
          <w:tcPr>
            <w:tcW w:w="1200" w:type="dxa"/>
          </w:tcPr>
          <w:p w14:paraId="4EF0ECEE" w14:textId="3C9089C4" w:rsidR="00C35E40"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2</w:t>
            </w:r>
          </w:p>
        </w:tc>
      </w:tr>
      <w:tr w:rsidR="009F057D" w:rsidRPr="008335D1" w14:paraId="0D4DF4AF" w14:textId="77777777" w:rsidTr="00E311BB">
        <w:tc>
          <w:tcPr>
            <w:tcW w:w="460" w:type="dxa"/>
          </w:tcPr>
          <w:p w14:paraId="28C63445" w14:textId="49C7D8B2" w:rsidR="009F057D" w:rsidRPr="008335D1" w:rsidRDefault="001A0F69" w:rsidP="00FA3B2D">
            <w:pPr>
              <w:rPr>
                <w:rFonts w:asciiTheme="minorHAnsi" w:hAnsiTheme="minorHAnsi" w:cstheme="minorHAnsi"/>
                <w:sz w:val="22"/>
                <w:szCs w:val="22"/>
              </w:rPr>
            </w:pPr>
            <w:r w:rsidRPr="008335D1">
              <w:rPr>
                <w:rFonts w:asciiTheme="minorHAnsi" w:hAnsiTheme="minorHAnsi" w:cstheme="minorHAnsi"/>
                <w:sz w:val="22"/>
                <w:szCs w:val="22"/>
              </w:rPr>
              <w:t>23</w:t>
            </w:r>
          </w:p>
        </w:tc>
        <w:tc>
          <w:tcPr>
            <w:tcW w:w="3399" w:type="dxa"/>
          </w:tcPr>
          <w:p w14:paraId="56D00DB6" w14:textId="1BF27CA1" w:rsidR="009F057D" w:rsidRPr="008335D1" w:rsidRDefault="009F057D" w:rsidP="00FA3B2D">
            <w:pPr>
              <w:rPr>
                <w:rFonts w:asciiTheme="minorHAnsi" w:hAnsiTheme="minorHAnsi" w:cstheme="minorHAnsi"/>
                <w:sz w:val="22"/>
                <w:szCs w:val="22"/>
              </w:rPr>
            </w:pPr>
            <w:r w:rsidRPr="008335D1">
              <w:rPr>
                <w:rFonts w:asciiTheme="minorHAnsi" w:hAnsiTheme="minorHAnsi" w:cstheme="minorHAnsi"/>
                <w:sz w:val="22"/>
                <w:szCs w:val="22"/>
              </w:rPr>
              <w:t>Tim Tate</w:t>
            </w:r>
          </w:p>
        </w:tc>
        <w:tc>
          <w:tcPr>
            <w:tcW w:w="3611" w:type="dxa"/>
          </w:tcPr>
          <w:p w14:paraId="06AAE65F" w14:textId="2A5DB31B" w:rsidR="009F057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SPI</w:t>
            </w:r>
          </w:p>
        </w:tc>
        <w:tc>
          <w:tcPr>
            <w:tcW w:w="955" w:type="dxa"/>
          </w:tcPr>
          <w:p w14:paraId="65548986" w14:textId="77777777" w:rsidR="009F057D" w:rsidRPr="008335D1" w:rsidRDefault="009F057D" w:rsidP="00FA3B2D">
            <w:pPr>
              <w:rPr>
                <w:rFonts w:asciiTheme="minorHAnsi" w:hAnsiTheme="minorHAnsi" w:cstheme="minorHAnsi"/>
                <w:sz w:val="22"/>
                <w:szCs w:val="22"/>
              </w:rPr>
            </w:pPr>
          </w:p>
        </w:tc>
        <w:tc>
          <w:tcPr>
            <w:tcW w:w="1200" w:type="dxa"/>
          </w:tcPr>
          <w:p w14:paraId="772CD0AA" w14:textId="1001F5A7" w:rsidR="009F057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3</w:t>
            </w:r>
          </w:p>
        </w:tc>
      </w:tr>
      <w:tr w:rsidR="009F057D" w:rsidRPr="008335D1" w14:paraId="442B7D20" w14:textId="77777777" w:rsidTr="00E311BB">
        <w:tc>
          <w:tcPr>
            <w:tcW w:w="460" w:type="dxa"/>
          </w:tcPr>
          <w:p w14:paraId="65755019" w14:textId="41CE164F" w:rsidR="009F057D" w:rsidRPr="008335D1" w:rsidRDefault="008335D1" w:rsidP="00FA3B2D">
            <w:pPr>
              <w:rPr>
                <w:rFonts w:asciiTheme="minorHAnsi" w:hAnsiTheme="minorHAnsi" w:cstheme="minorHAnsi"/>
                <w:sz w:val="22"/>
                <w:szCs w:val="22"/>
              </w:rPr>
            </w:pPr>
            <w:r w:rsidRPr="008335D1">
              <w:rPr>
                <w:rFonts w:asciiTheme="minorHAnsi" w:hAnsiTheme="minorHAnsi" w:cstheme="minorHAnsi"/>
                <w:sz w:val="22"/>
                <w:szCs w:val="22"/>
              </w:rPr>
              <w:t>24</w:t>
            </w:r>
          </w:p>
        </w:tc>
        <w:tc>
          <w:tcPr>
            <w:tcW w:w="3399" w:type="dxa"/>
          </w:tcPr>
          <w:p w14:paraId="608EB236" w14:textId="0995912F" w:rsidR="009F057D" w:rsidRPr="008335D1" w:rsidRDefault="009F057D" w:rsidP="00FA3B2D">
            <w:pPr>
              <w:rPr>
                <w:rFonts w:asciiTheme="minorHAnsi" w:hAnsiTheme="minorHAnsi" w:cstheme="minorHAnsi"/>
                <w:sz w:val="22"/>
                <w:szCs w:val="22"/>
              </w:rPr>
            </w:pPr>
            <w:r w:rsidRPr="008335D1">
              <w:rPr>
                <w:rFonts w:asciiTheme="minorHAnsi" w:hAnsiTheme="minorHAnsi" w:cstheme="minorHAnsi"/>
                <w:sz w:val="22"/>
                <w:szCs w:val="22"/>
              </w:rPr>
              <w:t>Zoe Kaminsky</w:t>
            </w:r>
          </w:p>
        </w:tc>
        <w:tc>
          <w:tcPr>
            <w:tcW w:w="3611" w:type="dxa"/>
          </w:tcPr>
          <w:p w14:paraId="5D57A75E" w14:textId="3E746A75" w:rsidR="009F057D" w:rsidRPr="008335D1" w:rsidRDefault="009F057D" w:rsidP="00FA3B2D">
            <w:pPr>
              <w:rPr>
                <w:rFonts w:asciiTheme="minorHAnsi" w:hAnsiTheme="minorHAnsi" w:cstheme="minorHAnsi"/>
                <w:sz w:val="22"/>
                <w:szCs w:val="22"/>
              </w:rPr>
            </w:pPr>
            <w:r w:rsidRPr="008335D1">
              <w:rPr>
                <w:rFonts w:asciiTheme="minorHAnsi" w:hAnsiTheme="minorHAnsi" w:cstheme="minorHAnsi"/>
                <w:sz w:val="22"/>
                <w:szCs w:val="22"/>
              </w:rPr>
              <w:t>USFS R5</w:t>
            </w:r>
          </w:p>
        </w:tc>
        <w:tc>
          <w:tcPr>
            <w:tcW w:w="955" w:type="dxa"/>
          </w:tcPr>
          <w:p w14:paraId="06BCB49E" w14:textId="77777777" w:rsidR="009F057D" w:rsidRPr="008335D1" w:rsidRDefault="009F057D" w:rsidP="00FA3B2D">
            <w:pPr>
              <w:rPr>
                <w:rFonts w:asciiTheme="minorHAnsi" w:hAnsiTheme="minorHAnsi" w:cstheme="minorHAnsi"/>
                <w:sz w:val="22"/>
                <w:szCs w:val="22"/>
              </w:rPr>
            </w:pPr>
          </w:p>
        </w:tc>
        <w:tc>
          <w:tcPr>
            <w:tcW w:w="1200" w:type="dxa"/>
          </w:tcPr>
          <w:p w14:paraId="1069C15B" w14:textId="1C1E0DC6" w:rsidR="009F057D" w:rsidRPr="008335D1" w:rsidRDefault="00CE6F14" w:rsidP="00FA3B2D">
            <w:pPr>
              <w:rPr>
                <w:rFonts w:asciiTheme="minorHAnsi" w:hAnsiTheme="minorHAnsi" w:cstheme="minorHAnsi"/>
                <w:sz w:val="22"/>
                <w:szCs w:val="22"/>
              </w:rPr>
            </w:pPr>
            <w:r w:rsidRPr="008335D1">
              <w:rPr>
                <w:rFonts w:asciiTheme="minorHAnsi" w:hAnsiTheme="minorHAnsi" w:cstheme="minorHAnsi"/>
                <w:sz w:val="22"/>
                <w:szCs w:val="22"/>
              </w:rPr>
              <w:t>1</w:t>
            </w:r>
          </w:p>
        </w:tc>
      </w:tr>
    </w:tbl>
    <w:p w14:paraId="7D5CD7E9" w14:textId="77777777" w:rsidR="00AC5E19" w:rsidRPr="00326F5F" w:rsidRDefault="00AC5E19" w:rsidP="008335D1">
      <w:pPr>
        <w:tabs>
          <w:tab w:val="center" w:pos="4680"/>
        </w:tabs>
        <w:rPr>
          <w:rFonts w:asciiTheme="minorHAnsi" w:hAnsiTheme="minorHAnsi" w:cstheme="minorHAnsi"/>
          <w:b/>
        </w:rPr>
      </w:pPr>
    </w:p>
    <w:sectPr w:rsidR="00AC5E19" w:rsidRPr="00326F5F" w:rsidSect="00D56E93">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4E78" w14:textId="77777777" w:rsidR="00462045" w:rsidRDefault="00462045" w:rsidP="0006632C">
      <w:r>
        <w:separator/>
      </w:r>
    </w:p>
  </w:endnote>
  <w:endnote w:type="continuationSeparator" w:id="0">
    <w:p w14:paraId="2FB63429" w14:textId="77777777" w:rsidR="00462045" w:rsidRDefault="00462045"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6D9E" w14:textId="77777777" w:rsidR="00462045" w:rsidRDefault="00462045" w:rsidP="0006632C">
      <w:r>
        <w:separator/>
      </w:r>
    </w:p>
  </w:footnote>
  <w:footnote w:type="continuationSeparator" w:id="0">
    <w:p w14:paraId="3B0B4E46" w14:textId="77777777" w:rsidR="00462045" w:rsidRDefault="00462045"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D7B9" w14:textId="5ACB3C1D" w:rsidR="008A6D5F" w:rsidRDefault="008A6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1CE1C7F" w:rsidR="008A6D5F" w:rsidRDefault="008A6D5F">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w:t>
    </w:r>
    <w:bookmarkStart w:id="1" w:name="_Hlk66354709"/>
    <w:bookmarkStart w:id="2" w:name="_Hlk66354710"/>
    <w:r w:rsidRPr="0006632C">
      <w:rPr>
        <w:rFonts w:ascii="Arial Rounded MT Bold" w:hAnsi="Arial Rounded MT Bold"/>
        <w:color w:val="385623" w:themeColor="accent6" w:themeShade="80"/>
        <w:sz w:val="32"/>
        <w:szCs w:val="32"/>
      </w:rPr>
      <w:t>mador Calaveras Consensus Group</w:t>
    </w:r>
    <w:r>
      <w:rPr>
        <w:rFonts w:ascii="Arial Rounded MT Bold" w:hAnsi="Arial Rounded MT Bold"/>
        <w:color w:val="385623" w:themeColor="accent6" w:themeShade="80"/>
        <w:sz w:val="32"/>
        <w:szCs w:val="32"/>
      </w:rPr>
      <w:t xml:space="preserve"> (ACCG)</w:t>
    </w:r>
  </w:p>
  <w:p w14:paraId="3EAF26C9" w14:textId="305691A2" w:rsidR="008A6D5F" w:rsidRPr="00692E40" w:rsidRDefault="008A6D5F">
    <w:pPr>
      <w:pStyle w:val="Header"/>
      <w:rPr>
        <w:i/>
      </w:rPr>
    </w:pPr>
    <w:r>
      <w:rPr>
        <w:i/>
      </w:rPr>
      <w:t xml:space="preserve">Planning Work Group Meeting Summary, </w:t>
    </w:r>
    <w:r w:rsidR="003768E1">
      <w:rPr>
        <w:i/>
      </w:rPr>
      <w:t>April 28</w:t>
    </w:r>
    <w:r>
      <w:rPr>
        <w:i/>
      </w:rPr>
      <w:t>,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xml:space="preserve">21, On-line Meeting </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2F22" w14:textId="1E486805" w:rsidR="008A6D5F" w:rsidRDefault="008A6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302E"/>
    <w:multiLevelType w:val="hybridMultilevel"/>
    <w:tmpl w:val="D88E53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05205138"/>
    <w:multiLevelType w:val="hybridMultilevel"/>
    <w:tmpl w:val="38EC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71BF3"/>
    <w:multiLevelType w:val="hybridMultilevel"/>
    <w:tmpl w:val="D2F81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21585"/>
    <w:multiLevelType w:val="hybridMultilevel"/>
    <w:tmpl w:val="97064B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F2027"/>
    <w:multiLevelType w:val="hybridMultilevel"/>
    <w:tmpl w:val="68C0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1159B"/>
    <w:multiLevelType w:val="hybridMultilevel"/>
    <w:tmpl w:val="04CA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B0DA2"/>
    <w:multiLevelType w:val="hybridMultilevel"/>
    <w:tmpl w:val="4BEC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D7F29"/>
    <w:multiLevelType w:val="hybridMultilevel"/>
    <w:tmpl w:val="1EF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D1267"/>
    <w:multiLevelType w:val="hybridMultilevel"/>
    <w:tmpl w:val="603A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25539"/>
    <w:multiLevelType w:val="hybridMultilevel"/>
    <w:tmpl w:val="7A9E9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13494E"/>
    <w:multiLevelType w:val="hybridMultilevel"/>
    <w:tmpl w:val="78302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A03C6"/>
    <w:multiLevelType w:val="hybridMultilevel"/>
    <w:tmpl w:val="006EB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823C7"/>
    <w:multiLevelType w:val="hybridMultilevel"/>
    <w:tmpl w:val="E7C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87782"/>
    <w:multiLevelType w:val="hybridMultilevel"/>
    <w:tmpl w:val="0D42F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83E6E"/>
    <w:multiLevelType w:val="hybridMultilevel"/>
    <w:tmpl w:val="9B6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50329"/>
    <w:multiLevelType w:val="hybridMultilevel"/>
    <w:tmpl w:val="D02A6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8B4C6F"/>
    <w:multiLevelType w:val="hybridMultilevel"/>
    <w:tmpl w:val="EFF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A60D5"/>
    <w:multiLevelType w:val="multilevel"/>
    <w:tmpl w:val="1144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063214"/>
    <w:multiLevelType w:val="hybridMultilevel"/>
    <w:tmpl w:val="CEA4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9681F"/>
    <w:multiLevelType w:val="hybridMultilevel"/>
    <w:tmpl w:val="5684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4046C"/>
    <w:multiLevelType w:val="hybridMultilevel"/>
    <w:tmpl w:val="8AA8E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0752D4"/>
    <w:multiLevelType w:val="hybridMultilevel"/>
    <w:tmpl w:val="896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55107"/>
    <w:multiLevelType w:val="hybridMultilevel"/>
    <w:tmpl w:val="CC94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30471"/>
    <w:multiLevelType w:val="hybridMultilevel"/>
    <w:tmpl w:val="12B2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EA0147"/>
    <w:multiLevelType w:val="hybridMultilevel"/>
    <w:tmpl w:val="5BC8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8714A"/>
    <w:multiLevelType w:val="hybridMultilevel"/>
    <w:tmpl w:val="CB56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740CF"/>
    <w:multiLevelType w:val="hybridMultilevel"/>
    <w:tmpl w:val="04E40AE6"/>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77566"/>
    <w:multiLevelType w:val="hybridMultilevel"/>
    <w:tmpl w:val="DC6E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F24B5"/>
    <w:multiLevelType w:val="hybridMultilevel"/>
    <w:tmpl w:val="D05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23883"/>
    <w:multiLevelType w:val="hybridMultilevel"/>
    <w:tmpl w:val="D4960AE2"/>
    <w:lvl w:ilvl="0" w:tplc="04090001">
      <w:start w:val="1"/>
      <w:numFmt w:val="bullet"/>
      <w:lvlText w:val=""/>
      <w:lvlJc w:val="left"/>
      <w:pPr>
        <w:ind w:left="720" w:hanging="360"/>
      </w:pPr>
      <w:rPr>
        <w:rFonts w:ascii="Symbol" w:hAnsi="Symbol" w:hint="default"/>
        <w:b/>
      </w:rPr>
    </w:lvl>
    <w:lvl w:ilvl="1" w:tplc="EAFC6984">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7273F"/>
    <w:multiLevelType w:val="hybridMultilevel"/>
    <w:tmpl w:val="CF3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E3E9B"/>
    <w:multiLevelType w:val="hybridMultilevel"/>
    <w:tmpl w:val="57DE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C39B6"/>
    <w:multiLevelType w:val="hybridMultilevel"/>
    <w:tmpl w:val="734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81EE4"/>
    <w:multiLevelType w:val="hybridMultilevel"/>
    <w:tmpl w:val="920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44F92"/>
    <w:multiLevelType w:val="hybridMultilevel"/>
    <w:tmpl w:val="94B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E675D"/>
    <w:multiLevelType w:val="hybridMultilevel"/>
    <w:tmpl w:val="F87C6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4A40AF"/>
    <w:multiLevelType w:val="hybridMultilevel"/>
    <w:tmpl w:val="9026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570FEF"/>
    <w:multiLevelType w:val="hybridMultilevel"/>
    <w:tmpl w:val="D428A5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0"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247E7"/>
    <w:multiLevelType w:val="hybridMultilevel"/>
    <w:tmpl w:val="502895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B4FCD"/>
    <w:multiLevelType w:val="hybridMultilevel"/>
    <w:tmpl w:val="4AEC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0"/>
  </w:num>
  <w:num w:numId="4">
    <w:abstractNumId w:val="33"/>
  </w:num>
  <w:num w:numId="5">
    <w:abstractNumId w:val="38"/>
  </w:num>
  <w:num w:numId="6">
    <w:abstractNumId w:val="36"/>
  </w:num>
  <w:num w:numId="7">
    <w:abstractNumId w:val="30"/>
  </w:num>
  <w:num w:numId="8">
    <w:abstractNumId w:val="39"/>
  </w:num>
  <w:num w:numId="9">
    <w:abstractNumId w:val="18"/>
  </w:num>
  <w:num w:numId="10">
    <w:abstractNumId w:val="3"/>
  </w:num>
  <w:num w:numId="11">
    <w:abstractNumId w:val="22"/>
  </w:num>
  <w:num w:numId="12">
    <w:abstractNumId w:val="16"/>
  </w:num>
  <w:num w:numId="13">
    <w:abstractNumId w:val="35"/>
  </w:num>
  <w:num w:numId="14">
    <w:abstractNumId w:val="15"/>
  </w:num>
  <w:num w:numId="15">
    <w:abstractNumId w:val="31"/>
  </w:num>
  <w:num w:numId="16">
    <w:abstractNumId w:val="28"/>
  </w:num>
  <w:num w:numId="17">
    <w:abstractNumId w:val="0"/>
  </w:num>
  <w:num w:numId="18">
    <w:abstractNumId w:val="11"/>
  </w:num>
  <w:num w:numId="19">
    <w:abstractNumId w:val="2"/>
  </w:num>
  <w:num w:numId="20">
    <w:abstractNumId w:val="1"/>
  </w:num>
  <w:num w:numId="21">
    <w:abstractNumId w:val="37"/>
  </w:num>
  <w:num w:numId="22">
    <w:abstractNumId w:val="14"/>
  </w:num>
  <w:num w:numId="23">
    <w:abstractNumId w:val="25"/>
  </w:num>
  <w:num w:numId="24">
    <w:abstractNumId w:val="19"/>
  </w:num>
  <w:num w:numId="25">
    <w:abstractNumId w:val="5"/>
  </w:num>
  <w:num w:numId="26">
    <w:abstractNumId w:val="9"/>
  </w:num>
  <w:num w:numId="27">
    <w:abstractNumId w:val="10"/>
  </w:num>
  <w:num w:numId="28">
    <w:abstractNumId w:val="41"/>
  </w:num>
  <w:num w:numId="29">
    <w:abstractNumId w:val="7"/>
  </w:num>
  <w:num w:numId="30">
    <w:abstractNumId w:val="27"/>
  </w:num>
  <w:num w:numId="31">
    <w:abstractNumId w:val="21"/>
  </w:num>
  <w:num w:numId="32">
    <w:abstractNumId w:val="23"/>
  </w:num>
  <w:num w:numId="33">
    <w:abstractNumId w:val="32"/>
  </w:num>
  <w:num w:numId="34">
    <w:abstractNumId w:val="17"/>
  </w:num>
  <w:num w:numId="35">
    <w:abstractNumId w:val="8"/>
  </w:num>
  <w:num w:numId="36">
    <w:abstractNumId w:val="34"/>
  </w:num>
  <w:num w:numId="37">
    <w:abstractNumId w:val="20"/>
  </w:num>
  <w:num w:numId="38">
    <w:abstractNumId w:val="4"/>
  </w:num>
  <w:num w:numId="39">
    <w:abstractNumId w:val="24"/>
  </w:num>
  <w:num w:numId="40">
    <w:abstractNumId w:val="6"/>
  </w:num>
  <w:num w:numId="41">
    <w:abstractNumId w:val="26"/>
  </w:num>
  <w:num w:numId="42">
    <w:abstractNumId w:val="42"/>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B8F"/>
    <w:rsid w:val="00001FBA"/>
    <w:rsid w:val="00002422"/>
    <w:rsid w:val="0000450F"/>
    <w:rsid w:val="00004C71"/>
    <w:rsid w:val="00005065"/>
    <w:rsid w:val="00005274"/>
    <w:rsid w:val="000053E7"/>
    <w:rsid w:val="00005993"/>
    <w:rsid w:val="0000630A"/>
    <w:rsid w:val="000067D0"/>
    <w:rsid w:val="000067F6"/>
    <w:rsid w:val="000108B3"/>
    <w:rsid w:val="00010AEC"/>
    <w:rsid w:val="00013235"/>
    <w:rsid w:val="00014E9D"/>
    <w:rsid w:val="000155BA"/>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6031"/>
    <w:rsid w:val="00036B4A"/>
    <w:rsid w:val="00037210"/>
    <w:rsid w:val="00040D1B"/>
    <w:rsid w:val="000413E4"/>
    <w:rsid w:val="00041563"/>
    <w:rsid w:val="00041628"/>
    <w:rsid w:val="0004402B"/>
    <w:rsid w:val="0004442E"/>
    <w:rsid w:val="0004673E"/>
    <w:rsid w:val="0005006F"/>
    <w:rsid w:val="00051024"/>
    <w:rsid w:val="000513FA"/>
    <w:rsid w:val="00051A00"/>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95F"/>
    <w:rsid w:val="00076EB9"/>
    <w:rsid w:val="00077421"/>
    <w:rsid w:val="00077581"/>
    <w:rsid w:val="00077682"/>
    <w:rsid w:val="000778D7"/>
    <w:rsid w:val="00077B35"/>
    <w:rsid w:val="00080431"/>
    <w:rsid w:val="00080B1A"/>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6547"/>
    <w:rsid w:val="000D703B"/>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F6D"/>
    <w:rsid w:val="001254E2"/>
    <w:rsid w:val="00126E1C"/>
    <w:rsid w:val="00126F14"/>
    <w:rsid w:val="00127078"/>
    <w:rsid w:val="00127B3F"/>
    <w:rsid w:val="00130003"/>
    <w:rsid w:val="001307C0"/>
    <w:rsid w:val="00130D03"/>
    <w:rsid w:val="00131C8A"/>
    <w:rsid w:val="0013256F"/>
    <w:rsid w:val="00132C12"/>
    <w:rsid w:val="00132C13"/>
    <w:rsid w:val="00132D37"/>
    <w:rsid w:val="0013540D"/>
    <w:rsid w:val="00135A5C"/>
    <w:rsid w:val="00137A41"/>
    <w:rsid w:val="00137DA6"/>
    <w:rsid w:val="00140483"/>
    <w:rsid w:val="001409DD"/>
    <w:rsid w:val="001411D8"/>
    <w:rsid w:val="00142F27"/>
    <w:rsid w:val="001437FF"/>
    <w:rsid w:val="00146070"/>
    <w:rsid w:val="001467FD"/>
    <w:rsid w:val="00146F9F"/>
    <w:rsid w:val="001477D1"/>
    <w:rsid w:val="0015031D"/>
    <w:rsid w:val="00152197"/>
    <w:rsid w:val="00152636"/>
    <w:rsid w:val="001528E3"/>
    <w:rsid w:val="00152D29"/>
    <w:rsid w:val="00156BB6"/>
    <w:rsid w:val="00157198"/>
    <w:rsid w:val="00160860"/>
    <w:rsid w:val="00160C16"/>
    <w:rsid w:val="001617E6"/>
    <w:rsid w:val="00163EFB"/>
    <w:rsid w:val="00164463"/>
    <w:rsid w:val="00167DAB"/>
    <w:rsid w:val="00172EAB"/>
    <w:rsid w:val="00173D12"/>
    <w:rsid w:val="0017647C"/>
    <w:rsid w:val="0017662E"/>
    <w:rsid w:val="00177413"/>
    <w:rsid w:val="0018055A"/>
    <w:rsid w:val="001838B4"/>
    <w:rsid w:val="001845F1"/>
    <w:rsid w:val="00185532"/>
    <w:rsid w:val="00191295"/>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5B1"/>
    <w:rsid w:val="001B2C14"/>
    <w:rsid w:val="001B3F1B"/>
    <w:rsid w:val="001B5A79"/>
    <w:rsid w:val="001B6697"/>
    <w:rsid w:val="001B7879"/>
    <w:rsid w:val="001B7D11"/>
    <w:rsid w:val="001C0F20"/>
    <w:rsid w:val="001C1F58"/>
    <w:rsid w:val="001C3552"/>
    <w:rsid w:val="001C4079"/>
    <w:rsid w:val="001C479C"/>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3E1"/>
    <w:rsid w:val="001E38EC"/>
    <w:rsid w:val="001E4312"/>
    <w:rsid w:val="001E4940"/>
    <w:rsid w:val="001E69EE"/>
    <w:rsid w:val="001E75A8"/>
    <w:rsid w:val="001E7F49"/>
    <w:rsid w:val="001F0005"/>
    <w:rsid w:val="001F0646"/>
    <w:rsid w:val="001F066B"/>
    <w:rsid w:val="001F1A0C"/>
    <w:rsid w:val="001F2827"/>
    <w:rsid w:val="001F4D3C"/>
    <w:rsid w:val="001F530F"/>
    <w:rsid w:val="001F57AC"/>
    <w:rsid w:val="001F6B89"/>
    <w:rsid w:val="001F7C27"/>
    <w:rsid w:val="00200287"/>
    <w:rsid w:val="00200613"/>
    <w:rsid w:val="002011E4"/>
    <w:rsid w:val="00202A55"/>
    <w:rsid w:val="00204ED0"/>
    <w:rsid w:val="0020502E"/>
    <w:rsid w:val="00205632"/>
    <w:rsid w:val="00205941"/>
    <w:rsid w:val="00205A04"/>
    <w:rsid w:val="00206B6B"/>
    <w:rsid w:val="00206E5F"/>
    <w:rsid w:val="00211A6F"/>
    <w:rsid w:val="00213F15"/>
    <w:rsid w:val="00214F46"/>
    <w:rsid w:val="00215A8B"/>
    <w:rsid w:val="00215ADE"/>
    <w:rsid w:val="00215B25"/>
    <w:rsid w:val="00216A03"/>
    <w:rsid w:val="00216BD1"/>
    <w:rsid w:val="00220F05"/>
    <w:rsid w:val="0022113E"/>
    <w:rsid w:val="00221610"/>
    <w:rsid w:val="00223A7B"/>
    <w:rsid w:val="00225908"/>
    <w:rsid w:val="002278CC"/>
    <w:rsid w:val="00230430"/>
    <w:rsid w:val="0023051C"/>
    <w:rsid w:val="002316B6"/>
    <w:rsid w:val="002321FC"/>
    <w:rsid w:val="002336F8"/>
    <w:rsid w:val="002358D4"/>
    <w:rsid w:val="00235BF0"/>
    <w:rsid w:val="00235CC5"/>
    <w:rsid w:val="00237ACF"/>
    <w:rsid w:val="00237C5C"/>
    <w:rsid w:val="00241D91"/>
    <w:rsid w:val="00244860"/>
    <w:rsid w:val="002449B0"/>
    <w:rsid w:val="0024566F"/>
    <w:rsid w:val="00245C01"/>
    <w:rsid w:val="002473CA"/>
    <w:rsid w:val="0024748B"/>
    <w:rsid w:val="00252C19"/>
    <w:rsid w:val="00253DE1"/>
    <w:rsid w:val="002541EB"/>
    <w:rsid w:val="00260478"/>
    <w:rsid w:val="002605AD"/>
    <w:rsid w:val="00261015"/>
    <w:rsid w:val="00261182"/>
    <w:rsid w:val="002612B4"/>
    <w:rsid w:val="00261D2B"/>
    <w:rsid w:val="00262C9D"/>
    <w:rsid w:val="0026362A"/>
    <w:rsid w:val="002652BA"/>
    <w:rsid w:val="00266382"/>
    <w:rsid w:val="002667A4"/>
    <w:rsid w:val="0026747F"/>
    <w:rsid w:val="002726CD"/>
    <w:rsid w:val="002731BF"/>
    <w:rsid w:val="00274197"/>
    <w:rsid w:val="002741BB"/>
    <w:rsid w:val="00274B66"/>
    <w:rsid w:val="002752EB"/>
    <w:rsid w:val="002776C6"/>
    <w:rsid w:val="002802D2"/>
    <w:rsid w:val="00280750"/>
    <w:rsid w:val="00281BA9"/>
    <w:rsid w:val="00281D01"/>
    <w:rsid w:val="00281EC2"/>
    <w:rsid w:val="00282FE5"/>
    <w:rsid w:val="00283710"/>
    <w:rsid w:val="0028496B"/>
    <w:rsid w:val="00284F97"/>
    <w:rsid w:val="0028554B"/>
    <w:rsid w:val="00286435"/>
    <w:rsid w:val="00286B4F"/>
    <w:rsid w:val="00287173"/>
    <w:rsid w:val="0029050C"/>
    <w:rsid w:val="00291ADD"/>
    <w:rsid w:val="00293ABD"/>
    <w:rsid w:val="00294704"/>
    <w:rsid w:val="00295820"/>
    <w:rsid w:val="00297D66"/>
    <w:rsid w:val="002A146A"/>
    <w:rsid w:val="002A1C79"/>
    <w:rsid w:val="002A21F9"/>
    <w:rsid w:val="002A5144"/>
    <w:rsid w:val="002A56DE"/>
    <w:rsid w:val="002A6BB6"/>
    <w:rsid w:val="002B2942"/>
    <w:rsid w:val="002B3EC7"/>
    <w:rsid w:val="002B4806"/>
    <w:rsid w:val="002B5116"/>
    <w:rsid w:val="002B53BD"/>
    <w:rsid w:val="002B5DF3"/>
    <w:rsid w:val="002B606F"/>
    <w:rsid w:val="002B67EE"/>
    <w:rsid w:val="002B6936"/>
    <w:rsid w:val="002B7594"/>
    <w:rsid w:val="002B7F2A"/>
    <w:rsid w:val="002C0AF5"/>
    <w:rsid w:val="002C35F8"/>
    <w:rsid w:val="002C4632"/>
    <w:rsid w:val="002C5223"/>
    <w:rsid w:val="002C5BFF"/>
    <w:rsid w:val="002C5C44"/>
    <w:rsid w:val="002C751B"/>
    <w:rsid w:val="002D014F"/>
    <w:rsid w:val="002D073F"/>
    <w:rsid w:val="002D4FE2"/>
    <w:rsid w:val="002D70DF"/>
    <w:rsid w:val="002D7D77"/>
    <w:rsid w:val="002E15CD"/>
    <w:rsid w:val="002E186B"/>
    <w:rsid w:val="002E2144"/>
    <w:rsid w:val="002E4AFD"/>
    <w:rsid w:val="002E6FE3"/>
    <w:rsid w:val="002F0AA7"/>
    <w:rsid w:val="002F1169"/>
    <w:rsid w:val="002F1B56"/>
    <w:rsid w:val="002F1C4C"/>
    <w:rsid w:val="002F1C51"/>
    <w:rsid w:val="002F1E39"/>
    <w:rsid w:val="002F2DE9"/>
    <w:rsid w:val="002F40EB"/>
    <w:rsid w:val="002F4E86"/>
    <w:rsid w:val="002F5253"/>
    <w:rsid w:val="002F5BF0"/>
    <w:rsid w:val="002F6061"/>
    <w:rsid w:val="002F614C"/>
    <w:rsid w:val="002F64F2"/>
    <w:rsid w:val="002F71ED"/>
    <w:rsid w:val="002F78E2"/>
    <w:rsid w:val="00302F6A"/>
    <w:rsid w:val="003030A9"/>
    <w:rsid w:val="00303C46"/>
    <w:rsid w:val="00306EB8"/>
    <w:rsid w:val="00307809"/>
    <w:rsid w:val="003103DD"/>
    <w:rsid w:val="003109AC"/>
    <w:rsid w:val="00312235"/>
    <w:rsid w:val="00312707"/>
    <w:rsid w:val="00314CF2"/>
    <w:rsid w:val="00314DF5"/>
    <w:rsid w:val="00315A9D"/>
    <w:rsid w:val="0031648B"/>
    <w:rsid w:val="00316DD7"/>
    <w:rsid w:val="00320157"/>
    <w:rsid w:val="00320A93"/>
    <w:rsid w:val="00322565"/>
    <w:rsid w:val="00322CF4"/>
    <w:rsid w:val="00323500"/>
    <w:rsid w:val="00323641"/>
    <w:rsid w:val="00324070"/>
    <w:rsid w:val="0032424F"/>
    <w:rsid w:val="003253FA"/>
    <w:rsid w:val="00326F5F"/>
    <w:rsid w:val="0033158F"/>
    <w:rsid w:val="00332E91"/>
    <w:rsid w:val="0033449E"/>
    <w:rsid w:val="00334926"/>
    <w:rsid w:val="00334ED0"/>
    <w:rsid w:val="00335FCF"/>
    <w:rsid w:val="0034217E"/>
    <w:rsid w:val="00342550"/>
    <w:rsid w:val="00344733"/>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10FF"/>
    <w:rsid w:val="00391F7C"/>
    <w:rsid w:val="00392BC6"/>
    <w:rsid w:val="00392D86"/>
    <w:rsid w:val="00393194"/>
    <w:rsid w:val="0039432C"/>
    <w:rsid w:val="00395872"/>
    <w:rsid w:val="00395884"/>
    <w:rsid w:val="00396555"/>
    <w:rsid w:val="00397012"/>
    <w:rsid w:val="003974F8"/>
    <w:rsid w:val="003975FF"/>
    <w:rsid w:val="003A1449"/>
    <w:rsid w:val="003A1D11"/>
    <w:rsid w:val="003A2D47"/>
    <w:rsid w:val="003A3AE6"/>
    <w:rsid w:val="003A4104"/>
    <w:rsid w:val="003A4189"/>
    <w:rsid w:val="003A4B60"/>
    <w:rsid w:val="003A6328"/>
    <w:rsid w:val="003A6B35"/>
    <w:rsid w:val="003A75F7"/>
    <w:rsid w:val="003A7BF3"/>
    <w:rsid w:val="003B0CE6"/>
    <w:rsid w:val="003B1168"/>
    <w:rsid w:val="003B251F"/>
    <w:rsid w:val="003B2D2C"/>
    <w:rsid w:val="003B3E95"/>
    <w:rsid w:val="003B3FA2"/>
    <w:rsid w:val="003B658B"/>
    <w:rsid w:val="003B6709"/>
    <w:rsid w:val="003B6719"/>
    <w:rsid w:val="003C2F83"/>
    <w:rsid w:val="003C426D"/>
    <w:rsid w:val="003C4614"/>
    <w:rsid w:val="003C548A"/>
    <w:rsid w:val="003D0B56"/>
    <w:rsid w:val="003D11CD"/>
    <w:rsid w:val="003D136B"/>
    <w:rsid w:val="003D13BB"/>
    <w:rsid w:val="003D176F"/>
    <w:rsid w:val="003D3A33"/>
    <w:rsid w:val="003D43D3"/>
    <w:rsid w:val="003D64FE"/>
    <w:rsid w:val="003D6C98"/>
    <w:rsid w:val="003E05A5"/>
    <w:rsid w:val="003E1B48"/>
    <w:rsid w:val="003E26F9"/>
    <w:rsid w:val="003E2B7F"/>
    <w:rsid w:val="003E4BE7"/>
    <w:rsid w:val="003E5E0C"/>
    <w:rsid w:val="003E71BE"/>
    <w:rsid w:val="003E754B"/>
    <w:rsid w:val="003F063E"/>
    <w:rsid w:val="003F0CC1"/>
    <w:rsid w:val="003F12F4"/>
    <w:rsid w:val="003F22CB"/>
    <w:rsid w:val="003F2B0C"/>
    <w:rsid w:val="003F3CA0"/>
    <w:rsid w:val="003F44C9"/>
    <w:rsid w:val="003F48CD"/>
    <w:rsid w:val="003F4CE9"/>
    <w:rsid w:val="003F511E"/>
    <w:rsid w:val="003F6211"/>
    <w:rsid w:val="00400709"/>
    <w:rsid w:val="0040126B"/>
    <w:rsid w:val="00401667"/>
    <w:rsid w:val="00401B9E"/>
    <w:rsid w:val="004038C1"/>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324D"/>
    <w:rsid w:val="0042331D"/>
    <w:rsid w:val="004239A2"/>
    <w:rsid w:val="0042406B"/>
    <w:rsid w:val="00424CE4"/>
    <w:rsid w:val="00425080"/>
    <w:rsid w:val="004250E9"/>
    <w:rsid w:val="00425208"/>
    <w:rsid w:val="0042592E"/>
    <w:rsid w:val="0042698C"/>
    <w:rsid w:val="00427128"/>
    <w:rsid w:val="00427653"/>
    <w:rsid w:val="00431B33"/>
    <w:rsid w:val="00433E79"/>
    <w:rsid w:val="00434159"/>
    <w:rsid w:val="004347EA"/>
    <w:rsid w:val="00437079"/>
    <w:rsid w:val="0043742F"/>
    <w:rsid w:val="00437D78"/>
    <w:rsid w:val="00440ADF"/>
    <w:rsid w:val="004415B3"/>
    <w:rsid w:val="00441A0E"/>
    <w:rsid w:val="004445E4"/>
    <w:rsid w:val="00444D07"/>
    <w:rsid w:val="00445320"/>
    <w:rsid w:val="00445E9B"/>
    <w:rsid w:val="00447A81"/>
    <w:rsid w:val="00450416"/>
    <w:rsid w:val="00451CBE"/>
    <w:rsid w:val="00451FD7"/>
    <w:rsid w:val="00452C45"/>
    <w:rsid w:val="00453BFF"/>
    <w:rsid w:val="004553FE"/>
    <w:rsid w:val="00455C70"/>
    <w:rsid w:val="00461202"/>
    <w:rsid w:val="00462045"/>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1186"/>
    <w:rsid w:val="00481292"/>
    <w:rsid w:val="00481439"/>
    <w:rsid w:val="0048209F"/>
    <w:rsid w:val="00483A08"/>
    <w:rsid w:val="00483FD0"/>
    <w:rsid w:val="00484477"/>
    <w:rsid w:val="00485D79"/>
    <w:rsid w:val="00486194"/>
    <w:rsid w:val="00486533"/>
    <w:rsid w:val="00486D41"/>
    <w:rsid w:val="00486E32"/>
    <w:rsid w:val="00486F6A"/>
    <w:rsid w:val="00486FAE"/>
    <w:rsid w:val="004901D9"/>
    <w:rsid w:val="00490950"/>
    <w:rsid w:val="00491F8A"/>
    <w:rsid w:val="004952F5"/>
    <w:rsid w:val="00495D5D"/>
    <w:rsid w:val="00496219"/>
    <w:rsid w:val="0049668C"/>
    <w:rsid w:val="00497FAD"/>
    <w:rsid w:val="004A0D69"/>
    <w:rsid w:val="004A127A"/>
    <w:rsid w:val="004A2B97"/>
    <w:rsid w:val="004A4CBB"/>
    <w:rsid w:val="004A7FC0"/>
    <w:rsid w:val="004B0BD1"/>
    <w:rsid w:val="004B1DB3"/>
    <w:rsid w:val="004B21EC"/>
    <w:rsid w:val="004B3BDA"/>
    <w:rsid w:val="004B400C"/>
    <w:rsid w:val="004B41FD"/>
    <w:rsid w:val="004B49BA"/>
    <w:rsid w:val="004B54C5"/>
    <w:rsid w:val="004B5936"/>
    <w:rsid w:val="004C08F6"/>
    <w:rsid w:val="004C1C8F"/>
    <w:rsid w:val="004C2388"/>
    <w:rsid w:val="004C3711"/>
    <w:rsid w:val="004C39CE"/>
    <w:rsid w:val="004C5450"/>
    <w:rsid w:val="004C6E7D"/>
    <w:rsid w:val="004C781B"/>
    <w:rsid w:val="004C7E66"/>
    <w:rsid w:val="004D0BD5"/>
    <w:rsid w:val="004D2DCD"/>
    <w:rsid w:val="004D2FED"/>
    <w:rsid w:val="004D3719"/>
    <w:rsid w:val="004D38FD"/>
    <w:rsid w:val="004D418F"/>
    <w:rsid w:val="004D66C2"/>
    <w:rsid w:val="004D744D"/>
    <w:rsid w:val="004D7725"/>
    <w:rsid w:val="004E07F4"/>
    <w:rsid w:val="004E0A20"/>
    <w:rsid w:val="004E0F32"/>
    <w:rsid w:val="004E137C"/>
    <w:rsid w:val="004E1680"/>
    <w:rsid w:val="004E2C31"/>
    <w:rsid w:val="004E2CE7"/>
    <w:rsid w:val="004E30E0"/>
    <w:rsid w:val="004E3307"/>
    <w:rsid w:val="004E3D5B"/>
    <w:rsid w:val="004E3E38"/>
    <w:rsid w:val="004E4879"/>
    <w:rsid w:val="004E48A6"/>
    <w:rsid w:val="004E5727"/>
    <w:rsid w:val="004E597E"/>
    <w:rsid w:val="004E5D93"/>
    <w:rsid w:val="004E61D9"/>
    <w:rsid w:val="004E7486"/>
    <w:rsid w:val="004E763C"/>
    <w:rsid w:val="004F11AF"/>
    <w:rsid w:val="004F1838"/>
    <w:rsid w:val="004F1B44"/>
    <w:rsid w:val="004F21B8"/>
    <w:rsid w:val="004F309B"/>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549C"/>
    <w:rsid w:val="00505BF8"/>
    <w:rsid w:val="00507E48"/>
    <w:rsid w:val="00510AAE"/>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7F6A"/>
    <w:rsid w:val="0053038E"/>
    <w:rsid w:val="00533D7C"/>
    <w:rsid w:val="0053596B"/>
    <w:rsid w:val="00540DF7"/>
    <w:rsid w:val="0054149D"/>
    <w:rsid w:val="0054334C"/>
    <w:rsid w:val="00544A04"/>
    <w:rsid w:val="00544F28"/>
    <w:rsid w:val="00545124"/>
    <w:rsid w:val="00546E58"/>
    <w:rsid w:val="00547F5E"/>
    <w:rsid w:val="0055019C"/>
    <w:rsid w:val="00550EE8"/>
    <w:rsid w:val="00551508"/>
    <w:rsid w:val="00552C83"/>
    <w:rsid w:val="00553744"/>
    <w:rsid w:val="00554E8F"/>
    <w:rsid w:val="00556AE2"/>
    <w:rsid w:val="00556B13"/>
    <w:rsid w:val="005570F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2F0C"/>
    <w:rsid w:val="005A3948"/>
    <w:rsid w:val="005A3BDD"/>
    <w:rsid w:val="005A5B81"/>
    <w:rsid w:val="005A67CA"/>
    <w:rsid w:val="005B0A08"/>
    <w:rsid w:val="005B0D00"/>
    <w:rsid w:val="005B1757"/>
    <w:rsid w:val="005B2154"/>
    <w:rsid w:val="005B239D"/>
    <w:rsid w:val="005B56FF"/>
    <w:rsid w:val="005B6919"/>
    <w:rsid w:val="005B7D8F"/>
    <w:rsid w:val="005C1D60"/>
    <w:rsid w:val="005C43C4"/>
    <w:rsid w:val="005C4CC8"/>
    <w:rsid w:val="005C72FA"/>
    <w:rsid w:val="005D137D"/>
    <w:rsid w:val="005D188D"/>
    <w:rsid w:val="005D1DD1"/>
    <w:rsid w:val="005D378A"/>
    <w:rsid w:val="005D3894"/>
    <w:rsid w:val="005D3F4B"/>
    <w:rsid w:val="005D415E"/>
    <w:rsid w:val="005D63D1"/>
    <w:rsid w:val="005D70AB"/>
    <w:rsid w:val="005D7CF6"/>
    <w:rsid w:val="005E12B0"/>
    <w:rsid w:val="005E14A8"/>
    <w:rsid w:val="005E1E0C"/>
    <w:rsid w:val="005E2990"/>
    <w:rsid w:val="005E3B80"/>
    <w:rsid w:val="005E4BE4"/>
    <w:rsid w:val="005E655D"/>
    <w:rsid w:val="005E680F"/>
    <w:rsid w:val="005E6C20"/>
    <w:rsid w:val="005F0384"/>
    <w:rsid w:val="005F261B"/>
    <w:rsid w:val="005F292D"/>
    <w:rsid w:val="005F316A"/>
    <w:rsid w:val="005F3600"/>
    <w:rsid w:val="005F3C2E"/>
    <w:rsid w:val="005F441C"/>
    <w:rsid w:val="005F4D94"/>
    <w:rsid w:val="005F6AB5"/>
    <w:rsid w:val="006017C6"/>
    <w:rsid w:val="00601FD1"/>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E9E"/>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2388"/>
    <w:rsid w:val="00652D05"/>
    <w:rsid w:val="00653023"/>
    <w:rsid w:val="006532C7"/>
    <w:rsid w:val="00653870"/>
    <w:rsid w:val="00654F7E"/>
    <w:rsid w:val="00656C5A"/>
    <w:rsid w:val="006609ED"/>
    <w:rsid w:val="00661227"/>
    <w:rsid w:val="00661239"/>
    <w:rsid w:val="00661AE2"/>
    <w:rsid w:val="0066231F"/>
    <w:rsid w:val="00662B39"/>
    <w:rsid w:val="00663A1A"/>
    <w:rsid w:val="00663CA6"/>
    <w:rsid w:val="00664AEF"/>
    <w:rsid w:val="006657BC"/>
    <w:rsid w:val="00666497"/>
    <w:rsid w:val="00666668"/>
    <w:rsid w:val="00667700"/>
    <w:rsid w:val="006679B4"/>
    <w:rsid w:val="00670A15"/>
    <w:rsid w:val="0067146B"/>
    <w:rsid w:val="00671A09"/>
    <w:rsid w:val="00671CE7"/>
    <w:rsid w:val="006720EF"/>
    <w:rsid w:val="00672718"/>
    <w:rsid w:val="006738EB"/>
    <w:rsid w:val="00673FA9"/>
    <w:rsid w:val="00674897"/>
    <w:rsid w:val="00676078"/>
    <w:rsid w:val="0068338A"/>
    <w:rsid w:val="006854E7"/>
    <w:rsid w:val="00686B25"/>
    <w:rsid w:val="00687E6C"/>
    <w:rsid w:val="00691277"/>
    <w:rsid w:val="00692BC9"/>
    <w:rsid w:val="00692E40"/>
    <w:rsid w:val="0069577E"/>
    <w:rsid w:val="006961CA"/>
    <w:rsid w:val="0069677E"/>
    <w:rsid w:val="006A0A42"/>
    <w:rsid w:val="006A1610"/>
    <w:rsid w:val="006A2C5B"/>
    <w:rsid w:val="006A3805"/>
    <w:rsid w:val="006A406F"/>
    <w:rsid w:val="006A40AD"/>
    <w:rsid w:val="006A4146"/>
    <w:rsid w:val="006A48A2"/>
    <w:rsid w:val="006A60B9"/>
    <w:rsid w:val="006A73E4"/>
    <w:rsid w:val="006B1657"/>
    <w:rsid w:val="006B22A8"/>
    <w:rsid w:val="006B3E18"/>
    <w:rsid w:val="006B4E1F"/>
    <w:rsid w:val="006B4F2A"/>
    <w:rsid w:val="006B5284"/>
    <w:rsid w:val="006B5D95"/>
    <w:rsid w:val="006B70B5"/>
    <w:rsid w:val="006C0330"/>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562D"/>
    <w:rsid w:val="006E623E"/>
    <w:rsid w:val="006F0B2D"/>
    <w:rsid w:val="006F2823"/>
    <w:rsid w:val="006F290E"/>
    <w:rsid w:val="006F3082"/>
    <w:rsid w:val="006F49F8"/>
    <w:rsid w:val="006F4A15"/>
    <w:rsid w:val="006F5640"/>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205E6"/>
    <w:rsid w:val="00721A9F"/>
    <w:rsid w:val="007233D4"/>
    <w:rsid w:val="00726220"/>
    <w:rsid w:val="00727299"/>
    <w:rsid w:val="00727663"/>
    <w:rsid w:val="0073027D"/>
    <w:rsid w:val="0073080B"/>
    <w:rsid w:val="007313CE"/>
    <w:rsid w:val="00731AF1"/>
    <w:rsid w:val="00732F94"/>
    <w:rsid w:val="007343CA"/>
    <w:rsid w:val="00735987"/>
    <w:rsid w:val="00736028"/>
    <w:rsid w:val="007370FF"/>
    <w:rsid w:val="007378E8"/>
    <w:rsid w:val="00737D1B"/>
    <w:rsid w:val="007416E1"/>
    <w:rsid w:val="007424DB"/>
    <w:rsid w:val="00742B6E"/>
    <w:rsid w:val="0074306C"/>
    <w:rsid w:val="0074636B"/>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F8"/>
    <w:rsid w:val="00762A50"/>
    <w:rsid w:val="00762CA0"/>
    <w:rsid w:val="00762EC4"/>
    <w:rsid w:val="00765FA9"/>
    <w:rsid w:val="007667DD"/>
    <w:rsid w:val="007678F9"/>
    <w:rsid w:val="007678FC"/>
    <w:rsid w:val="00767BD5"/>
    <w:rsid w:val="00770AAA"/>
    <w:rsid w:val="00770DD6"/>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459B"/>
    <w:rsid w:val="007855BA"/>
    <w:rsid w:val="00785B6E"/>
    <w:rsid w:val="00787270"/>
    <w:rsid w:val="00787F6D"/>
    <w:rsid w:val="00790EA8"/>
    <w:rsid w:val="00791689"/>
    <w:rsid w:val="00792AE7"/>
    <w:rsid w:val="0079428E"/>
    <w:rsid w:val="00795D10"/>
    <w:rsid w:val="007A04A0"/>
    <w:rsid w:val="007A0CB2"/>
    <w:rsid w:val="007A0ED8"/>
    <w:rsid w:val="007A15A3"/>
    <w:rsid w:val="007A1B1E"/>
    <w:rsid w:val="007A1F18"/>
    <w:rsid w:val="007A2E7E"/>
    <w:rsid w:val="007A3297"/>
    <w:rsid w:val="007A6461"/>
    <w:rsid w:val="007A6885"/>
    <w:rsid w:val="007A72E3"/>
    <w:rsid w:val="007B1FD9"/>
    <w:rsid w:val="007B3DD0"/>
    <w:rsid w:val="007B61D7"/>
    <w:rsid w:val="007B63EE"/>
    <w:rsid w:val="007C0E5F"/>
    <w:rsid w:val="007C2DDC"/>
    <w:rsid w:val="007C30BA"/>
    <w:rsid w:val="007C352A"/>
    <w:rsid w:val="007C45E3"/>
    <w:rsid w:val="007C51BD"/>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734"/>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2EBA"/>
    <w:rsid w:val="008436AA"/>
    <w:rsid w:val="0084422F"/>
    <w:rsid w:val="00844676"/>
    <w:rsid w:val="00845E21"/>
    <w:rsid w:val="00847659"/>
    <w:rsid w:val="00852863"/>
    <w:rsid w:val="00854353"/>
    <w:rsid w:val="0085518B"/>
    <w:rsid w:val="00856C1B"/>
    <w:rsid w:val="0085704A"/>
    <w:rsid w:val="00857C2B"/>
    <w:rsid w:val="00860ECF"/>
    <w:rsid w:val="00861566"/>
    <w:rsid w:val="008625FD"/>
    <w:rsid w:val="00862888"/>
    <w:rsid w:val="00863CC5"/>
    <w:rsid w:val="00863DA1"/>
    <w:rsid w:val="0086423D"/>
    <w:rsid w:val="00865545"/>
    <w:rsid w:val="008659A9"/>
    <w:rsid w:val="00866BD2"/>
    <w:rsid w:val="00866FA9"/>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A84"/>
    <w:rsid w:val="008C3D76"/>
    <w:rsid w:val="008C5181"/>
    <w:rsid w:val="008C5A65"/>
    <w:rsid w:val="008C7EFF"/>
    <w:rsid w:val="008C7FCF"/>
    <w:rsid w:val="008D107D"/>
    <w:rsid w:val="008D1DA8"/>
    <w:rsid w:val="008D31A6"/>
    <w:rsid w:val="008D3E2E"/>
    <w:rsid w:val="008D461A"/>
    <w:rsid w:val="008D4F66"/>
    <w:rsid w:val="008D538C"/>
    <w:rsid w:val="008D5903"/>
    <w:rsid w:val="008D5BF7"/>
    <w:rsid w:val="008D6712"/>
    <w:rsid w:val="008D67C8"/>
    <w:rsid w:val="008D7273"/>
    <w:rsid w:val="008D783F"/>
    <w:rsid w:val="008D7F5E"/>
    <w:rsid w:val="008E0634"/>
    <w:rsid w:val="008E2576"/>
    <w:rsid w:val="008E301D"/>
    <w:rsid w:val="008E3333"/>
    <w:rsid w:val="008E3970"/>
    <w:rsid w:val="008E399F"/>
    <w:rsid w:val="008E40C9"/>
    <w:rsid w:val="008E43D6"/>
    <w:rsid w:val="008E53FD"/>
    <w:rsid w:val="008E601F"/>
    <w:rsid w:val="008E6F15"/>
    <w:rsid w:val="008F1087"/>
    <w:rsid w:val="008F39AE"/>
    <w:rsid w:val="008F4555"/>
    <w:rsid w:val="008F50A5"/>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209AC"/>
    <w:rsid w:val="00920F5D"/>
    <w:rsid w:val="00922F17"/>
    <w:rsid w:val="009240F5"/>
    <w:rsid w:val="00924125"/>
    <w:rsid w:val="009245DF"/>
    <w:rsid w:val="009245F5"/>
    <w:rsid w:val="009254CA"/>
    <w:rsid w:val="00926902"/>
    <w:rsid w:val="009277C7"/>
    <w:rsid w:val="00930941"/>
    <w:rsid w:val="00931893"/>
    <w:rsid w:val="009318E1"/>
    <w:rsid w:val="009346F1"/>
    <w:rsid w:val="00935ADF"/>
    <w:rsid w:val="00935D22"/>
    <w:rsid w:val="00936026"/>
    <w:rsid w:val="0093617E"/>
    <w:rsid w:val="009406AC"/>
    <w:rsid w:val="009408D1"/>
    <w:rsid w:val="00941FCF"/>
    <w:rsid w:val="0094221C"/>
    <w:rsid w:val="00942598"/>
    <w:rsid w:val="00942DED"/>
    <w:rsid w:val="009436BC"/>
    <w:rsid w:val="00944453"/>
    <w:rsid w:val="00944FCF"/>
    <w:rsid w:val="00945E05"/>
    <w:rsid w:val="00950BE3"/>
    <w:rsid w:val="00950F09"/>
    <w:rsid w:val="009517F8"/>
    <w:rsid w:val="009535BE"/>
    <w:rsid w:val="00953E28"/>
    <w:rsid w:val="00954858"/>
    <w:rsid w:val="00955C4A"/>
    <w:rsid w:val="00955E1E"/>
    <w:rsid w:val="00956117"/>
    <w:rsid w:val="0095700A"/>
    <w:rsid w:val="00957DAA"/>
    <w:rsid w:val="009622DE"/>
    <w:rsid w:val="00962F29"/>
    <w:rsid w:val="00963AC9"/>
    <w:rsid w:val="00963FEE"/>
    <w:rsid w:val="00965829"/>
    <w:rsid w:val="00967A5D"/>
    <w:rsid w:val="009708FA"/>
    <w:rsid w:val="00972A3B"/>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3414"/>
    <w:rsid w:val="0099514D"/>
    <w:rsid w:val="009953BF"/>
    <w:rsid w:val="00995C41"/>
    <w:rsid w:val="009A06B3"/>
    <w:rsid w:val="009A17DB"/>
    <w:rsid w:val="009A27A8"/>
    <w:rsid w:val="009A2889"/>
    <w:rsid w:val="009A3185"/>
    <w:rsid w:val="009A39A6"/>
    <w:rsid w:val="009A3A50"/>
    <w:rsid w:val="009A3FD1"/>
    <w:rsid w:val="009A4991"/>
    <w:rsid w:val="009A653A"/>
    <w:rsid w:val="009A7CCB"/>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C43"/>
    <w:rsid w:val="009C7576"/>
    <w:rsid w:val="009D0800"/>
    <w:rsid w:val="009D1955"/>
    <w:rsid w:val="009D2D10"/>
    <w:rsid w:val="009D4C0A"/>
    <w:rsid w:val="009D510D"/>
    <w:rsid w:val="009D773D"/>
    <w:rsid w:val="009E0A2F"/>
    <w:rsid w:val="009E2FF7"/>
    <w:rsid w:val="009E34C2"/>
    <w:rsid w:val="009E3640"/>
    <w:rsid w:val="009F057D"/>
    <w:rsid w:val="009F069C"/>
    <w:rsid w:val="009F0949"/>
    <w:rsid w:val="009F7655"/>
    <w:rsid w:val="009F796E"/>
    <w:rsid w:val="009F79AA"/>
    <w:rsid w:val="009F7ACD"/>
    <w:rsid w:val="00A001A0"/>
    <w:rsid w:val="00A007A5"/>
    <w:rsid w:val="00A00C52"/>
    <w:rsid w:val="00A0240B"/>
    <w:rsid w:val="00A0278A"/>
    <w:rsid w:val="00A02BA9"/>
    <w:rsid w:val="00A03A2C"/>
    <w:rsid w:val="00A03B96"/>
    <w:rsid w:val="00A040AE"/>
    <w:rsid w:val="00A0488B"/>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51F5"/>
    <w:rsid w:val="00A35AE3"/>
    <w:rsid w:val="00A36A6E"/>
    <w:rsid w:val="00A36D90"/>
    <w:rsid w:val="00A37F70"/>
    <w:rsid w:val="00A40A2D"/>
    <w:rsid w:val="00A41CB7"/>
    <w:rsid w:val="00A4225B"/>
    <w:rsid w:val="00A4317E"/>
    <w:rsid w:val="00A43D97"/>
    <w:rsid w:val="00A44544"/>
    <w:rsid w:val="00A46231"/>
    <w:rsid w:val="00A46580"/>
    <w:rsid w:val="00A47E5C"/>
    <w:rsid w:val="00A50564"/>
    <w:rsid w:val="00A51A01"/>
    <w:rsid w:val="00A539F8"/>
    <w:rsid w:val="00A53F23"/>
    <w:rsid w:val="00A54202"/>
    <w:rsid w:val="00A5490E"/>
    <w:rsid w:val="00A5554C"/>
    <w:rsid w:val="00A56637"/>
    <w:rsid w:val="00A56E23"/>
    <w:rsid w:val="00A5771D"/>
    <w:rsid w:val="00A61A93"/>
    <w:rsid w:val="00A62857"/>
    <w:rsid w:val="00A628D4"/>
    <w:rsid w:val="00A63E51"/>
    <w:rsid w:val="00A64B6D"/>
    <w:rsid w:val="00A65B99"/>
    <w:rsid w:val="00A70FC8"/>
    <w:rsid w:val="00A74A81"/>
    <w:rsid w:val="00A74B57"/>
    <w:rsid w:val="00A769C3"/>
    <w:rsid w:val="00A76FF7"/>
    <w:rsid w:val="00A77107"/>
    <w:rsid w:val="00A778FE"/>
    <w:rsid w:val="00A81025"/>
    <w:rsid w:val="00A836AE"/>
    <w:rsid w:val="00A85A6C"/>
    <w:rsid w:val="00A85E91"/>
    <w:rsid w:val="00A973CE"/>
    <w:rsid w:val="00A97848"/>
    <w:rsid w:val="00AA0C34"/>
    <w:rsid w:val="00AA234C"/>
    <w:rsid w:val="00AA2893"/>
    <w:rsid w:val="00AA2A4D"/>
    <w:rsid w:val="00AA30E6"/>
    <w:rsid w:val="00AA703E"/>
    <w:rsid w:val="00AA72CA"/>
    <w:rsid w:val="00AA797F"/>
    <w:rsid w:val="00AB1A0A"/>
    <w:rsid w:val="00AB2BAC"/>
    <w:rsid w:val="00AB357D"/>
    <w:rsid w:val="00AB3B4B"/>
    <w:rsid w:val="00AB7397"/>
    <w:rsid w:val="00AB7F13"/>
    <w:rsid w:val="00AC0BFD"/>
    <w:rsid w:val="00AC0DC5"/>
    <w:rsid w:val="00AC2A18"/>
    <w:rsid w:val="00AC3471"/>
    <w:rsid w:val="00AC3CA0"/>
    <w:rsid w:val="00AC4CF6"/>
    <w:rsid w:val="00AC5B69"/>
    <w:rsid w:val="00AC5E19"/>
    <w:rsid w:val="00AD0CEE"/>
    <w:rsid w:val="00AD2529"/>
    <w:rsid w:val="00AD4133"/>
    <w:rsid w:val="00AD547E"/>
    <w:rsid w:val="00AD5B85"/>
    <w:rsid w:val="00AD5D6D"/>
    <w:rsid w:val="00AD609F"/>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59E"/>
    <w:rsid w:val="00B37649"/>
    <w:rsid w:val="00B4016D"/>
    <w:rsid w:val="00B40747"/>
    <w:rsid w:val="00B41553"/>
    <w:rsid w:val="00B43682"/>
    <w:rsid w:val="00B436E9"/>
    <w:rsid w:val="00B45040"/>
    <w:rsid w:val="00B45912"/>
    <w:rsid w:val="00B46CA0"/>
    <w:rsid w:val="00B470B1"/>
    <w:rsid w:val="00B514BD"/>
    <w:rsid w:val="00B51B41"/>
    <w:rsid w:val="00B522E2"/>
    <w:rsid w:val="00B532D1"/>
    <w:rsid w:val="00B53456"/>
    <w:rsid w:val="00B5478D"/>
    <w:rsid w:val="00B549BA"/>
    <w:rsid w:val="00B55537"/>
    <w:rsid w:val="00B5622F"/>
    <w:rsid w:val="00B56AB3"/>
    <w:rsid w:val="00B56C39"/>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73B"/>
    <w:rsid w:val="00BA2B6F"/>
    <w:rsid w:val="00BA436E"/>
    <w:rsid w:val="00BA65FD"/>
    <w:rsid w:val="00BA6AF6"/>
    <w:rsid w:val="00BA7A67"/>
    <w:rsid w:val="00BB098D"/>
    <w:rsid w:val="00BB26D7"/>
    <w:rsid w:val="00BB5184"/>
    <w:rsid w:val="00BB7298"/>
    <w:rsid w:val="00BC161B"/>
    <w:rsid w:val="00BC2242"/>
    <w:rsid w:val="00BC31E6"/>
    <w:rsid w:val="00BC4A27"/>
    <w:rsid w:val="00BC5F0B"/>
    <w:rsid w:val="00BC76C4"/>
    <w:rsid w:val="00BC7A07"/>
    <w:rsid w:val="00BD0AF4"/>
    <w:rsid w:val="00BD0CD9"/>
    <w:rsid w:val="00BD1052"/>
    <w:rsid w:val="00BD1D2A"/>
    <w:rsid w:val="00BD273B"/>
    <w:rsid w:val="00BD35DE"/>
    <w:rsid w:val="00BD55D0"/>
    <w:rsid w:val="00BD68EB"/>
    <w:rsid w:val="00BD6B24"/>
    <w:rsid w:val="00BD76DF"/>
    <w:rsid w:val="00BE397C"/>
    <w:rsid w:val="00BE4657"/>
    <w:rsid w:val="00BE69EA"/>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BE8"/>
    <w:rsid w:val="00C047D9"/>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A1D"/>
    <w:rsid w:val="00C26757"/>
    <w:rsid w:val="00C3083B"/>
    <w:rsid w:val="00C32670"/>
    <w:rsid w:val="00C3304C"/>
    <w:rsid w:val="00C34931"/>
    <w:rsid w:val="00C35DC8"/>
    <w:rsid w:val="00C35E40"/>
    <w:rsid w:val="00C36877"/>
    <w:rsid w:val="00C37406"/>
    <w:rsid w:val="00C402CA"/>
    <w:rsid w:val="00C40778"/>
    <w:rsid w:val="00C41AAC"/>
    <w:rsid w:val="00C43301"/>
    <w:rsid w:val="00C43D25"/>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60247"/>
    <w:rsid w:val="00C60A9A"/>
    <w:rsid w:val="00C62693"/>
    <w:rsid w:val="00C62ED1"/>
    <w:rsid w:val="00C62F9E"/>
    <w:rsid w:val="00C63BB9"/>
    <w:rsid w:val="00C64599"/>
    <w:rsid w:val="00C67458"/>
    <w:rsid w:val="00C72331"/>
    <w:rsid w:val="00C745E4"/>
    <w:rsid w:val="00C74D43"/>
    <w:rsid w:val="00C766A5"/>
    <w:rsid w:val="00C76E5F"/>
    <w:rsid w:val="00C81984"/>
    <w:rsid w:val="00C826C9"/>
    <w:rsid w:val="00C827DF"/>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7057"/>
    <w:rsid w:val="00CC7881"/>
    <w:rsid w:val="00CC797D"/>
    <w:rsid w:val="00CC7D75"/>
    <w:rsid w:val="00CD152F"/>
    <w:rsid w:val="00CD3835"/>
    <w:rsid w:val="00CD44E1"/>
    <w:rsid w:val="00CD4928"/>
    <w:rsid w:val="00CD4FE8"/>
    <w:rsid w:val="00CD5344"/>
    <w:rsid w:val="00CD569D"/>
    <w:rsid w:val="00CD636C"/>
    <w:rsid w:val="00CD67A1"/>
    <w:rsid w:val="00CD7CBD"/>
    <w:rsid w:val="00CE0C85"/>
    <w:rsid w:val="00CE1547"/>
    <w:rsid w:val="00CE1E41"/>
    <w:rsid w:val="00CE4438"/>
    <w:rsid w:val="00CE5014"/>
    <w:rsid w:val="00CE578C"/>
    <w:rsid w:val="00CE59E4"/>
    <w:rsid w:val="00CE62E4"/>
    <w:rsid w:val="00CE6A92"/>
    <w:rsid w:val="00CE6F14"/>
    <w:rsid w:val="00CE73DA"/>
    <w:rsid w:val="00CE7705"/>
    <w:rsid w:val="00CF00FF"/>
    <w:rsid w:val="00CF04DF"/>
    <w:rsid w:val="00CF1628"/>
    <w:rsid w:val="00CF22C8"/>
    <w:rsid w:val="00CF278D"/>
    <w:rsid w:val="00CF2D42"/>
    <w:rsid w:val="00CF370B"/>
    <w:rsid w:val="00CF48AC"/>
    <w:rsid w:val="00CF57BA"/>
    <w:rsid w:val="00CF7BAC"/>
    <w:rsid w:val="00D01ED0"/>
    <w:rsid w:val="00D01ED9"/>
    <w:rsid w:val="00D0360B"/>
    <w:rsid w:val="00D043CC"/>
    <w:rsid w:val="00D05434"/>
    <w:rsid w:val="00D10FA5"/>
    <w:rsid w:val="00D12E00"/>
    <w:rsid w:val="00D141EB"/>
    <w:rsid w:val="00D15386"/>
    <w:rsid w:val="00D153B4"/>
    <w:rsid w:val="00D2046E"/>
    <w:rsid w:val="00D21286"/>
    <w:rsid w:val="00D243E8"/>
    <w:rsid w:val="00D2457E"/>
    <w:rsid w:val="00D24E2C"/>
    <w:rsid w:val="00D24E98"/>
    <w:rsid w:val="00D25190"/>
    <w:rsid w:val="00D30421"/>
    <w:rsid w:val="00D3153F"/>
    <w:rsid w:val="00D31619"/>
    <w:rsid w:val="00D327FF"/>
    <w:rsid w:val="00D32865"/>
    <w:rsid w:val="00D34252"/>
    <w:rsid w:val="00D344C7"/>
    <w:rsid w:val="00D34CAB"/>
    <w:rsid w:val="00D35377"/>
    <w:rsid w:val="00D35831"/>
    <w:rsid w:val="00D35E88"/>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29C0"/>
    <w:rsid w:val="00D73F03"/>
    <w:rsid w:val="00D74172"/>
    <w:rsid w:val="00D77784"/>
    <w:rsid w:val="00D81047"/>
    <w:rsid w:val="00D8230C"/>
    <w:rsid w:val="00D84142"/>
    <w:rsid w:val="00D87BAB"/>
    <w:rsid w:val="00D9367A"/>
    <w:rsid w:val="00D9571A"/>
    <w:rsid w:val="00DA0C2E"/>
    <w:rsid w:val="00DA22CE"/>
    <w:rsid w:val="00DA4813"/>
    <w:rsid w:val="00DA4F8A"/>
    <w:rsid w:val="00DA4FCC"/>
    <w:rsid w:val="00DA55CB"/>
    <w:rsid w:val="00DA59A4"/>
    <w:rsid w:val="00DA61E8"/>
    <w:rsid w:val="00DA7178"/>
    <w:rsid w:val="00DA7341"/>
    <w:rsid w:val="00DB0FBA"/>
    <w:rsid w:val="00DB191E"/>
    <w:rsid w:val="00DB1CE0"/>
    <w:rsid w:val="00DB258B"/>
    <w:rsid w:val="00DB4400"/>
    <w:rsid w:val="00DB6588"/>
    <w:rsid w:val="00DB65F4"/>
    <w:rsid w:val="00DB67DA"/>
    <w:rsid w:val="00DB70A7"/>
    <w:rsid w:val="00DB7BBD"/>
    <w:rsid w:val="00DB7CFA"/>
    <w:rsid w:val="00DB7F2F"/>
    <w:rsid w:val="00DC115C"/>
    <w:rsid w:val="00DC2BC9"/>
    <w:rsid w:val="00DC323F"/>
    <w:rsid w:val="00DC490F"/>
    <w:rsid w:val="00DC6899"/>
    <w:rsid w:val="00DC7F61"/>
    <w:rsid w:val="00DD0A97"/>
    <w:rsid w:val="00DD2E44"/>
    <w:rsid w:val="00DD614D"/>
    <w:rsid w:val="00DD74A9"/>
    <w:rsid w:val="00DE7CCC"/>
    <w:rsid w:val="00DF0CDD"/>
    <w:rsid w:val="00DF4684"/>
    <w:rsid w:val="00DF476B"/>
    <w:rsid w:val="00DF5D6E"/>
    <w:rsid w:val="00DF7070"/>
    <w:rsid w:val="00E0079C"/>
    <w:rsid w:val="00E019A9"/>
    <w:rsid w:val="00E03708"/>
    <w:rsid w:val="00E04783"/>
    <w:rsid w:val="00E0498B"/>
    <w:rsid w:val="00E051FE"/>
    <w:rsid w:val="00E069B3"/>
    <w:rsid w:val="00E10EA1"/>
    <w:rsid w:val="00E10EF5"/>
    <w:rsid w:val="00E1207C"/>
    <w:rsid w:val="00E2012C"/>
    <w:rsid w:val="00E20870"/>
    <w:rsid w:val="00E20A87"/>
    <w:rsid w:val="00E2280B"/>
    <w:rsid w:val="00E23515"/>
    <w:rsid w:val="00E23516"/>
    <w:rsid w:val="00E23852"/>
    <w:rsid w:val="00E24A59"/>
    <w:rsid w:val="00E27766"/>
    <w:rsid w:val="00E27F83"/>
    <w:rsid w:val="00E30C85"/>
    <w:rsid w:val="00E30C97"/>
    <w:rsid w:val="00E311BB"/>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E8"/>
    <w:rsid w:val="00E518F8"/>
    <w:rsid w:val="00E51D4C"/>
    <w:rsid w:val="00E52DA0"/>
    <w:rsid w:val="00E57BE7"/>
    <w:rsid w:val="00E60FE8"/>
    <w:rsid w:val="00E61A2B"/>
    <w:rsid w:val="00E6302A"/>
    <w:rsid w:val="00E63AE2"/>
    <w:rsid w:val="00E64DC6"/>
    <w:rsid w:val="00E663E3"/>
    <w:rsid w:val="00E66AB5"/>
    <w:rsid w:val="00E67D23"/>
    <w:rsid w:val="00E71E7F"/>
    <w:rsid w:val="00E72DCA"/>
    <w:rsid w:val="00E74725"/>
    <w:rsid w:val="00E74734"/>
    <w:rsid w:val="00E747DB"/>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C53"/>
    <w:rsid w:val="00EB3826"/>
    <w:rsid w:val="00EB3CBC"/>
    <w:rsid w:val="00EB4DC3"/>
    <w:rsid w:val="00EB6AFF"/>
    <w:rsid w:val="00EC005C"/>
    <w:rsid w:val="00EC04D5"/>
    <w:rsid w:val="00EC05E8"/>
    <w:rsid w:val="00EC0DEB"/>
    <w:rsid w:val="00EC1891"/>
    <w:rsid w:val="00EC38FA"/>
    <w:rsid w:val="00EC3AFF"/>
    <w:rsid w:val="00EC3CF5"/>
    <w:rsid w:val="00EC495A"/>
    <w:rsid w:val="00EC5525"/>
    <w:rsid w:val="00EC5E68"/>
    <w:rsid w:val="00EC708A"/>
    <w:rsid w:val="00ED11C4"/>
    <w:rsid w:val="00ED29A9"/>
    <w:rsid w:val="00ED505B"/>
    <w:rsid w:val="00ED75A2"/>
    <w:rsid w:val="00ED79A8"/>
    <w:rsid w:val="00EE0159"/>
    <w:rsid w:val="00EE06C0"/>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37D0"/>
    <w:rsid w:val="00F04753"/>
    <w:rsid w:val="00F04C94"/>
    <w:rsid w:val="00F0520F"/>
    <w:rsid w:val="00F05B24"/>
    <w:rsid w:val="00F05F7B"/>
    <w:rsid w:val="00F0622C"/>
    <w:rsid w:val="00F0640B"/>
    <w:rsid w:val="00F06474"/>
    <w:rsid w:val="00F14176"/>
    <w:rsid w:val="00F141F3"/>
    <w:rsid w:val="00F14681"/>
    <w:rsid w:val="00F14F91"/>
    <w:rsid w:val="00F16381"/>
    <w:rsid w:val="00F1671B"/>
    <w:rsid w:val="00F169B9"/>
    <w:rsid w:val="00F17A71"/>
    <w:rsid w:val="00F20C0E"/>
    <w:rsid w:val="00F21412"/>
    <w:rsid w:val="00F24FC4"/>
    <w:rsid w:val="00F2542A"/>
    <w:rsid w:val="00F25632"/>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C01"/>
    <w:rsid w:val="00F45FC8"/>
    <w:rsid w:val="00F465F3"/>
    <w:rsid w:val="00F46BF9"/>
    <w:rsid w:val="00F46C0B"/>
    <w:rsid w:val="00F5072C"/>
    <w:rsid w:val="00F52882"/>
    <w:rsid w:val="00F54735"/>
    <w:rsid w:val="00F5497A"/>
    <w:rsid w:val="00F562B1"/>
    <w:rsid w:val="00F57B3A"/>
    <w:rsid w:val="00F6587A"/>
    <w:rsid w:val="00F6601A"/>
    <w:rsid w:val="00F7093B"/>
    <w:rsid w:val="00F70D4E"/>
    <w:rsid w:val="00F71254"/>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78F3"/>
    <w:rsid w:val="00F97EF5"/>
    <w:rsid w:val="00FA00DF"/>
    <w:rsid w:val="00FA0D24"/>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C055A"/>
    <w:rsid w:val="00FC37CF"/>
    <w:rsid w:val="00FC3C9E"/>
    <w:rsid w:val="00FC5605"/>
    <w:rsid w:val="00FC6262"/>
    <w:rsid w:val="00FC68B5"/>
    <w:rsid w:val="00FD2702"/>
    <w:rsid w:val="00FD35BE"/>
    <w:rsid w:val="00FD420D"/>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asciiTheme="minorHAnsi" w:eastAsiaTheme="minorHAnsi" w:hAnsi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about/agendas-minutes/2021-planning-work-group-meeting-agendas-minutes-and-material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l.chips@gmail.com" TargetMode="External"/><Relationship Id="rId12" Type="http://schemas.openxmlformats.org/officeDocument/2006/relationships/hyperlink" Target="https://zoom.us/webinar/register/WN_5vsahGCATDSscnwmTk0uT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webinar/register/WN_euGTrMUnQtaTMfLsHBMm7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consensus.org/about/agendas-minutes/2021-planning-work-group-meeting-agendas-minutes-and-materi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consensus.org/about/agendas-minutes/2021-planning-work-group-meeting-agendas-minutes-and-material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6</cp:revision>
  <cp:lastPrinted>2020-09-11T16:21:00Z</cp:lastPrinted>
  <dcterms:created xsi:type="dcterms:W3CDTF">2021-05-07T22:37:00Z</dcterms:created>
  <dcterms:modified xsi:type="dcterms:W3CDTF">2021-05-07T22:45:00Z</dcterms:modified>
</cp:coreProperties>
</file>