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3A12" w14:textId="638E02EC" w:rsidR="00FA0D69" w:rsidRPr="009437F4" w:rsidRDefault="00FA0D69" w:rsidP="00FA0D69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bookmarkStart w:id="0" w:name="_GoBack"/>
      <w:bookmarkEnd w:id="0"/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The Amador-Calaveras Consensus Group (ACCG) is a community-based organization</w:t>
      </w:r>
      <w:r w:rsidR="00801A20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that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promotes an all-lands, landscape approach to create fire-safe communities, healthy forests and watersheds in Amador and Calaveras counties. The ACCG’s work is guided by the following principles.</w:t>
      </w:r>
    </w:p>
    <w:p w14:paraId="07B6927F" w14:textId="021ED786" w:rsidR="00FA0D69" w:rsidRPr="009437F4" w:rsidRDefault="00FA0D69" w:rsidP="00FA0D69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743EEACC" w14:textId="18D8FED3" w:rsidR="00FA0D69" w:rsidRPr="009437F4" w:rsidRDefault="00557495" w:rsidP="00FA0D69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PRINCIPLES</w:t>
      </w:r>
    </w:p>
    <w:p w14:paraId="15365D72" w14:textId="2B95F630" w:rsidR="00FA0D69" w:rsidRPr="009437F4" w:rsidRDefault="00FA0D69" w:rsidP="00FA0D69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</w:p>
    <w:p w14:paraId="33125DAA" w14:textId="48ACD1D0" w:rsidR="00FA0D69" w:rsidRPr="009437F4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Design and implement activities that protect and restore forest ecosystem resiliency, structures, processes, and functions within local watersheds.</w:t>
      </w:r>
    </w:p>
    <w:p w14:paraId="28F9EC42" w14:textId="6CA9DF15" w:rsidR="00FA0D69" w:rsidRPr="009437F4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Seek forest and watershed planning solutions that benefit all three components of the ACCG’s mission: the local environment, community, and economy.</w:t>
      </w:r>
    </w:p>
    <w:p w14:paraId="4F575B31" w14:textId="4F89B8EE" w:rsidR="00FA0D69" w:rsidRPr="009437F4" w:rsidRDefault="00FA0D69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Use adaptive management best practices support</w:t>
      </w:r>
      <w:r w:rsidR="005D48B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ed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by the most appropriate peer-reviewed, ecologically-based science available.</w:t>
      </w:r>
    </w:p>
    <w:p w14:paraId="7CCDBF7F" w14:textId="6ACC0DF5" w:rsidR="00557495" w:rsidRPr="009437F4" w:rsidRDefault="00557495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Plan forest activities using the most comprehensive and current assessment of local watershed</w:t>
      </w:r>
      <w:r w:rsidR="00990DA5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and forests and the communities and economies they support.</w:t>
      </w:r>
    </w:p>
    <w:p w14:paraId="13FBBC16" w14:textId="73B4C0D0" w:rsidR="00557495" w:rsidRPr="009437F4" w:rsidRDefault="00557495" w:rsidP="00557495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7855D74E" w14:textId="5EBB01DB" w:rsidR="00557495" w:rsidRPr="009437F4" w:rsidRDefault="00D04E48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PURPOSES</w:t>
      </w:r>
    </w:p>
    <w:p w14:paraId="715E9E4C" w14:textId="55EBB98D" w:rsidR="00557495" w:rsidRPr="009437F4" w:rsidRDefault="00557495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w14:paraId="6001AF2D" w14:textId="201C2C37" w:rsidR="00557495" w:rsidRPr="009437F4" w:rsidRDefault="00557495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Environment</w:t>
      </w:r>
    </w:p>
    <w:p w14:paraId="0BC3110B" w14:textId="60501559" w:rsidR="00557495" w:rsidRPr="009437F4" w:rsidRDefault="0055749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Reduce the frequency and </w:t>
      </w:r>
      <w:r w:rsidR="00DA1FBF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intensity of wildland fires that threaten life, property or important ecological resources.</w:t>
      </w:r>
    </w:p>
    <w:p w14:paraId="7B4FD164" w14:textId="03DB7DEB" w:rsidR="00DA1FBF" w:rsidRPr="009437F4" w:rsidRDefault="00DA1FBF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Reduce forest fuel loads to manageable, ecologically sustainable levels using site-appropriate methods</w:t>
      </w:r>
      <w:r w:rsidR="00D04E48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, including but not limited to: mechanical and/or prescribed burning methods.</w:t>
      </w:r>
    </w:p>
    <w:p w14:paraId="167A4E3B" w14:textId="13415885" w:rsidR="00D04E48" w:rsidRPr="009437F4" w:rsidRDefault="00D04E48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Protect watershed soil </w:t>
      </w:r>
      <w:r w:rsidR="0084289B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integrity and water quality and quantity.</w:t>
      </w:r>
    </w:p>
    <w:p w14:paraId="4CEDB285" w14:textId="4CE17C20" w:rsidR="0084289B" w:rsidRPr="009437F4" w:rsidRDefault="0084289B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Plan and implement projects using a landscape perspective that recognizes their cumulative effects.</w:t>
      </w:r>
    </w:p>
    <w:p w14:paraId="0163AAE0" w14:textId="77118272" w:rsidR="0084289B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Identify, manage, and enhance wildlife and plan habitat and wildlife corridor connectivity.</w:t>
      </w:r>
    </w:p>
    <w:p w14:paraId="75C65130" w14:textId="18676EBB" w:rsidR="00595115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Promote the eradication of ecologically harmful invasive species.</w:t>
      </w:r>
    </w:p>
    <w:p w14:paraId="530FB82D" w14:textId="015FE6E1" w:rsidR="00595115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Establish and maintain monitoring and data collection activities that improve local knowledge of forest conditions from the stand to landscape and watershed levels.</w:t>
      </w:r>
    </w:p>
    <w:p w14:paraId="5729001B" w14:textId="38A1B31D" w:rsidR="00595115" w:rsidRPr="009437F4" w:rsidRDefault="005C4B36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Prioritize and strategically</w:t>
      </w:r>
      <w:r w:rsidR="00186A73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target projects and treatment areas using the best assessment and the most appropriate adaptive management techniques available.</w:t>
      </w:r>
    </w:p>
    <w:p w14:paraId="2E613747" w14:textId="2D21792F" w:rsidR="006874A5" w:rsidRPr="009437F4" w:rsidRDefault="006874A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Promote the adaptation of management strategies and methods using the best available peer-reviewed science-based research.</w:t>
      </w:r>
    </w:p>
    <w:p w14:paraId="7832CF7F" w14:textId="1AC6F200" w:rsidR="006874A5" w:rsidRPr="009437F4" w:rsidRDefault="006874A5" w:rsidP="006874A5">
      <w:p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</w:p>
    <w:p w14:paraId="5D3EA232" w14:textId="521312F7" w:rsidR="006874A5" w:rsidRPr="009437F4" w:rsidRDefault="006874A5" w:rsidP="006874A5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Communities</w:t>
      </w:r>
    </w:p>
    <w:p w14:paraId="40CB6D90" w14:textId="5FA9A7C5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Treat everyone with dignity and respect, being mindful of their respective roles and responsibilities.</w:t>
      </w:r>
    </w:p>
    <w:p w14:paraId="0A961A12" w14:textId="0D8F9428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Reduce the potential for damage to life and property by: promoting the creation and maintenance of fire-safe communities through community-endorsed fuel hazard reduction projects in the forests’ interface with local communities and the buil</w:t>
      </w:r>
      <w:r w:rsidR="002842D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environment; promoting the use of defensible space and fire-resistant building materials and design.</w:t>
      </w:r>
    </w:p>
    <w:p w14:paraId="20992168" w14:textId="798A1C7E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Respect and be sensitive to Native American cultural sites, practices and resources.</w:t>
      </w:r>
    </w:p>
    <w:p w14:paraId="42740DFA" w14:textId="3EA42B9B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Respect and be sensitive to historical sites.</w:t>
      </w:r>
    </w:p>
    <w:p w14:paraId="3B29A24A" w14:textId="3C2BABC8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lastRenderedPageBreak/>
        <w:t>Protect scenic beauty and locally important sites.</w:t>
      </w:r>
    </w:p>
    <w:p w14:paraId="7269F038" w14:textId="1C00DB9D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Include area stakeholders in project planning and implementation.</w:t>
      </w:r>
    </w:p>
    <w:p w14:paraId="67F5D8B8" w14:textId="23471D19" w:rsidR="006874A5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Foster cooperative partnerships that maximize effectiveness and regional competitiveness of the local workforce and businesses.</w:t>
      </w:r>
    </w:p>
    <w:p w14:paraId="7A3416FA" w14:textId="163B2AB3" w:rsidR="00D40A5B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As appropriate, provide community education and involvement opportunities to local communities.</w:t>
      </w:r>
    </w:p>
    <w:p w14:paraId="76E1D56D" w14:textId="4198D9BC" w:rsidR="00D40A5B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Enhance or do no harm to other healthy forest-based activities.</w:t>
      </w:r>
    </w:p>
    <w:p w14:paraId="1FE5E973" w14:textId="1CFC3C2B" w:rsidR="00D40A5B" w:rsidRPr="009437F4" w:rsidRDefault="00D40A5B" w:rsidP="00D40A5B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139CF898" w14:textId="29A5F3FD" w:rsidR="00D40A5B" w:rsidRPr="009437F4" w:rsidRDefault="00D40A5B" w:rsidP="00D40A5B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Economies</w:t>
      </w:r>
    </w:p>
    <w:p w14:paraId="5E8DF6F7" w14:textId="10957C90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Work to create local sustainable jobs with livable wages.</w:t>
      </w:r>
    </w:p>
    <w:p w14:paraId="51D85343" w14:textId="24400702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Work to diversify the local economy with sustainable jobs and businesses. </w:t>
      </w:r>
    </w:p>
    <w:p w14:paraId="4759A4AE" w14:textId="148AE295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Implement and use adaptive management and sustainable practices in forest and watershed work.</w:t>
      </w:r>
    </w:p>
    <w:p w14:paraId="2F2319BD" w14:textId="0353439D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Practice continuous quality improvement in the work done to learn from it and improve future work.</w:t>
      </w:r>
    </w:p>
    <w:p w14:paraId="2C558154" w14:textId="3CCE5FEE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Mimic nature’s circular process that recognizes “underutilized materials” as valuable feedstock for diverse sustainable, value-added products, services and infrastructure.</w:t>
      </w:r>
    </w:p>
    <w:p w14:paraId="5442F59E" w14:textId="7DAF8799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Encourage local investment, purchasing and ownership of forest enterprises.</w:t>
      </w:r>
    </w:p>
    <w:p w14:paraId="51F1E53A" w14:textId="06B57C94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Use regional networks and markets to optimize local benefits.</w:t>
      </w:r>
    </w:p>
    <w:p w14:paraId="3086BB1D" w14:textId="3FB5585E" w:rsidR="00413F09" w:rsidRPr="00D04E48" w:rsidRDefault="00413F09"/>
    <w:p w14:paraId="2B0BDC9A" w14:textId="77777777" w:rsidR="00FA0D69" w:rsidRDefault="00FA0D69"/>
    <w:sectPr w:rsidR="00FA0D69" w:rsidSect="009E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41E2" w14:textId="77777777" w:rsidR="00E22CC6" w:rsidRDefault="00E22CC6" w:rsidP="00FA0D69">
      <w:r>
        <w:separator/>
      </w:r>
    </w:p>
  </w:endnote>
  <w:endnote w:type="continuationSeparator" w:id="0">
    <w:p w14:paraId="1D24D8D8" w14:textId="77777777" w:rsidR="00E22CC6" w:rsidRDefault="00E22CC6" w:rsidP="00FA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5327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398A07" w14:textId="3489BE3A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F2C77" w14:textId="77777777" w:rsidR="00A54E6C" w:rsidRDefault="00A54E6C" w:rsidP="00A54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8764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4E0CB" w14:textId="6908EE27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0E58E4" w14:textId="77777777" w:rsidR="00A54E6C" w:rsidRDefault="00A54E6C" w:rsidP="00A54E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9342" w14:textId="77777777" w:rsidR="00180699" w:rsidRDefault="0018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702E" w14:textId="77777777" w:rsidR="00E22CC6" w:rsidRDefault="00E22CC6" w:rsidP="00FA0D69">
      <w:r>
        <w:separator/>
      </w:r>
    </w:p>
  </w:footnote>
  <w:footnote w:type="continuationSeparator" w:id="0">
    <w:p w14:paraId="25FCC6C1" w14:textId="77777777" w:rsidR="00E22CC6" w:rsidRDefault="00E22CC6" w:rsidP="00FA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EB6D" w14:textId="77777777" w:rsidR="00180699" w:rsidRDefault="0018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F6BF" w14:textId="3D79A371" w:rsidR="00FA0D69" w:rsidRDefault="00FA0D69" w:rsidP="00FA0D69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429EE3B0" w14:textId="77777777" w:rsidR="00180699" w:rsidRPr="00180699" w:rsidRDefault="00180699" w:rsidP="00180699">
    <w:pPr>
      <w:rPr>
        <w:rFonts w:ascii="Times New Roman" w:eastAsia="Times New Roman" w:hAnsi="Times New Roman" w:cs="Times New Roman"/>
        <w:i/>
      </w:rPr>
    </w:pPr>
    <w:r w:rsidRPr="00180699">
      <w:rPr>
        <w:rFonts w:ascii="Verdana" w:eastAsia="Times New Roman" w:hAnsi="Verdana" w:cs="Times New Roman"/>
        <w:i/>
        <w:color w:val="000000"/>
        <w:sz w:val="20"/>
        <w:szCs w:val="20"/>
      </w:rPr>
      <w:t>ACCG Principles and Policies to Guide Operations</w:t>
    </w:r>
  </w:p>
  <w:p w14:paraId="6BD6B2C9" w14:textId="25ECE188" w:rsidR="00FA0D69" w:rsidRPr="00FA0D69" w:rsidRDefault="00FA0D69" w:rsidP="00FA0D69">
    <w:pPr>
      <w:rPr>
        <w:i/>
      </w:rPr>
    </w:pPr>
  </w:p>
  <w:p w14:paraId="21350A95" w14:textId="77777777" w:rsidR="00FA0D69" w:rsidRDefault="00FA0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E7E2" w14:textId="77777777" w:rsidR="00180699" w:rsidRDefault="00180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DEC"/>
    <w:multiLevelType w:val="hybridMultilevel"/>
    <w:tmpl w:val="39CCB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0F6"/>
    <w:multiLevelType w:val="hybridMultilevel"/>
    <w:tmpl w:val="D25A5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5B2F"/>
    <w:multiLevelType w:val="hybridMultilevel"/>
    <w:tmpl w:val="BF001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084FF5"/>
    <w:multiLevelType w:val="hybridMultilevel"/>
    <w:tmpl w:val="7392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76ED"/>
    <w:multiLevelType w:val="hybridMultilevel"/>
    <w:tmpl w:val="807CB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0CF4"/>
    <w:multiLevelType w:val="hybridMultilevel"/>
    <w:tmpl w:val="45E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159"/>
    <w:multiLevelType w:val="hybridMultilevel"/>
    <w:tmpl w:val="A43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69"/>
    <w:rsid w:val="000413AC"/>
    <w:rsid w:val="000E09F9"/>
    <w:rsid w:val="00172707"/>
    <w:rsid w:val="00180699"/>
    <w:rsid w:val="00186A73"/>
    <w:rsid w:val="002842D1"/>
    <w:rsid w:val="00413F09"/>
    <w:rsid w:val="00557495"/>
    <w:rsid w:val="00595115"/>
    <w:rsid w:val="005C4B36"/>
    <w:rsid w:val="005D48B8"/>
    <w:rsid w:val="005E72FE"/>
    <w:rsid w:val="00657607"/>
    <w:rsid w:val="006874A5"/>
    <w:rsid w:val="00801A20"/>
    <w:rsid w:val="0084289B"/>
    <w:rsid w:val="009437F4"/>
    <w:rsid w:val="009711C2"/>
    <w:rsid w:val="00990DA5"/>
    <w:rsid w:val="009B4533"/>
    <w:rsid w:val="009E2AA7"/>
    <w:rsid w:val="00A54E6C"/>
    <w:rsid w:val="00A553E3"/>
    <w:rsid w:val="00AF7D9B"/>
    <w:rsid w:val="00CE1F2B"/>
    <w:rsid w:val="00D04E48"/>
    <w:rsid w:val="00D34B6F"/>
    <w:rsid w:val="00D40A5B"/>
    <w:rsid w:val="00DA1FBF"/>
    <w:rsid w:val="00E22CC6"/>
    <w:rsid w:val="00EA638A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46DAC"/>
  <w15:chartTrackingRefBased/>
  <w15:docId w15:val="{0772263D-123E-2640-A513-C88BB10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69"/>
  </w:style>
  <w:style w:type="paragraph" w:styleId="Footer">
    <w:name w:val="footer"/>
    <w:basedOn w:val="Normal"/>
    <w:link w:val="Foot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69"/>
  </w:style>
  <w:style w:type="paragraph" w:styleId="ListParagraph">
    <w:name w:val="List Paragraph"/>
    <w:basedOn w:val="Normal"/>
    <w:uiPriority w:val="34"/>
    <w:qFormat/>
    <w:rsid w:val="00FA0D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2020-01-09T08:19:00Z</dcterms:created>
  <dcterms:modified xsi:type="dcterms:W3CDTF">2020-01-09T08:19:00Z</dcterms:modified>
</cp:coreProperties>
</file>