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AA7C2" w14:textId="26CB2E5D" w:rsidR="003F12F4" w:rsidRPr="00B76B5D" w:rsidRDefault="00D141EB" w:rsidP="00041563">
      <w:pPr>
        <w:rPr>
          <w:rFonts w:asciiTheme="minorHAnsi" w:hAnsiTheme="minorHAnsi"/>
          <w:i/>
        </w:rPr>
      </w:pPr>
      <w:bookmarkStart w:id="0" w:name="_GoBack"/>
      <w:bookmarkEnd w:id="0"/>
      <w:r w:rsidRPr="00B76B5D">
        <w:rPr>
          <w:rFonts w:asciiTheme="minorHAnsi" w:hAnsiTheme="minorHAnsi"/>
          <w:i/>
        </w:rPr>
        <w:t>Prepared by the Consensus Building Institute</w:t>
      </w:r>
      <w:r w:rsidR="00211A6F">
        <w:rPr>
          <w:rFonts w:asciiTheme="minorHAnsi" w:hAnsiTheme="minorHAnsi"/>
          <w:i/>
        </w:rPr>
        <w:t xml:space="preserve"> (CBI)</w:t>
      </w:r>
    </w:p>
    <w:p w14:paraId="5EA26842" w14:textId="1BBE2B5D" w:rsidR="00D141EB" w:rsidRPr="00661AE2" w:rsidRDefault="00D141EB" w:rsidP="00661AE2">
      <w:pPr>
        <w:pStyle w:val="Heading1"/>
      </w:pPr>
      <w:r w:rsidRPr="00661AE2">
        <w:t>Meeting Brief</w:t>
      </w:r>
    </w:p>
    <w:p w14:paraId="505F8C74" w14:textId="27B4A107" w:rsidR="00A03B96" w:rsidRDefault="00504BD4" w:rsidP="00A03B96">
      <w:pPr>
        <w:pStyle w:val="ListParagraph"/>
        <w:numPr>
          <w:ilvl w:val="0"/>
          <w:numId w:val="21"/>
        </w:numPr>
        <w:tabs>
          <w:tab w:val="center" w:pos="4680"/>
        </w:tabs>
        <w:spacing w:after="0" w:line="240" w:lineRule="auto"/>
        <w:rPr>
          <w:sz w:val="24"/>
          <w:szCs w:val="24"/>
        </w:rPr>
      </w:pPr>
      <w:r w:rsidRPr="00B76B5D">
        <w:rPr>
          <w:sz w:val="24"/>
          <w:szCs w:val="24"/>
        </w:rPr>
        <w:t>The Planning W</w:t>
      </w:r>
      <w:r w:rsidR="002D014F" w:rsidRPr="00B76B5D">
        <w:rPr>
          <w:sz w:val="24"/>
          <w:szCs w:val="24"/>
        </w:rPr>
        <w:t>ork Group (WG)</w:t>
      </w:r>
      <w:r w:rsidRPr="00B76B5D">
        <w:rPr>
          <w:sz w:val="24"/>
          <w:szCs w:val="24"/>
        </w:rPr>
        <w:t xml:space="preserve"> </w:t>
      </w:r>
      <w:r w:rsidR="007611F8">
        <w:rPr>
          <w:sz w:val="24"/>
          <w:szCs w:val="24"/>
        </w:rPr>
        <w:t xml:space="preserve">made progress </w:t>
      </w:r>
      <w:r w:rsidR="00A4317E">
        <w:rPr>
          <w:sz w:val="24"/>
          <w:szCs w:val="24"/>
        </w:rPr>
        <w:t>adjusting</w:t>
      </w:r>
      <w:r w:rsidR="007611F8">
        <w:rPr>
          <w:sz w:val="24"/>
          <w:szCs w:val="24"/>
        </w:rPr>
        <w:t xml:space="preserve"> the draft 2020 General Meeting Speaker Schedule</w:t>
      </w:r>
      <w:r w:rsidR="00B56C39">
        <w:rPr>
          <w:sz w:val="24"/>
          <w:szCs w:val="24"/>
        </w:rPr>
        <w:t xml:space="preserve"> to accommodate the current circumstances associated with the coronavirus.</w:t>
      </w:r>
    </w:p>
    <w:p w14:paraId="7EF96918" w14:textId="0985D356" w:rsidR="00A03B96" w:rsidRDefault="00DD614D" w:rsidP="00A03B96">
      <w:pPr>
        <w:pStyle w:val="ListParagraph"/>
        <w:numPr>
          <w:ilvl w:val="0"/>
          <w:numId w:val="21"/>
        </w:numPr>
        <w:tabs>
          <w:tab w:val="center" w:pos="4680"/>
        </w:tabs>
        <w:spacing w:after="0" w:line="240" w:lineRule="auto"/>
        <w:rPr>
          <w:sz w:val="24"/>
          <w:szCs w:val="24"/>
        </w:rPr>
      </w:pPr>
      <w:r>
        <w:rPr>
          <w:sz w:val="24"/>
          <w:szCs w:val="24"/>
        </w:rPr>
        <w:t>The Planning WG socio-economic ad hoc group reported t</w:t>
      </w:r>
      <w:r w:rsidR="00112D35">
        <w:rPr>
          <w:sz w:val="24"/>
          <w:szCs w:val="24"/>
        </w:rPr>
        <w:t xml:space="preserve">heir progress </w:t>
      </w:r>
      <w:r>
        <w:rPr>
          <w:sz w:val="24"/>
          <w:szCs w:val="24"/>
        </w:rPr>
        <w:t>drafting</w:t>
      </w:r>
      <w:r w:rsidR="00A03B96" w:rsidRPr="00E30C97">
        <w:rPr>
          <w:sz w:val="24"/>
          <w:szCs w:val="24"/>
        </w:rPr>
        <w:t xml:space="preserve"> </w:t>
      </w:r>
      <w:r>
        <w:rPr>
          <w:sz w:val="24"/>
          <w:szCs w:val="24"/>
        </w:rPr>
        <w:t>guidance on how to incorporate socio-economic benefits into the project development process</w:t>
      </w:r>
      <w:r w:rsidR="00B56C39">
        <w:rPr>
          <w:sz w:val="24"/>
          <w:szCs w:val="24"/>
        </w:rPr>
        <w:t>.</w:t>
      </w:r>
    </w:p>
    <w:p w14:paraId="6E092EA8" w14:textId="3B806C41" w:rsidR="00B56C39" w:rsidRDefault="00B56C39" w:rsidP="00A03B96">
      <w:pPr>
        <w:pStyle w:val="ListParagraph"/>
        <w:numPr>
          <w:ilvl w:val="0"/>
          <w:numId w:val="21"/>
        </w:numPr>
        <w:tabs>
          <w:tab w:val="center" w:pos="4680"/>
        </w:tabs>
        <w:spacing w:after="0" w:line="240" w:lineRule="auto"/>
        <w:rPr>
          <w:sz w:val="24"/>
          <w:szCs w:val="24"/>
        </w:rPr>
      </w:pPr>
      <w:r>
        <w:rPr>
          <w:sz w:val="24"/>
          <w:szCs w:val="24"/>
        </w:rPr>
        <w:t xml:space="preserve">Megan Layhee presented the overall goals and project components of the RFFCP grant project and the Planning WG identified next steps to collaborate on the development of </w:t>
      </w:r>
      <w:r w:rsidR="00A85A6C">
        <w:rPr>
          <w:sz w:val="24"/>
          <w:szCs w:val="24"/>
        </w:rPr>
        <w:t>the mapping tools.</w:t>
      </w:r>
    </w:p>
    <w:p w14:paraId="221FB8D9" w14:textId="1DC69D36" w:rsidR="002B606F" w:rsidRPr="00661AE2" w:rsidRDefault="00195E2F" w:rsidP="00661AE2">
      <w:pPr>
        <w:pStyle w:val="Heading1"/>
      </w:pPr>
      <w:r w:rsidRPr="00661AE2">
        <w:t>Action Items</w:t>
      </w:r>
    </w:p>
    <w:tbl>
      <w:tblPr>
        <w:tblStyle w:val="TableGrid"/>
        <w:tblW w:w="5000" w:type="pct"/>
        <w:tblLook w:val="04A0" w:firstRow="1" w:lastRow="0" w:firstColumn="1" w:lastColumn="0" w:noHBand="0" w:noVBand="1"/>
      </w:tblPr>
      <w:tblGrid>
        <w:gridCol w:w="6745"/>
        <w:gridCol w:w="2605"/>
      </w:tblGrid>
      <w:tr w:rsidR="00706454" w:rsidRPr="00B76B5D" w14:paraId="22B7A8A3" w14:textId="77777777" w:rsidTr="00B56C39">
        <w:trPr>
          <w:tblHeader/>
        </w:trPr>
        <w:tc>
          <w:tcPr>
            <w:tcW w:w="3607" w:type="pct"/>
            <w:shd w:val="clear" w:color="auto" w:fill="A8D08D" w:themeFill="accent6" w:themeFillTint="99"/>
          </w:tcPr>
          <w:p w14:paraId="2E218850" w14:textId="77777777" w:rsidR="00706454" w:rsidRPr="00B76B5D" w:rsidRDefault="00706454" w:rsidP="007C30BA">
            <w:pPr>
              <w:jc w:val="center"/>
              <w:rPr>
                <w:rFonts w:asciiTheme="minorHAnsi" w:hAnsiTheme="minorHAnsi"/>
                <w:b/>
              </w:rPr>
            </w:pPr>
            <w:r w:rsidRPr="00B76B5D">
              <w:rPr>
                <w:rFonts w:asciiTheme="minorHAnsi" w:hAnsiTheme="minorHAnsi"/>
                <w:b/>
              </w:rPr>
              <w:t>Actions</w:t>
            </w:r>
          </w:p>
        </w:tc>
        <w:tc>
          <w:tcPr>
            <w:tcW w:w="1393" w:type="pct"/>
            <w:shd w:val="clear" w:color="auto" w:fill="A8D08D" w:themeFill="accent6" w:themeFillTint="99"/>
          </w:tcPr>
          <w:p w14:paraId="145BD99A" w14:textId="77777777" w:rsidR="00706454" w:rsidRPr="00B76B5D" w:rsidRDefault="00706454" w:rsidP="007C30BA">
            <w:pPr>
              <w:jc w:val="center"/>
              <w:rPr>
                <w:rFonts w:asciiTheme="minorHAnsi" w:hAnsiTheme="minorHAnsi"/>
                <w:b/>
              </w:rPr>
            </w:pPr>
            <w:r w:rsidRPr="00B76B5D">
              <w:rPr>
                <w:rFonts w:asciiTheme="minorHAnsi" w:hAnsiTheme="minorHAnsi"/>
                <w:b/>
              </w:rPr>
              <w:t>Point Person(s)</w:t>
            </w:r>
          </w:p>
        </w:tc>
      </w:tr>
      <w:tr w:rsidR="00FC3C9E" w:rsidRPr="00B76B5D" w14:paraId="2D7B6BE5" w14:textId="77777777" w:rsidTr="00B56C39">
        <w:tc>
          <w:tcPr>
            <w:tcW w:w="3607" w:type="pct"/>
          </w:tcPr>
          <w:p w14:paraId="4E7975A7" w14:textId="5FA06B92" w:rsidR="00FC3C9E" w:rsidRPr="0031648B" w:rsidRDefault="00FC3C9E" w:rsidP="007C30BA">
            <w:pPr>
              <w:tabs>
                <w:tab w:val="center" w:pos="4680"/>
              </w:tabs>
              <w:rPr>
                <w:rFonts w:asciiTheme="minorHAnsi" w:hAnsiTheme="minorHAnsi" w:cstheme="minorHAnsi"/>
              </w:rPr>
            </w:pPr>
            <w:r>
              <w:rPr>
                <w:rFonts w:asciiTheme="minorHAnsi" w:hAnsiTheme="minorHAnsi" w:cstheme="minorHAnsi"/>
              </w:rPr>
              <w:t>Post final Planning Work Group February 26, 2020 meeting summary on the ACCG website.</w:t>
            </w:r>
          </w:p>
        </w:tc>
        <w:tc>
          <w:tcPr>
            <w:tcW w:w="1393" w:type="pct"/>
          </w:tcPr>
          <w:p w14:paraId="24A372E4" w14:textId="4059C071" w:rsidR="00FC3C9E" w:rsidRDefault="00FC3C9E" w:rsidP="007C30BA">
            <w:pPr>
              <w:rPr>
                <w:rFonts w:asciiTheme="minorHAnsi" w:hAnsiTheme="minorHAnsi"/>
              </w:rPr>
            </w:pPr>
            <w:r>
              <w:rPr>
                <w:rFonts w:asciiTheme="minorHAnsi" w:hAnsiTheme="minorHAnsi"/>
              </w:rPr>
              <w:t>CBI</w:t>
            </w:r>
          </w:p>
        </w:tc>
      </w:tr>
      <w:tr w:rsidR="001B3F1B" w:rsidRPr="00B76B5D" w14:paraId="7FB65F7D" w14:textId="77777777" w:rsidTr="00B56C39">
        <w:tc>
          <w:tcPr>
            <w:tcW w:w="3607" w:type="pct"/>
          </w:tcPr>
          <w:p w14:paraId="5BD54DCE" w14:textId="022E870C" w:rsidR="001B3F1B" w:rsidRDefault="001B3F1B" w:rsidP="007C30BA">
            <w:pPr>
              <w:tabs>
                <w:tab w:val="center" w:pos="4680"/>
              </w:tabs>
              <w:rPr>
                <w:rFonts w:asciiTheme="minorHAnsi" w:hAnsiTheme="minorHAnsi" w:cstheme="minorHAnsi"/>
              </w:rPr>
            </w:pPr>
            <w:r>
              <w:rPr>
                <w:rFonts w:asciiTheme="minorHAnsi" w:hAnsiTheme="minorHAnsi" w:cstheme="minorHAnsi"/>
              </w:rPr>
              <w:t>Prepare the progress update letter to the USFS Region for review and consensus approval at the April General Meeting.</w:t>
            </w:r>
          </w:p>
        </w:tc>
        <w:tc>
          <w:tcPr>
            <w:tcW w:w="1393" w:type="pct"/>
          </w:tcPr>
          <w:p w14:paraId="2116B8A5" w14:textId="554F9FF5" w:rsidR="001B3F1B" w:rsidRDefault="001B3F1B" w:rsidP="007C30BA">
            <w:pPr>
              <w:rPr>
                <w:rFonts w:asciiTheme="minorHAnsi" w:hAnsiTheme="minorHAnsi"/>
              </w:rPr>
            </w:pPr>
            <w:r>
              <w:rPr>
                <w:rFonts w:asciiTheme="minorHAnsi" w:hAnsiTheme="minorHAnsi"/>
              </w:rPr>
              <w:t>Tania Carlone</w:t>
            </w:r>
          </w:p>
        </w:tc>
      </w:tr>
      <w:tr w:rsidR="00706454" w:rsidRPr="00B76B5D" w14:paraId="74139803" w14:textId="77777777" w:rsidTr="00B56C39">
        <w:tc>
          <w:tcPr>
            <w:tcW w:w="3607" w:type="pct"/>
          </w:tcPr>
          <w:p w14:paraId="7ACD37D3" w14:textId="39BCF5EF" w:rsidR="00706454" w:rsidRPr="0031648B" w:rsidRDefault="0031648B" w:rsidP="007C30BA">
            <w:pPr>
              <w:tabs>
                <w:tab w:val="center" w:pos="4680"/>
              </w:tabs>
              <w:rPr>
                <w:rFonts w:asciiTheme="minorHAnsi" w:hAnsiTheme="minorHAnsi"/>
              </w:rPr>
            </w:pPr>
            <w:r w:rsidRPr="0031648B">
              <w:rPr>
                <w:rFonts w:asciiTheme="minorHAnsi" w:hAnsiTheme="minorHAnsi" w:cstheme="minorHAnsi"/>
              </w:rPr>
              <w:t>follow up with Dr. Paul Ullrich, UCD Regional and Climate Change Group</w:t>
            </w:r>
            <w:r>
              <w:rPr>
                <w:rFonts w:asciiTheme="minorHAnsi" w:hAnsiTheme="minorHAnsi" w:cstheme="minorHAnsi"/>
              </w:rPr>
              <w:t>,</w:t>
            </w:r>
            <w:r w:rsidRPr="0031648B">
              <w:rPr>
                <w:rFonts w:asciiTheme="minorHAnsi" w:hAnsiTheme="minorHAnsi" w:cstheme="minorHAnsi"/>
              </w:rPr>
              <w:t xml:space="preserve"> regarding his availability to present at the </w:t>
            </w:r>
            <w:r w:rsidR="001E251F">
              <w:rPr>
                <w:rFonts w:asciiTheme="minorHAnsi" w:hAnsiTheme="minorHAnsi" w:cstheme="minorHAnsi"/>
              </w:rPr>
              <w:t>June 17</w:t>
            </w:r>
            <w:r w:rsidR="001E251F" w:rsidRPr="001E251F">
              <w:rPr>
                <w:rFonts w:asciiTheme="minorHAnsi" w:hAnsiTheme="minorHAnsi" w:cstheme="minorHAnsi"/>
                <w:vertAlign w:val="superscript"/>
              </w:rPr>
              <w:t>th</w:t>
            </w:r>
            <w:r w:rsidR="001E251F">
              <w:rPr>
                <w:rFonts w:asciiTheme="minorHAnsi" w:hAnsiTheme="minorHAnsi" w:cstheme="minorHAnsi"/>
              </w:rPr>
              <w:t xml:space="preserve"> </w:t>
            </w:r>
            <w:r w:rsidR="000C3CB6">
              <w:rPr>
                <w:rFonts w:asciiTheme="minorHAnsi" w:hAnsiTheme="minorHAnsi" w:cstheme="minorHAnsi"/>
              </w:rPr>
              <w:t>General M</w:t>
            </w:r>
            <w:r w:rsidRPr="0031648B">
              <w:rPr>
                <w:rFonts w:asciiTheme="minorHAnsi" w:hAnsiTheme="minorHAnsi" w:cstheme="minorHAnsi"/>
              </w:rPr>
              <w:t>eeting</w:t>
            </w:r>
            <w:r>
              <w:rPr>
                <w:rFonts w:asciiTheme="minorHAnsi" w:hAnsiTheme="minorHAnsi" w:cstheme="minorHAnsi"/>
              </w:rPr>
              <w:t xml:space="preserve">. </w:t>
            </w:r>
            <w:r w:rsidRPr="0031648B">
              <w:rPr>
                <w:rFonts w:asciiTheme="minorHAnsi" w:hAnsiTheme="minorHAnsi" w:cstheme="minorHAnsi"/>
              </w:rPr>
              <w:t xml:space="preserve">If not available, </w:t>
            </w:r>
            <w:r>
              <w:rPr>
                <w:rFonts w:asciiTheme="minorHAnsi" w:hAnsiTheme="minorHAnsi" w:cstheme="minorHAnsi"/>
              </w:rPr>
              <w:t>inquire about</w:t>
            </w:r>
            <w:r w:rsidRPr="0031648B">
              <w:rPr>
                <w:rFonts w:asciiTheme="minorHAnsi" w:hAnsiTheme="minorHAnsi" w:cstheme="minorHAnsi"/>
              </w:rPr>
              <w:t xml:space="preserve"> his availability for the August 19</w:t>
            </w:r>
            <w:r w:rsidRPr="0031648B">
              <w:rPr>
                <w:rFonts w:asciiTheme="minorHAnsi" w:hAnsiTheme="minorHAnsi" w:cstheme="minorHAnsi"/>
                <w:vertAlign w:val="superscript"/>
              </w:rPr>
              <w:t>th</w:t>
            </w:r>
            <w:r w:rsidRPr="0031648B">
              <w:rPr>
                <w:rFonts w:asciiTheme="minorHAnsi" w:hAnsiTheme="minorHAnsi" w:cstheme="minorHAnsi"/>
              </w:rPr>
              <w:t xml:space="preserve"> or September 16</w:t>
            </w:r>
            <w:r w:rsidRPr="0031648B">
              <w:rPr>
                <w:rFonts w:asciiTheme="minorHAnsi" w:hAnsiTheme="minorHAnsi" w:cstheme="minorHAnsi"/>
                <w:vertAlign w:val="superscript"/>
              </w:rPr>
              <w:t>th</w:t>
            </w:r>
            <w:r w:rsidRPr="0031648B">
              <w:rPr>
                <w:rFonts w:asciiTheme="minorHAnsi" w:hAnsiTheme="minorHAnsi" w:cstheme="minorHAnsi"/>
              </w:rPr>
              <w:t xml:space="preserve"> meetings.</w:t>
            </w:r>
          </w:p>
        </w:tc>
        <w:tc>
          <w:tcPr>
            <w:tcW w:w="1393" w:type="pct"/>
          </w:tcPr>
          <w:p w14:paraId="0C92BAC4" w14:textId="43164090" w:rsidR="00F70D4E" w:rsidRPr="00B76B5D" w:rsidRDefault="0031648B" w:rsidP="007C30BA">
            <w:pPr>
              <w:rPr>
                <w:rFonts w:asciiTheme="minorHAnsi" w:hAnsiTheme="minorHAnsi"/>
              </w:rPr>
            </w:pPr>
            <w:r>
              <w:rPr>
                <w:rFonts w:asciiTheme="minorHAnsi" w:hAnsiTheme="minorHAnsi"/>
              </w:rPr>
              <w:t>Rich Farrington</w:t>
            </w:r>
          </w:p>
        </w:tc>
      </w:tr>
      <w:tr w:rsidR="009D2D10" w:rsidRPr="00B76B5D" w14:paraId="6650F3A4" w14:textId="77777777" w:rsidTr="00B56C39">
        <w:tc>
          <w:tcPr>
            <w:tcW w:w="3607" w:type="pct"/>
          </w:tcPr>
          <w:p w14:paraId="369AA28D" w14:textId="2B8BFD9F" w:rsidR="009D2D10" w:rsidRPr="00B76B5D" w:rsidRDefault="00A10162" w:rsidP="007C30BA">
            <w:pPr>
              <w:tabs>
                <w:tab w:val="center" w:pos="4680"/>
              </w:tabs>
              <w:rPr>
                <w:rFonts w:asciiTheme="minorHAnsi" w:hAnsiTheme="minorHAnsi"/>
              </w:rPr>
            </w:pPr>
            <w:r>
              <w:rPr>
                <w:rFonts w:asciiTheme="minorHAnsi" w:hAnsiTheme="minorHAnsi"/>
              </w:rPr>
              <w:t xml:space="preserve">Reach out </w:t>
            </w:r>
            <w:r w:rsidR="001C1F58">
              <w:rPr>
                <w:rFonts w:asciiTheme="minorHAnsi" w:hAnsiTheme="minorHAnsi"/>
              </w:rPr>
              <w:t>Caples Restoration Project presenters regarding their availability to present at the May 20</w:t>
            </w:r>
            <w:r w:rsidR="001C1F58" w:rsidRPr="001C1F58">
              <w:rPr>
                <w:rFonts w:asciiTheme="minorHAnsi" w:hAnsiTheme="minorHAnsi"/>
                <w:vertAlign w:val="superscript"/>
              </w:rPr>
              <w:t>th</w:t>
            </w:r>
            <w:r w:rsidR="001C1F58">
              <w:rPr>
                <w:rFonts w:asciiTheme="minorHAnsi" w:hAnsiTheme="minorHAnsi"/>
              </w:rPr>
              <w:t xml:space="preserve"> General Meeting.</w:t>
            </w:r>
          </w:p>
        </w:tc>
        <w:tc>
          <w:tcPr>
            <w:tcW w:w="1393" w:type="pct"/>
          </w:tcPr>
          <w:p w14:paraId="655AC553" w14:textId="25D2FF3E" w:rsidR="009D2D10" w:rsidRPr="00B76B5D" w:rsidRDefault="001C1F58" w:rsidP="007C30BA">
            <w:pPr>
              <w:rPr>
                <w:rFonts w:asciiTheme="minorHAnsi" w:hAnsiTheme="minorHAnsi"/>
              </w:rPr>
            </w:pPr>
            <w:r>
              <w:rPr>
                <w:rFonts w:asciiTheme="minorHAnsi" w:hAnsiTheme="minorHAnsi"/>
              </w:rPr>
              <w:t>Regine Miller</w:t>
            </w:r>
          </w:p>
        </w:tc>
      </w:tr>
      <w:tr w:rsidR="00706454" w:rsidRPr="00B76B5D" w14:paraId="1677FF49" w14:textId="77777777" w:rsidTr="00B56C39">
        <w:tc>
          <w:tcPr>
            <w:tcW w:w="3607" w:type="pct"/>
          </w:tcPr>
          <w:p w14:paraId="2EBBAEBE" w14:textId="74DE93A3" w:rsidR="00706454" w:rsidRPr="00B76B5D" w:rsidRDefault="00A10162" w:rsidP="007C30BA">
            <w:pPr>
              <w:tabs>
                <w:tab w:val="center" w:pos="4680"/>
              </w:tabs>
              <w:rPr>
                <w:rFonts w:asciiTheme="minorHAnsi" w:hAnsiTheme="minorHAnsi"/>
              </w:rPr>
            </w:pPr>
            <w:r>
              <w:rPr>
                <w:rFonts w:asciiTheme="minorHAnsi" w:hAnsiTheme="minorHAnsi"/>
              </w:rPr>
              <w:t xml:space="preserve">Report back progress on socio-economic </w:t>
            </w:r>
            <w:r w:rsidR="000C3CB6">
              <w:rPr>
                <w:rFonts w:asciiTheme="minorHAnsi" w:hAnsiTheme="minorHAnsi"/>
              </w:rPr>
              <w:t>ad hoc</w:t>
            </w:r>
            <w:r>
              <w:rPr>
                <w:rFonts w:asciiTheme="minorHAnsi" w:hAnsiTheme="minorHAnsi"/>
              </w:rPr>
              <w:t xml:space="preserve"> group guidance.</w:t>
            </w:r>
          </w:p>
        </w:tc>
        <w:tc>
          <w:tcPr>
            <w:tcW w:w="1393" w:type="pct"/>
          </w:tcPr>
          <w:p w14:paraId="78206EA9" w14:textId="77777777" w:rsidR="00A10162" w:rsidRDefault="00A10162" w:rsidP="007C30BA">
            <w:pPr>
              <w:rPr>
                <w:rFonts w:asciiTheme="minorHAnsi" w:hAnsiTheme="minorHAnsi"/>
              </w:rPr>
            </w:pPr>
            <w:r>
              <w:rPr>
                <w:rFonts w:asciiTheme="minorHAnsi" w:hAnsiTheme="minorHAnsi"/>
              </w:rPr>
              <w:t>Shane Dante</w:t>
            </w:r>
          </w:p>
          <w:p w14:paraId="77765C34" w14:textId="77777777" w:rsidR="00A10162" w:rsidRDefault="00A10162" w:rsidP="007C30BA">
            <w:pPr>
              <w:rPr>
                <w:rFonts w:asciiTheme="minorHAnsi" w:hAnsiTheme="minorHAnsi"/>
              </w:rPr>
            </w:pPr>
            <w:r>
              <w:rPr>
                <w:rFonts w:asciiTheme="minorHAnsi" w:hAnsiTheme="minorHAnsi"/>
              </w:rPr>
              <w:t>Katherine Evatt</w:t>
            </w:r>
          </w:p>
          <w:p w14:paraId="310D83D3" w14:textId="77777777" w:rsidR="00A10162" w:rsidRDefault="00A10162" w:rsidP="007C30BA">
            <w:pPr>
              <w:rPr>
                <w:rFonts w:asciiTheme="minorHAnsi" w:hAnsiTheme="minorHAnsi"/>
              </w:rPr>
            </w:pPr>
            <w:r>
              <w:rPr>
                <w:rFonts w:asciiTheme="minorHAnsi" w:hAnsiTheme="minorHAnsi"/>
              </w:rPr>
              <w:t>Rich Farrington</w:t>
            </w:r>
          </w:p>
          <w:p w14:paraId="2943509A" w14:textId="5D0BA936" w:rsidR="00A10162" w:rsidRPr="00B76B5D" w:rsidRDefault="00A10162" w:rsidP="007C30BA">
            <w:pPr>
              <w:rPr>
                <w:rFonts w:asciiTheme="minorHAnsi" w:hAnsiTheme="minorHAnsi"/>
              </w:rPr>
            </w:pPr>
            <w:r>
              <w:rPr>
                <w:rFonts w:asciiTheme="minorHAnsi" w:hAnsiTheme="minorHAnsi"/>
              </w:rPr>
              <w:t>Steve Wilensky</w:t>
            </w:r>
          </w:p>
        </w:tc>
      </w:tr>
      <w:tr w:rsidR="00211A6F" w:rsidRPr="00B76B5D" w14:paraId="46077DA7" w14:textId="77777777" w:rsidTr="00B56C39">
        <w:tc>
          <w:tcPr>
            <w:tcW w:w="3607" w:type="pct"/>
          </w:tcPr>
          <w:p w14:paraId="006B4636" w14:textId="01B7F99D" w:rsidR="00211A6F" w:rsidRDefault="000216FE" w:rsidP="007C30BA">
            <w:pPr>
              <w:tabs>
                <w:tab w:val="center" w:pos="4680"/>
              </w:tabs>
              <w:rPr>
                <w:rFonts w:asciiTheme="minorHAnsi" w:hAnsiTheme="minorHAnsi"/>
              </w:rPr>
            </w:pPr>
            <w:r>
              <w:rPr>
                <w:rFonts w:asciiTheme="minorHAnsi" w:hAnsiTheme="minorHAnsi"/>
              </w:rPr>
              <w:t>Prepare Forest Treatment Guidance Document comment summary and send to ad hoc working group and then place on April Planning WG agenda</w:t>
            </w:r>
            <w:r w:rsidR="004445E4">
              <w:rPr>
                <w:rFonts w:asciiTheme="minorHAnsi" w:hAnsiTheme="minorHAnsi"/>
              </w:rPr>
              <w:t>.</w:t>
            </w:r>
          </w:p>
        </w:tc>
        <w:tc>
          <w:tcPr>
            <w:tcW w:w="1393" w:type="pct"/>
          </w:tcPr>
          <w:p w14:paraId="532DE59F" w14:textId="77777777" w:rsidR="00211A6F" w:rsidRDefault="000216FE" w:rsidP="007C30BA">
            <w:pPr>
              <w:rPr>
                <w:rFonts w:asciiTheme="minorHAnsi" w:hAnsiTheme="minorHAnsi"/>
              </w:rPr>
            </w:pPr>
            <w:r>
              <w:rPr>
                <w:rFonts w:asciiTheme="minorHAnsi" w:hAnsiTheme="minorHAnsi"/>
              </w:rPr>
              <w:t>Stephanie Horii</w:t>
            </w:r>
          </w:p>
          <w:p w14:paraId="2E712790" w14:textId="6FBDFF75" w:rsidR="000216FE" w:rsidRDefault="000216FE" w:rsidP="007C30BA">
            <w:pPr>
              <w:rPr>
                <w:rFonts w:asciiTheme="minorHAnsi" w:hAnsiTheme="minorHAnsi"/>
              </w:rPr>
            </w:pPr>
            <w:r>
              <w:rPr>
                <w:rFonts w:asciiTheme="minorHAnsi" w:hAnsiTheme="minorHAnsi"/>
              </w:rPr>
              <w:t>Tania Carlone</w:t>
            </w:r>
          </w:p>
        </w:tc>
      </w:tr>
    </w:tbl>
    <w:p w14:paraId="564B4A44" w14:textId="78B57FE5" w:rsidR="004C6E7D" w:rsidRPr="00661AE2" w:rsidRDefault="00266382" w:rsidP="00661AE2">
      <w:pPr>
        <w:pStyle w:val="Heading1"/>
      </w:pPr>
      <w:r>
        <w:t>Summary</w:t>
      </w:r>
    </w:p>
    <w:p w14:paraId="5BD2310B" w14:textId="5EA879C3" w:rsidR="00792AE7" w:rsidRPr="004A2B97" w:rsidRDefault="00792AE7" w:rsidP="00792AE7">
      <w:pPr>
        <w:pStyle w:val="Heading2"/>
        <w:rPr>
          <w:rFonts w:asciiTheme="minorHAnsi" w:hAnsiTheme="minorHAnsi"/>
        </w:rPr>
      </w:pPr>
      <w:r>
        <w:rPr>
          <w:rFonts w:asciiTheme="minorHAnsi" w:hAnsiTheme="minorHAnsi"/>
        </w:rPr>
        <w:t>Agenda Review and February Meeting Summary Approval</w:t>
      </w:r>
    </w:p>
    <w:p w14:paraId="357D6FF1" w14:textId="33029713" w:rsidR="00792AE7" w:rsidRDefault="00792AE7" w:rsidP="00792AE7">
      <w:pPr>
        <w:rPr>
          <w:rFonts w:asciiTheme="minorHAnsi" w:hAnsiTheme="minorHAnsi"/>
        </w:rPr>
      </w:pPr>
      <w:r>
        <w:rPr>
          <w:rFonts w:asciiTheme="minorHAnsi" w:hAnsiTheme="minorHAnsi"/>
        </w:rPr>
        <w:t xml:space="preserve">The Planning WG (WG) </w:t>
      </w:r>
      <w:r w:rsidR="00261182">
        <w:rPr>
          <w:rFonts w:asciiTheme="minorHAnsi" w:hAnsiTheme="minorHAnsi"/>
        </w:rPr>
        <w:t>met via Zoom video-conference. There weren’t any adjustments to the agenda</w:t>
      </w:r>
      <w:r w:rsidR="0081315F">
        <w:rPr>
          <w:rFonts w:asciiTheme="minorHAnsi" w:hAnsiTheme="minorHAnsi"/>
        </w:rPr>
        <w:t>. However, the WG clarified that the progress update letter to Barnie Gyant, USFS Deputy Regional Forester, would be placed on the agenda for the April General Meeting.</w:t>
      </w:r>
      <w:r w:rsidR="005E12B0">
        <w:rPr>
          <w:rFonts w:asciiTheme="minorHAnsi" w:hAnsiTheme="minorHAnsi"/>
        </w:rPr>
        <w:t xml:space="preserve"> </w:t>
      </w:r>
      <w:r w:rsidR="0081315F">
        <w:rPr>
          <w:rFonts w:asciiTheme="minorHAnsi" w:hAnsiTheme="minorHAnsi"/>
        </w:rPr>
        <w:t>The</w:t>
      </w:r>
      <w:r w:rsidR="005E12B0">
        <w:rPr>
          <w:rFonts w:asciiTheme="minorHAnsi" w:hAnsiTheme="minorHAnsi"/>
        </w:rPr>
        <w:t xml:space="preserve"> WG finalized the February 26, 2020 meeting summary without revision.</w:t>
      </w:r>
      <w:r w:rsidR="00FC3C9E">
        <w:rPr>
          <w:rFonts w:asciiTheme="minorHAnsi" w:hAnsiTheme="minorHAnsi"/>
        </w:rPr>
        <w:t xml:space="preserve"> </w:t>
      </w:r>
      <w:r>
        <w:rPr>
          <w:rFonts w:asciiTheme="minorHAnsi" w:hAnsiTheme="minorHAnsi"/>
        </w:rPr>
        <w:t xml:space="preserve"> </w:t>
      </w:r>
    </w:p>
    <w:p w14:paraId="4F36BD40" w14:textId="35627FE1" w:rsidR="00266382" w:rsidRPr="004A2B97" w:rsidRDefault="00E10EF5" w:rsidP="00266382">
      <w:pPr>
        <w:pStyle w:val="Heading2"/>
        <w:rPr>
          <w:rFonts w:asciiTheme="minorHAnsi" w:hAnsiTheme="minorHAnsi"/>
        </w:rPr>
      </w:pPr>
      <w:r>
        <w:rPr>
          <w:rFonts w:asciiTheme="minorHAnsi" w:hAnsiTheme="minorHAnsi"/>
        </w:rPr>
        <w:br/>
      </w:r>
      <w:r w:rsidR="00266382" w:rsidRPr="004A2B97">
        <w:rPr>
          <w:rFonts w:asciiTheme="minorHAnsi" w:hAnsiTheme="minorHAnsi"/>
        </w:rPr>
        <w:t>2020 General Meeting Speaker Schedule</w:t>
      </w:r>
    </w:p>
    <w:p w14:paraId="08332171" w14:textId="496A3C0B" w:rsidR="00266382" w:rsidRDefault="00266382" w:rsidP="00266382">
      <w:pPr>
        <w:rPr>
          <w:rFonts w:asciiTheme="minorHAnsi" w:hAnsiTheme="minorHAnsi"/>
        </w:rPr>
      </w:pPr>
      <w:r>
        <w:rPr>
          <w:rFonts w:asciiTheme="minorHAnsi" w:hAnsiTheme="minorHAnsi"/>
        </w:rPr>
        <w:t>The Planning WG (WG) discussed the</w:t>
      </w:r>
      <w:r w:rsidR="00355B9A">
        <w:rPr>
          <w:rFonts w:asciiTheme="minorHAnsi" w:hAnsiTheme="minorHAnsi"/>
        </w:rPr>
        <w:t xml:space="preserve"> General Meeting</w:t>
      </w:r>
      <w:r>
        <w:rPr>
          <w:rFonts w:asciiTheme="minorHAnsi" w:hAnsiTheme="minorHAnsi"/>
        </w:rPr>
        <w:t xml:space="preserve"> speaker schedule</w:t>
      </w:r>
      <w:r w:rsidR="00CA490E">
        <w:rPr>
          <w:rFonts w:asciiTheme="minorHAnsi" w:hAnsiTheme="minorHAnsi"/>
        </w:rPr>
        <w:t xml:space="preserve"> and considered some options to adjust the schedule based on the current situation caused by the Covid-19 pandemic.</w:t>
      </w:r>
      <w:r w:rsidR="00715CB1">
        <w:rPr>
          <w:rFonts w:asciiTheme="minorHAnsi" w:hAnsiTheme="minorHAnsi"/>
        </w:rPr>
        <w:t xml:space="preserve"> </w:t>
      </w:r>
      <w:r w:rsidR="00CA490E">
        <w:rPr>
          <w:rFonts w:asciiTheme="minorHAnsi" w:hAnsiTheme="minorHAnsi"/>
        </w:rPr>
        <w:lastRenderedPageBreak/>
        <w:t xml:space="preserve">In the short-term, the WG suggested moving more complex panel presentations later in the schedule with the hope that in-person meetings </w:t>
      </w:r>
      <w:r w:rsidR="00D729C0">
        <w:rPr>
          <w:rFonts w:asciiTheme="minorHAnsi" w:hAnsiTheme="minorHAnsi"/>
        </w:rPr>
        <w:t>would</w:t>
      </w:r>
      <w:r w:rsidR="00CA490E">
        <w:rPr>
          <w:rFonts w:asciiTheme="minorHAnsi" w:hAnsiTheme="minorHAnsi"/>
        </w:rPr>
        <w:t xml:space="preserve"> resume with</w:t>
      </w:r>
      <w:r w:rsidR="00D729C0">
        <w:rPr>
          <w:rFonts w:asciiTheme="minorHAnsi" w:hAnsiTheme="minorHAnsi"/>
        </w:rPr>
        <w:t>in a few months.</w:t>
      </w:r>
      <w:r w:rsidR="00470B1D">
        <w:rPr>
          <w:rFonts w:asciiTheme="minorHAnsi" w:hAnsiTheme="minorHAnsi"/>
        </w:rPr>
        <w:t xml:space="preserve"> The WG suggested</w:t>
      </w:r>
      <w:r w:rsidR="001D0EBC">
        <w:rPr>
          <w:rFonts w:asciiTheme="minorHAnsi" w:hAnsiTheme="minorHAnsi"/>
        </w:rPr>
        <w:t xml:space="preserve"> that on-line presentations should be recorded and posted to the ACCG website and encouraged all presenters to include visual presentations</w:t>
      </w:r>
      <w:r w:rsidR="006679B4">
        <w:rPr>
          <w:rFonts w:asciiTheme="minorHAnsi" w:hAnsiTheme="minorHAnsi"/>
        </w:rPr>
        <w:t xml:space="preserve"> that would be posted to the website prior to the meeting</w:t>
      </w:r>
      <w:r w:rsidR="00286B4F">
        <w:rPr>
          <w:rFonts w:asciiTheme="minorHAnsi" w:hAnsiTheme="minorHAnsi"/>
        </w:rPr>
        <w:t xml:space="preserve"> for the benefit of those who may not be able to </w:t>
      </w:r>
      <w:r w:rsidR="007B3DD0">
        <w:rPr>
          <w:rFonts w:asciiTheme="minorHAnsi" w:hAnsiTheme="minorHAnsi"/>
        </w:rPr>
        <w:t>join the video-conference because of limited internet capabilities</w:t>
      </w:r>
      <w:r w:rsidR="001D0EBC">
        <w:rPr>
          <w:rFonts w:asciiTheme="minorHAnsi" w:hAnsiTheme="minorHAnsi"/>
        </w:rPr>
        <w:t xml:space="preserve">. </w:t>
      </w:r>
      <w:r w:rsidR="00A62857">
        <w:rPr>
          <w:rFonts w:asciiTheme="minorHAnsi" w:hAnsiTheme="minorHAnsi"/>
        </w:rPr>
        <w:t xml:space="preserve">The WG </w:t>
      </w:r>
      <w:r w:rsidR="001D0EBC">
        <w:rPr>
          <w:rFonts w:asciiTheme="minorHAnsi" w:hAnsiTheme="minorHAnsi"/>
        </w:rPr>
        <w:t>made the</w:t>
      </w:r>
      <w:r w:rsidR="00470B1D">
        <w:rPr>
          <w:rFonts w:asciiTheme="minorHAnsi" w:hAnsiTheme="minorHAnsi"/>
        </w:rPr>
        <w:t xml:space="preserve"> </w:t>
      </w:r>
      <w:r w:rsidR="001D0EBC">
        <w:rPr>
          <w:rFonts w:asciiTheme="minorHAnsi" w:hAnsiTheme="minorHAnsi"/>
        </w:rPr>
        <w:t>following recommended changes to the speaker schedule.</w:t>
      </w:r>
    </w:p>
    <w:p w14:paraId="44959526" w14:textId="77777777" w:rsidR="00441A0E" w:rsidRDefault="00441A0E" w:rsidP="00266382">
      <w:pPr>
        <w:rPr>
          <w:rFonts w:asciiTheme="minorHAnsi" w:hAnsiTheme="minorHAnsi"/>
        </w:rPr>
      </w:pPr>
    </w:p>
    <w:tbl>
      <w:tblPr>
        <w:tblStyle w:val="TableGrid"/>
        <w:tblW w:w="0" w:type="auto"/>
        <w:tblLook w:val="04A0" w:firstRow="1" w:lastRow="0" w:firstColumn="1" w:lastColumn="0" w:noHBand="0" w:noVBand="1"/>
      </w:tblPr>
      <w:tblGrid>
        <w:gridCol w:w="985"/>
        <w:gridCol w:w="1350"/>
        <w:gridCol w:w="1800"/>
        <w:gridCol w:w="5215"/>
      </w:tblGrid>
      <w:tr w:rsidR="00266382" w14:paraId="4500C2D5" w14:textId="77777777" w:rsidTr="00B83095">
        <w:trPr>
          <w:tblHeader/>
        </w:trPr>
        <w:tc>
          <w:tcPr>
            <w:tcW w:w="985" w:type="dxa"/>
            <w:shd w:val="clear" w:color="auto" w:fill="A8D08D" w:themeFill="accent6" w:themeFillTint="99"/>
          </w:tcPr>
          <w:p w14:paraId="56BEF5C6" w14:textId="1B68DB65" w:rsidR="00266382" w:rsidRPr="00A56637" w:rsidRDefault="00266382" w:rsidP="00266382">
            <w:pPr>
              <w:jc w:val="center"/>
              <w:rPr>
                <w:rFonts w:asciiTheme="minorHAnsi" w:hAnsiTheme="minorHAnsi" w:cstheme="minorHAnsi"/>
                <w:b/>
                <w:sz w:val="22"/>
                <w:szCs w:val="22"/>
              </w:rPr>
            </w:pPr>
            <w:r w:rsidRPr="00A56637">
              <w:rPr>
                <w:rFonts w:asciiTheme="minorHAnsi" w:hAnsiTheme="minorHAnsi" w:cstheme="minorHAnsi"/>
                <w:b/>
                <w:sz w:val="22"/>
                <w:szCs w:val="22"/>
              </w:rPr>
              <w:t>Meeting Date</w:t>
            </w:r>
          </w:p>
        </w:tc>
        <w:tc>
          <w:tcPr>
            <w:tcW w:w="1350" w:type="dxa"/>
            <w:shd w:val="clear" w:color="auto" w:fill="A8D08D" w:themeFill="accent6" w:themeFillTint="99"/>
          </w:tcPr>
          <w:p w14:paraId="76E79D8B" w14:textId="0ED3453A" w:rsidR="00266382" w:rsidRPr="00A56637" w:rsidRDefault="00266382" w:rsidP="00266382">
            <w:pPr>
              <w:jc w:val="center"/>
              <w:rPr>
                <w:rFonts w:asciiTheme="minorHAnsi" w:hAnsiTheme="minorHAnsi" w:cstheme="minorHAnsi"/>
                <w:b/>
                <w:sz w:val="22"/>
                <w:szCs w:val="22"/>
              </w:rPr>
            </w:pPr>
            <w:r w:rsidRPr="00A56637">
              <w:rPr>
                <w:rFonts w:asciiTheme="minorHAnsi" w:hAnsiTheme="minorHAnsi" w:cstheme="minorHAnsi"/>
                <w:b/>
                <w:sz w:val="22"/>
                <w:szCs w:val="22"/>
              </w:rPr>
              <w:t>Presenter(s)</w:t>
            </w:r>
          </w:p>
        </w:tc>
        <w:tc>
          <w:tcPr>
            <w:tcW w:w="1800" w:type="dxa"/>
            <w:shd w:val="clear" w:color="auto" w:fill="A8D08D" w:themeFill="accent6" w:themeFillTint="99"/>
          </w:tcPr>
          <w:p w14:paraId="2E93DDED" w14:textId="30152C12" w:rsidR="00266382" w:rsidRPr="00A56637" w:rsidRDefault="00266382" w:rsidP="00266382">
            <w:pPr>
              <w:jc w:val="center"/>
              <w:rPr>
                <w:rFonts w:asciiTheme="minorHAnsi" w:hAnsiTheme="minorHAnsi" w:cstheme="minorHAnsi"/>
                <w:b/>
                <w:sz w:val="22"/>
                <w:szCs w:val="22"/>
              </w:rPr>
            </w:pPr>
            <w:r w:rsidRPr="00A56637">
              <w:rPr>
                <w:rFonts w:asciiTheme="minorHAnsi" w:hAnsiTheme="minorHAnsi" w:cstheme="minorHAnsi"/>
                <w:b/>
                <w:sz w:val="22"/>
                <w:szCs w:val="22"/>
              </w:rPr>
              <w:t>Topic</w:t>
            </w:r>
          </w:p>
        </w:tc>
        <w:tc>
          <w:tcPr>
            <w:tcW w:w="5215" w:type="dxa"/>
            <w:shd w:val="clear" w:color="auto" w:fill="A8D08D" w:themeFill="accent6" w:themeFillTint="99"/>
          </w:tcPr>
          <w:p w14:paraId="79B58D75" w14:textId="3C36344C" w:rsidR="00266382" w:rsidRPr="00A56637" w:rsidRDefault="00266382" w:rsidP="00266382">
            <w:pPr>
              <w:jc w:val="center"/>
              <w:rPr>
                <w:rFonts w:asciiTheme="minorHAnsi" w:hAnsiTheme="minorHAnsi" w:cstheme="minorHAnsi"/>
                <w:b/>
                <w:sz w:val="22"/>
                <w:szCs w:val="22"/>
              </w:rPr>
            </w:pPr>
            <w:r w:rsidRPr="00A56637">
              <w:rPr>
                <w:rFonts w:asciiTheme="minorHAnsi" w:hAnsiTheme="minorHAnsi" w:cstheme="minorHAnsi"/>
                <w:b/>
                <w:sz w:val="22"/>
                <w:szCs w:val="22"/>
              </w:rPr>
              <w:t>WG Input</w:t>
            </w:r>
            <w:r w:rsidR="00503F36">
              <w:rPr>
                <w:rFonts w:asciiTheme="minorHAnsi" w:hAnsiTheme="minorHAnsi" w:cstheme="minorHAnsi"/>
                <w:b/>
                <w:sz w:val="22"/>
                <w:szCs w:val="22"/>
              </w:rPr>
              <w:t>/Actions</w:t>
            </w:r>
          </w:p>
        </w:tc>
      </w:tr>
      <w:tr w:rsidR="00266382" w14:paraId="3695CFE8" w14:textId="77777777" w:rsidTr="00B83095">
        <w:tc>
          <w:tcPr>
            <w:tcW w:w="985" w:type="dxa"/>
          </w:tcPr>
          <w:p w14:paraId="493F2CA3" w14:textId="0898C794" w:rsidR="00266382" w:rsidRPr="00A56637" w:rsidRDefault="00470B1D" w:rsidP="00266382">
            <w:pPr>
              <w:rPr>
                <w:rFonts w:asciiTheme="minorHAnsi" w:hAnsiTheme="minorHAnsi" w:cstheme="minorHAnsi"/>
                <w:sz w:val="22"/>
                <w:szCs w:val="22"/>
              </w:rPr>
            </w:pPr>
            <w:r>
              <w:rPr>
                <w:rFonts w:asciiTheme="minorHAnsi" w:hAnsiTheme="minorHAnsi" w:cstheme="minorHAnsi"/>
                <w:sz w:val="22"/>
                <w:szCs w:val="22"/>
              </w:rPr>
              <w:t>4</w:t>
            </w:r>
            <w:r w:rsidR="00E24A59" w:rsidRPr="00A56637">
              <w:rPr>
                <w:rFonts w:asciiTheme="minorHAnsi" w:hAnsiTheme="minorHAnsi" w:cstheme="minorHAnsi"/>
                <w:sz w:val="22"/>
                <w:szCs w:val="22"/>
              </w:rPr>
              <w:t>/1</w:t>
            </w:r>
            <w:r>
              <w:rPr>
                <w:rFonts w:asciiTheme="minorHAnsi" w:hAnsiTheme="minorHAnsi" w:cstheme="minorHAnsi"/>
                <w:sz w:val="22"/>
                <w:szCs w:val="22"/>
              </w:rPr>
              <w:t>5</w:t>
            </w:r>
            <w:r w:rsidR="00266382" w:rsidRPr="00A56637">
              <w:rPr>
                <w:rFonts w:asciiTheme="minorHAnsi" w:hAnsiTheme="minorHAnsi" w:cstheme="minorHAnsi"/>
                <w:sz w:val="22"/>
                <w:szCs w:val="22"/>
              </w:rPr>
              <w:t xml:space="preserve"> </w:t>
            </w:r>
          </w:p>
        </w:tc>
        <w:tc>
          <w:tcPr>
            <w:tcW w:w="1350" w:type="dxa"/>
          </w:tcPr>
          <w:p w14:paraId="0FFEDF01" w14:textId="0ACF34EF" w:rsidR="00266382" w:rsidRPr="00A56637" w:rsidRDefault="00266382" w:rsidP="00266382">
            <w:pPr>
              <w:rPr>
                <w:rFonts w:asciiTheme="minorHAnsi" w:hAnsiTheme="minorHAnsi" w:cstheme="minorHAnsi"/>
                <w:sz w:val="22"/>
                <w:szCs w:val="22"/>
              </w:rPr>
            </w:pPr>
            <w:r w:rsidRPr="00A56637">
              <w:rPr>
                <w:rFonts w:asciiTheme="minorHAnsi" w:hAnsiTheme="minorHAnsi" w:cstheme="minorHAnsi"/>
                <w:sz w:val="22"/>
                <w:szCs w:val="22"/>
              </w:rPr>
              <w:t>Steve Wilensky</w:t>
            </w:r>
            <w:r w:rsidR="008D107D">
              <w:rPr>
                <w:rFonts w:asciiTheme="minorHAnsi" w:hAnsiTheme="minorHAnsi" w:cstheme="minorHAnsi"/>
                <w:sz w:val="22"/>
                <w:szCs w:val="22"/>
              </w:rPr>
              <w:t xml:space="preserve"> &amp;</w:t>
            </w:r>
          </w:p>
          <w:p w14:paraId="17A03917" w14:textId="544F0DCC" w:rsidR="00266382" w:rsidRPr="00A56637" w:rsidRDefault="00266382" w:rsidP="00266382">
            <w:pPr>
              <w:rPr>
                <w:rFonts w:asciiTheme="minorHAnsi" w:hAnsiTheme="minorHAnsi" w:cstheme="minorHAnsi"/>
                <w:sz w:val="22"/>
                <w:szCs w:val="22"/>
              </w:rPr>
            </w:pPr>
            <w:r w:rsidRPr="00A56637">
              <w:rPr>
                <w:rFonts w:asciiTheme="minorHAnsi" w:hAnsiTheme="minorHAnsi" w:cstheme="minorHAnsi"/>
                <w:sz w:val="22"/>
                <w:szCs w:val="22"/>
              </w:rPr>
              <w:t>Karen Quidachay</w:t>
            </w:r>
          </w:p>
        </w:tc>
        <w:tc>
          <w:tcPr>
            <w:tcW w:w="1800" w:type="dxa"/>
          </w:tcPr>
          <w:p w14:paraId="78BAF2F4" w14:textId="17F83EBE" w:rsidR="00266382" w:rsidRPr="00A56637" w:rsidRDefault="00266382" w:rsidP="00266382">
            <w:pPr>
              <w:rPr>
                <w:rFonts w:asciiTheme="minorHAnsi" w:hAnsiTheme="minorHAnsi" w:cstheme="minorHAnsi"/>
                <w:sz w:val="22"/>
                <w:szCs w:val="22"/>
              </w:rPr>
            </w:pPr>
            <w:r w:rsidRPr="00A56637">
              <w:rPr>
                <w:rFonts w:asciiTheme="minorHAnsi" w:hAnsiTheme="minorHAnsi" w:cstheme="minorHAnsi"/>
                <w:sz w:val="22"/>
                <w:szCs w:val="22"/>
              </w:rPr>
              <w:t>Lessons learned from project implementation in the field: contracting methods, vendors, and outcomes</w:t>
            </w:r>
          </w:p>
        </w:tc>
        <w:tc>
          <w:tcPr>
            <w:tcW w:w="5215" w:type="dxa"/>
          </w:tcPr>
          <w:p w14:paraId="7A496F63" w14:textId="4008AFA5" w:rsidR="00266382" w:rsidRPr="00A56637" w:rsidRDefault="00266382" w:rsidP="00132C12">
            <w:pPr>
              <w:pStyle w:val="ListParagraph"/>
              <w:numPr>
                <w:ilvl w:val="0"/>
                <w:numId w:val="23"/>
              </w:numPr>
              <w:rPr>
                <w:rFonts w:cstheme="minorHAnsi"/>
              </w:rPr>
            </w:pPr>
            <w:r w:rsidRPr="00A56637">
              <w:rPr>
                <w:rFonts w:cstheme="minorHAnsi"/>
              </w:rPr>
              <w:t xml:space="preserve">Any lessons learned related to </w:t>
            </w:r>
            <w:r w:rsidRPr="00A56637">
              <w:rPr>
                <w:rFonts w:cstheme="minorHAnsi"/>
                <w:b/>
              </w:rPr>
              <w:t>stewardship contracts</w:t>
            </w:r>
            <w:r w:rsidRPr="00A56637">
              <w:rPr>
                <w:rFonts w:cstheme="minorHAnsi"/>
              </w:rPr>
              <w:t>: Have they been used? Can they be used outside of federal lands? Are there</w:t>
            </w:r>
            <w:r w:rsidR="00752D8C" w:rsidRPr="00A56637">
              <w:rPr>
                <w:rFonts w:cstheme="minorHAnsi"/>
              </w:rPr>
              <w:t xml:space="preserve"> other</w:t>
            </w:r>
            <w:r w:rsidRPr="00A56637">
              <w:rPr>
                <w:rFonts w:cstheme="minorHAnsi"/>
              </w:rPr>
              <w:t xml:space="preserve"> way</w:t>
            </w:r>
            <w:r w:rsidR="00132C12" w:rsidRPr="00A56637">
              <w:rPr>
                <w:rFonts w:cstheme="minorHAnsi"/>
              </w:rPr>
              <w:t>s stewardship contracts can be used as a tool moving forward?</w:t>
            </w:r>
          </w:p>
          <w:p w14:paraId="11D01711" w14:textId="77777777" w:rsidR="00132C12" w:rsidRPr="00A56637" w:rsidRDefault="00132C12" w:rsidP="00132C12">
            <w:pPr>
              <w:pStyle w:val="ListParagraph"/>
              <w:numPr>
                <w:ilvl w:val="0"/>
                <w:numId w:val="23"/>
              </w:numPr>
              <w:rPr>
                <w:rFonts w:cstheme="minorHAnsi"/>
              </w:rPr>
            </w:pPr>
            <w:r w:rsidRPr="00A56637">
              <w:rPr>
                <w:rFonts w:cstheme="minorHAnsi"/>
              </w:rPr>
              <w:t xml:space="preserve">How can </w:t>
            </w:r>
            <w:r w:rsidRPr="00A56637">
              <w:rPr>
                <w:rFonts w:cstheme="minorHAnsi"/>
                <w:b/>
              </w:rPr>
              <w:t>CEQA/NEPA be streamlined and expedited</w:t>
            </w:r>
            <w:r w:rsidRPr="00A56637">
              <w:rPr>
                <w:rFonts w:cstheme="minorHAnsi"/>
              </w:rPr>
              <w:t>, particularly on National Forest lands when the Forest Service needs to coordinate with another entity to complete CEQA? How can this be done in an efficient manner?</w:t>
            </w:r>
          </w:p>
          <w:p w14:paraId="37078569" w14:textId="32D688DB" w:rsidR="00132C12" w:rsidRPr="00A56637" w:rsidRDefault="00132C12" w:rsidP="00132C12">
            <w:pPr>
              <w:pStyle w:val="ListParagraph"/>
              <w:numPr>
                <w:ilvl w:val="0"/>
                <w:numId w:val="23"/>
              </w:numPr>
              <w:rPr>
                <w:rFonts w:cstheme="minorHAnsi"/>
              </w:rPr>
            </w:pPr>
            <w:r w:rsidRPr="00A56637">
              <w:rPr>
                <w:rFonts w:cstheme="minorHAnsi"/>
              </w:rPr>
              <w:t xml:space="preserve">WG members are interested in organizing </w:t>
            </w:r>
            <w:r w:rsidRPr="00A56637">
              <w:rPr>
                <w:rFonts w:cstheme="minorHAnsi"/>
                <w:b/>
              </w:rPr>
              <w:t>field trips to some of the sites to extend the conversation about lessons learned</w:t>
            </w:r>
            <w:r w:rsidRPr="00A56637">
              <w:rPr>
                <w:rFonts w:cstheme="minorHAnsi"/>
              </w:rPr>
              <w:t>. In particular, Bureau of Land Management (BLM) sites previously discussed.</w:t>
            </w:r>
          </w:p>
        </w:tc>
      </w:tr>
      <w:tr w:rsidR="00266382" w14:paraId="5C035D1E" w14:textId="77777777" w:rsidTr="00B83095">
        <w:tc>
          <w:tcPr>
            <w:tcW w:w="985" w:type="dxa"/>
          </w:tcPr>
          <w:p w14:paraId="2C55CB0D" w14:textId="3B40A09F" w:rsidR="00266382" w:rsidRPr="00A56637" w:rsidRDefault="00470B1D" w:rsidP="00266382">
            <w:pPr>
              <w:rPr>
                <w:rFonts w:asciiTheme="minorHAnsi" w:hAnsiTheme="minorHAnsi" w:cstheme="minorHAnsi"/>
                <w:sz w:val="22"/>
                <w:szCs w:val="22"/>
              </w:rPr>
            </w:pPr>
            <w:r>
              <w:rPr>
                <w:rFonts w:asciiTheme="minorHAnsi" w:hAnsiTheme="minorHAnsi" w:cstheme="minorHAnsi"/>
                <w:sz w:val="22"/>
                <w:szCs w:val="22"/>
              </w:rPr>
              <w:t>5</w:t>
            </w:r>
            <w:r w:rsidR="00E24A59" w:rsidRPr="00A56637">
              <w:rPr>
                <w:rFonts w:asciiTheme="minorHAnsi" w:hAnsiTheme="minorHAnsi" w:cstheme="minorHAnsi"/>
                <w:sz w:val="22"/>
                <w:szCs w:val="22"/>
              </w:rPr>
              <w:t>/</w:t>
            </w:r>
            <w:r>
              <w:rPr>
                <w:rFonts w:asciiTheme="minorHAnsi" w:hAnsiTheme="minorHAnsi" w:cstheme="minorHAnsi"/>
                <w:sz w:val="22"/>
                <w:szCs w:val="22"/>
              </w:rPr>
              <w:t>20</w:t>
            </w:r>
          </w:p>
        </w:tc>
        <w:tc>
          <w:tcPr>
            <w:tcW w:w="1350" w:type="dxa"/>
          </w:tcPr>
          <w:p w14:paraId="19E85C92" w14:textId="1FB41D40" w:rsidR="00653023" w:rsidRPr="00CD7CBD" w:rsidRDefault="00653023" w:rsidP="00CD7CBD">
            <w:pPr>
              <w:rPr>
                <w:rFonts w:asciiTheme="minorHAnsi" w:hAnsiTheme="minorHAnsi" w:cstheme="majorHAnsi"/>
                <w:sz w:val="22"/>
                <w:szCs w:val="22"/>
              </w:rPr>
            </w:pPr>
            <w:r w:rsidRPr="00CD7CBD">
              <w:rPr>
                <w:rFonts w:asciiTheme="minorHAnsi" w:hAnsiTheme="minorHAnsi" w:cstheme="majorHAnsi"/>
                <w:sz w:val="22"/>
                <w:szCs w:val="22"/>
              </w:rPr>
              <w:t>Becky Estes, Shana Gross &amp; Sue Britting</w:t>
            </w:r>
          </w:p>
          <w:p w14:paraId="725B8E68" w14:textId="3BADE99F" w:rsidR="00266382" w:rsidRPr="00CD7CBD" w:rsidRDefault="00266382" w:rsidP="00266382">
            <w:pPr>
              <w:rPr>
                <w:rFonts w:asciiTheme="minorHAnsi" w:hAnsiTheme="minorHAnsi" w:cstheme="minorHAnsi"/>
                <w:sz w:val="22"/>
                <w:szCs w:val="22"/>
              </w:rPr>
            </w:pPr>
          </w:p>
        </w:tc>
        <w:tc>
          <w:tcPr>
            <w:tcW w:w="1800" w:type="dxa"/>
          </w:tcPr>
          <w:p w14:paraId="3D732012" w14:textId="05DBEA18" w:rsidR="00266382" w:rsidRPr="00CD7CBD" w:rsidRDefault="00653023" w:rsidP="00653023">
            <w:pPr>
              <w:rPr>
                <w:rFonts w:asciiTheme="minorHAnsi" w:hAnsiTheme="minorHAnsi" w:cstheme="minorHAnsi"/>
                <w:sz w:val="22"/>
                <w:szCs w:val="22"/>
              </w:rPr>
            </w:pPr>
            <w:r w:rsidRPr="00CD7CBD">
              <w:rPr>
                <w:rFonts w:asciiTheme="minorHAnsi" w:hAnsiTheme="minorHAnsi" w:cstheme="majorHAnsi"/>
                <w:sz w:val="22"/>
                <w:szCs w:val="22"/>
              </w:rPr>
              <w:t>Caples Ecological Restoration Project</w:t>
            </w:r>
          </w:p>
        </w:tc>
        <w:tc>
          <w:tcPr>
            <w:tcW w:w="5215" w:type="dxa"/>
          </w:tcPr>
          <w:p w14:paraId="04A228C9" w14:textId="35A6EF9D" w:rsidR="00B2281F" w:rsidRPr="00A56637" w:rsidRDefault="00014E9D" w:rsidP="00266382">
            <w:pPr>
              <w:rPr>
                <w:rFonts w:asciiTheme="minorHAnsi" w:hAnsiTheme="minorHAnsi" w:cstheme="minorHAnsi"/>
                <w:sz w:val="22"/>
                <w:szCs w:val="22"/>
              </w:rPr>
            </w:pPr>
            <w:r>
              <w:rPr>
                <w:rFonts w:asciiTheme="minorHAnsi" w:hAnsiTheme="minorHAnsi" w:cstheme="minorHAnsi"/>
                <w:sz w:val="22"/>
                <w:szCs w:val="22"/>
              </w:rPr>
              <w:t xml:space="preserve">Regine ask </w:t>
            </w:r>
            <w:r w:rsidR="00CD7CBD">
              <w:rPr>
                <w:rFonts w:asciiTheme="minorHAnsi" w:hAnsiTheme="minorHAnsi" w:cstheme="minorHAnsi"/>
                <w:sz w:val="22"/>
                <w:szCs w:val="22"/>
              </w:rPr>
              <w:t>presenters if they are available on this date.</w:t>
            </w:r>
          </w:p>
        </w:tc>
      </w:tr>
      <w:tr w:rsidR="00266382" w14:paraId="2A39264E" w14:textId="77777777" w:rsidTr="00B83095">
        <w:tc>
          <w:tcPr>
            <w:tcW w:w="985" w:type="dxa"/>
          </w:tcPr>
          <w:p w14:paraId="08182749" w14:textId="7BBD89BD" w:rsidR="00266382" w:rsidRPr="00A56637" w:rsidRDefault="00B23454" w:rsidP="00266382">
            <w:pPr>
              <w:rPr>
                <w:rFonts w:asciiTheme="minorHAnsi" w:hAnsiTheme="minorHAnsi" w:cstheme="minorHAnsi"/>
                <w:sz w:val="22"/>
                <w:szCs w:val="22"/>
              </w:rPr>
            </w:pPr>
            <w:r>
              <w:rPr>
                <w:rFonts w:asciiTheme="minorHAnsi" w:hAnsiTheme="minorHAnsi" w:cstheme="minorHAnsi"/>
                <w:sz w:val="22"/>
                <w:szCs w:val="22"/>
              </w:rPr>
              <w:t>6/17</w:t>
            </w:r>
          </w:p>
        </w:tc>
        <w:tc>
          <w:tcPr>
            <w:tcW w:w="1350" w:type="dxa"/>
          </w:tcPr>
          <w:p w14:paraId="21A7D7C4" w14:textId="1EF09A96" w:rsidR="007E1707" w:rsidRPr="00A56637" w:rsidRDefault="00B23454" w:rsidP="00266382">
            <w:pPr>
              <w:rPr>
                <w:rFonts w:asciiTheme="minorHAnsi" w:hAnsiTheme="minorHAnsi" w:cstheme="minorHAnsi"/>
                <w:sz w:val="22"/>
                <w:szCs w:val="22"/>
              </w:rPr>
            </w:pPr>
            <w:r>
              <w:rPr>
                <w:rFonts w:asciiTheme="minorHAnsi" w:hAnsiTheme="minorHAnsi" w:cstheme="minorHAnsi"/>
                <w:sz w:val="22"/>
                <w:szCs w:val="22"/>
              </w:rPr>
              <w:t>Dr. Paul Ullrich, UC Davis</w:t>
            </w:r>
          </w:p>
        </w:tc>
        <w:tc>
          <w:tcPr>
            <w:tcW w:w="1800" w:type="dxa"/>
          </w:tcPr>
          <w:p w14:paraId="53ABE046" w14:textId="77777777" w:rsidR="00B23454" w:rsidRDefault="00B23454" w:rsidP="00B23454">
            <w:pPr>
              <w:tabs>
                <w:tab w:val="left" w:pos="657"/>
              </w:tabs>
              <w:rPr>
                <w:rFonts w:asciiTheme="majorHAnsi" w:hAnsiTheme="majorHAnsi" w:cstheme="majorHAnsi"/>
                <w:sz w:val="18"/>
                <w:szCs w:val="18"/>
              </w:rPr>
            </w:pPr>
            <w:r w:rsidRPr="00CD7CBD">
              <w:rPr>
                <w:rFonts w:asciiTheme="minorHAnsi" w:hAnsiTheme="minorHAnsi" w:cstheme="majorHAnsi"/>
                <w:sz w:val="22"/>
                <w:szCs w:val="22"/>
              </w:rPr>
              <w:t xml:space="preserve">Planning for future forests in the face of climate </w:t>
            </w:r>
            <w:r w:rsidRPr="00C170A1">
              <w:rPr>
                <w:rFonts w:asciiTheme="minorHAnsi" w:hAnsiTheme="minorHAnsi" w:cstheme="majorHAnsi"/>
                <w:sz w:val="22"/>
                <w:szCs w:val="22"/>
              </w:rPr>
              <w:t>change. Climate adaptation and how to move forward.</w:t>
            </w:r>
          </w:p>
          <w:p w14:paraId="3F0D2F2E" w14:textId="052ABD46" w:rsidR="00266382" w:rsidRPr="00A56637" w:rsidRDefault="00266382" w:rsidP="00266382">
            <w:pPr>
              <w:rPr>
                <w:rFonts w:asciiTheme="minorHAnsi" w:hAnsiTheme="minorHAnsi" w:cstheme="minorHAnsi"/>
                <w:sz w:val="22"/>
                <w:szCs w:val="22"/>
              </w:rPr>
            </w:pPr>
          </w:p>
        </w:tc>
        <w:tc>
          <w:tcPr>
            <w:tcW w:w="5215" w:type="dxa"/>
          </w:tcPr>
          <w:p w14:paraId="77D7BB4B" w14:textId="42D6ED0B" w:rsidR="007E1707" w:rsidRPr="00CD7CBD" w:rsidRDefault="00CD7CBD" w:rsidP="00CD7CBD">
            <w:pPr>
              <w:rPr>
                <w:rFonts w:cstheme="minorHAnsi"/>
              </w:rPr>
            </w:pPr>
            <w:r>
              <w:rPr>
                <w:rFonts w:asciiTheme="minorHAnsi" w:hAnsiTheme="minorHAnsi" w:cstheme="majorHAnsi"/>
                <w:sz w:val="22"/>
                <w:szCs w:val="22"/>
              </w:rPr>
              <w:t xml:space="preserve">Rich Farrington follow-up with presenter to gauge availability on 6/17 and to gain further </w:t>
            </w:r>
            <w:r w:rsidR="00014E9D">
              <w:rPr>
                <w:rFonts w:asciiTheme="minorHAnsi" w:hAnsiTheme="minorHAnsi" w:cstheme="majorHAnsi"/>
                <w:sz w:val="22"/>
                <w:szCs w:val="22"/>
              </w:rPr>
              <w:t>clarity and detail on presentation focus.</w:t>
            </w:r>
          </w:p>
        </w:tc>
      </w:tr>
    </w:tbl>
    <w:p w14:paraId="1E2B1EE8" w14:textId="5F67DDBB" w:rsidR="00266382" w:rsidRDefault="00266382" w:rsidP="00266382"/>
    <w:p w14:paraId="2F9DE33E" w14:textId="4AAF69D9" w:rsidR="004A2B97" w:rsidRPr="00E30C97" w:rsidRDefault="004A2B97" w:rsidP="004A2B97">
      <w:pPr>
        <w:pStyle w:val="Heading2"/>
        <w:rPr>
          <w:rFonts w:asciiTheme="minorHAnsi" w:hAnsiTheme="minorHAnsi"/>
          <w:szCs w:val="24"/>
        </w:rPr>
      </w:pPr>
      <w:r w:rsidRPr="00E30C97">
        <w:rPr>
          <w:rFonts w:asciiTheme="minorHAnsi" w:hAnsiTheme="minorHAnsi"/>
          <w:szCs w:val="24"/>
        </w:rPr>
        <w:t>Project Development &amp; Approval Process</w:t>
      </w:r>
    </w:p>
    <w:p w14:paraId="2328F169" w14:textId="5A375A0B" w:rsidR="006E14DF" w:rsidRPr="006E14DF" w:rsidRDefault="004A2B97" w:rsidP="006E14DF">
      <w:pPr>
        <w:pStyle w:val="ListParagraph"/>
        <w:numPr>
          <w:ilvl w:val="0"/>
          <w:numId w:val="26"/>
        </w:numPr>
        <w:rPr>
          <w:b/>
          <w:sz w:val="24"/>
          <w:szCs w:val="24"/>
        </w:rPr>
      </w:pPr>
      <w:r w:rsidRPr="00E30C97">
        <w:rPr>
          <w:b/>
          <w:sz w:val="24"/>
          <w:szCs w:val="24"/>
        </w:rPr>
        <w:t xml:space="preserve">Socio-economic ad hoc working group update: </w:t>
      </w:r>
      <w:r w:rsidR="001A7E40">
        <w:rPr>
          <w:sz w:val="24"/>
          <w:szCs w:val="24"/>
        </w:rPr>
        <w:t>The ad hoc group</w:t>
      </w:r>
      <w:r w:rsidR="00D6670A">
        <w:rPr>
          <w:sz w:val="24"/>
          <w:szCs w:val="24"/>
        </w:rPr>
        <w:t xml:space="preserve"> reported that after their initial meeting on February 19</w:t>
      </w:r>
      <w:r w:rsidR="00D6670A" w:rsidRPr="00D6670A">
        <w:rPr>
          <w:sz w:val="24"/>
          <w:szCs w:val="24"/>
          <w:vertAlign w:val="superscript"/>
        </w:rPr>
        <w:t>th</w:t>
      </w:r>
      <w:r w:rsidR="00D6670A">
        <w:rPr>
          <w:sz w:val="24"/>
          <w:szCs w:val="24"/>
        </w:rPr>
        <w:t xml:space="preserve">, Steve Wilensky prepared a draft document focusing on how to incorporate social and economic benefits into ACCG project </w:t>
      </w:r>
      <w:r w:rsidR="00D6670A">
        <w:rPr>
          <w:sz w:val="24"/>
          <w:szCs w:val="24"/>
        </w:rPr>
        <w:lastRenderedPageBreak/>
        <w:t>development activities</w:t>
      </w:r>
      <w:r w:rsidR="003856E2">
        <w:rPr>
          <w:sz w:val="24"/>
          <w:szCs w:val="24"/>
        </w:rPr>
        <w:t xml:space="preserve">. The ad hoc group continues to have internal </w:t>
      </w:r>
      <w:r w:rsidR="00F54735">
        <w:rPr>
          <w:sz w:val="24"/>
          <w:szCs w:val="24"/>
        </w:rPr>
        <w:t>discussions about how to effectively incorporate these components to add value instead of creating another layer in the process.</w:t>
      </w:r>
      <w:r w:rsidR="009B5977">
        <w:rPr>
          <w:sz w:val="24"/>
          <w:szCs w:val="24"/>
        </w:rPr>
        <w:t xml:space="preserve"> The ad hoc will continue to meet and regularly report back to the Planning WG.</w:t>
      </w:r>
    </w:p>
    <w:p w14:paraId="05EFA7ED" w14:textId="35473071" w:rsidR="008C7FCF" w:rsidRPr="00DB67DA" w:rsidRDefault="006E14DF" w:rsidP="006E14DF">
      <w:pPr>
        <w:pStyle w:val="ListParagraph"/>
        <w:numPr>
          <w:ilvl w:val="0"/>
          <w:numId w:val="26"/>
        </w:numPr>
        <w:rPr>
          <w:b/>
          <w:sz w:val="24"/>
          <w:szCs w:val="24"/>
        </w:rPr>
      </w:pPr>
      <w:r>
        <w:rPr>
          <w:b/>
          <w:sz w:val="24"/>
          <w:szCs w:val="24"/>
        </w:rPr>
        <w:t>Forest Treatment Guidance Document Comments</w:t>
      </w:r>
      <w:r w:rsidR="00A40A2D">
        <w:rPr>
          <w:b/>
          <w:sz w:val="24"/>
          <w:szCs w:val="24"/>
        </w:rPr>
        <w:t xml:space="preserve">: </w:t>
      </w:r>
      <w:r w:rsidR="00DB67DA">
        <w:rPr>
          <w:sz w:val="24"/>
          <w:szCs w:val="24"/>
        </w:rPr>
        <w:t xml:space="preserve">Consistent with the guidance the Planning WG gave CBI at the February meeting, CBI prepared a spreadsheet cataloging written comments received on the Forest Treatment Guidance Document. CBI is currently preparing a comment summary as a companion </w:t>
      </w:r>
      <w:r w:rsidR="0078021C">
        <w:rPr>
          <w:sz w:val="24"/>
          <w:szCs w:val="24"/>
        </w:rPr>
        <w:t xml:space="preserve">document </w:t>
      </w:r>
      <w:r w:rsidR="00DB67DA">
        <w:rPr>
          <w:sz w:val="24"/>
          <w:szCs w:val="24"/>
        </w:rPr>
        <w:t>to aid the WG in its ongoing discussions. The WG will review the comment summary at their April meeting. WG members provided feedback on the organization of the comment spreadsheet</w:t>
      </w:r>
      <w:r w:rsidR="0078021C">
        <w:rPr>
          <w:sz w:val="24"/>
          <w:szCs w:val="24"/>
        </w:rPr>
        <w:t xml:space="preserve"> stating that it was well organized but</w:t>
      </w:r>
      <w:r w:rsidR="00DB67DA">
        <w:rPr>
          <w:sz w:val="24"/>
          <w:szCs w:val="24"/>
        </w:rPr>
        <w:t xml:space="preserve"> </w:t>
      </w:r>
      <w:r w:rsidR="0078021C">
        <w:rPr>
          <w:sz w:val="24"/>
          <w:szCs w:val="24"/>
        </w:rPr>
        <w:t xml:space="preserve">questioned whether this significant level of effort was warranted. The facilitator suggested that the comment summary would likely be a more effective tool for the WG’s ongoing deliberations but that the full ACCG requested individual comments to be tracked. </w:t>
      </w:r>
      <w:r w:rsidR="00DB67DA">
        <w:rPr>
          <w:sz w:val="24"/>
          <w:szCs w:val="24"/>
        </w:rPr>
        <w:t xml:space="preserve"> </w:t>
      </w:r>
      <w:r w:rsidR="000216FE">
        <w:rPr>
          <w:sz w:val="24"/>
          <w:szCs w:val="24"/>
        </w:rPr>
        <w:t>Rich Farrington asked if the ad hoc group could get a draft of the comment summary before their next meeting to use as a reference.</w:t>
      </w:r>
    </w:p>
    <w:p w14:paraId="15F655CF" w14:textId="10F7A890" w:rsidR="005A107C" w:rsidRDefault="008C7FCF" w:rsidP="005A107C">
      <w:pPr>
        <w:pStyle w:val="Heading2"/>
        <w:rPr>
          <w:rFonts w:asciiTheme="minorHAnsi" w:hAnsiTheme="minorHAnsi"/>
        </w:rPr>
      </w:pPr>
      <w:r>
        <w:rPr>
          <w:rFonts w:asciiTheme="minorHAnsi" w:hAnsiTheme="minorHAnsi"/>
        </w:rPr>
        <w:t>Large Landscape Project Initiation</w:t>
      </w:r>
    </w:p>
    <w:p w14:paraId="350AB33A" w14:textId="01C0166C" w:rsidR="00D32865" w:rsidRPr="00D32865" w:rsidRDefault="000B1418" w:rsidP="00D32865">
      <w:pPr>
        <w:pStyle w:val="ListParagraph"/>
        <w:numPr>
          <w:ilvl w:val="0"/>
          <w:numId w:val="27"/>
        </w:numPr>
        <w:rPr>
          <w:b/>
          <w:sz w:val="24"/>
          <w:szCs w:val="24"/>
        </w:rPr>
      </w:pPr>
      <w:r w:rsidRPr="002F1169">
        <w:rPr>
          <w:b/>
          <w:sz w:val="24"/>
          <w:szCs w:val="24"/>
        </w:rPr>
        <w:t>Yosemite Stanislaus Solutions (YSS) Update:</w:t>
      </w:r>
      <w:r w:rsidRPr="002F1169">
        <w:rPr>
          <w:sz w:val="24"/>
          <w:szCs w:val="24"/>
        </w:rPr>
        <w:t xml:space="preserve"> John Buckley</w:t>
      </w:r>
      <w:r w:rsidR="00D37306">
        <w:rPr>
          <w:sz w:val="24"/>
          <w:szCs w:val="24"/>
        </w:rPr>
        <w:t xml:space="preserve"> gave an update on YSS’ landscape-scale Bridge Project. The YSS Leadership Team</w:t>
      </w:r>
      <w:r w:rsidR="00F16381">
        <w:rPr>
          <w:sz w:val="24"/>
          <w:szCs w:val="24"/>
        </w:rPr>
        <w:t xml:space="preserve"> met with the Stanislaus National Forest (NF) and the large landscape ID Team</w:t>
      </w:r>
      <w:r w:rsidR="008C7EFF">
        <w:rPr>
          <w:sz w:val="24"/>
          <w:szCs w:val="24"/>
        </w:rPr>
        <w:t xml:space="preserve"> to discuss </w:t>
      </w:r>
      <w:r w:rsidR="005D70AB">
        <w:rPr>
          <w:sz w:val="24"/>
          <w:szCs w:val="24"/>
        </w:rPr>
        <w:t>the project</w:t>
      </w:r>
      <w:r w:rsidR="008A68B2">
        <w:rPr>
          <w:sz w:val="24"/>
          <w:szCs w:val="24"/>
        </w:rPr>
        <w:t>. In the process, the Stanislaus NF informed YSS that an additional $2 million had been allocated to the Stanislaus NF to increase the pace and scale of forest management activities</w:t>
      </w:r>
      <w:r w:rsidR="005D70AB">
        <w:rPr>
          <w:sz w:val="24"/>
          <w:szCs w:val="24"/>
        </w:rPr>
        <w:t xml:space="preserve"> for an additional 250 acres which does not overlap with the ACCG boundary</w:t>
      </w:r>
      <w:r w:rsidR="008A68B2">
        <w:rPr>
          <w:sz w:val="24"/>
          <w:szCs w:val="24"/>
        </w:rPr>
        <w:t>.</w:t>
      </w:r>
      <w:r w:rsidR="001001F0">
        <w:rPr>
          <w:sz w:val="24"/>
          <w:szCs w:val="24"/>
        </w:rPr>
        <w:t xml:space="preserve"> YSS learned at that meeting that the FS estimates it will take</w:t>
      </w:r>
      <w:r w:rsidR="005D70AB">
        <w:rPr>
          <w:sz w:val="24"/>
          <w:szCs w:val="24"/>
        </w:rPr>
        <w:t xml:space="preserve"> approximately</w:t>
      </w:r>
      <w:r w:rsidR="001001F0">
        <w:rPr>
          <w:sz w:val="24"/>
          <w:szCs w:val="24"/>
        </w:rPr>
        <w:t xml:space="preserve"> 2 years to prepare a programmatic environmental document for</w:t>
      </w:r>
      <w:r w:rsidR="005D70AB">
        <w:rPr>
          <w:sz w:val="24"/>
          <w:szCs w:val="24"/>
        </w:rPr>
        <w:t xml:space="preserve"> the </w:t>
      </w:r>
      <w:r w:rsidR="001001F0">
        <w:rPr>
          <w:sz w:val="24"/>
          <w:szCs w:val="24"/>
        </w:rPr>
        <w:t>large landscape project activities under consideratio</w:t>
      </w:r>
      <w:r w:rsidR="0080654C">
        <w:rPr>
          <w:sz w:val="24"/>
          <w:szCs w:val="24"/>
        </w:rPr>
        <w:t>n. John suggested that given this anticipated timeline for environmental analysis</w:t>
      </w:r>
      <w:r w:rsidR="005F3600">
        <w:rPr>
          <w:sz w:val="24"/>
          <w:szCs w:val="24"/>
        </w:rPr>
        <w:t xml:space="preserve">, </w:t>
      </w:r>
      <w:r w:rsidR="0080654C">
        <w:rPr>
          <w:sz w:val="24"/>
          <w:szCs w:val="24"/>
        </w:rPr>
        <w:t xml:space="preserve">the ACCG shouldn’t feel a tremendous amount of pressure to </w:t>
      </w:r>
      <w:r w:rsidR="005D70AB">
        <w:rPr>
          <w:sz w:val="24"/>
          <w:szCs w:val="24"/>
        </w:rPr>
        <w:t xml:space="preserve">initiate a large </w:t>
      </w:r>
      <w:r w:rsidR="005D70AB" w:rsidRPr="006738EB">
        <w:rPr>
          <w:sz w:val="24"/>
          <w:szCs w:val="24"/>
        </w:rPr>
        <w:t>landscape project before having the necessary information and tools in place</w:t>
      </w:r>
      <w:r w:rsidR="006738EB" w:rsidRPr="006738EB">
        <w:rPr>
          <w:sz w:val="24"/>
          <w:szCs w:val="24"/>
        </w:rPr>
        <w:t xml:space="preserve">. </w:t>
      </w:r>
      <w:r w:rsidR="004B41FD" w:rsidRPr="006738EB">
        <w:rPr>
          <w:sz w:val="24"/>
          <w:szCs w:val="24"/>
        </w:rPr>
        <w:t>Dawn Coultrap clarified that the FS intends to continue developing other projects in the interim and is committed to working with the ACCG</w:t>
      </w:r>
      <w:r w:rsidR="00A5554C">
        <w:rPr>
          <w:sz w:val="24"/>
          <w:szCs w:val="24"/>
        </w:rPr>
        <w:t>.</w:t>
      </w:r>
      <w:r w:rsidR="000F1053">
        <w:rPr>
          <w:sz w:val="24"/>
          <w:szCs w:val="24"/>
        </w:rPr>
        <w:t xml:space="preserve"> </w:t>
      </w:r>
    </w:p>
    <w:p w14:paraId="15EBD473" w14:textId="5C2F055A" w:rsidR="00205A04" w:rsidRPr="00A5554C" w:rsidRDefault="00A5554C" w:rsidP="00A5554C">
      <w:pPr>
        <w:pStyle w:val="ListParagraph"/>
        <w:numPr>
          <w:ilvl w:val="0"/>
          <w:numId w:val="27"/>
        </w:numPr>
        <w:rPr>
          <w:b/>
          <w:sz w:val="24"/>
          <w:szCs w:val="24"/>
        </w:rPr>
      </w:pPr>
      <w:r w:rsidRPr="00A5554C">
        <w:rPr>
          <w:b/>
          <w:sz w:val="24"/>
          <w:szCs w:val="24"/>
        </w:rPr>
        <w:t xml:space="preserve">Regional Forest and Fire Capacity Program (RFFCP) Grant: </w:t>
      </w:r>
      <w:r>
        <w:rPr>
          <w:sz w:val="24"/>
          <w:szCs w:val="24"/>
        </w:rPr>
        <w:t xml:space="preserve">Megan Layhee, project consultant, reported that </w:t>
      </w:r>
      <w:r w:rsidRPr="00A5554C">
        <w:rPr>
          <w:rFonts w:cstheme="minorHAnsi"/>
          <w:sz w:val="24"/>
          <w:szCs w:val="24"/>
        </w:rPr>
        <w:t xml:space="preserve">UMRWA, in collaboration with the ACCG, was awarded funding from the Sierra Nevada Conservancy’s Regional Forest and Fire Capacity Program (RFFCP) to enhance the collaborative and planning activities of the ACCG through the development of a project mapper and prioritization tool. </w:t>
      </w:r>
      <w:r w:rsidR="00205A04" w:rsidRPr="00A5554C">
        <w:rPr>
          <w:rFonts w:cstheme="minorHAnsi"/>
          <w:sz w:val="24"/>
          <w:szCs w:val="24"/>
        </w:rPr>
        <w:t>The development of this tool is to be completed by December 2020</w:t>
      </w:r>
      <w:r w:rsidR="00613573" w:rsidRPr="00A5554C">
        <w:rPr>
          <w:rFonts w:cstheme="minorHAnsi"/>
          <w:sz w:val="24"/>
          <w:szCs w:val="24"/>
        </w:rPr>
        <w:t>. Megan Layhee confirmed that she would regularly attend the Planning WG meetings through the end of the year</w:t>
      </w:r>
      <w:r>
        <w:rPr>
          <w:rFonts w:cstheme="minorHAnsi"/>
          <w:sz w:val="24"/>
          <w:szCs w:val="24"/>
        </w:rPr>
        <w:t xml:space="preserve"> to work closely with the WG</w:t>
      </w:r>
      <w:r w:rsidR="00B83095">
        <w:rPr>
          <w:rFonts w:cstheme="minorHAnsi"/>
          <w:sz w:val="24"/>
          <w:szCs w:val="24"/>
        </w:rPr>
        <w:t xml:space="preserve"> as well as the Strategic Landscape Assessment Work Group (SLAWG)</w:t>
      </w:r>
      <w:r>
        <w:rPr>
          <w:rFonts w:cstheme="minorHAnsi"/>
          <w:sz w:val="24"/>
          <w:szCs w:val="24"/>
        </w:rPr>
        <w:t xml:space="preserve"> to develop the project’s components, including:</w:t>
      </w:r>
    </w:p>
    <w:p w14:paraId="13420683" w14:textId="77777777" w:rsidR="00205A04" w:rsidRPr="00205A04" w:rsidRDefault="00205A04" w:rsidP="00205A04">
      <w:pPr>
        <w:pStyle w:val="ListParagraph"/>
        <w:numPr>
          <w:ilvl w:val="0"/>
          <w:numId w:val="33"/>
        </w:numPr>
        <w:spacing w:after="0" w:line="240" w:lineRule="auto"/>
        <w:rPr>
          <w:rFonts w:cstheme="minorHAnsi"/>
          <w:sz w:val="24"/>
          <w:szCs w:val="24"/>
        </w:rPr>
      </w:pPr>
      <w:r w:rsidRPr="00205A04">
        <w:rPr>
          <w:rFonts w:cstheme="minorHAnsi"/>
          <w:b/>
          <w:sz w:val="24"/>
          <w:szCs w:val="24"/>
        </w:rPr>
        <w:t xml:space="preserve">Component 1: </w:t>
      </w:r>
      <w:r w:rsidRPr="00205A04">
        <w:rPr>
          <w:rFonts w:cstheme="minorHAnsi"/>
          <w:sz w:val="24"/>
          <w:szCs w:val="24"/>
        </w:rPr>
        <w:t xml:space="preserve">The development of a </w:t>
      </w:r>
      <w:r w:rsidRPr="00205A04">
        <w:rPr>
          <w:rFonts w:cstheme="minorHAnsi"/>
          <w:b/>
          <w:sz w:val="24"/>
          <w:szCs w:val="24"/>
        </w:rPr>
        <w:t>project mapper</w:t>
      </w:r>
      <w:r w:rsidRPr="00205A04">
        <w:rPr>
          <w:rFonts w:cstheme="minorHAnsi"/>
          <w:sz w:val="24"/>
          <w:szCs w:val="24"/>
        </w:rPr>
        <w:t xml:space="preserve"> that will visually display completed, in-progress and NEPA/CEQA-ready fuels reduction projects within the </w:t>
      </w:r>
      <w:r w:rsidRPr="00205A04">
        <w:rPr>
          <w:rFonts w:cstheme="minorHAnsi"/>
          <w:sz w:val="24"/>
          <w:szCs w:val="24"/>
        </w:rPr>
        <w:lastRenderedPageBreak/>
        <w:t>ACCG boundary, maintained within a project database and displayed on a clickable, interactive map on ACCG’s website. Fuels reduction within the context of this project refers to the full suite of forest management activities that aim to reduce catastrophic fire.</w:t>
      </w:r>
    </w:p>
    <w:p w14:paraId="6700950C" w14:textId="77777777" w:rsidR="00205A04" w:rsidRPr="00205A04" w:rsidRDefault="00205A04" w:rsidP="00205A04">
      <w:pPr>
        <w:pStyle w:val="ListParagraph"/>
        <w:numPr>
          <w:ilvl w:val="0"/>
          <w:numId w:val="33"/>
        </w:numPr>
        <w:spacing w:after="0" w:line="240" w:lineRule="auto"/>
        <w:rPr>
          <w:rFonts w:cstheme="minorHAnsi"/>
          <w:sz w:val="24"/>
          <w:szCs w:val="24"/>
        </w:rPr>
      </w:pPr>
      <w:r w:rsidRPr="00205A04">
        <w:rPr>
          <w:rFonts w:cstheme="minorHAnsi"/>
          <w:b/>
          <w:sz w:val="24"/>
          <w:szCs w:val="24"/>
        </w:rPr>
        <w:t xml:space="preserve">Component 2: </w:t>
      </w:r>
      <w:r w:rsidRPr="00205A04">
        <w:rPr>
          <w:rFonts w:cstheme="minorHAnsi"/>
          <w:sz w:val="24"/>
          <w:szCs w:val="24"/>
        </w:rPr>
        <w:t xml:space="preserve"> The development of a landscape prioritization tool that will integrate landscape features with the project mapper in order </w:t>
      </w:r>
      <w:r w:rsidRPr="00205A04">
        <w:rPr>
          <w:rFonts w:cstheme="minorHAnsi"/>
          <w:b/>
          <w:sz w:val="24"/>
          <w:szCs w:val="24"/>
        </w:rPr>
        <w:t>to generate an initial list of priority areas for future fuels reduction projects</w:t>
      </w:r>
      <w:r w:rsidRPr="00205A04">
        <w:rPr>
          <w:rFonts w:cstheme="minorHAnsi"/>
          <w:sz w:val="24"/>
          <w:szCs w:val="24"/>
        </w:rPr>
        <w:t>.</w:t>
      </w:r>
    </w:p>
    <w:p w14:paraId="40CDF2B9" w14:textId="7021112F" w:rsidR="002F1E39" w:rsidRPr="00B83095" w:rsidRDefault="00205A04" w:rsidP="00B83095">
      <w:pPr>
        <w:pStyle w:val="ListParagraph"/>
        <w:numPr>
          <w:ilvl w:val="0"/>
          <w:numId w:val="33"/>
        </w:numPr>
        <w:spacing w:after="0" w:line="240" w:lineRule="auto"/>
        <w:rPr>
          <w:rFonts w:cstheme="minorHAnsi"/>
          <w:sz w:val="24"/>
          <w:szCs w:val="24"/>
        </w:rPr>
      </w:pPr>
      <w:r w:rsidRPr="00205A04">
        <w:rPr>
          <w:rFonts w:cstheme="minorHAnsi"/>
          <w:b/>
          <w:sz w:val="24"/>
          <w:szCs w:val="24"/>
        </w:rPr>
        <w:t>Component 3:</w:t>
      </w:r>
      <w:r w:rsidRPr="00205A04">
        <w:rPr>
          <w:rFonts w:cstheme="minorHAnsi"/>
          <w:sz w:val="24"/>
          <w:szCs w:val="24"/>
        </w:rPr>
        <w:t xml:space="preserve"> To ensure this tool is usable into the future, through the development of a handbook and a series of workshops in late summer/fall of 2020, which will enable individuals within the ACCG to learn to maintain and update the project database and mapper, and to learn how to use the prioritization tool to define and locate priority areas. </w:t>
      </w:r>
    </w:p>
    <w:p w14:paraId="4543980F" w14:textId="29596A9C" w:rsidR="00EC1891" w:rsidRPr="00B83095" w:rsidRDefault="00EC1891" w:rsidP="00B83095">
      <w:pPr>
        <w:ind w:left="720"/>
        <w:rPr>
          <w:rFonts w:asciiTheme="minorHAnsi" w:hAnsiTheme="minorHAnsi" w:cstheme="minorHAnsi"/>
        </w:rPr>
      </w:pPr>
      <w:r w:rsidRPr="002F1E39">
        <w:rPr>
          <w:rFonts w:asciiTheme="minorHAnsi" w:hAnsiTheme="minorHAnsi"/>
        </w:rPr>
        <w:t>Megan clarified that she has a lot of project info</w:t>
      </w:r>
      <w:r w:rsidR="002F1E39" w:rsidRPr="002F1E39">
        <w:rPr>
          <w:rFonts w:asciiTheme="minorHAnsi" w:hAnsiTheme="minorHAnsi"/>
        </w:rPr>
        <w:t>rmation</w:t>
      </w:r>
      <w:r w:rsidRPr="002F1E39">
        <w:rPr>
          <w:rFonts w:asciiTheme="minorHAnsi" w:hAnsiTheme="minorHAnsi"/>
        </w:rPr>
        <w:t xml:space="preserve"> for the areas in the ACCG boundary that are within the Wildland Urban Interface (WUI). She still needs to get information from the FS. Dawn encouraged Megan to reach out directly for information from the Calaveras RD including LiDar which should be available soon. </w:t>
      </w:r>
      <w:r w:rsidR="002F1E39" w:rsidRPr="002F1E39">
        <w:rPr>
          <w:rFonts w:asciiTheme="minorHAnsi" w:hAnsiTheme="minorHAnsi"/>
        </w:rPr>
        <w:t xml:space="preserve">The Planning WG highlighted that </w:t>
      </w:r>
      <w:r w:rsidR="002F1E39">
        <w:rPr>
          <w:rFonts w:asciiTheme="minorHAnsi" w:hAnsiTheme="minorHAnsi"/>
        </w:rPr>
        <w:t>at the</w:t>
      </w:r>
      <w:r w:rsidR="002F1E39" w:rsidRPr="002F1E39">
        <w:rPr>
          <w:rFonts w:asciiTheme="minorHAnsi" w:hAnsiTheme="minorHAnsi"/>
        </w:rPr>
        <w:t xml:space="preserve"> last Regional meeting the FS shared that the FS is working with CAL Fire</w:t>
      </w:r>
      <w:r w:rsidR="002F1E39">
        <w:rPr>
          <w:rFonts w:asciiTheme="minorHAnsi" w:hAnsiTheme="minorHAnsi"/>
        </w:rPr>
        <w:t xml:space="preserve"> and</w:t>
      </w:r>
      <w:r w:rsidR="002F1E39" w:rsidRPr="002F1E39">
        <w:rPr>
          <w:rFonts w:asciiTheme="minorHAnsi" w:hAnsiTheme="minorHAnsi"/>
        </w:rPr>
        <w:t xml:space="preserve"> industry to produce a</w:t>
      </w:r>
      <w:r w:rsidR="002F1E39">
        <w:rPr>
          <w:rFonts w:asciiTheme="minorHAnsi" w:hAnsiTheme="minorHAnsi"/>
        </w:rPr>
        <w:t xml:space="preserve"> regional</w:t>
      </w:r>
      <w:r w:rsidR="002F1E39" w:rsidRPr="002F1E39">
        <w:rPr>
          <w:rFonts w:asciiTheme="minorHAnsi" w:hAnsiTheme="minorHAnsi"/>
        </w:rPr>
        <w:t xml:space="preserve"> map. It will be important for Megan to be aware of that effort and to ensure that that information is captured in ACCG’s project mapping tool development process.</w:t>
      </w:r>
      <w:r w:rsidR="002F1E39" w:rsidRPr="00B83095">
        <w:br/>
      </w:r>
      <w:r w:rsidRPr="00B83095">
        <w:rPr>
          <w:rFonts w:asciiTheme="minorHAnsi" w:hAnsiTheme="minorHAnsi"/>
          <w:b/>
        </w:rPr>
        <w:t>Next Steps:</w:t>
      </w:r>
      <w:r w:rsidRPr="00B83095">
        <w:rPr>
          <w:b/>
        </w:rPr>
        <w:t xml:space="preserve"> </w:t>
      </w:r>
    </w:p>
    <w:p w14:paraId="5CBF5BE1" w14:textId="2967945A" w:rsidR="00EC1891" w:rsidRDefault="00EC1891" w:rsidP="00EC1891">
      <w:pPr>
        <w:pStyle w:val="ListParagraph"/>
        <w:numPr>
          <w:ilvl w:val="0"/>
          <w:numId w:val="34"/>
        </w:numPr>
        <w:rPr>
          <w:sz w:val="24"/>
          <w:szCs w:val="24"/>
        </w:rPr>
      </w:pPr>
      <w:r w:rsidRPr="00EC1891">
        <w:rPr>
          <w:sz w:val="24"/>
          <w:szCs w:val="24"/>
        </w:rPr>
        <w:t xml:space="preserve">Megan </w:t>
      </w:r>
      <w:r>
        <w:rPr>
          <w:sz w:val="24"/>
          <w:szCs w:val="24"/>
        </w:rPr>
        <w:t xml:space="preserve">aims to prepare a </w:t>
      </w:r>
      <w:r w:rsidRPr="00EC1891">
        <w:rPr>
          <w:sz w:val="24"/>
          <w:szCs w:val="24"/>
        </w:rPr>
        <w:t>preliminary draft of the project mapper</w:t>
      </w:r>
      <w:r>
        <w:rPr>
          <w:sz w:val="24"/>
          <w:szCs w:val="24"/>
        </w:rPr>
        <w:t xml:space="preserve"> </w:t>
      </w:r>
      <w:r w:rsidR="00115750">
        <w:rPr>
          <w:sz w:val="24"/>
          <w:szCs w:val="24"/>
        </w:rPr>
        <w:t>for</w:t>
      </w:r>
      <w:r w:rsidRPr="00EC1891">
        <w:rPr>
          <w:sz w:val="24"/>
          <w:szCs w:val="24"/>
        </w:rPr>
        <w:t xml:space="preserve"> the May Planning WG meeting</w:t>
      </w:r>
      <w:r>
        <w:rPr>
          <w:sz w:val="24"/>
          <w:szCs w:val="24"/>
        </w:rPr>
        <w:t xml:space="preserve"> </w:t>
      </w:r>
      <w:r w:rsidR="00115750">
        <w:rPr>
          <w:sz w:val="24"/>
          <w:szCs w:val="24"/>
        </w:rPr>
        <w:t>to receive input from the WG.</w:t>
      </w:r>
      <w:r>
        <w:rPr>
          <w:sz w:val="24"/>
          <w:szCs w:val="24"/>
        </w:rPr>
        <w:t xml:space="preserve"> </w:t>
      </w:r>
    </w:p>
    <w:p w14:paraId="7AA3F202" w14:textId="77777777" w:rsidR="00EC1891" w:rsidRDefault="00EC1891" w:rsidP="00EC1891">
      <w:pPr>
        <w:pStyle w:val="ListParagraph"/>
        <w:numPr>
          <w:ilvl w:val="0"/>
          <w:numId w:val="34"/>
        </w:numPr>
        <w:rPr>
          <w:sz w:val="24"/>
          <w:szCs w:val="24"/>
        </w:rPr>
      </w:pPr>
      <w:r>
        <w:rPr>
          <w:sz w:val="24"/>
          <w:szCs w:val="24"/>
        </w:rPr>
        <w:t>She will make a presentation to the full ACCG at the June General Meeting and seek input from the full group.</w:t>
      </w:r>
    </w:p>
    <w:p w14:paraId="7003C7F3" w14:textId="5EA78FA7" w:rsidR="00F57B3A" w:rsidRPr="00B83095" w:rsidRDefault="00EC1891" w:rsidP="00B83095">
      <w:pPr>
        <w:pStyle w:val="ListParagraph"/>
        <w:numPr>
          <w:ilvl w:val="0"/>
          <w:numId w:val="34"/>
        </w:numPr>
        <w:rPr>
          <w:sz w:val="24"/>
          <w:szCs w:val="24"/>
        </w:rPr>
      </w:pPr>
      <w:r>
        <w:rPr>
          <w:sz w:val="24"/>
          <w:szCs w:val="24"/>
        </w:rPr>
        <w:t xml:space="preserve">The SLAWG </w:t>
      </w:r>
      <w:r w:rsidR="000F1053">
        <w:rPr>
          <w:sz w:val="24"/>
          <w:szCs w:val="24"/>
        </w:rPr>
        <w:t xml:space="preserve">with Megan </w:t>
      </w:r>
      <w:r>
        <w:rPr>
          <w:sz w:val="24"/>
          <w:szCs w:val="24"/>
        </w:rPr>
        <w:t>will convene a mapping workshop in the summer</w:t>
      </w:r>
      <w:r w:rsidR="000F1053">
        <w:rPr>
          <w:sz w:val="24"/>
          <w:szCs w:val="24"/>
        </w:rPr>
        <w:t xml:space="preserve"> to engage a broader group of stakeholders, similar to what occurred at the December 2019 mapping workshop</w:t>
      </w:r>
      <w:r w:rsidR="00D32865">
        <w:rPr>
          <w:sz w:val="24"/>
          <w:szCs w:val="24"/>
        </w:rPr>
        <w:t>.</w:t>
      </w:r>
    </w:p>
    <w:p w14:paraId="4AFCF7C4" w14:textId="1464C88E" w:rsidR="002B53BD" w:rsidRPr="002B53BD" w:rsidRDefault="002B53BD" w:rsidP="002B53BD">
      <w:pPr>
        <w:pStyle w:val="Heading1"/>
      </w:pPr>
      <w:r>
        <w:t>Future Meetings</w:t>
      </w:r>
    </w:p>
    <w:p w14:paraId="3562EF22" w14:textId="3830BDF4" w:rsidR="00D56E93" w:rsidRPr="00B76B5D" w:rsidRDefault="002E186B" w:rsidP="00533D7C">
      <w:pPr>
        <w:tabs>
          <w:tab w:val="center" w:pos="4680"/>
        </w:tabs>
        <w:rPr>
          <w:rFonts w:asciiTheme="minorHAnsi" w:hAnsiTheme="minorHAnsi"/>
        </w:rPr>
      </w:pPr>
      <w:r w:rsidRPr="00B76B5D">
        <w:rPr>
          <w:rFonts w:asciiTheme="minorHAnsi" w:hAnsiTheme="minorHAnsi"/>
        </w:rPr>
        <w:t>The next Planning Work Group meeting will be on</w:t>
      </w:r>
      <w:r w:rsidR="004F7EFC">
        <w:rPr>
          <w:rFonts w:asciiTheme="minorHAnsi" w:hAnsiTheme="minorHAnsi"/>
        </w:rPr>
        <w:t xml:space="preserve"> Wednesday,</w:t>
      </w:r>
      <w:r w:rsidRPr="00B76B5D">
        <w:rPr>
          <w:rFonts w:asciiTheme="minorHAnsi" w:hAnsiTheme="minorHAnsi"/>
        </w:rPr>
        <w:t xml:space="preserve"> </w:t>
      </w:r>
      <w:r w:rsidR="00B26368">
        <w:rPr>
          <w:rFonts w:asciiTheme="minorHAnsi" w:hAnsiTheme="minorHAnsi"/>
        </w:rPr>
        <w:t>April</w:t>
      </w:r>
      <w:r w:rsidR="008C7FCF">
        <w:rPr>
          <w:rFonts w:asciiTheme="minorHAnsi" w:hAnsiTheme="minorHAnsi"/>
        </w:rPr>
        <w:t xml:space="preserve"> 2</w:t>
      </w:r>
      <w:r w:rsidR="00B26368">
        <w:rPr>
          <w:rFonts w:asciiTheme="minorHAnsi" w:hAnsiTheme="minorHAnsi"/>
        </w:rPr>
        <w:t>2</w:t>
      </w:r>
      <w:r w:rsidR="00991192">
        <w:rPr>
          <w:rFonts w:asciiTheme="minorHAnsi" w:hAnsiTheme="minorHAnsi"/>
        </w:rPr>
        <w:t>, 2020</w:t>
      </w:r>
      <w:r w:rsidR="008C7FCF">
        <w:rPr>
          <w:rFonts w:asciiTheme="minorHAnsi" w:hAnsiTheme="minorHAnsi"/>
        </w:rPr>
        <w:t xml:space="preserve">. The meeting will take place on-line via Zoom. </w:t>
      </w:r>
    </w:p>
    <w:p w14:paraId="505C8B5B" w14:textId="6F88C769" w:rsidR="00A040AE" w:rsidRPr="00661AE2" w:rsidRDefault="00475748" w:rsidP="00661AE2">
      <w:pPr>
        <w:pStyle w:val="Heading1"/>
      </w:pPr>
      <w:r w:rsidRPr="00661AE2">
        <w:t>Meeting Participants</w:t>
      </w:r>
      <w:r w:rsidR="00A040AE" w:rsidRPr="00661AE2">
        <w:t xml:space="preserve"> </w:t>
      </w:r>
      <w:r w:rsidR="00C847EC" w:rsidRPr="00661AE2">
        <w:tab/>
      </w:r>
    </w:p>
    <w:tbl>
      <w:tblPr>
        <w:tblStyle w:val="TableGrid"/>
        <w:tblW w:w="0" w:type="auto"/>
        <w:tblLook w:val="04A0" w:firstRow="1" w:lastRow="0" w:firstColumn="1" w:lastColumn="0" w:noHBand="0" w:noVBand="1"/>
      </w:tblPr>
      <w:tblGrid>
        <w:gridCol w:w="3044"/>
        <w:gridCol w:w="2261"/>
        <w:gridCol w:w="2250"/>
        <w:gridCol w:w="1795"/>
      </w:tblGrid>
      <w:tr w:rsidR="00D67414" w:rsidRPr="00B76B5D" w14:paraId="611656AF" w14:textId="30A8D548" w:rsidTr="00BF4C45">
        <w:trPr>
          <w:tblHeader/>
        </w:trPr>
        <w:tc>
          <w:tcPr>
            <w:tcW w:w="3044" w:type="dxa"/>
            <w:shd w:val="clear" w:color="auto" w:fill="A8D08D" w:themeFill="accent6" w:themeFillTint="99"/>
          </w:tcPr>
          <w:p w14:paraId="3F7D1613" w14:textId="77777777" w:rsidR="00D67414" w:rsidRPr="00B76B5D" w:rsidRDefault="00D67414" w:rsidP="00B368F4">
            <w:pPr>
              <w:jc w:val="center"/>
              <w:rPr>
                <w:rFonts w:asciiTheme="minorHAnsi" w:hAnsiTheme="minorHAnsi"/>
                <w:b/>
              </w:rPr>
            </w:pPr>
            <w:r w:rsidRPr="00B76B5D">
              <w:rPr>
                <w:rFonts w:asciiTheme="minorHAnsi" w:hAnsiTheme="minorHAnsi"/>
                <w:b/>
              </w:rPr>
              <w:t>Name</w:t>
            </w:r>
          </w:p>
        </w:tc>
        <w:tc>
          <w:tcPr>
            <w:tcW w:w="2261" w:type="dxa"/>
            <w:shd w:val="clear" w:color="auto" w:fill="A8D08D" w:themeFill="accent6" w:themeFillTint="99"/>
          </w:tcPr>
          <w:p w14:paraId="3CC4B311" w14:textId="77777777" w:rsidR="00D67414" w:rsidRPr="00B76B5D" w:rsidRDefault="00D67414" w:rsidP="00B368F4">
            <w:pPr>
              <w:jc w:val="center"/>
              <w:rPr>
                <w:rFonts w:asciiTheme="minorHAnsi" w:hAnsiTheme="minorHAnsi"/>
                <w:b/>
              </w:rPr>
            </w:pPr>
            <w:r w:rsidRPr="00B76B5D">
              <w:rPr>
                <w:rFonts w:asciiTheme="minorHAnsi" w:hAnsiTheme="minorHAnsi"/>
                <w:b/>
              </w:rPr>
              <w:t>Affiliation</w:t>
            </w:r>
          </w:p>
        </w:tc>
        <w:tc>
          <w:tcPr>
            <w:tcW w:w="2250" w:type="dxa"/>
            <w:shd w:val="clear" w:color="auto" w:fill="A8D08D" w:themeFill="accent6" w:themeFillTint="99"/>
          </w:tcPr>
          <w:p w14:paraId="7E4718D0" w14:textId="3E2E9C5B" w:rsidR="00D67414" w:rsidRPr="00B76B5D" w:rsidRDefault="00D67414" w:rsidP="00B368F4">
            <w:pPr>
              <w:jc w:val="center"/>
              <w:rPr>
                <w:rFonts w:asciiTheme="minorHAnsi" w:hAnsiTheme="minorHAnsi"/>
                <w:b/>
              </w:rPr>
            </w:pPr>
            <w:r w:rsidRPr="00B76B5D">
              <w:rPr>
                <w:rFonts w:asciiTheme="minorHAnsi" w:hAnsiTheme="minorHAnsi"/>
                <w:b/>
              </w:rPr>
              <w:t>Miles</w:t>
            </w:r>
            <w:r w:rsidR="001173D0">
              <w:rPr>
                <w:rFonts w:asciiTheme="minorHAnsi" w:hAnsiTheme="minorHAnsi"/>
                <w:b/>
              </w:rPr>
              <w:t xml:space="preserve"> (N/A- videoconference)</w:t>
            </w:r>
          </w:p>
        </w:tc>
        <w:tc>
          <w:tcPr>
            <w:tcW w:w="1795" w:type="dxa"/>
            <w:shd w:val="clear" w:color="auto" w:fill="A8D08D" w:themeFill="accent6" w:themeFillTint="99"/>
          </w:tcPr>
          <w:p w14:paraId="580AEA3F" w14:textId="387716EE" w:rsidR="00D67414" w:rsidRPr="00B76B5D" w:rsidRDefault="00102B17" w:rsidP="00B368F4">
            <w:pPr>
              <w:jc w:val="center"/>
              <w:rPr>
                <w:rFonts w:asciiTheme="minorHAnsi" w:hAnsiTheme="minorHAnsi"/>
                <w:b/>
              </w:rPr>
            </w:pPr>
            <w:r w:rsidRPr="00B76B5D">
              <w:rPr>
                <w:rFonts w:asciiTheme="minorHAnsi" w:hAnsiTheme="minorHAnsi"/>
                <w:b/>
              </w:rPr>
              <w:t>Hours</w:t>
            </w:r>
          </w:p>
        </w:tc>
      </w:tr>
      <w:tr w:rsidR="00104D20" w:rsidRPr="00B76B5D" w14:paraId="20836F8F" w14:textId="77777777" w:rsidTr="00BF4C45">
        <w:tc>
          <w:tcPr>
            <w:tcW w:w="3044" w:type="dxa"/>
          </w:tcPr>
          <w:p w14:paraId="7FF18070" w14:textId="64661DD5" w:rsidR="00104D20" w:rsidRDefault="00104D20" w:rsidP="00B368F4">
            <w:pPr>
              <w:rPr>
                <w:rFonts w:asciiTheme="minorHAnsi" w:hAnsiTheme="minorHAnsi"/>
              </w:rPr>
            </w:pPr>
            <w:r>
              <w:rPr>
                <w:rFonts w:asciiTheme="minorHAnsi" w:hAnsiTheme="minorHAnsi"/>
              </w:rPr>
              <w:t>Gwen Starrett</w:t>
            </w:r>
          </w:p>
        </w:tc>
        <w:tc>
          <w:tcPr>
            <w:tcW w:w="2261" w:type="dxa"/>
          </w:tcPr>
          <w:p w14:paraId="6ED94A50" w14:textId="77777777" w:rsidR="00104D20" w:rsidRDefault="00104D20" w:rsidP="00B368F4">
            <w:pPr>
              <w:rPr>
                <w:rFonts w:asciiTheme="minorHAnsi" w:hAnsiTheme="minorHAnsi"/>
              </w:rPr>
            </w:pPr>
          </w:p>
        </w:tc>
        <w:tc>
          <w:tcPr>
            <w:tcW w:w="2250" w:type="dxa"/>
          </w:tcPr>
          <w:p w14:paraId="2104C232" w14:textId="77777777" w:rsidR="00104D20" w:rsidRPr="00B76B5D" w:rsidRDefault="00104D20" w:rsidP="00B368F4">
            <w:pPr>
              <w:rPr>
                <w:rFonts w:asciiTheme="minorHAnsi" w:hAnsiTheme="minorHAnsi"/>
              </w:rPr>
            </w:pPr>
          </w:p>
        </w:tc>
        <w:tc>
          <w:tcPr>
            <w:tcW w:w="1795" w:type="dxa"/>
          </w:tcPr>
          <w:p w14:paraId="4E9AB7A1" w14:textId="3C936718" w:rsidR="00104D20" w:rsidRDefault="00104D20" w:rsidP="00B368F4">
            <w:pPr>
              <w:rPr>
                <w:rFonts w:asciiTheme="minorHAnsi" w:hAnsiTheme="minorHAnsi"/>
              </w:rPr>
            </w:pPr>
            <w:r>
              <w:rPr>
                <w:rFonts w:asciiTheme="minorHAnsi" w:hAnsiTheme="minorHAnsi"/>
              </w:rPr>
              <w:t>2</w:t>
            </w:r>
          </w:p>
        </w:tc>
      </w:tr>
      <w:tr w:rsidR="004B21EC" w:rsidRPr="00B76B5D" w14:paraId="70286F05" w14:textId="77777777" w:rsidTr="00BF4C45">
        <w:tc>
          <w:tcPr>
            <w:tcW w:w="3044" w:type="dxa"/>
          </w:tcPr>
          <w:p w14:paraId="22FF156E" w14:textId="4DA23EC6" w:rsidR="004B21EC" w:rsidRPr="00B76B5D" w:rsidRDefault="00F562B1" w:rsidP="00B368F4">
            <w:pPr>
              <w:rPr>
                <w:rFonts w:asciiTheme="minorHAnsi" w:hAnsiTheme="minorHAnsi"/>
              </w:rPr>
            </w:pPr>
            <w:r>
              <w:rPr>
                <w:rFonts w:asciiTheme="minorHAnsi" w:hAnsiTheme="minorHAnsi"/>
              </w:rPr>
              <w:t>Rich Farrington</w:t>
            </w:r>
          </w:p>
        </w:tc>
        <w:tc>
          <w:tcPr>
            <w:tcW w:w="2261" w:type="dxa"/>
          </w:tcPr>
          <w:p w14:paraId="2EE5D6CF" w14:textId="60B77968" w:rsidR="004B21EC" w:rsidRPr="00B76B5D" w:rsidRDefault="00F562B1" w:rsidP="00B368F4">
            <w:pPr>
              <w:rPr>
                <w:rFonts w:asciiTheme="minorHAnsi" w:hAnsiTheme="minorHAnsi"/>
              </w:rPr>
            </w:pPr>
            <w:r>
              <w:rPr>
                <w:rFonts w:asciiTheme="minorHAnsi" w:hAnsiTheme="minorHAnsi"/>
              </w:rPr>
              <w:t>UMRWA</w:t>
            </w:r>
          </w:p>
        </w:tc>
        <w:tc>
          <w:tcPr>
            <w:tcW w:w="2250" w:type="dxa"/>
          </w:tcPr>
          <w:p w14:paraId="426E7F5E" w14:textId="3A4CE329" w:rsidR="004B21EC" w:rsidRPr="00B76B5D" w:rsidRDefault="004B21EC" w:rsidP="00B368F4">
            <w:pPr>
              <w:rPr>
                <w:rFonts w:asciiTheme="minorHAnsi" w:hAnsiTheme="minorHAnsi"/>
              </w:rPr>
            </w:pPr>
          </w:p>
        </w:tc>
        <w:tc>
          <w:tcPr>
            <w:tcW w:w="1795" w:type="dxa"/>
          </w:tcPr>
          <w:p w14:paraId="24190D85" w14:textId="7055A7A8" w:rsidR="004B21EC" w:rsidRPr="00B76B5D" w:rsidRDefault="00104D20" w:rsidP="00B368F4">
            <w:pPr>
              <w:rPr>
                <w:rFonts w:asciiTheme="minorHAnsi" w:hAnsiTheme="minorHAnsi"/>
              </w:rPr>
            </w:pPr>
            <w:r>
              <w:rPr>
                <w:rFonts w:asciiTheme="minorHAnsi" w:hAnsiTheme="minorHAnsi"/>
              </w:rPr>
              <w:t>2</w:t>
            </w:r>
          </w:p>
        </w:tc>
      </w:tr>
      <w:tr w:rsidR="00D67414" w:rsidRPr="00B76B5D" w14:paraId="6C861F7A" w14:textId="24F18B7B" w:rsidTr="00BF4C45">
        <w:tc>
          <w:tcPr>
            <w:tcW w:w="3044" w:type="dxa"/>
          </w:tcPr>
          <w:p w14:paraId="34C53701" w14:textId="75080E21" w:rsidR="00D67414" w:rsidRPr="00B76B5D" w:rsidRDefault="004B5936" w:rsidP="00B368F4">
            <w:pPr>
              <w:rPr>
                <w:rFonts w:asciiTheme="minorHAnsi" w:hAnsiTheme="minorHAnsi"/>
              </w:rPr>
            </w:pPr>
            <w:r>
              <w:rPr>
                <w:rFonts w:asciiTheme="minorHAnsi" w:hAnsiTheme="minorHAnsi"/>
              </w:rPr>
              <w:t>John Buckley</w:t>
            </w:r>
          </w:p>
        </w:tc>
        <w:tc>
          <w:tcPr>
            <w:tcW w:w="2261" w:type="dxa"/>
          </w:tcPr>
          <w:p w14:paraId="0CDBEFAB" w14:textId="6CAD943C" w:rsidR="00D67414" w:rsidRPr="00B76B5D" w:rsidRDefault="004B5936" w:rsidP="00B368F4">
            <w:pPr>
              <w:rPr>
                <w:rFonts w:asciiTheme="minorHAnsi" w:hAnsiTheme="minorHAnsi"/>
              </w:rPr>
            </w:pPr>
            <w:r>
              <w:rPr>
                <w:rFonts w:asciiTheme="minorHAnsi" w:hAnsiTheme="minorHAnsi"/>
              </w:rPr>
              <w:t>CSERC</w:t>
            </w:r>
          </w:p>
        </w:tc>
        <w:tc>
          <w:tcPr>
            <w:tcW w:w="2250" w:type="dxa"/>
          </w:tcPr>
          <w:p w14:paraId="1FCD3562" w14:textId="64DE2C0D" w:rsidR="00D67414" w:rsidRPr="00B76B5D" w:rsidRDefault="00D67414" w:rsidP="00B368F4">
            <w:pPr>
              <w:rPr>
                <w:rFonts w:asciiTheme="minorHAnsi" w:hAnsiTheme="minorHAnsi"/>
              </w:rPr>
            </w:pPr>
          </w:p>
        </w:tc>
        <w:tc>
          <w:tcPr>
            <w:tcW w:w="1795" w:type="dxa"/>
          </w:tcPr>
          <w:p w14:paraId="6180BE01" w14:textId="2AA90D7F" w:rsidR="00D67414" w:rsidRPr="00B76B5D" w:rsidRDefault="00104D20" w:rsidP="00B368F4">
            <w:pPr>
              <w:rPr>
                <w:rFonts w:asciiTheme="minorHAnsi" w:hAnsiTheme="minorHAnsi"/>
              </w:rPr>
            </w:pPr>
            <w:r>
              <w:rPr>
                <w:rFonts w:asciiTheme="minorHAnsi" w:hAnsiTheme="minorHAnsi"/>
              </w:rPr>
              <w:t>2</w:t>
            </w:r>
          </w:p>
        </w:tc>
      </w:tr>
      <w:tr w:rsidR="00D67414" w:rsidRPr="00B76B5D" w14:paraId="79F58C8B" w14:textId="6C73E2F0" w:rsidTr="00BF4C45">
        <w:tc>
          <w:tcPr>
            <w:tcW w:w="3044" w:type="dxa"/>
          </w:tcPr>
          <w:p w14:paraId="034480E0" w14:textId="7BB1BE33" w:rsidR="00D67414" w:rsidRPr="00B76B5D" w:rsidRDefault="004B5936" w:rsidP="00B368F4">
            <w:pPr>
              <w:rPr>
                <w:rFonts w:asciiTheme="minorHAnsi" w:hAnsiTheme="minorHAnsi"/>
              </w:rPr>
            </w:pPr>
            <w:r>
              <w:rPr>
                <w:rFonts w:asciiTheme="minorHAnsi" w:hAnsiTheme="minorHAnsi"/>
              </w:rPr>
              <w:t>Shane Dante</w:t>
            </w:r>
          </w:p>
        </w:tc>
        <w:tc>
          <w:tcPr>
            <w:tcW w:w="2261" w:type="dxa"/>
          </w:tcPr>
          <w:p w14:paraId="7610B4D0" w14:textId="529E6052" w:rsidR="00D67414" w:rsidRPr="00B76B5D" w:rsidRDefault="004B5936" w:rsidP="00B368F4">
            <w:pPr>
              <w:rPr>
                <w:rFonts w:asciiTheme="minorHAnsi" w:hAnsiTheme="minorHAnsi"/>
              </w:rPr>
            </w:pPr>
            <w:r>
              <w:rPr>
                <w:rFonts w:asciiTheme="minorHAnsi" w:hAnsiTheme="minorHAnsi"/>
              </w:rPr>
              <w:t>Foothill Conservancy</w:t>
            </w:r>
          </w:p>
        </w:tc>
        <w:tc>
          <w:tcPr>
            <w:tcW w:w="2250" w:type="dxa"/>
          </w:tcPr>
          <w:p w14:paraId="1E8D21BA" w14:textId="32B38013" w:rsidR="00D67414" w:rsidRPr="00B76B5D" w:rsidRDefault="00D67414" w:rsidP="00B368F4">
            <w:pPr>
              <w:rPr>
                <w:rFonts w:asciiTheme="minorHAnsi" w:hAnsiTheme="minorHAnsi"/>
              </w:rPr>
            </w:pPr>
          </w:p>
        </w:tc>
        <w:tc>
          <w:tcPr>
            <w:tcW w:w="1795" w:type="dxa"/>
          </w:tcPr>
          <w:p w14:paraId="34D610B7" w14:textId="2C655556" w:rsidR="00D67414" w:rsidRPr="00B76B5D" w:rsidRDefault="00104D20" w:rsidP="00B368F4">
            <w:pPr>
              <w:rPr>
                <w:rFonts w:asciiTheme="minorHAnsi" w:hAnsiTheme="minorHAnsi"/>
              </w:rPr>
            </w:pPr>
            <w:r>
              <w:rPr>
                <w:rFonts w:asciiTheme="minorHAnsi" w:hAnsiTheme="minorHAnsi"/>
              </w:rPr>
              <w:t>2</w:t>
            </w:r>
          </w:p>
        </w:tc>
      </w:tr>
      <w:tr w:rsidR="00D67414" w:rsidRPr="00B76B5D" w14:paraId="660DE13F" w14:textId="14901E07" w:rsidTr="00BF4C45">
        <w:tc>
          <w:tcPr>
            <w:tcW w:w="3044" w:type="dxa"/>
          </w:tcPr>
          <w:p w14:paraId="4EDA5423" w14:textId="66D4A624" w:rsidR="00D67414" w:rsidRPr="00B76B5D" w:rsidRDefault="004B5936" w:rsidP="00B368F4">
            <w:pPr>
              <w:rPr>
                <w:rFonts w:asciiTheme="minorHAnsi" w:hAnsiTheme="minorHAnsi"/>
              </w:rPr>
            </w:pPr>
            <w:r>
              <w:rPr>
                <w:rFonts w:asciiTheme="minorHAnsi" w:hAnsiTheme="minorHAnsi"/>
              </w:rPr>
              <w:t>Greg Suba</w:t>
            </w:r>
          </w:p>
        </w:tc>
        <w:tc>
          <w:tcPr>
            <w:tcW w:w="2261" w:type="dxa"/>
          </w:tcPr>
          <w:p w14:paraId="28DA9EE1" w14:textId="50E9F25C" w:rsidR="00D67414" w:rsidRPr="00B76B5D" w:rsidRDefault="004B5936" w:rsidP="00B368F4">
            <w:pPr>
              <w:rPr>
                <w:rFonts w:asciiTheme="minorHAnsi" w:hAnsiTheme="minorHAnsi"/>
              </w:rPr>
            </w:pPr>
            <w:r>
              <w:rPr>
                <w:rFonts w:asciiTheme="minorHAnsi" w:hAnsiTheme="minorHAnsi"/>
              </w:rPr>
              <w:t>Sierra Forest Legacy</w:t>
            </w:r>
          </w:p>
        </w:tc>
        <w:tc>
          <w:tcPr>
            <w:tcW w:w="2250" w:type="dxa"/>
          </w:tcPr>
          <w:p w14:paraId="73780CAA" w14:textId="2B452D20" w:rsidR="00D67414" w:rsidRPr="00B76B5D" w:rsidRDefault="00D67414" w:rsidP="00B368F4">
            <w:pPr>
              <w:rPr>
                <w:rFonts w:asciiTheme="minorHAnsi" w:hAnsiTheme="minorHAnsi"/>
              </w:rPr>
            </w:pPr>
          </w:p>
        </w:tc>
        <w:tc>
          <w:tcPr>
            <w:tcW w:w="1795" w:type="dxa"/>
          </w:tcPr>
          <w:p w14:paraId="77DCA81D" w14:textId="5B020639" w:rsidR="00D67414" w:rsidRPr="00B76B5D" w:rsidRDefault="00104D20" w:rsidP="00B368F4">
            <w:pPr>
              <w:rPr>
                <w:rFonts w:asciiTheme="minorHAnsi" w:hAnsiTheme="minorHAnsi"/>
              </w:rPr>
            </w:pPr>
            <w:r>
              <w:rPr>
                <w:rFonts w:asciiTheme="minorHAnsi" w:hAnsiTheme="minorHAnsi"/>
              </w:rPr>
              <w:t>2</w:t>
            </w:r>
          </w:p>
        </w:tc>
      </w:tr>
      <w:tr w:rsidR="00025B13" w:rsidRPr="00B76B5D" w14:paraId="3667E7AC" w14:textId="77777777" w:rsidTr="00BF4C45">
        <w:tc>
          <w:tcPr>
            <w:tcW w:w="3044" w:type="dxa"/>
          </w:tcPr>
          <w:p w14:paraId="1F63F9BB" w14:textId="565206FF" w:rsidR="00025B13" w:rsidRPr="00B76B5D" w:rsidRDefault="00350F02" w:rsidP="006F2823">
            <w:pPr>
              <w:rPr>
                <w:rFonts w:asciiTheme="minorHAnsi" w:hAnsiTheme="minorHAnsi"/>
              </w:rPr>
            </w:pPr>
            <w:r>
              <w:rPr>
                <w:rFonts w:asciiTheme="minorHAnsi" w:hAnsiTheme="minorHAnsi"/>
              </w:rPr>
              <w:t>Dawn Coultrap</w:t>
            </w:r>
          </w:p>
        </w:tc>
        <w:tc>
          <w:tcPr>
            <w:tcW w:w="2261" w:type="dxa"/>
          </w:tcPr>
          <w:p w14:paraId="59704496" w14:textId="3D0E0B9D" w:rsidR="00025B13" w:rsidRPr="00B76B5D" w:rsidRDefault="00924125" w:rsidP="006F2823">
            <w:pPr>
              <w:rPr>
                <w:rFonts w:asciiTheme="minorHAnsi" w:hAnsiTheme="minorHAnsi"/>
              </w:rPr>
            </w:pPr>
            <w:r>
              <w:rPr>
                <w:rFonts w:asciiTheme="minorHAnsi" w:hAnsiTheme="minorHAnsi"/>
              </w:rPr>
              <w:t>USFS</w:t>
            </w:r>
          </w:p>
        </w:tc>
        <w:tc>
          <w:tcPr>
            <w:tcW w:w="2250" w:type="dxa"/>
          </w:tcPr>
          <w:p w14:paraId="43041D89" w14:textId="016A2A1C" w:rsidR="00025B13" w:rsidRPr="00B76B5D" w:rsidRDefault="00025B13" w:rsidP="006F2823">
            <w:pPr>
              <w:rPr>
                <w:rFonts w:asciiTheme="minorHAnsi" w:hAnsiTheme="minorHAnsi"/>
              </w:rPr>
            </w:pPr>
          </w:p>
        </w:tc>
        <w:tc>
          <w:tcPr>
            <w:tcW w:w="1795" w:type="dxa"/>
          </w:tcPr>
          <w:p w14:paraId="0FEDF1F4" w14:textId="2C6B54A3" w:rsidR="00025B13" w:rsidRPr="00B76B5D" w:rsidRDefault="00104D20" w:rsidP="006F2823">
            <w:pPr>
              <w:rPr>
                <w:rFonts w:asciiTheme="minorHAnsi" w:hAnsiTheme="minorHAnsi"/>
              </w:rPr>
            </w:pPr>
            <w:r>
              <w:rPr>
                <w:rFonts w:asciiTheme="minorHAnsi" w:hAnsiTheme="minorHAnsi"/>
              </w:rPr>
              <w:t>2</w:t>
            </w:r>
          </w:p>
        </w:tc>
      </w:tr>
      <w:tr w:rsidR="00104D20" w:rsidRPr="00B76B5D" w14:paraId="7EB5A5D0" w14:textId="77777777" w:rsidTr="00BF4C45">
        <w:tc>
          <w:tcPr>
            <w:tcW w:w="3044" w:type="dxa"/>
          </w:tcPr>
          <w:p w14:paraId="688647F6" w14:textId="700571D9" w:rsidR="00104D20" w:rsidRDefault="00104D20" w:rsidP="006F2823">
            <w:pPr>
              <w:rPr>
                <w:rFonts w:asciiTheme="minorHAnsi" w:hAnsiTheme="minorHAnsi"/>
              </w:rPr>
            </w:pPr>
            <w:r>
              <w:rPr>
                <w:rFonts w:asciiTheme="minorHAnsi" w:hAnsiTheme="minorHAnsi"/>
              </w:rPr>
              <w:lastRenderedPageBreak/>
              <w:t>Megan Layhee</w:t>
            </w:r>
          </w:p>
        </w:tc>
        <w:tc>
          <w:tcPr>
            <w:tcW w:w="2261" w:type="dxa"/>
          </w:tcPr>
          <w:p w14:paraId="0283A128" w14:textId="01FB920C" w:rsidR="00104D20" w:rsidRDefault="00C2482A" w:rsidP="006F2823">
            <w:pPr>
              <w:rPr>
                <w:rFonts w:asciiTheme="minorHAnsi" w:hAnsiTheme="minorHAnsi"/>
              </w:rPr>
            </w:pPr>
            <w:r>
              <w:rPr>
                <w:rFonts w:asciiTheme="minorHAnsi" w:hAnsiTheme="minorHAnsi"/>
              </w:rPr>
              <w:t>GIS C</w:t>
            </w:r>
            <w:r w:rsidR="00104D20">
              <w:rPr>
                <w:rFonts w:asciiTheme="minorHAnsi" w:hAnsiTheme="minorHAnsi"/>
              </w:rPr>
              <w:t>onsultant</w:t>
            </w:r>
            <w:r>
              <w:rPr>
                <w:rFonts w:asciiTheme="minorHAnsi" w:hAnsiTheme="minorHAnsi"/>
              </w:rPr>
              <w:t xml:space="preserve"> (RFFCP)</w:t>
            </w:r>
          </w:p>
        </w:tc>
        <w:tc>
          <w:tcPr>
            <w:tcW w:w="2250" w:type="dxa"/>
          </w:tcPr>
          <w:p w14:paraId="0ECA3E85" w14:textId="77777777" w:rsidR="00104D20" w:rsidRPr="00B76B5D" w:rsidRDefault="00104D20" w:rsidP="006F2823">
            <w:pPr>
              <w:rPr>
                <w:rFonts w:asciiTheme="minorHAnsi" w:hAnsiTheme="minorHAnsi"/>
              </w:rPr>
            </w:pPr>
          </w:p>
        </w:tc>
        <w:tc>
          <w:tcPr>
            <w:tcW w:w="1795" w:type="dxa"/>
          </w:tcPr>
          <w:p w14:paraId="7FCD36A0" w14:textId="49AE8749" w:rsidR="00104D20" w:rsidRDefault="00104D20" w:rsidP="006F2823">
            <w:pPr>
              <w:rPr>
                <w:rFonts w:asciiTheme="minorHAnsi" w:hAnsiTheme="minorHAnsi"/>
              </w:rPr>
            </w:pPr>
            <w:r>
              <w:rPr>
                <w:rFonts w:asciiTheme="minorHAnsi" w:hAnsiTheme="minorHAnsi"/>
              </w:rPr>
              <w:t>2</w:t>
            </w:r>
          </w:p>
        </w:tc>
      </w:tr>
      <w:tr w:rsidR="000B1EA4" w:rsidRPr="00B76B5D" w14:paraId="282DF38B" w14:textId="77777777" w:rsidTr="00BF4C45">
        <w:tc>
          <w:tcPr>
            <w:tcW w:w="3044" w:type="dxa"/>
          </w:tcPr>
          <w:p w14:paraId="5B9B9CA7" w14:textId="210DD24C" w:rsidR="000B1EA4" w:rsidRDefault="00104D20" w:rsidP="006F2823">
            <w:pPr>
              <w:rPr>
                <w:rFonts w:asciiTheme="minorHAnsi" w:hAnsiTheme="minorHAnsi"/>
              </w:rPr>
            </w:pPr>
            <w:r>
              <w:rPr>
                <w:rFonts w:asciiTheme="minorHAnsi" w:hAnsiTheme="minorHAnsi"/>
              </w:rPr>
              <w:t>Stephanie Horii</w:t>
            </w:r>
          </w:p>
        </w:tc>
        <w:tc>
          <w:tcPr>
            <w:tcW w:w="2261" w:type="dxa"/>
          </w:tcPr>
          <w:p w14:paraId="7BD5A7A1" w14:textId="0F99104C" w:rsidR="000B1EA4" w:rsidRDefault="00104D20" w:rsidP="006F2823">
            <w:pPr>
              <w:rPr>
                <w:rFonts w:asciiTheme="minorHAnsi" w:hAnsiTheme="minorHAnsi"/>
              </w:rPr>
            </w:pPr>
            <w:r>
              <w:rPr>
                <w:rFonts w:asciiTheme="minorHAnsi" w:hAnsiTheme="minorHAnsi"/>
              </w:rPr>
              <w:t>CBI</w:t>
            </w:r>
            <w:r w:rsidR="00EE504F">
              <w:rPr>
                <w:rFonts w:asciiTheme="minorHAnsi" w:hAnsiTheme="minorHAnsi"/>
              </w:rPr>
              <w:t xml:space="preserve"> </w:t>
            </w:r>
          </w:p>
        </w:tc>
        <w:tc>
          <w:tcPr>
            <w:tcW w:w="2250" w:type="dxa"/>
          </w:tcPr>
          <w:p w14:paraId="4E8CBA15" w14:textId="54711CAE" w:rsidR="000B1EA4" w:rsidRDefault="000B1EA4" w:rsidP="006F2823">
            <w:pPr>
              <w:rPr>
                <w:rFonts w:asciiTheme="minorHAnsi" w:hAnsiTheme="minorHAnsi"/>
              </w:rPr>
            </w:pPr>
          </w:p>
        </w:tc>
        <w:tc>
          <w:tcPr>
            <w:tcW w:w="1795" w:type="dxa"/>
          </w:tcPr>
          <w:p w14:paraId="07CB955E" w14:textId="1C11D01A" w:rsidR="000B1EA4" w:rsidRDefault="00104D20" w:rsidP="006F2823">
            <w:pPr>
              <w:rPr>
                <w:rFonts w:asciiTheme="minorHAnsi" w:hAnsiTheme="minorHAnsi"/>
              </w:rPr>
            </w:pPr>
            <w:r>
              <w:rPr>
                <w:rFonts w:asciiTheme="minorHAnsi" w:hAnsiTheme="minorHAnsi"/>
              </w:rPr>
              <w:t>2</w:t>
            </w:r>
          </w:p>
        </w:tc>
      </w:tr>
      <w:tr w:rsidR="006F2823" w:rsidRPr="00B76B5D" w14:paraId="2DA8F6E7" w14:textId="672A5BDD" w:rsidTr="00BF4C45">
        <w:tc>
          <w:tcPr>
            <w:tcW w:w="3044" w:type="dxa"/>
          </w:tcPr>
          <w:p w14:paraId="66055510" w14:textId="733E4A5B" w:rsidR="006F2823" w:rsidRPr="00B76B5D" w:rsidRDefault="006F2823" w:rsidP="006F2823">
            <w:pPr>
              <w:rPr>
                <w:rFonts w:asciiTheme="minorHAnsi" w:hAnsiTheme="minorHAnsi"/>
              </w:rPr>
            </w:pPr>
            <w:r w:rsidRPr="00B76B5D">
              <w:rPr>
                <w:rFonts w:asciiTheme="minorHAnsi" w:hAnsiTheme="minorHAnsi"/>
              </w:rPr>
              <w:t>Tania Carlone</w:t>
            </w:r>
          </w:p>
        </w:tc>
        <w:tc>
          <w:tcPr>
            <w:tcW w:w="2261" w:type="dxa"/>
          </w:tcPr>
          <w:p w14:paraId="759D4690" w14:textId="278A056F" w:rsidR="006F2823" w:rsidRPr="00B76B5D" w:rsidRDefault="006F2823" w:rsidP="006F2823">
            <w:pPr>
              <w:rPr>
                <w:rFonts w:asciiTheme="minorHAnsi" w:hAnsiTheme="minorHAnsi"/>
              </w:rPr>
            </w:pPr>
            <w:r w:rsidRPr="00B76B5D">
              <w:rPr>
                <w:rFonts w:asciiTheme="minorHAnsi" w:hAnsiTheme="minorHAnsi"/>
              </w:rPr>
              <w:t>CBI</w:t>
            </w:r>
          </w:p>
        </w:tc>
        <w:tc>
          <w:tcPr>
            <w:tcW w:w="2250" w:type="dxa"/>
          </w:tcPr>
          <w:p w14:paraId="69C6AC90" w14:textId="724BF459" w:rsidR="006F2823" w:rsidRPr="00B76B5D" w:rsidRDefault="006F2823" w:rsidP="006F2823">
            <w:pPr>
              <w:rPr>
                <w:rFonts w:asciiTheme="minorHAnsi" w:hAnsiTheme="minorHAnsi"/>
              </w:rPr>
            </w:pPr>
          </w:p>
        </w:tc>
        <w:tc>
          <w:tcPr>
            <w:tcW w:w="1795" w:type="dxa"/>
          </w:tcPr>
          <w:p w14:paraId="5F132CE3" w14:textId="4B7B478E" w:rsidR="006F2823" w:rsidRPr="00B76B5D" w:rsidRDefault="00104D20" w:rsidP="006F2823">
            <w:pPr>
              <w:rPr>
                <w:rFonts w:asciiTheme="minorHAnsi" w:hAnsiTheme="minorHAnsi"/>
              </w:rPr>
            </w:pPr>
            <w:r>
              <w:rPr>
                <w:rFonts w:asciiTheme="minorHAnsi" w:hAnsiTheme="minorHAnsi"/>
              </w:rPr>
              <w:t>2</w:t>
            </w:r>
          </w:p>
        </w:tc>
      </w:tr>
    </w:tbl>
    <w:p w14:paraId="4C9B3623" w14:textId="22D02768" w:rsidR="00BC76C4" w:rsidRDefault="00BC76C4" w:rsidP="00294704">
      <w:pPr>
        <w:tabs>
          <w:tab w:val="center" w:pos="4680"/>
        </w:tabs>
        <w:rPr>
          <w:rFonts w:asciiTheme="minorHAnsi" w:hAnsiTheme="minorHAnsi"/>
        </w:rPr>
      </w:pPr>
    </w:p>
    <w:p w14:paraId="60BDFC4D" w14:textId="73850922" w:rsidR="00D56E93" w:rsidRDefault="00D56E93" w:rsidP="00294704">
      <w:pPr>
        <w:tabs>
          <w:tab w:val="center" w:pos="4680"/>
        </w:tabs>
        <w:rPr>
          <w:rFonts w:asciiTheme="minorHAnsi" w:hAnsiTheme="minorHAnsi"/>
        </w:rPr>
      </w:pPr>
    </w:p>
    <w:p w14:paraId="51BC6485" w14:textId="77777777" w:rsidR="00D56E93" w:rsidRPr="00B76B5D" w:rsidRDefault="00D56E93" w:rsidP="00294704">
      <w:pPr>
        <w:tabs>
          <w:tab w:val="center" w:pos="4680"/>
        </w:tabs>
        <w:rPr>
          <w:rFonts w:asciiTheme="minorHAnsi" w:hAnsiTheme="minorHAnsi"/>
        </w:rPr>
      </w:pPr>
    </w:p>
    <w:p w14:paraId="7D5CD7E9" w14:textId="77777777" w:rsidR="00AC5E19" w:rsidRPr="00B76B5D" w:rsidRDefault="00AC5E19" w:rsidP="00792AE7">
      <w:pPr>
        <w:tabs>
          <w:tab w:val="center" w:pos="4680"/>
        </w:tabs>
        <w:ind w:firstLine="720"/>
        <w:rPr>
          <w:rFonts w:asciiTheme="minorHAnsi" w:hAnsiTheme="minorHAnsi"/>
        </w:rPr>
      </w:pPr>
    </w:p>
    <w:sectPr w:rsidR="00AC5E19" w:rsidRPr="00B76B5D" w:rsidSect="00D56E93">
      <w:headerReference w:type="even" r:id="rId7"/>
      <w:headerReference w:type="default" r:id="rId8"/>
      <w:footerReference w:type="even"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63B2D" w14:textId="77777777" w:rsidR="0034279F" w:rsidRDefault="0034279F" w:rsidP="0006632C">
      <w:r>
        <w:separator/>
      </w:r>
    </w:p>
  </w:endnote>
  <w:endnote w:type="continuationSeparator" w:id="0">
    <w:p w14:paraId="5F83D8A8" w14:textId="77777777" w:rsidR="0034279F" w:rsidRDefault="0034279F" w:rsidP="000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altName w:val="Calibri"/>
    <w:charset w:val="4D"/>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51679435"/>
      <w:docPartObj>
        <w:docPartGallery w:val="Page Numbers (Bottom of Page)"/>
        <w:docPartUnique/>
      </w:docPartObj>
    </w:sdtPr>
    <w:sdtEndPr>
      <w:rPr>
        <w:rStyle w:val="PageNumber"/>
      </w:rPr>
    </w:sdtEndPr>
    <w:sdtContent>
      <w:p w14:paraId="3C6EA91C" w14:textId="77777777" w:rsidR="000F17C1" w:rsidRDefault="000F17C1"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A6F5C" w14:textId="77777777" w:rsidR="000F17C1" w:rsidRDefault="000F17C1" w:rsidP="007D76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16679676"/>
      <w:docPartObj>
        <w:docPartGallery w:val="Page Numbers (Bottom of Page)"/>
        <w:docPartUnique/>
      </w:docPartObj>
    </w:sdtPr>
    <w:sdtEndPr>
      <w:rPr>
        <w:rStyle w:val="PageNumber"/>
      </w:rPr>
    </w:sdtEndPr>
    <w:sdtContent>
      <w:p w14:paraId="247665A3" w14:textId="77777777" w:rsidR="000F17C1" w:rsidRDefault="000F17C1"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75ADC">
          <w:rPr>
            <w:rStyle w:val="PageNumber"/>
            <w:noProof/>
          </w:rPr>
          <w:t>1</w:t>
        </w:r>
        <w:r>
          <w:rPr>
            <w:rStyle w:val="PageNumber"/>
          </w:rPr>
          <w:fldChar w:fldCharType="end"/>
        </w:r>
      </w:p>
    </w:sdtContent>
  </w:sdt>
  <w:p w14:paraId="6D25E432" w14:textId="77777777" w:rsidR="000F17C1" w:rsidRDefault="000F17C1" w:rsidP="007D76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9ACC0" w14:textId="77777777" w:rsidR="0034279F" w:rsidRDefault="0034279F" w:rsidP="0006632C">
      <w:r>
        <w:separator/>
      </w:r>
    </w:p>
  </w:footnote>
  <w:footnote w:type="continuationSeparator" w:id="0">
    <w:p w14:paraId="78FE5629" w14:textId="77777777" w:rsidR="0034279F" w:rsidRDefault="0034279F" w:rsidP="00066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DD7B9" w14:textId="7AEC631B" w:rsidR="000F17C1" w:rsidRDefault="0034279F">
    <w:pPr>
      <w:pStyle w:val="Header"/>
    </w:pPr>
    <w:r>
      <w:rPr>
        <w:noProof/>
      </w:rPr>
      <w:pict w14:anchorId="3E9C13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984988" o:spid="_x0000_s2051"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78BE9" w14:textId="06BA8A81" w:rsidR="000F17C1" w:rsidRDefault="0034279F">
    <w:pPr>
      <w:pStyle w:val="Header"/>
      <w:rPr>
        <w:rFonts w:ascii="Arial Rounded MT Bold" w:hAnsi="Arial Rounded MT Bold"/>
        <w:color w:val="385623" w:themeColor="accent6" w:themeShade="80"/>
        <w:sz w:val="32"/>
        <w:szCs w:val="32"/>
      </w:rPr>
    </w:pPr>
    <w:r>
      <w:rPr>
        <w:noProof/>
      </w:rPr>
      <w:pict w14:anchorId="0A08CA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984989" o:spid="_x0000_s2050" type="#_x0000_t136" alt="" style="position:absolute;margin-left:0;margin-top:0;width:494.9pt;height:164.9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0F17C1" w:rsidRPr="0006632C">
      <w:rPr>
        <w:rFonts w:ascii="Arial Rounded MT Bold" w:hAnsi="Arial Rounded MT Bold"/>
        <w:color w:val="385623" w:themeColor="accent6" w:themeShade="80"/>
        <w:sz w:val="32"/>
        <w:szCs w:val="32"/>
      </w:rPr>
      <w:t>Amador Calaveras Consensus Group</w:t>
    </w:r>
    <w:r w:rsidR="000F17C1">
      <w:rPr>
        <w:rFonts w:ascii="Arial Rounded MT Bold" w:hAnsi="Arial Rounded MT Bold"/>
        <w:color w:val="385623" w:themeColor="accent6" w:themeShade="80"/>
        <w:sz w:val="32"/>
        <w:szCs w:val="32"/>
      </w:rPr>
      <w:t xml:space="preserve"> (ACCG)</w:t>
    </w:r>
  </w:p>
  <w:p w14:paraId="3EAF26C9" w14:textId="3032E331" w:rsidR="000F17C1" w:rsidRPr="00692E40" w:rsidRDefault="000F17C1">
    <w:pPr>
      <w:pStyle w:val="Header"/>
      <w:rPr>
        <w:i/>
      </w:rPr>
    </w:pPr>
    <w:r>
      <w:rPr>
        <w:i/>
      </w:rPr>
      <w:t xml:space="preserve">Planning Work Group Meeting Summary, </w:t>
    </w:r>
    <w:r w:rsidR="00792AE7">
      <w:rPr>
        <w:i/>
      </w:rPr>
      <w:t>March 25</w:t>
    </w:r>
    <w:r>
      <w:rPr>
        <w:i/>
      </w:rPr>
      <w:t>, 20</w:t>
    </w:r>
    <w:r>
      <w:rPr>
        <w:i/>
        <w:noProof/>
      </w:rPr>
      <mc:AlternateContent>
        <mc:Choice Requires="wps">
          <w:drawing>
            <wp:anchor distT="0" distB="0" distL="114300" distR="114300" simplePos="0" relativeHeight="251661312" behindDoc="0" locked="0" layoutInCell="1" allowOverlap="1" wp14:anchorId="5343DE03" wp14:editId="6DA8ED3B">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" strokecolor="#5b9bd5 [3204]" strokeweight=".5pt">
              <v:stroke joinstyle="miter"/>
            </v:line>
          </w:pict>
        </mc:Fallback>
      </mc:AlternateContent>
    </w:r>
    <w:r w:rsidR="00215A8B">
      <w:rPr>
        <w:i/>
      </w:rPr>
      <w:t>20</w:t>
    </w:r>
    <w:r>
      <w:rPr>
        <w:i/>
      </w:rPr>
      <w:t>,</w:t>
    </w:r>
    <w:r w:rsidR="00B74354">
      <w:rPr>
        <w:i/>
      </w:rPr>
      <w:t xml:space="preserve"> </w:t>
    </w:r>
    <w:r w:rsidR="00792AE7">
      <w:rPr>
        <w:i/>
      </w:rPr>
      <w:t xml:space="preserve">On-line Meeting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52F22" w14:textId="0F681F2B" w:rsidR="000F17C1" w:rsidRDefault="0034279F">
    <w:pPr>
      <w:pStyle w:val="Header"/>
    </w:pPr>
    <w:r>
      <w:rPr>
        <w:noProof/>
      </w:rPr>
      <w:pict w14:anchorId="039ED0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984987" o:spid="_x0000_s2049"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302E"/>
    <w:multiLevelType w:val="hybridMultilevel"/>
    <w:tmpl w:val="BBCE5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976440"/>
    <w:multiLevelType w:val="hybridMultilevel"/>
    <w:tmpl w:val="5D3A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8792E"/>
    <w:multiLevelType w:val="hybridMultilevel"/>
    <w:tmpl w:val="99886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45CC9"/>
    <w:multiLevelType w:val="hybridMultilevel"/>
    <w:tmpl w:val="8EE6B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63CA8"/>
    <w:multiLevelType w:val="hybridMultilevel"/>
    <w:tmpl w:val="8D42C1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1F6158"/>
    <w:multiLevelType w:val="hybridMultilevel"/>
    <w:tmpl w:val="8D1A9F70"/>
    <w:lvl w:ilvl="0" w:tplc="EE328B5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958F1"/>
    <w:multiLevelType w:val="hybridMultilevel"/>
    <w:tmpl w:val="FE4AF716"/>
    <w:lvl w:ilvl="0" w:tplc="04090003">
      <w:start w:val="1"/>
      <w:numFmt w:val="bullet"/>
      <w:lvlText w:val="o"/>
      <w:lvlJc w:val="left"/>
      <w:pPr>
        <w:ind w:left="1530" w:hanging="360"/>
      </w:pPr>
      <w:rPr>
        <w:rFonts w:ascii="Courier New" w:hAnsi="Courier New" w:cs="Courier New" w:hint="default"/>
      </w:rPr>
    </w:lvl>
    <w:lvl w:ilvl="1" w:tplc="04090001">
      <w:start w:val="1"/>
      <w:numFmt w:val="bullet"/>
      <w:lvlText w:val=""/>
      <w:lvlJc w:val="left"/>
      <w:pPr>
        <w:ind w:left="2250" w:hanging="360"/>
      </w:pPr>
      <w:rPr>
        <w:rFonts w:ascii="Symbol" w:hAnsi="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1EFF47DC"/>
    <w:multiLevelType w:val="hybridMultilevel"/>
    <w:tmpl w:val="0B169AF0"/>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F5E3E"/>
    <w:multiLevelType w:val="hybridMultilevel"/>
    <w:tmpl w:val="5BFADEA4"/>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F1BE1"/>
    <w:multiLevelType w:val="hybridMultilevel"/>
    <w:tmpl w:val="70C22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838A4"/>
    <w:multiLevelType w:val="hybridMultilevel"/>
    <w:tmpl w:val="1B6A209C"/>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54620"/>
    <w:multiLevelType w:val="hybridMultilevel"/>
    <w:tmpl w:val="1E04C970"/>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B07C5"/>
    <w:multiLevelType w:val="hybridMultilevel"/>
    <w:tmpl w:val="8F448BCE"/>
    <w:lvl w:ilvl="0" w:tplc="FF4EE5AE">
      <w:start w:val="1"/>
      <w:numFmt w:val="decimal"/>
      <w:lvlText w:val="%1."/>
      <w:lvlJc w:val="left"/>
      <w:pPr>
        <w:tabs>
          <w:tab w:val="num" w:pos="720"/>
        </w:tabs>
        <w:ind w:left="720" w:hanging="360"/>
      </w:pPr>
    </w:lvl>
    <w:lvl w:ilvl="1" w:tplc="FB822D74" w:tentative="1">
      <w:start w:val="1"/>
      <w:numFmt w:val="decimal"/>
      <w:lvlText w:val="%2."/>
      <w:lvlJc w:val="left"/>
      <w:pPr>
        <w:tabs>
          <w:tab w:val="num" w:pos="1440"/>
        </w:tabs>
        <w:ind w:left="1440" w:hanging="360"/>
      </w:pPr>
    </w:lvl>
    <w:lvl w:ilvl="2" w:tplc="4522BB86" w:tentative="1">
      <w:start w:val="1"/>
      <w:numFmt w:val="decimal"/>
      <w:lvlText w:val="%3."/>
      <w:lvlJc w:val="left"/>
      <w:pPr>
        <w:tabs>
          <w:tab w:val="num" w:pos="2160"/>
        </w:tabs>
        <w:ind w:left="2160" w:hanging="360"/>
      </w:pPr>
    </w:lvl>
    <w:lvl w:ilvl="3" w:tplc="77741FA0" w:tentative="1">
      <w:start w:val="1"/>
      <w:numFmt w:val="decimal"/>
      <w:lvlText w:val="%4."/>
      <w:lvlJc w:val="left"/>
      <w:pPr>
        <w:tabs>
          <w:tab w:val="num" w:pos="2880"/>
        </w:tabs>
        <w:ind w:left="2880" w:hanging="360"/>
      </w:pPr>
    </w:lvl>
    <w:lvl w:ilvl="4" w:tplc="A422223C" w:tentative="1">
      <w:start w:val="1"/>
      <w:numFmt w:val="decimal"/>
      <w:lvlText w:val="%5."/>
      <w:lvlJc w:val="left"/>
      <w:pPr>
        <w:tabs>
          <w:tab w:val="num" w:pos="3600"/>
        </w:tabs>
        <w:ind w:left="3600" w:hanging="360"/>
      </w:pPr>
    </w:lvl>
    <w:lvl w:ilvl="5" w:tplc="D69227C8" w:tentative="1">
      <w:start w:val="1"/>
      <w:numFmt w:val="decimal"/>
      <w:lvlText w:val="%6."/>
      <w:lvlJc w:val="left"/>
      <w:pPr>
        <w:tabs>
          <w:tab w:val="num" w:pos="4320"/>
        </w:tabs>
        <w:ind w:left="4320" w:hanging="360"/>
      </w:pPr>
    </w:lvl>
    <w:lvl w:ilvl="6" w:tplc="96C48936" w:tentative="1">
      <w:start w:val="1"/>
      <w:numFmt w:val="decimal"/>
      <w:lvlText w:val="%7."/>
      <w:lvlJc w:val="left"/>
      <w:pPr>
        <w:tabs>
          <w:tab w:val="num" w:pos="5040"/>
        </w:tabs>
        <w:ind w:left="5040" w:hanging="360"/>
      </w:pPr>
    </w:lvl>
    <w:lvl w:ilvl="7" w:tplc="4596DE24" w:tentative="1">
      <w:start w:val="1"/>
      <w:numFmt w:val="decimal"/>
      <w:lvlText w:val="%8."/>
      <w:lvlJc w:val="left"/>
      <w:pPr>
        <w:tabs>
          <w:tab w:val="num" w:pos="5760"/>
        </w:tabs>
        <w:ind w:left="5760" w:hanging="360"/>
      </w:pPr>
    </w:lvl>
    <w:lvl w:ilvl="8" w:tplc="C896B130" w:tentative="1">
      <w:start w:val="1"/>
      <w:numFmt w:val="decimal"/>
      <w:lvlText w:val="%9."/>
      <w:lvlJc w:val="left"/>
      <w:pPr>
        <w:tabs>
          <w:tab w:val="num" w:pos="6480"/>
        </w:tabs>
        <w:ind w:left="6480" w:hanging="360"/>
      </w:pPr>
    </w:lvl>
  </w:abstractNum>
  <w:abstractNum w:abstractNumId="14" w15:restartNumberingAfterBreak="0">
    <w:nsid w:val="3EB97799"/>
    <w:multiLevelType w:val="hybridMultilevel"/>
    <w:tmpl w:val="09BA6C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FB5F08"/>
    <w:multiLevelType w:val="hybridMultilevel"/>
    <w:tmpl w:val="E7B480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F85167"/>
    <w:multiLevelType w:val="hybridMultilevel"/>
    <w:tmpl w:val="4FF03D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92974E5"/>
    <w:multiLevelType w:val="hybridMultilevel"/>
    <w:tmpl w:val="D122C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2C5CD8"/>
    <w:multiLevelType w:val="hybridMultilevel"/>
    <w:tmpl w:val="4A8E7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4F462C"/>
    <w:multiLevelType w:val="hybridMultilevel"/>
    <w:tmpl w:val="B3BE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05443"/>
    <w:multiLevelType w:val="hybridMultilevel"/>
    <w:tmpl w:val="C096B73A"/>
    <w:lvl w:ilvl="0" w:tplc="0DB2BCF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8686638"/>
    <w:multiLevelType w:val="hybridMultilevel"/>
    <w:tmpl w:val="7A2EDC16"/>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471650"/>
    <w:multiLevelType w:val="hybridMultilevel"/>
    <w:tmpl w:val="4D146808"/>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7F617B"/>
    <w:multiLevelType w:val="hybridMultilevel"/>
    <w:tmpl w:val="29C820E2"/>
    <w:lvl w:ilvl="0" w:tplc="CDD2734A">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6E05942"/>
    <w:multiLevelType w:val="hybridMultilevel"/>
    <w:tmpl w:val="9528A670"/>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C13750"/>
    <w:multiLevelType w:val="hybridMultilevel"/>
    <w:tmpl w:val="C256E0A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AC3761"/>
    <w:multiLevelType w:val="hybridMultilevel"/>
    <w:tmpl w:val="73FE68BA"/>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6A2F01"/>
    <w:multiLevelType w:val="hybridMultilevel"/>
    <w:tmpl w:val="2B1A045C"/>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EF77ED"/>
    <w:multiLevelType w:val="hybridMultilevel"/>
    <w:tmpl w:val="969EBC06"/>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676414"/>
    <w:multiLevelType w:val="hybridMultilevel"/>
    <w:tmpl w:val="818C6112"/>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0" w15:restartNumberingAfterBreak="0">
    <w:nsid w:val="707E675D"/>
    <w:multiLevelType w:val="hybridMultilevel"/>
    <w:tmpl w:val="75361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2D662F"/>
    <w:multiLevelType w:val="hybridMultilevel"/>
    <w:tmpl w:val="E91A4464"/>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2D3AAA"/>
    <w:multiLevelType w:val="hybridMultilevel"/>
    <w:tmpl w:val="8D00A5B6"/>
    <w:lvl w:ilvl="0" w:tplc="0DB2BC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D4478D4"/>
    <w:multiLevelType w:val="hybridMultilevel"/>
    <w:tmpl w:val="02CEF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7"/>
  </w:num>
  <w:num w:numId="3">
    <w:abstractNumId w:val="15"/>
  </w:num>
  <w:num w:numId="4">
    <w:abstractNumId w:val="32"/>
  </w:num>
  <w:num w:numId="5">
    <w:abstractNumId w:val="12"/>
  </w:num>
  <w:num w:numId="6">
    <w:abstractNumId w:val="22"/>
  </w:num>
  <w:num w:numId="7">
    <w:abstractNumId w:val="29"/>
  </w:num>
  <w:num w:numId="8">
    <w:abstractNumId w:val="21"/>
  </w:num>
  <w:num w:numId="9">
    <w:abstractNumId w:val="30"/>
  </w:num>
  <w:num w:numId="10">
    <w:abstractNumId w:val="0"/>
  </w:num>
  <w:num w:numId="11">
    <w:abstractNumId w:val="17"/>
  </w:num>
  <w:num w:numId="12">
    <w:abstractNumId w:val="24"/>
  </w:num>
  <w:num w:numId="13">
    <w:abstractNumId w:val="28"/>
  </w:num>
  <w:num w:numId="14">
    <w:abstractNumId w:val="1"/>
  </w:num>
  <w:num w:numId="15">
    <w:abstractNumId w:val="10"/>
  </w:num>
  <w:num w:numId="16">
    <w:abstractNumId w:val="3"/>
  </w:num>
  <w:num w:numId="17">
    <w:abstractNumId w:val="2"/>
  </w:num>
  <w:num w:numId="18">
    <w:abstractNumId w:val="33"/>
  </w:num>
  <w:num w:numId="19">
    <w:abstractNumId w:val="13"/>
  </w:num>
  <w:num w:numId="20">
    <w:abstractNumId w:val="14"/>
  </w:num>
  <w:num w:numId="21">
    <w:abstractNumId w:val="5"/>
  </w:num>
  <w:num w:numId="22">
    <w:abstractNumId w:val="9"/>
  </w:num>
  <w:num w:numId="23">
    <w:abstractNumId w:val="25"/>
  </w:num>
  <w:num w:numId="24">
    <w:abstractNumId w:val="8"/>
  </w:num>
  <w:num w:numId="25">
    <w:abstractNumId w:val="26"/>
  </w:num>
  <w:num w:numId="26">
    <w:abstractNumId w:val="31"/>
  </w:num>
  <w:num w:numId="27">
    <w:abstractNumId w:val="11"/>
  </w:num>
  <w:num w:numId="28">
    <w:abstractNumId w:val="23"/>
  </w:num>
  <w:num w:numId="29">
    <w:abstractNumId w:val="16"/>
  </w:num>
  <w:num w:numId="30">
    <w:abstractNumId w:val="19"/>
  </w:num>
  <w:num w:numId="31">
    <w:abstractNumId w:val="20"/>
  </w:num>
  <w:num w:numId="32">
    <w:abstractNumId w:val="7"/>
  </w:num>
  <w:num w:numId="33">
    <w:abstractNumId w:val="4"/>
  </w:num>
  <w:num w:numId="34">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CA"/>
    <w:rsid w:val="00001B8F"/>
    <w:rsid w:val="00002422"/>
    <w:rsid w:val="0000450F"/>
    <w:rsid w:val="00005065"/>
    <w:rsid w:val="00005274"/>
    <w:rsid w:val="00005993"/>
    <w:rsid w:val="0000630A"/>
    <w:rsid w:val="000067D0"/>
    <w:rsid w:val="000067F6"/>
    <w:rsid w:val="000108B3"/>
    <w:rsid w:val="00010AEC"/>
    <w:rsid w:val="00013235"/>
    <w:rsid w:val="00014E9D"/>
    <w:rsid w:val="000155BA"/>
    <w:rsid w:val="00017138"/>
    <w:rsid w:val="000216FE"/>
    <w:rsid w:val="000241AC"/>
    <w:rsid w:val="00024749"/>
    <w:rsid w:val="00025AC6"/>
    <w:rsid w:val="00025B13"/>
    <w:rsid w:val="000265BF"/>
    <w:rsid w:val="00031476"/>
    <w:rsid w:val="00032FC4"/>
    <w:rsid w:val="0003331A"/>
    <w:rsid w:val="000338B4"/>
    <w:rsid w:val="0003423A"/>
    <w:rsid w:val="00036B4A"/>
    <w:rsid w:val="00037210"/>
    <w:rsid w:val="00040D1B"/>
    <w:rsid w:val="000413E4"/>
    <w:rsid w:val="00041563"/>
    <w:rsid w:val="000513FA"/>
    <w:rsid w:val="0005656D"/>
    <w:rsid w:val="00056B8C"/>
    <w:rsid w:val="00056C49"/>
    <w:rsid w:val="000601D4"/>
    <w:rsid w:val="00060D98"/>
    <w:rsid w:val="00061C41"/>
    <w:rsid w:val="000621F0"/>
    <w:rsid w:val="00062385"/>
    <w:rsid w:val="000635E0"/>
    <w:rsid w:val="000653BE"/>
    <w:rsid w:val="0006598B"/>
    <w:rsid w:val="0006632C"/>
    <w:rsid w:val="00066BA2"/>
    <w:rsid w:val="00070AB4"/>
    <w:rsid w:val="00070C48"/>
    <w:rsid w:val="00071316"/>
    <w:rsid w:val="00071821"/>
    <w:rsid w:val="0007386C"/>
    <w:rsid w:val="0007695F"/>
    <w:rsid w:val="00076EB9"/>
    <w:rsid w:val="00077421"/>
    <w:rsid w:val="00077682"/>
    <w:rsid w:val="000778D7"/>
    <w:rsid w:val="00077B35"/>
    <w:rsid w:val="00080431"/>
    <w:rsid w:val="000834A4"/>
    <w:rsid w:val="00085DD3"/>
    <w:rsid w:val="000864AD"/>
    <w:rsid w:val="00087183"/>
    <w:rsid w:val="000878E9"/>
    <w:rsid w:val="0009158B"/>
    <w:rsid w:val="00092459"/>
    <w:rsid w:val="00093D26"/>
    <w:rsid w:val="00097DF4"/>
    <w:rsid w:val="000A4220"/>
    <w:rsid w:val="000A4EDD"/>
    <w:rsid w:val="000A6362"/>
    <w:rsid w:val="000A717C"/>
    <w:rsid w:val="000B087C"/>
    <w:rsid w:val="000B0C95"/>
    <w:rsid w:val="000B1418"/>
    <w:rsid w:val="000B1EA4"/>
    <w:rsid w:val="000B28CF"/>
    <w:rsid w:val="000C2BD7"/>
    <w:rsid w:val="000C3A4C"/>
    <w:rsid w:val="000C3CB6"/>
    <w:rsid w:val="000D0E09"/>
    <w:rsid w:val="000D0FB2"/>
    <w:rsid w:val="000E0239"/>
    <w:rsid w:val="000E0289"/>
    <w:rsid w:val="000E0CCF"/>
    <w:rsid w:val="000E0CF9"/>
    <w:rsid w:val="000E197C"/>
    <w:rsid w:val="000E3382"/>
    <w:rsid w:val="000E4731"/>
    <w:rsid w:val="000E52D5"/>
    <w:rsid w:val="000E7ADD"/>
    <w:rsid w:val="000F1053"/>
    <w:rsid w:val="000F17C1"/>
    <w:rsid w:val="000F637B"/>
    <w:rsid w:val="000F6DD3"/>
    <w:rsid w:val="000F721F"/>
    <w:rsid w:val="000F78AA"/>
    <w:rsid w:val="001001F0"/>
    <w:rsid w:val="001007BC"/>
    <w:rsid w:val="00102B17"/>
    <w:rsid w:val="0010446E"/>
    <w:rsid w:val="00104D20"/>
    <w:rsid w:val="00104E56"/>
    <w:rsid w:val="00111096"/>
    <w:rsid w:val="001122D9"/>
    <w:rsid w:val="00112D35"/>
    <w:rsid w:val="00114708"/>
    <w:rsid w:val="00115750"/>
    <w:rsid w:val="00115772"/>
    <w:rsid w:val="00115780"/>
    <w:rsid w:val="00115B17"/>
    <w:rsid w:val="0011718F"/>
    <w:rsid w:val="001173D0"/>
    <w:rsid w:val="00117A07"/>
    <w:rsid w:val="00120E5B"/>
    <w:rsid w:val="001211C9"/>
    <w:rsid w:val="00122C33"/>
    <w:rsid w:val="00122F6D"/>
    <w:rsid w:val="00126E1C"/>
    <w:rsid w:val="00126F14"/>
    <w:rsid w:val="00127B3F"/>
    <w:rsid w:val="00130003"/>
    <w:rsid w:val="001307C0"/>
    <w:rsid w:val="00130D03"/>
    <w:rsid w:val="00131C8A"/>
    <w:rsid w:val="00132C12"/>
    <w:rsid w:val="00132C13"/>
    <w:rsid w:val="00135A5C"/>
    <w:rsid w:val="00137A41"/>
    <w:rsid w:val="00137DA6"/>
    <w:rsid w:val="00140483"/>
    <w:rsid w:val="00142F27"/>
    <w:rsid w:val="001437FF"/>
    <w:rsid w:val="001467FD"/>
    <w:rsid w:val="00146F9F"/>
    <w:rsid w:val="001528E3"/>
    <w:rsid w:val="00152D29"/>
    <w:rsid w:val="00156BB6"/>
    <w:rsid w:val="00157198"/>
    <w:rsid w:val="00160860"/>
    <w:rsid w:val="00160C16"/>
    <w:rsid w:val="001617E6"/>
    <w:rsid w:val="00163EFB"/>
    <w:rsid w:val="00164463"/>
    <w:rsid w:val="00172EAB"/>
    <w:rsid w:val="00173D12"/>
    <w:rsid w:val="0017647C"/>
    <w:rsid w:val="0017662E"/>
    <w:rsid w:val="00177413"/>
    <w:rsid w:val="001838B4"/>
    <w:rsid w:val="00185532"/>
    <w:rsid w:val="00191295"/>
    <w:rsid w:val="00192E00"/>
    <w:rsid w:val="0019307A"/>
    <w:rsid w:val="0019519B"/>
    <w:rsid w:val="00195866"/>
    <w:rsid w:val="00195A7F"/>
    <w:rsid w:val="00195E2F"/>
    <w:rsid w:val="00195F68"/>
    <w:rsid w:val="001963AB"/>
    <w:rsid w:val="001966A1"/>
    <w:rsid w:val="0019716B"/>
    <w:rsid w:val="00197F2B"/>
    <w:rsid w:val="001A0109"/>
    <w:rsid w:val="001A011F"/>
    <w:rsid w:val="001A0E49"/>
    <w:rsid w:val="001A0FA7"/>
    <w:rsid w:val="001A1115"/>
    <w:rsid w:val="001A20AE"/>
    <w:rsid w:val="001A496F"/>
    <w:rsid w:val="001A598A"/>
    <w:rsid w:val="001A5C70"/>
    <w:rsid w:val="001A5DD0"/>
    <w:rsid w:val="001A71BB"/>
    <w:rsid w:val="001A7E40"/>
    <w:rsid w:val="001B12CF"/>
    <w:rsid w:val="001B3F1B"/>
    <w:rsid w:val="001B5A79"/>
    <w:rsid w:val="001B6697"/>
    <w:rsid w:val="001C0F20"/>
    <w:rsid w:val="001C1F58"/>
    <w:rsid w:val="001C3552"/>
    <w:rsid w:val="001C4079"/>
    <w:rsid w:val="001C479C"/>
    <w:rsid w:val="001C6A74"/>
    <w:rsid w:val="001C710A"/>
    <w:rsid w:val="001C738F"/>
    <w:rsid w:val="001D0799"/>
    <w:rsid w:val="001D0EBC"/>
    <w:rsid w:val="001D1E6C"/>
    <w:rsid w:val="001D264F"/>
    <w:rsid w:val="001D41B8"/>
    <w:rsid w:val="001D4682"/>
    <w:rsid w:val="001D5740"/>
    <w:rsid w:val="001E0CFE"/>
    <w:rsid w:val="001E0D65"/>
    <w:rsid w:val="001E251F"/>
    <w:rsid w:val="001E307F"/>
    <w:rsid w:val="001E69EE"/>
    <w:rsid w:val="001E75A8"/>
    <w:rsid w:val="001E7F49"/>
    <w:rsid w:val="001F0005"/>
    <w:rsid w:val="001F0646"/>
    <w:rsid w:val="001F530F"/>
    <w:rsid w:val="001F57AC"/>
    <w:rsid w:val="001F6B89"/>
    <w:rsid w:val="00200287"/>
    <w:rsid w:val="00200613"/>
    <w:rsid w:val="002011E4"/>
    <w:rsid w:val="00202A55"/>
    <w:rsid w:val="0020502E"/>
    <w:rsid w:val="00205632"/>
    <w:rsid w:val="00205941"/>
    <w:rsid w:val="00205A04"/>
    <w:rsid w:val="00206B6B"/>
    <w:rsid w:val="00211A6F"/>
    <w:rsid w:val="00213F15"/>
    <w:rsid w:val="00215A8B"/>
    <w:rsid w:val="00215ADE"/>
    <w:rsid w:val="00216BD1"/>
    <w:rsid w:val="00221610"/>
    <w:rsid w:val="00230430"/>
    <w:rsid w:val="0023051C"/>
    <w:rsid w:val="002316B6"/>
    <w:rsid w:val="002336F8"/>
    <w:rsid w:val="002358D4"/>
    <w:rsid w:val="00235BF0"/>
    <w:rsid w:val="00235CC5"/>
    <w:rsid w:val="00237ACF"/>
    <w:rsid w:val="00237C5C"/>
    <w:rsid w:val="00244860"/>
    <w:rsid w:val="0024566F"/>
    <w:rsid w:val="00245C01"/>
    <w:rsid w:val="0024748B"/>
    <w:rsid w:val="00252C19"/>
    <w:rsid w:val="002541EB"/>
    <w:rsid w:val="00260478"/>
    <w:rsid w:val="002605AD"/>
    <w:rsid w:val="00261182"/>
    <w:rsid w:val="00261D2B"/>
    <w:rsid w:val="0026362A"/>
    <w:rsid w:val="002652BA"/>
    <w:rsid w:val="00266382"/>
    <w:rsid w:val="0026747F"/>
    <w:rsid w:val="00274197"/>
    <w:rsid w:val="002741BB"/>
    <w:rsid w:val="002776C6"/>
    <w:rsid w:val="002802D2"/>
    <w:rsid w:val="00280750"/>
    <w:rsid w:val="00281D01"/>
    <w:rsid w:val="00281EC2"/>
    <w:rsid w:val="00282FE5"/>
    <w:rsid w:val="0028554B"/>
    <w:rsid w:val="00286B4F"/>
    <w:rsid w:val="0029050C"/>
    <w:rsid w:val="00293ABD"/>
    <w:rsid w:val="00294704"/>
    <w:rsid w:val="00297D66"/>
    <w:rsid w:val="002A146A"/>
    <w:rsid w:val="002A21F9"/>
    <w:rsid w:val="002A5144"/>
    <w:rsid w:val="002A56DE"/>
    <w:rsid w:val="002A6BB6"/>
    <w:rsid w:val="002B3EC7"/>
    <w:rsid w:val="002B4806"/>
    <w:rsid w:val="002B53BD"/>
    <w:rsid w:val="002B5DF3"/>
    <w:rsid w:val="002B606F"/>
    <w:rsid w:val="002B67EE"/>
    <w:rsid w:val="002B7594"/>
    <w:rsid w:val="002B7F2A"/>
    <w:rsid w:val="002C0AF5"/>
    <w:rsid w:val="002C4632"/>
    <w:rsid w:val="002C5BFF"/>
    <w:rsid w:val="002C5C44"/>
    <w:rsid w:val="002C751B"/>
    <w:rsid w:val="002D014F"/>
    <w:rsid w:val="002D073F"/>
    <w:rsid w:val="002D70DF"/>
    <w:rsid w:val="002E15CD"/>
    <w:rsid w:val="002E186B"/>
    <w:rsid w:val="002E4AFD"/>
    <w:rsid w:val="002F1169"/>
    <w:rsid w:val="002F1B56"/>
    <w:rsid w:val="002F1C51"/>
    <w:rsid w:val="002F1E39"/>
    <w:rsid w:val="002F2DE9"/>
    <w:rsid w:val="002F4E86"/>
    <w:rsid w:val="002F5253"/>
    <w:rsid w:val="002F5BF0"/>
    <w:rsid w:val="002F64F2"/>
    <w:rsid w:val="002F71ED"/>
    <w:rsid w:val="002F78E2"/>
    <w:rsid w:val="00302F6A"/>
    <w:rsid w:val="00307809"/>
    <w:rsid w:val="003103DD"/>
    <w:rsid w:val="003109AC"/>
    <w:rsid w:val="00312707"/>
    <w:rsid w:val="00314CF2"/>
    <w:rsid w:val="00314DF5"/>
    <w:rsid w:val="00315A9D"/>
    <w:rsid w:val="0031648B"/>
    <w:rsid w:val="00320157"/>
    <w:rsid w:val="00323641"/>
    <w:rsid w:val="0033158F"/>
    <w:rsid w:val="00334ED0"/>
    <w:rsid w:val="00335FCF"/>
    <w:rsid w:val="0034217E"/>
    <w:rsid w:val="0034279F"/>
    <w:rsid w:val="00344733"/>
    <w:rsid w:val="00350F02"/>
    <w:rsid w:val="003521EC"/>
    <w:rsid w:val="00355B9A"/>
    <w:rsid w:val="0036113C"/>
    <w:rsid w:val="00363D92"/>
    <w:rsid w:val="00366A9C"/>
    <w:rsid w:val="00366CA2"/>
    <w:rsid w:val="0036768A"/>
    <w:rsid w:val="0037010A"/>
    <w:rsid w:val="003716C7"/>
    <w:rsid w:val="00371B7F"/>
    <w:rsid w:val="00371EA3"/>
    <w:rsid w:val="00374A56"/>
    <w:rsid w:val="00374E9F"/>
    <w:rsid w:val="00375293"/>
    <w:rsid w:val="003766CA"/>
    <w:rsid w:val="00377809"/>
    <w:rsid w:val="0038135C"/>
    <w:rsid w:val="003817FC"/>
    <w:rsid w:val="003819FD"/>
    <w:rsid w:val="00382B5F"/>
    <w:rsid w:val="00384352"/>
    <w:rsid w:val="00384CD4"/>
    <w:rsid w:val="003856E2"/>
    <w:rsid w:val="00386151"/>
    <w:rsid w:val="00392BC6"/>
    <w:rsid w:val="00393194"/>
    <w:rsid w:val="0039432C"/>
    <w:rsid w:val="00396555"/>
    <w:rsid w:val="003975FF"/>
    <w:rsid w:val="003A2D47"/>
    <w:rsid w:val="003A3AE6"/>
    <w:rsid w:val="003A4B60"/>
    <w:rsid w:val="003A75F7"/>
    <w:rsid w:val="003A7BF3"/>
    <w:rsid w:val="003B0CE6"/>
    <w:rsid w:val="003B1168"/>
    <w:rsid w:val="003B2D2C"/>
    <w:rsid w:val="003B3FA2"/>
    <w:rsid w:val="003B658B"/>
    <w:rsid w:val="003B6709"/>
    <w:rsid w:val="003B6719"/>
    <w:rsid w:val="003C548A"/>
    <w:rsid w:val="003D0B56"/>
    <w:rsid w:val="003D11CD"/>
    <w:rsid w:val="003D3A33"/>
    <w:rsid w:val="003D64FE"/>
    <w:rsid w:val="003D6C98"/>
    <w:rsid w:val="003E05A5"/>
    <w:rsid w:val="003E1B48"/>
    <w:rsid w:val="003E26F9"/>
    <w:rsid w:val="003E2B7F"/>
    <w:rsid w:val="003E5E0C"/>
    <w:rsid w:val="003E71BE"/>
    <w:rsid w:val="003E754B"/>
    <w:rsid w:val="003F12F4"/>
    <w:rsid w:val="003F22CB"/>
    <w:rsid w:val="003F2B0C"/>
    <w:rsid w:val="003F44C9"/>
    <w:rsid w:val="003F48CD"/>
    <w:rsid w:val="003F4CE9"/>
    <w:rsid w:val="003F511E"/>
    <w:rsid w:val="003F6211"/>
    <w:rsid w:val="00400709"/>
    <w:rsid w:val="00401667"/>
    <w:rsid w:val="00401B9E"/>
    <w:rsid w:val="00404E42"/>
    <w:rsid w:val="00406839"/>
    <w:rsid w:val="00406CD9"/>
    <w:rsid w:val="004121F5"/>
    <w:rsid w:val="00413052"/>
    <w:rsid w:val="00413421"/>
    <w:rsid w:val="00413ECF"/>
    <w:rsid w:val="00414E8C"/>
    <w:rsid w:val="0041693C"/>
    <w:rsid w:val="004200B1"/>
    <w:rsid w:val="00421594"/>
    <w:rsid w:val="0042331D"/>
    <w:rsid w:val="004239A2"/>
    <w:rsid w:val="00425080"/>
    <w:rsid w:val="004250E9"/>
    <w:rsid w:val="0042592E"/>
    <w:rsid w:val="00427128"/>
    <w:rsid w:val="00427653"/>
    <w:rsid w:val="00434159"/>
    <w:rsid w:val="004347EA"/>
    <w:rsid w:val="00437079"/>
    <w:rsid w:val="0043742F"/>
    <w:rsid w:val="00437D78"/>
    <w:rsid w:val="00440ADF"/>
    <w:rsid w:val="004415B3"/>
    <w:rsid w:val="00441A0E"/>
    <w:rsid w:val="004445E4"/>
    <w:rsid w:val="00444D07"/>
    <w:rsid w:val="00445320"/>
    <w:rsid w:val="00445E9B"/>
    <w:rsid w:val="00451CBE"/>
    <w:rsid w:val="00452C45"/>
    <w:rsid w:val="00453BFF"/>
    <w:rsid w:val="004553FE"/>
    <w:rsid w:val="00455C70"/>
    <w:rsid w:val="00461202"/>
    <w:rsid w:val="00462AA7"/>
    <w:rsid w:val="00462F13"/>
    <w:rsid w:val="00464A06"/>
    <w:rsid w:val="00464A1B"/>
    <w:rsid w:val="004658D8"/>
    <w:rsid w:val="004702C3"/>
    <w:rsid w:val="00470B1D"/>
    <w:rsid w:val="0047214B"/>
    <w:rsid w:val="00475748"/>
    <w:rsid w:val="00475ADC"/>
    <w:rsid w:val="00476060"/>
    <w:rsid w:val="0048209F"/>
    <w:rsid w:val="00483A08"/>
    <w:rsid w:val="00483FD0"/>
    <w:rsid w:val="00486194"/>
    <w:rsid w:val="00486D41"/>
    <w:rsid w:val="00486F6A"/>
    <w:rsid w:val="00486FAE"/>
    <w:rsid w:val="004901D9"/>
    <w:rsid w:val="00490950"/>
    <w:rsid w:val="00491F8A"/>
    <w:rsid w:val="004952F5"/>
    <w:rsid w:val="0049668C"/>
    <w:rsid w:val="00497FAD"/>
    <w:rsid w:val="004A0D69"/>
    <w:rsid w:val="004A127A"/>
    <w:rsid w:val="004A2B97"/>
    <w:rsid w:val="004B0BD1"/>
    <w:rsid w:val="004B1DB3"/>
    <w:rsid w:val="004B21EC"/>
    <w:rsid w:val="004B400C"/>
    <w:rsid w:val="004B41FD"/>
    <w:rsid w:val="004B49BA"/>
    <w:rsid w:val="004B54C5"/>
    <w:rsid w:val="004B5936"/>
    <w:rsid w:val="004C08F6"/>
    <w:rsid w:val="004C1C8F"/>
    <w:rsid w:val="004C2388"/>
    <w:rsid w:val="004C39CE"/>
    <w:rsid w:val="004C5450"/>
    <w:rsid w:val="004C6E7D"/>
    <w:rsid w:val="004C7E66"/>
    <w:rsid w:val="004D0BD5"/>
    <w:rsid w:val="004D2FED"/>
    <w:rsid w:val="004D38FD"/>
    <w:rsid w:val="004D744D"/>
    <w:rsid w:val="004D7725"/>
    <w:rsid w:val="004E137C"/>
    <w:rsid w:val="004E1680"/>
    <w:rsid w:val="004E2C31"/>
    <w:rsid w:val="004E30E0"/>
    <w:rsid w:val="004E3307"/>
    <w:rsid w:val="004E3D5B"/>
    <w:rsid w:val="004E4879"/>
    <w:rsid w:val="004E48A6"/>
    <w:rsid w:val="004E597E"/>
    <w:rsid w:val="004E7486"/>
    <w:rsid w:val="004E763C"/>
    <w:rsid w:val="004F11AF"/>
    <w:rsid w:val="004F1838"/>
    <w:rsid w:val="004F1B44"/>
    <w:rsid w:val="004F309B"/>
    <w:rsid w:val="004F7EFC"/>
    <w:rsid w:val="00500B7B"/>
    <w:rsid w:val="0050252C"/>
    <w:rsid w:val="00503500"/>
    <w:rsid w:val="00503F36"/>
    <w:rsid w:val="00504BD4"/>
    <w:rsid w:val="00505BF8"/>
    <w:rsid w:val="00507E48"/>
    <w:rsid w:val="005129AD"/>
    <w:rsid w:val="005131D7"/>
    <w:rsid w:val="005140AE"/>
    <w:rsid w:val="00514A55"/>
    <w:rsid w:val="005203D9"/>
    <w:rsid w:val="005249E6"/>
    <w:rsid w:val="005252E6"/>
    <w:rsid w:val="00527F6A"/>
    <w:rsid w:val="00533D7C"/>
    <w:rsid w:val="0053596B"/>
    <w:rsid w:val="0054149D"/>
    <w:rsid w:val="0054334C"/>
    <w:rsid w:val="00544F28"/>
    <w:rsid w:val="00547F5E"/>
    <w:rsid w:val="0055019C"/>
    <w:rsid w:val="00550EE8"/>
    <w:rsid w:val="00554E8F"/>
    <w:rsid w:val="00556AE2"/>
    <w:rsid w:val="005570F1"/>
    <w:rsid w:val="00560FBE"/>
    <w:rsid w:val="00561394"/>
    <w:rsid w:val="005613D0"/>
    <w:rsid w:val="0056181A"/>
    <w:rsid w:val="00567DAE"/>
    <w:rsid w:val="005718A5"/>
    <w:rsid w:val="00571986"/>
    <w:rsid w:val="00572E56"/>
    <w:rsid w:val="00577224"/>
    <w:rsid w:val="00582193"/>
    <w:rsid w:val="00583DD9"/>
    <w:rsid w:val="005868E9"/>
    <w:rsid w:val="005876E4"/>
    <w:rsid w:val="00592321"/>
    <w:rsid w:val="0059375D"/>
    <w:rsid w:val="00594717"/>
    <w:rsid w:val="00594BAD"/>
    <w:rsid w:val="005A0420"/>
    <w:rsid w:val="005A0B75"/>
    <w:rsid w:val="005A107C"/>
    <w:rsid w:val="005A2F0C"/>
    <w:rsid w:val="005A3948"/>
    <w:rsid w:val="005A67CA"/>
    <w:rsid w:val="005B0A08"/>
    <w:rsid w:val="005B0D00"/>
    <w:rsid w:val="005B1757"/>
    <w:rsid w:val="005B2154"/>
    <w:rsid w:val="005B6919"/>
    <w:rsid w:val="005C1D60"/>
    <w:rsid w:val="005C43C4"/>
    <w:rsid w:val="005C72FA"/>
    <w:rsid w:val="005D137D"/>
    <w:rsid w:val="005D188D"/>
    <w:rsid w:val="005D378A"/>
    <w:rsid w:val="005D3894"/>
    <w:rsid w:val="005D70AB"/>
    <w:rsid w:val="005E12B0"/>
    <w:rsid w:val="005E1E0C"/>
    <w:rsid w:val="005E2990"/>
    <w:rsid w:val="005E3B80"/>
    <w:rsid w:val="005E6C20"/>
    <w:rsid w:val="005F261B"/>
    <w:rsid w:val="005F316A"/>
    <w:rsid w:val="005F3600"/>
    <w:rsid w:val="005F3C2E"/>
    <w:rsid w:val="005F441C"/>
    <w:rsid w:val="005F6AB5"/>
    <w:rsid w:val="006017C6"/>
    <w:rsid w:val="00601FD1"/>
    <w:rsid w:val="00605357"/>
    <w:rsid w:val="00606DF4"/>
    <w:rsid w:val="00607D52"/>
    <w:rsid w:val="006100D1"/>
    <w:rsid w:val="006105B7"/>
    <w:rsid w:val="006129EF"/>
    <w:rsid w:val="00613573"/>
    <w:rsid w:val="00614773"/>
    <w:rsid w:val="00614EF2"/>
    <w:rsid w:val="006151A0"/>
    <w:rsid w:val="006155C3"/>
    <w:rsid w:val="006155F8"/>
    <w:rsid w:val="00617E9E"/>
    <w:rsid w:val="0062324C"/>
    <w:rsid w:val="006271BA"/>
    <w:rsid w:val="0062754B"/>
    <w:rsid w:val="00630717"/>
    <w:rsid w:val="00630C77"/>
    <w:rsid w:val="00632741"/>
    <w:rsid w:val="00640217"/>
    <w:rsid w:val="006428C1"/>
    <w:rsid w:val="00642B39"/>
    <w:rsid w:val="006441C3"/>
    <w:rsid w:val="00644588"/>
    <w:rsid w:val="00650996"/>
    <w:rsid w:val="00650C28"/>
    <w:rsid w:val="00652388"/>
    <w:rsid w:val="00652D05"/>
    <w:rsid w:val="00653023"/>
    <w:rsid w:val="006532C7"/>
    <w:rsid w:val="00653870"/>
    <w:rsid w:val="00656C5A"/>
    <w:rsid w:val="00661AE2"/>
    <w:rsid w:val="0066231F"/>
    <w:rsid w:val="00662B39"/>
    <w:rsid w:val="00664AEF"/>
    <w:rsid w:val="006657BC"/>
    <w:rsid w:val="00666497"/>
    <w:rsid w:val="00666668"/>
    <w:rsid w:val="00667700"/>
    <w:rsid w:val="006679B4"/>
    <w:rsid w:val="00670A15"/>
    <w:rsid w:val="0067146B"/>
    <w:rsid w:val="00671A09"/>
    <w:rsid w:val="00671CE7"/>
    <w:rsid w:val="006720EF"/>
    <w:rsid w:val="006738EB"/>
    <w:rsid w:val="00674897"/>
    <w:rsid w:val="00676078"/>
    <w:rsid w:val="006854E7"/>
    <w:rsid w:val="00687E6C"/>
    <w:rsid w:val="00691277"/>
    <w:rsid w:val="00692BC9"/>
    <w:rsid w:val="00692E40"/>
    <w:rsid w:val="0069677E"/>
    <w:rsid w:val="006A0A42"/>
    <w:rsid w:val="006A1610"/>
    <w:rsid w:val="006A2C5B"/>
    <w:rsid w:val="006A3805"/>
    <w:rsid w:val="006A406F"/>
    <w:rsid w:val="006A73E4"/>
    <w:rsid w:val="006B1657"/>
    <w:rsid w:val="006B22A8"/>
    <w:rsid w:val="006B3E18"/>
    <w:rsid w:val="006B4E1F"/>
    <w:rsid w:val="006B4F2A"/>
    <w:rsid w:val="006B5284"/>
    <w:rsid w:val="006B5D95"/>
    <w:rsid w:val="006B70B5"/>
    <w:rsid w:val="006C1EF7"/>
    <w:rsid w:val="006C5B22"/>
    <w:rsid w:val="006C69CC"/>
    <w:rsid w:val="006D04A6"/>
    <w:rsid w:val="006D4383"/>
    <w:rsid w:val="006D4E6B"/>
    <w:rsid w:val="006E14DF"/>
    <w:rsid w:val="006E1515"/>
    <w:rsid w:val="006E562D"/>
    <w:rsid w:val="006E623E"/>
    <w:rsid w:val="006F0B2D"/>
    <w:rsid w:val="006F2823"/>
    <w:rsid w:val="006F290E"/>
    <w:rsid w:val="006F4A15"/>
    <w:rsid w:val="006F5640"/>
    <w:rsid w:val="006F69CB"/>
    <w:rsid w:val="00701253"/>
    <w:rsid w:val="00702C83"/>
    <w:rsid w:val="00704BE2"/>
    <w:rsid w:val="0070585D"/>
    <w:rsid w:val="00705E43"/>
    <w:rsid w:val="00705F7D"/>
    <w:rsid w:val="00706454"/>
    <w:rsid w:val="00707AEC"/>
    <w:rsid w:val="007109D5"/>
    <w:rsid w:val="0071473F"/>
    <w:rsid w:val="007148F7"/>
    <w:rsid w:val="0071594B"/>
    <w:rsid w:val="00715CB1"/>
    <w:rsid w:val="007205E6"/>
    <w:rsid w:val="00726220"/>
    <w:rsid w:val="00727299"/>
    <w:rsid w:val="00727663"/>
    <w:rsid w:val="0073027D"/>
    <w:rsid w:val="0073080B"/>
    <w:rsid w:val="00731AF1"/>
    <w:rsid w:val="00735987"/>
    <w:rsid w:val="00736028"/>
    <w:rsid w:val="007378E8"/>
    <w:rsid w:val="00737D1B"/>
    <w:rsid w:val="007416E1"/>
    <w:rsid w:val="00742B6E"/>
    <w:rsid w:val="0074306C"/>
    <w:rsid w:val="0074636B"/>
    <w:rsid w:val="0074741F"/>
    <w:rsid w:val="0075173F"/>
    <w:rsid w:val="00751DC7"/>
    <w:rsid w:val="00752D8C"/>
    <w:rsid w:val="0075317D"/>
    <w:rsid w:val="00753470"/>
    <w:rsid w:val="007548DA"/>
    <w:rsid w:val="00755B33"/>
    <w:rsid w:val="00756437"/>
    <w:rsid w:val="00756B61"/>
    <w:rsid w:val="00760853"/>
    <w:rsid w:val="007611F8"/>
    <w:rsid w:val="00762A50"/>
    <w:rsid w:val="007678F9"/>
    <w:rsid w:val="00770AAA"/>
    <w:rsid w:val="00770DD6"/>
    <w:rsid w:val="0077372F"/>
    <w:rsid w:val="00773CC2"/>
    <w:rsid w:val="007743D4"/>
    <w:rsid w:val="007744C6"/>
    <w:rsid w:val="007754CD"/>
    <w:rsid w:val="007759D9"/>
    <w:rsid w:val="00776B12"/>
    <w:rsid w:val="00777DFC"/>
    <w:rsid w:val="0078021C"/>
    <w:rsid w:val="00780AD0"/>
    <w:rsid w:val="00780B10"/>
    <w:rsid w:val="0078125A"/>
    <w:rsid w:val="0078459B"/>
    <w:rsid w:val="007855BA"/>
    <w:rsid w:val="00791689"/>
    <w:rsid w:val="00792AE7"/>
    <w:rsid w:val="0079428E"/>
    <w:rsid w:val="007A04A0"/>
    <w:rsid w:val="007A0CB2"/>
    <w:rsid w:val="007A15A3"/>
    <w:rsid w:val="007A1B1E"/>
    <w:rsid w:val="007A1F18"/>
    <w:rsid w:val="007A2E7E"/>
    <w:rsid w:val="007A3297"/>
    <w:rsid w:val="007A6885"/>
    <w:rsid w:val="007A72E3"/>
    <w:rsid w:val="007B1FD9"/>
    <w:rsid w:val="007B3DD0"/>
    <w:rsid w:val="007B63EE"/>
    <w:rsid w:val="007C0E5F"/>
    <w:rsid w:val="007C2DDC"/>
    <w:rsid w:val="007C30BA"/>
    <w:rsid w:val="007C51BD"/>
    <w:rsid w:val="007C7E94"/>
    <w:rsid w:val="007D71F1"/>
    <w:rsid w:val="007D7682"/>
    <w:rsid w:val="007D76D5"/>
    <w:rsid w:val="007E1707"/>
    <w:rsid w:val="007E1F8C"/>
    <w:rsid w:val="007E2734"/>
    <w:rsid w:val="007E3E9A"/>
    <w:rsid w:val="007E51AC"/>
    <w:rsid w:val="007E7377"/>
    <w:rsid w:val="007E7C97"/>
    <w:rsid w:val="007E7F81"/>
    <w:rsid w:val="007F02F4"/>
    <w:rsid w:val="007F36AE"/>
    <w:rsid w:val="007F4A7E"/>
    <w:rsid w:val="007F702E"/>
    <w:rsid w:val="007F7628"/>
    <w:rsid w:val="007F7DD7"/>
    <w:rsid w:val="00800BEF"/>
    <w:rsid w:val="0080282A"/>
    <w:rsid w:val="00803AD3"/>
    <w:rsid w:val="0080654C"/>
    <w:rsid w:val="0080766F"/>
    <w:rsid w:val="008100AF"/>
    <w:rsid w:val="00811383"/>
    <w:rsid w:val="0081315F"/>
    <w:rsid w:val="00813DBA"/>
    <w:rsid w:val="008173AA"/>
    <w:rsid w:val="00820AF6"/>
    <w:rsid w:val="0082100E"/>
    <w:rsid w:val="00821822"/>
    <w:rsid w:val="0082189B"/>
    <w:rsid w:val="008225CE"/>
    <w:rsid w:val="008226FB"/>
    <w:rsid w:val="00823E36"/>
    <w:rsid w:val="00824A9E"/>
    <w:rsid w:val="008250CD"/>
    <w:rsid w:val="00825A3A"/>
    <w:rsid w:val="00831A91"/>
    <w:rsid w:val="00832E5B"/>
    <w:rsid w:val="00834360"/>
    <w:rsid w:val="00834B89"/>
    <w:rsid w:val="0083511A"/>
    <w:rsid w:val="008436AA"/>
    <w:rsid w:val="0084422F"/>
    <w:rsid w:val="00844676"/>
    <w:rsid w:val="00845E21"/>
    <w:rsid w:val="00847659"/>
    <w:rsid w:val="00852863"/>
    <w:rsid w:val="00854353"/>
    <w:rsid w:val="0085518B"/>
    <w:rsid w:val="00856C1B"/>
    <w:rsid w:val="00857C2B"/>
    <w:rsid w:val="00861566"/>
    <w:rsid w:val="00865545"/>
    <w:rsid w:val="00866BD2"/>
    <w:rsid w:val="00866FA9"/>
    <w:rsid w:val="008731FD"/>
    <w:rsid w:val="00873D7C"/>
    <w:rsid w:val="008753C0"/>
    <w:rsid w:val="00880722"/>
    <w:rsid w:val="00880AC8"/>
    <w:rsid w:val="00881FBC"/>
    <w:rsid w:val="00882DCB"/>
    <w:rsid w:val="00883A75"/>
    <w:rsid w:val="008846C4"/>
    <w:rsid w:val="00884DC6"/>
    <w:rsid w:val="00885D06"/>
    <w:rsid w:val="00890B83"/>
    <w:rsid w:val="00894C49"/>
    <w:rsid w:val="0089551D"/>
    <w:rsid w:val="008A1F6D"/>
    <w:rsid w:val="008A5D35"/>
    <w:rsid w:val="008A68B2"/>
    <w:rsid w:val="008A781D"/>
    <w:rsid w:val="008B0713"/>
    <w:rsid w:val="008B15D5"/>
    <w:rsid w:val="008B2CE5"/>
    <w:rsid w:val="008B4D92"/>
    <w:rsid w:val="008B5CCF"/>
    <w:rsid w:val="008B65D9"/>
    <w:rsid w:val="008C1119"/>
    <w:rsid w:val="008C168F"/>
    <w:rsid w:val="008C1D4E"/>
    <w:rsid w:val="008C2A2B"/>
    <w:rsid w:val="008C2B7F"/>
    <w:rsid w:val="008C2D76"/>
    <w:rsid w:val="008C3A84"/>
    <w:rsid w:val="008C5A65"/>
    <w:rsid w:val="008C7EFF"/>
    <w:rsid w:val="008C7FCF"/>
    <w:rsid w:val="008D107D"/>
    <w:rsid w:val="008D31A6"/>
    <w:rsid w:val="008D3E2E"/>
    <w:rsid w:val="008D461A"/>
    <w:rsid w:val="008D538C"/>
    <w:rsid w:val="008D5903"/>
    <w:rsid w:val="008D6712"/>
    <w:rsid w:val="008D67C8"/>
    <w:rsid w:val="008D7F5E"/>
    <w:rsid w:val="008E3333"/>
    <w:rsid w:val="008E3970"/>
    <w:rsid w:val="008E399F"/>
    <w:rsid w:val="008E40C9"/>
    <w:rsid w:val="008E43D6"/>
    <w:rsid w:val="008E601F"/>
    <w:rsid w:val="008E6F15"/>
    <w:rsid w:val="008F1087"/>
    <w:rsid w:val="008F4555"/>
    <w:rsid w:val="008F50A5"/>
    <w:rsid w:val="00900BB0"/>
    <w:rsid w:val="00902D71"/>
    <w:rsid w:val="00904D57"/>
    <w:rsid w:val="00904FDC"/>
    <w:rsid w:val="00911A27"/>
    <w:rsid w:val="00911ACE"/>
    <w:rsid w:val="00911BF8"/>
    <w:rsid w:val="00913A1C"/>
    <w:rsid w:val="00914C01"/>
    <w:rsid w:val="00916887"/>
    <w:rsid w:val="009209AC"/>
    <w:rsid w:val="00920F5D"/>
    <w:rsid w:val="00922F17"/>
    <w:rsid w:val="00924125"/>
    <w:rsid w:val="009245F5"/>
    <w:rsid w:val="00926902"/>
    <w:rsid w:val="00930941"/>
    <w:rsid w:val="00931893"/>
    <w:rsid w:val="009318E1"/>
    <w:rsid w:val="009346F1"/>
    <w:rsid w:val="00935ADF"/>
    <w:rsid w:val="00935D22"/>
    <w:rsid w:val="00936026"/>
    <w:rsid w:val="0093617E"/>
    <w:rsid w:val="009408D1"/>
    <w:rsid w:val="0094221C"/>
    <w:rsid w:val="00942DED"/>
    <w:rsid w:val="009436BC"/>
    <w:rsid w:val="00944453"/>
    <w:rsid w:val="00944FCF"/>
    <w:rsid w:val="00950BE3"/>
    <w:rsid w:val="00953E28"/>
    <w:rsid w:val="00954858"/>
    <w:rsid w:val="00955E1E"/>
    <w:rsid w:val="0095700A"/>
    <w:rsid w:val="00957DAA"/>
    <w:rsid w:val="00963AC9"/>
    <w:rsid w:val="00963FEE"/>
    <w:rsid w:val="00965829"/>
    <w:rsid w:val="00967A5D"/>
    <w:rsid w:val="009708FA"/>
    <w:rsid w:val="00972A3B"/>
    <w:rsid w:val="00973C92"/>
    <w:rsid w:val="00974F75"/>
    <w:rsid w:val="00980988"/>
    <w:rsid w:val="00980CBC"/>
    <w:rsid w:val="00981821"/>
    <w:rsid w:val="009847F9"/>
    <w:rsid w:val="0098566A"/>
    <w:rsid w:val="00986E34"/>
    <w:rsid w:val="00987BCB"/>
    <w:rsid w:val="009902B2"/>
    <w:rsid w:val="00991192"/>
    <w:rsid w:val="00991215"/>
    <w:rsid w:val="009953BF"/>
    <w:rsid w:val="00995C41"/>
    <w:rsid w:val="009A06B3"/>
    <w:rsid w:val="009A17DB"/>
    <w:rsid w:val="009A2889"/>
    <w:rsid w:val="009A3185"/>
    <w:rsid w:val="009A39A6"/>
    <w:rsid w:val="009A3A50"/>
    <w:rsid w:val="009A3FD1"/>
    <w:rsid w:val="009A653A"/>
    <w:rsid w:val="009B0247"/>
    <w:rsid w:val="009B0A8F"/>
    <w:rsid w:val="009B37AC"/>
    <w:rsid w:val="009B43A1"/>
    <w:rsid w:val="009B4AC4"/>
    <w:rsid w:val="009B55DD"/>
    <w:rsid w:val="009B5977"/>
    <w:rsid w:val="009B6AA9"/>
    <w:rsid w:val="009C0122"/>
    <w:rsid w:val="009C1D3F"/>
    <w:rsid w:val="009C37C0"/>
    <w:rsid w:val="009C4C43"/>
    <w:rsid w:val="009C7576"/>
    <w:rsid w:val="009D0800"/>
    <w:rsid w:val="009D1955"/>
    <w:rsid w:val="009D2D10"/>
    <w:rsid w:val="009D4C0A"/>
    <w:rsid w:val="009D773D"/>
    <w:rsid w:val="009E0A2F"/>
    <w:rsid w:val="009E2FF7"/>
    <w:rsid w:val="009E34C2"/>
    <w:rsid w:val="009F069C"/>
    <w:rsid w:val="009F0949"/>
    <w:rsid w:val="009F7655"/>
    <w:rsid w:val="009F796E"/>
    <w:rsid w:val="009F79AA"/>
    <w:rsid w:val="00A001A0"/>
    <w:rsid w:val="00A00C52"/>
    <w:rsid w:val="00A0278A"/>
    <w:rsid w:val="00A02BA9"/>
    <w:rsid w:val="00A03A2C"/>
    <w:rsid w:val="00A03B96"/>
    <w:rsid w:val="00A040AE"/>
    <w:rsid w:val="00A0488B"/>
    <w:rsid w:val="00A10162"/>
    <w:rsid w:val="00A107F5"/>
    <w:rsid w:val="00A1090B"/>
    <w:rsid w:val="00A11DB7"/>
    <w:rsid w:val="00A11EA8"/>
    <w:rsid w:val="00A123C6"/>
    <w:rsid w:val="00A12735"/>
    <w:rsid w:val="00A12D1F"/>
    <w:rsid w:val="00A146A4"/>
    <w:rsid w:val="00A1624B"/>
    <w:rsid w:val="00A16D2C"/>
    <w:rsid w:val="00A20604"/>
    <w:rsid w:val="00A21B13"/>
    <w:rsid w:val="00A2509D"/>
    <w:rsid w:val="00A31587"/>
    <w:rsid w:val="00A351F5"/>
    <w:rsid w:val="00A35AE3"/>
    <w:rsid w:val="00A40A2D"/>
    <w:rsid w:val="00A4225B"/>
    <w:rsid w:val="00A4317E"/>
    <w:rsid w:val="00A44544"/>
    <w:rsid w:val="00A50564"/>
    <w:rsid w:val="00A51A01"/>
    <w:rsid w:val="00A53F23"/>
    <w:rsid w:val="00A5554C"/>
    <w:rsid w:val="00A56637"/>
    <w:rsid w:val="00A56E23"/>
    <w:rsid w:val="00A5771D"/>
    <w:rsid w:val="00A61A93"/>
    <w:rsid w:val="00A62857"/>
    <w:rsid w:val="00A628D4"/>
    <w:rsid w:val="00A63E51"/>
    <w:rsid w:val="00A70FC8"/>
    <w:rsid w:val="00A74B57"/>
    <w:rsid w:val="00A769C3"/>
    <w:rsid w:val="00A76FF7"/>
    <w:rsid w:val="00A836AE"/>
    <w:rsid w:val="00A85A6C"/>
    <w:rsid w:val="00A85E91"/>
    <w:rsid w:val="00A973CE"/>
    <w:rsid w:val="00A97848"/>
    <w:rsid w:val="00AA234C"/>
    <w:rsid w:val="00AA2893"/>
    <w:rsid w:val="00AA2A4D"/>
    <w:rsid w:val="00AA30E6"/>
    <w:rsid w:val="00AA703E"/>
    <w:rsid w:val="00AA72CA"/>
    <w:rsid w:val="00AB1A0A"/>
    <w:rsid w:val="00AB2BAC"/>
    <w:rsid w:val="00AB357D"/>
    <w:rsid w:val="00AB7397"/>
    <w:rsid w:val="00AB7F13"/>
    <w:rsid w:val="00AC0BFD"/>
    <w:rsid w:val="00AC0DC5"/>
    <w:rsid w:val="00AC2A18"/>
    <w:rsid w:val="00AC3471"/>
    <w:rsid w:val="00AC3CA0"/>
    <w:rsid w:val="00AC4CF6"/>
    <w:rsid w:val="00AC5E19"/>
    <w:rsid w:val="00AD0CEE"/>
    <w:rsid w:val="00AD2529"/>
    <w:rsid w:val="00AD547E"/>
    <w:rsid w:val="00AD609F"/>
    <w:rsid w:val="00AE0AE1"/>
    <w:rsid w:val="00AE1282"/>
    <w:rsid w:val="00AE192F"/>
    <w:rsid w:val="00AE443F"/>
    <w:rsid w:val="00AE44D5"/>
    <w:rsid w:val="00AE4592"/>
    <w:rsid w:val="00AE63AE"/>
    <w:rsid w:val="00AE75C4"/>
    <w:rsid w:val="00AF05B0"/>
    <w:rsid w:val="00AF2590"/>
    <w:rsid w:val="00AF2682"/>
    <w:rsid w:val="00AF2AAE"/>
    <w:rsid w:val="00AF3CE0"/>
    <w:rsid w:val="00AF3E16"/>
    <w:rsid w:val="00AF7628"/>
    <w:rsid w:val="00AF7880"/>
    <w:rsid w:val="00B02A05"/>
    <w:rsid w:val="00B05474"/>
    <w:rsid w:val="00B05996"/>
    <w:rsid w:val="00B064BC"/>
    <w:rsid w:val="00B10F54"/>
    <w:rsid w:val="00B15C81"/>
    <w:rsid w:val="00B173FE"/>
    <w:rsid w:val="00B217D8"/>
    <w:rsid w:val="00B2281F"/>
    <w:rsid w:val="00B22A77"/>
    <w:rsid w:val="00B23454"/>
    <w:rsid w:val="00B23D8A"/>
    <w:rsid w:val="00B23E82"/>
    <w:rsid w:val="00B249B1"/>
    <w:rsid w:val="00B250AF"/>
    <w:rsid w:val="00B25942"/>
    <w:rsid w:val="00B26368"/>
    <w:rsid w:val="00B26A6A"/>
    <w:rsid w:val="00B368F4"/>
    <w:rsid w:val="00B36D9F"/>
    <w:rsid w:val="00B3759E"/>
    <w:rsid w:val="00B37649"/>
    <w:rsid w:val="00B4016D"/>
    <w:rsid w:val="00B40747"/>
    <w:rsid w:val="00B436E9"/>
    <w:rsid w:val="00B45040"/>
    <w:rsid w:val="00B45912"/>
    <w:rsid w:val="00B51B41"/>
    <w:rsid w:val="00B532D1"/>
    <w:rsid w:val="00B53456"/>
    <w:rsid w:val="00B5478D"/>
    <w:rsid w:val="00B549BA"/>
    <w:rsid w:val="00B55537"/>
    <w:rsid w:val="00B5622F"/>
    <w:rsid w:val="00B56AB3"/>
    <w:rsid w:val="00B56C39"/>
    <w:rsid w:val="00B57E35"/>
    <w:rsid w:val="00B60F8F"/>
    <w:rsid w:val="00B61EAD"/>
    <w:rsid w:val="00B626F6"/>
    <w:rsid w:val="00B62831"/>
    <w:rsid w:val="00B62E2B"/>
    <w:rsid w:val="00B64245"/>
    <w:rsid w:val="00B716B5"/>
    <w:rsid w:val="00B7344D"/>
    <w:rsid w:val="00B74354"/>
    <w:rsid w:val="00B75BD6"/>
    <w:rsid w:val="00B76B5D"/>
    <w:rsid w:val="00B77572"/>
    <w:rsid w:val="00B81714"/>
    <w:rsid w:val="00B81A66"/>
    <w:rsid w:val="00B82B0E"/>
    <w:rsid w:val="00B82CF8"/>
    <w:rsid w:val="00B83095"/>
    <w:rsid w:val="00B854E2"/>
    <w:rsid w:val="00B8776C"/>
    <w:rsid w:val="00B87DD1"/>
    <w:rsid w:val="00B90A51"/>
    <w:rsid w:val="00B913FF"/>
    <w:rsid w:val="00B921E6"/>
    <w:rsid w:val="00B95689"/>
    <w:rsid w:val="00B979EC"/>
    <w:rsid w:val="00BA03BA"/>
    <w:rsid w:val="00BA173B"/>
    <w:rsid w:val="00BA2B6F"/>
    <w:rsid w:val="00BA65FD"/>
    <w:rsid w:val="00BA6AF6"/>
    <w:rsid w:val="00BA7A67"/>
    <w:rsid w:val="00BB5184"/>
    <w:rsid w:val="00BC161B"/>
    <w:rsid w:val="00BC2242"/>
    <w:rsid w:val="00BC31E6"/>
    <w:rsid w:val="00BC4A27"/>
    <w:rsid w:val="00BC76C4"/>
    <w:rsid w:val="00BC7A07"/>
    <w:rsid w:val="00BD1D2A"/>
    <w:rsid w:val="00BD55D0"/>
    <w:rsid w:val="00BD6B24"/>
    <w:rsid w:val="00BD76DF"/>
    <w:rsid w:val="00BE397C"/>
    <w:rsid w:val="00BE4657"/>
    <w:rsid w:val="00BE69EA"/>
    <w:rsid w:val="00BF2AA4"/>
    <w:rsid w:val="00BF2E02"/>
    <w:rsid w:val="00BF44F1"/>
    <w:rsid w:val="00BF495F"/>
    <w:rsid w:val="00BF4C45"/>
    <w:rsid w:val="00BF4E45"/>
    <w:rsid w:val="00BF54D8"/>
    <w:rsid w:val="00BF5F3F"/>
    <w:rsid w:val="00BF72FB"/>
    <w:rsid w:val="00C0038C"/>
    <w:rsid w:val="00C0192D"/>
    <w:rsid w:val="00C01E14"/>
    <w:rsid w:val="00C047D9"/>
    <w:rsid w:val="00C05D13"/>
    <w:rsid w:val="00C07BD7"/>
    <w:rsid w:val="00C10F9B"/>
    <w:rsid w:val="00C14F8A"/>
    <w:rsid w:val="00C16A11"/>
    <w:rsid w:val="00C170A1"/>
    <w:rsid w:val="00C23200"/>
    <w:rsid w:val="00C2482A"/>
    <w:rsid w:val="00C24B85"/>
    <w:rsid w:val="00C25A1D"/>
    <w:rsid w:val="00C3083B"/>
    <w:rsid w:val="00C32670"/>
    <w:rsid w:val="00C3304C"/>
    <w:rsid w:val="00C34931"/>
    <w:rsid w:val="00C35DC8"/>
    <w:rsid w:val="00C36877"/>
    <w:rsid w:val="00C402CA"/>
    <w:rsid w:val="00C40778"/>
    <w:rsid w:val="00C43301"/>
    <w:rsid w:val="00C43D25"/>
    <w:rsid w:val="00C51995"/>
    <w:rsid w:val="00C51DC1"/>
    <w:rsid w:val="00C51FA4"/>
    <w:rsid w:val="00C527A6"/>
    <w:rsid w:val="00C52D99"/>
    <w:rsid w:val="00C54164"/>
    <w:rsid w:val="00C54867"/>
    <w:rsid w:val="00C56C61"/>
    <w:rsid w:val="00C571FD"/>
    <w:rsid w:val="00C5730E"/>
    <w:rsid w:val="00C60A9A"/>
    <w:rsid w:val="00C62ED1"/>
    <w:rsid w:val="00C63BB9"/>
    <w:rsid w:val="00C64599"/>
    <w:rsid w:val="00C72331"/>
    <w:rsid w:val="00C745E4"/>
    <w:rsid w:val="00C74D43"/>
    <w:rsid w:val="00C81984"/>
    <w:rsid w:val="00C826C9"/>
    <w:rsid w:val="00C827DF"/>
    <w:rsid w:val="00C8340C"/>
    <w:rsid w:val="00C83617"/>
    <w:rsid w:val="00C847EC"/>
    <w:rsid w:val="00C85402"/>
    <w:rsid w:val="00C85913"/>
    <w:rsid w:val="00C85982"/>
    <w:rsid w:val="00C92FEC"/>
    <w:rsid w:val="00C96956"/>
    <w:rsid w:val="00C97B8A"/>
    <w:rsid w:val="00CA3C85"/>
    <w:rsid w:val="00CA490E"/>
    <w:rsid w:val="00CB2E43"/>
    <w:rsid w:val="00CB3529"/>
    <w:rsid w:val="00CB597B"/>
    <w:rsid w:val="00CB6404"/>
    <w:rsid w:val="00CB7042"/>
    <w:rsid w:val="00CC14C2"/>
    <w:rsid w:val="00CC2484"/>
    <w:rsid w:val="00CC340A"/>
    <w:rsid w:val="00CC38F7"/>
    <w:rsid w:val="00CC4FA2"/>
    <w:rsid w:val="00CC7057"/>
    <w:rsid w:val="00CC7881"/>
    <w:rsid w:val="00CC797D"/>
    <w:rsid w:val="00CD152F"/>
    <w:rsid w:val="00CD3835"/>
    <w:rsid w:val="00CD44E1"/>
    <w:rsid w:val="00CD4928"/>
    <w:rsid w:val="00CD5344"/>
    <w:rsid w:val="00CD569D"/>
    <w:rsid w:val="00CD67A1"/>
    <w:rsid w:val="00CD7CBD"/>
    <w:rsid w:val="00CE0C85"/>
    <w:rsid w:val="00CE1E41"/>
    <w:rsid w:val="00CE4438"/>
    <w:rsid w:val="00CE5014"/>
    <w:rsid w:val="00CE59E4"/>
    <w:rsid w:val="00CE62E4"/>
    <w:rsid w:val="00CE6A92"/>
    <w:rsid w:val="00CF00FF"/>
    <w:rsid w:val="00CF1628"/>
    <w:rsid w:val="00CF278D"/>
    <w:rsid w:val="00CF370B"/>
    <w:rsid w:val="00CF48AC"/>
    <w:rsid w:val="00CF57BA"/>
    <w:rsid w:val="00CF7BAC"/>
    <w:rsid w:val="00D01ED0"/>
    <w:rsid w:val="00D043CC"/>
    <w:rsid w:val="00D10FA5"/>
    <w:rsid w:val="00D12E00"/>
    <w:rsid w:val="00D141EB"/>
    <w:rsid w:val="00D15386"/>
    <w:rsid w:val="00D153B4"/>
    <w:rsid w:val="00D2046E"/>
    <w:rsid w:val="00D21286"/>
    <w:rsid w:val="00D243E8"/>
    <w:rsid w:val="00D2457E"/>
    <w:rsid w:val="00D24E98"/>
    <w:rsid w:val="00D30421"/>
    <w:rsid w:val="00D3153F"/>
    <w:rsid w:val="00D327FF"/>
    <w:rsid w:val="00D32865"/>
    <w:rsid w:val="00D34252"/>
    <w:rsid w:val="00D34CAB"/>
    <w:rsid w:val="00D35377"/>
    <w:rsid w:val="00D35E88"/>
    <w:rsid w:val="00D37306"/>
    <w:rsid w:val="00D378AB"/>
    <w:rsid w:val="00D42019"/>
    <w:rsid w:val="00D43DE6"/>
    <w:rsid w:val="00D44EE8"/>
    <w:rsid w:val="00D45324"/>
    <w:rsid w:val="00D455C7"/>
    <w:rsid w:val="00D51EB0"/>
    <w:rsid w:val="00D52FF2"/>
    <w:rsid w:val="00D5342B"/>
    <w:rsid w:val="00D56279"/>
    <w:rsid w:val="00D56A65"/>
    <w:rsid w:val="00D56E93"/>
    <w:rsid w:val="00D6177E"/>
    <w:rsid w:val="00D61FF0"/>
    <w:rsid w:val="00D6637F"/>
    <w:rsid w:val="00D6670A"/>
    <w:rsid w:val="00D67414"/>
    <w:rsid w:val="00D678A3"/>
    <w:rsid w:val="00D729C0"/>
    <w:rsid w:val="00D77784"/>
    <w:rsid w:val="00D81047"/>
    <w:rsid w:val="00D84142"/>
    <w:rsid w:val="00D9571A"/>
    <w:rsid w:val="00DA0C2E"/>
    <w:rsid w:val="00DA4813"/>
    <w:rsid w:val="00DA55CB"/>
    <w:rsid w:val="00DA59A4"/>
    <w:rsid w:val="00DA7178"/>
    <w:rsid w:val="00DB0FBA"/>
    <w:rsid w:val="00DB1CE0"/>
    <w:rsid w:val="00DB4400"/>
    <w:rsid w:val="00DB6588"/>
    <w:rsid w:val="00DB65F4"/>
    <w:rsid w:val="00DB67DA"/>
    <w:rsid w:val="00DB70A7"/>
    <w:rsid w:val="00DB7BBD"/>
    <w:rsid w:val="00DB7F2F"/>
    <w:rsid w:val="00DC2BC9"/>
    <w:rsid w:val="00DC323F"/>
    <w:rsid w:val="00DC490F"/>
    <w:rsid w:val="00DC7F61"/>
    <w:rsid w:val="00DD0A97"/>
    <w:rsid w:val="00DD2E44"/>
    <w:rsid w:val="00DD614D"/>
    <w:rsid w:val="00DE7CCC"/>
    <w:rsid w:val="00DF0CDD"/>
    <w:rsid w:val="00DF4684"/>
    <w:rsid w:val="00E0079C"/>
    <w:rsid w:val="00E019A9"/>
    <w:rsid w:val="00E03708"/>
    <w:rsid w:val="00E051FE"/>
    <w:rsid w:val="00E069B3"/>
    <w:rsid w:val="00E10EF5"/>
    <w:rsid w:val="00E1207C"/>
    <w:rsid w:val="00E2012C"/>
    <w:rsid w:val="00E20870"/>
    <w:rsid w:val="00E23515"/>
    <w:rsid w:val="00E23516"/>
    <w:rsid w:val="00E23852"/>
    <w:rsid w:val="00E24A59"/>
    <w:rsid w:val="00E30C85"/>
    <w:rsid w:val="00E30C97"/>
    <w:rsid w:val="00E325D6"/>
    <w:rsid w:val="00E32D52"/>
    <w:rsid w:val="00E330D4"/>
    <w:rsid w:val="00E34902"/>
    <w:rsid w:val="00E35B0B"/>
    <w:rsid w:val="00E361B2"/>
    <w:rsid w:val="00E36582"/>
    <w:rsid w:val="00E3730A"/>
    <w:rsid w:val="00E37786"/>
    <w:rsid w:val="00E40996"/>
    <w:rsid w:val="00E41FCD"/>
    <w:rsid w:val="00E42FA6"/>
    <w:rsid w:val="00E443A5"/>
    <w:rsid w:val="00E45018"/>
    <w:rsid w:val="00E50114"/>
    <w:rsid w:val="00E508BB"/>
    <w:rsid w:val="00E51D4C"/>
    <w:rsid w:val="00E52DA0"/>
    <w:rsid w:val="00E57BE7"/>
    <w:rsid w:val="00E61A2B"/>
    <w:rsid w:val="00E6302A"/>
    <w:rsid w:val="00E64DC6"/>
    <w:rsid w:val="00E663E3"/>
    <w:rsid w:val="00E66AB5"/>
    <w:rsid w:val="00E67D23"/>
    <w:rsid w:val="00E71E7F"/>
    <w:rsid w:val="00E72DCA"/>
    <w:rsid w:val="00E74725"/>
    <w:rsid w:val="00E76239"/>
    <w:rsid w:val="00E77410"/>
    <w:rsid w:val="00E80C3C"/>
    <w:rsid w:val="00E83CBE"/>
    <w:rsid w:val="00E8408C"/>
    <w:rsid w:val="00E8610D"/>
    <w:rsid w:val="00E87092"/>
    <w:rsid w:val="00E92AB8"/>
    <w:rsid w:val="00EA0A4D"/>
    <w:rsid w:val="00EA2563"/>
    <w:rsid w:val="00EA389B"/>
    <w:rsid w:val="00EB1AE8"/>
    <w:rsid w:val="00EB3826"/>
    <w:rsid w:val="00EB3CBC"/>
    <w:rsid w:val="00EB4DC3"/>
    <w:rsid w:val="00EB6AFF"/>
    <w:rsid w:val="00EC005C"/>
    <w:rsid w:val="00EC05E8"/>
    <w:rsid w:val="00EC0DEB"/>
    <w:rsid w:val="00EC1891"/>
    <w:rsid w:val="00EC38FA"/>
    <w:rsid w:val="00EC3AFF"/>
    <w:rsid w:val="00EC5525"/>
    <w:rsid w:val="00EC5E68"/>
    <w:rsid w:val="00ED29A9"/>
    <w:rsid w:val="00ED75A2"/>
    <w:rsid w:val="00ED79A8"/>
    <w:rsid w:val="00EE0159"/>
    <w:rsid w:val="00EE06C0"/>
    <w:rsid w:val="00EE504F"/>
    <w:rsid w:val="00EE6F26"/>
    <w:rsid w:val="00EE792F"/>
    <w:rsid w:val="00EE7D9B"/>
    <w:rsid w:val="00EF2346"/>
    <w:rsid w:val="00EF340B"/>
    <w:rsid w:val="00EF4FF2"/>
    <w:rsid w:val="00EF7662"/>
    <w:rsid w:val="00F01604"/>
    <w:rsid w:val="00F02565"/>
    <w:rsid w:val="00F02A6B"/>
    <w:rsid w:val="00F02E27"/>
    <w:rsid w:val="00F0337A"/>
    <w:rsid w:val="00F04753"/>
    <w:rsid w:val="00F04C94"/>
    <w:rsid w:val="00F05F7B"/>
    <w:rsid w:val="00F0622C"/>
    <w:rsid w:val="00F0640B"/>
    <w:rsid w:val="00F14176"/>
    <w:rsid w:val="00F141F3"/>
    <w:rsid w:val="00F16381"/>
    <w:rsid w:val="00F1671B"/>
    <w:rsid w:val="00F169B9"/>
    <w:rsid w:val="00F17A71"/>
    <w:rsid w:val="00F20C0E"/>
    <w:rsid w:val="00F2542A"/>
    <w:rsid w:val="00F27E89"/>
    <w:rsid w:val="00F308D9"/>
    <w:rsid w:val="00F318EA"/>
    <w:rsid w:val="00F320DA"/>
    <w:rsid w:val="00F34431"/>
    <w:rsid w:val="00F35B6E"/>
    <w:rsid w:val="00F35F08"/>
    <w:rsid w:val="00F36EB5"/>
    <w:rsid w:val="00F40548"/>
    <w:rsid w:val="00F41D93"/>
    <w:rsid w:val="00F4336B"/>
    <w:rsid w:val="00F43C01"/>
    <w:rsid w:val="00F45FC8"/>
    <w:rsid w:val="00F465F3"/>
    <w:rsid w:val="00F46BF9"/>
    <w:rsid w:val="00F46C0B"/>
    <w:rsid w:val="00F52882"/>
    <w:rsid w:val="00F54735"/>
    <w:rsid w:val="00F562B1"/>
    <w:rsid w:val="00F57B3A"/>
    <w:rsid w:val="00F6587A"/>
    <w:rsid w:val="00F70D4E"/>
    <w:rsid w:val="00F71254"/>
    <w:rsid w:val="00F75328"/>
    <w:rsid w:val="00F75A9D"/>
    <w:rsid w:val="00F77328"/>
    <w:rsid w:val="00F801A3"/>
    <w:rsid w:val="00F807CB"/>
    <w:rsid w:val="00F86CE2"/>
    <w:rsid w:val="00F9410A"/>
    <w:rsid w:val="00F94142"/>
    <w:rsid w:val="00F978F3"/>
    <w:rsid w:val="00FA00DF"/>
    <w:rsid w:val="00FA0D24"/>
    <w:rsid w:val="00FA1E5C"/>
    <w:rsid w:val="00FA1EE2"/>
    <w:rsid w:val="00FA25B2"/>
    <w:rsid w:val="00FA5B97"/>
    <w:rsid w:val="00FA5D0B"/>
    <w:rsid w:val="00FA7A05"/>
    <w:rsid w:val="00FB0550"/>
    <w:rsid w:val="00FB0A16"/>
    <w:rsid w:val="00FB1191"/>
    <w:rsid w:val="00FB1ADC"/>
    <w:rsid w:val="00FB2A1B"/>
    <w:rsid w:val="00FB542C"/>
    <w:rsid w:val="00FB5706"/>
    <w:rsid w:val="00FB5A16"/>
    <w:rsid w:val="00FC055A"/>
    <w:rsid w:val="00FC37CF"/>
    <w:rsid w:val="00FC3C9E"/>
    <w:rsid w:val="00FC5605"/>
    <w:rsid w:val="00FC6262"/>
    <w:rsid w:val="00FC68B5"/>
    <w:rsid w:val="00FD35BE"/>
    <w:rsid w:val="00FD420D"/>
    <w:rsid w:val="00FD5894"/>
    <w:rsid w:val="00FE21AF"/>
    <w:rsid w:val="00FE2BCF"/>
    <w:rsid w:val="00FE2FFF"/>
    <w:rsid w:val="00FE3A1B"/>
    <w:rsid w:val="00FE476D"/>
    <w:rsid w:val="00FF032B"/>
    <w:rsid w:val="00FF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7F9033"/>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F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C751B"/>
    <w:pPr>
      <w:keepNext/>
      <w:keepLines/>
      <w:spacing w:before="240" w:line="259" w:lineRule="auto"/>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line="259" w:lineRule="auto"/>
      <w:outlineLvl w:val="1"/>
    </w:pPr>
    <w:rPr>
      <w:rFonts w:ascii="Candara" w:eastAsiaTheme="majorEastAsia" w:hAnsi="Candara"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spacing w:after="160" w:line="259" w:lineRule="auto"/>
      <w:ind w:left="720"/>
      <w:contextualSpacing/>
    </w:pPr>
    <w:rPr>
      <w:rFonts w:asciiTheme="minorHAnsi" w:eastAsiaTheme="minorHAnsi" w:hAnsiTheme="minorHAnsi" w:cstheme="minorBidi"/>
      <w:sz w:val="22"/>
      <w:szCs w:val="22"/>
    </w:r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rPr>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832E5B"/>
    <w:rPr>
      <w:color w:val="0000FF"/>
      <w:u w:val="single"/>
    </w:rPr>
  </w:style>
  <w:style w:type="character" w:customStyle="1" w:styleId="UnresolvedMention">
    <w:name w:val="Unresolved Mention"/>
    <w:basedOn w:val="DefaultParagraphFont"/>
    <w:uiPriority w:val="99"/>
    <w:semiHidden/>
    <w:unhideWhenUsed/>
    <w:rsid w:val="007C7E94"/>
    <w:rPr>
      <w:color w:val="605E5C"/>
      <w:shd w:val="clear" w:color="auto" w:fill="E1DFDD"/>
    </w:rPr>
  </w:style>
  <w:style w:type="character" w:styleId="FollowedHyperlink">
    <w:name w:val="FollowedHyperlink"/>
    <w:basedOn w:val="DefaultParagraphFont"/>
    <w:uiPriority w:val="99"/>
    <w:semiHidden/>
    <w:unhideWhenUsed/>
    <w:rsid w:val="007C7E94"/>
    <w:rPr>
      <w:color w:val="954F72" w:themeColor="followedHyperlink"/>
      <w:u w:val="single"/>
    </w:rPr>
  </w:style>
  <w:style w:type="paragraph" w:styleId="NormalWeb">
    <w:name w:val="Normal (Web)"/>
    <w:basedOn w:val="Normal"/>
    <w:uiPriority w:val="99"/>
    <w:semiHidden/>
    <w:unhideWhenUsed/>
    <w:rsid w:val="00437079"/>
    <w:pPr>
      <w:spacing w:before="100" w:beforeAutospacing="1" w:after="100" w:afterAutospacing="1"/>
    </w:pPr>
  </w:style>
  <w:style w:type="character" w:customStyle="1" w:styleId="apple-converted-space">
    <w:name w:val="apple-converted-space"/>
    <w:basedOn w:val="DefaultParagraphFont"/>
    <w:rsid w:val="00437079"/>
  </w:style>
  <w:style w:type="character" w:styleId="CommentReference">
    <w:name w:val="annotation reference"/>
    <w:basedOn w:val="DefaultParagraphFont"/>
    <w:uiPriority w:val="99"/>
    <w:semiHidden/>
    <w:unhideWhenUsed/>
    <w:rsid w:val="00177413"/>
    <w:rPr>
      <w:sz w:val="16"/>
      <w:szCs w:val="16"/>
    </w:rPr>
  </w:style>
  <w:style w:type="paragraph" w:styleId="CommentText">
    <w:name w:val="annotation text"/>
    <w:basedOn w:val="Normal"/>
    <w:link w:val="CommentTextChar"/>
    <w:uiPriority w:val="99"/>
    <w:semiHidden/>
    <w:unhideWhenUsed/>
    <w:rsid w:val="0017741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77413"/>
    <w:rPr>
      <w:sz w:val="20"/>
      <w:szCs w:val="20"/>
    </w:rPr>
  </w:style>
  <w:style w:type="paragraph" w:styleId="CommentSubject">
    <w:name w:val="annotation subject"/>
    <w:basedOn w:val="CommentText"/>
    <w:next w:val="CommentText"/>
    <w:link w:val="CommentSubjectChar"/>
    <w:uiPriority w:val="99"/>
    <w:semiHidden/>
    <w:unhideWhenUsed/>
    <w:rsid w:val="00177413"/>
    <w:rPr>
      <w:b/>
      <w:bCs/>
    </w:rPr>
  </w:style>
  <w:style w:type="character" w:customStyle="1" w:styleId="CommentSubjectChar">
    <w:name w:val="Comment Subject Char"/>
    <w:basedOn w:val="CommentTextChar"/>
    <w:link w:val="CommentSubject"/>
    <w:uiPriority w:val="99"/>
    <w:semiHidden/>
    <w:rsid w:val="001774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78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336275438">
      <w:bodyDiv w:val="1"/>
      <w:marLeft w:val="0"/>
      <w:marRight w:val="0"/>
      <w:marTop w:val="0"/>
      <w:marBottom w:val="0"/>
      <w:divBdr>
        <w:top w:val="none" w:sz="0" w:space="0" w:color="auto"/>
        <w:left w:val="none" w:sz="0" w:space="0" w:color="auto"/>
        <w:bottom w:val="none" w:sz="0" w:space="0" w:color="auto"/>
        <w:right w:val="none" w:sz="0" w:space="0" w:color="auto"/>
      </w:divBdr>
    </w:div>
    <w:div w:id="1022128192">
      <w:bodyDiv w:val="1"/>
      <w:marLeft w:val="0"/>
      <w:marRight w:val="0"/>
      <w:marTop w:val="0"/>
      <w:marBottom w:val="0"/>
      <w:divBdr>
        <w:top w:val="none" w:sz="0" w:space="0" w:color="auto"/>
        <w:left w:val="none" w:sz="0" w:space="0" w:color="auto"/>
        <w:bottom w:val="none" w:sz="0" w:space="0" w:color="auto"/>
        <w:right w:val="none" w:sz="0" w:space="0" w:color="auto"/>
      </w:divBdr>
    </w:div>
    <w:div w:id="1419862625">
      <w:bodyDiv w:val="1"/>
      <w:marLeft w:val="0"/>
      <w:marRight w:val="0"/>
      <w:marTop w:val="0"/>
      <w:marBottom w:val="0"/>
      <w:divBdr>
        <w:top w:val="none" w:sz="0" w:space="0" w:color="auto"/>
        <w:left w:val="none" w:sz="0" w:space="0" w:color="auto"/>
        <w:bottom w:val="none" w:sz="0" w:space="0" w:color="auto"/>
        <w:right w:val="none" w:sz="0" w:space="0" w:color="auto"/>
      </w:divBdr>
    </w:div>
    <w:div w:id="1444954161">
      <w:bodyDiv w:val="1"/>
      <w:marLeft w:val="0"/>
      <w:marRight w:val="0"/>
      <w:marTop w:val="0"/>
      <w:marBottom w:val="0"/>
      <w:divBdr>
        <w:top w:val="none" w:sz="0" w:space="0" w:color="auto"/>
        <w:left w:val="none" w:sz="0" w:space="0" w:color="auto"/>
        <w:bottom w:val="none" w:sz="0" w:space="0" w:color="auto"/>
        <w:right w:val="none" w:sz="0" w:space="0" w:color="auto"/>
      </w:divBdr>
    </w:div>
    <w:div w:id="1447235642">
      <w:bodyDiv w:val="1"/>
      <w:marLeft w:val="0"/>
      <w:marRight w:val="0"/>
      <w:marTop w:val="0"/>
      <w:marBottom w:val="0"/>
      <w:divBdr>
        <w:top w:val="none" w:sz="0" w:space="0" w:color="auto"/>
        <w:left w:val="none" w:sz="0" w:space="0" w:color="auto"/>
        <w:bottom w:val="none" w:sz="0" w:space="0" w:color="auto"/>
        <w:right w:val="none" w:sz="0" w:space="0" w:color="auto"/>
      </w:divBdr>
      <w:divsChild>
        <w:div w:id="75473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859246">
      <w:bodyDiv w:val="1"/>
      <w:marLeft w:val="0"/>
      <w:marRight w:val="0"/>
      <w:marTop w:val="0"/>
      <w:marBottom w:val="0"/>
      <w:divBdr>
        <w:top w:val="none" w:sz="0" w:space="0" w:color="auto"/>
        <w:left w:val="none" w:sz="0" w:space="0" w:color="auto"/>
        <w:bottom w:val="none" w:sz="0" w:space="0" w:color="auto"/>
        <w:right w:val="none" w:sz="0" w:space="0" w:color="auto"/>
      </w:divBdr>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sChild>
        <w:div w:id="1512254874">
          <w:marLeft w:val="547"/>
          <w:marRight w:val="0"/>
          <w:marTop w:val="0"/>
          <w:marBottom w:val="0"/>
          <w:divBdr>
            <w:top w:val="none" w:sz="0" w:space="0" w:color="auto"/>
            <w:left w:val="none" w:sz="0" w:space="0" w:color="auto"/>
            <w:bottom w:val="none" w:sz="0" w:space="0" w:color="auto"/>
            <w:right w:val="none" w:sz="0" w:space="0" w:color="auto"/>
          </w:divBdr>
        </w:div>
        <w:div w:id="1744523316">
          <w:marLeft w:val="547"/>
          <w:marRight w:val="0"/>
          <w:marTop w:val="0"/>
          <w:marBottom w:val="0"/>
          <w:divBdr>
            <w:top w:val="none" w:sz="0" w:space="0" w:color="auto"/>
            <w:left w:val="none" w:sz="0" w:space="0" w:color="auto"/>
            <w:bottom w:val="none" w:sz="0" w:space="0" w:color="auto"/>
            <w:right w:val="none" w:sz="0" w:space="0" w:color="auto"/>
          </w:divBdr>
        </w:div>
        <w:div w:id="103231826">
          <w:marLeft w:val="547"/>
          <w:marRight w:val="0"/>
          <w:marTop w:val="0"/>
          <w:marBottom w:val="0"/>
          <w:divBdr>
            <w:top w:val="none" w:sz="0" w:space="0" w:color="auto"/>
            <w:left w:val="none" w:sz="0" w:space="0" w:color="auto"/>
            <w:bottom w:val="none" w:sz="0" w:space="0" w:color="auto"/>
            <w:right w:val="none" w:sz="0" w:space="0" w:color="auto"/>
          </w:divBdr>
        </w:div>
        <w:div w:id="1626501364">
          <w:marLeft w:val="547"/>
          <w:marRight w:val="0"/>
          <w:marTop w:val="0"/>
          <w:marBottom w:val="0"/>
          <w:divBdr>
            <w:top w:val="none" w:sz="0" w:space="0" w:color="auto"/>
            <w:left w:val="none" w:sz="0" w:space="0" w:color="auto"/>
            <w:bottom w:val="none" w:sz="0" w:space="0" w:color="auto"/>
            <w:right w:val="none" w:sz="0" w:space="0" w:color="auto"/>
          </w:divBdr>
        </w:div>
        <w:div w:id="1900314569">
          <w:marLeft w:val="547"/>
          <w:marRight w:val="0"/>
          <w:marTop w:val="0"/>
          <w:marBottom w:val="0"/>
          <w:divBdr>
            <w:top w:val="none" w:sz="0" w:space="0" w:color="auto"/>
            <w:left w:val="none" w:sz="0" w:space="0" w:color="auto"/>
            <w:bottom w:val="none" w:sz="0" w:space="0" w:color="auto"/>
            <w:right w:val="none" w:sz="0" w:space="0" w:color="auto"/>
          </w:divBdr>
        </w:div>
        <w:div w:id="2024240198">
          <w:marLeft w:val="547"/>
          <w:marRight w:val="0"/>
          <w:marTop w:val="0"/>
          <w:marBottom w:val="0"/>
          <w:divBdr>
            <w:top w:val="none" w:sz="0" w:space="0" w:color="auto"/>
            <w:left w:val="none" w:sz="0" w:space="0" w:color="auto"/>
            <w:bottom w:val="none" w:sz="0" w:space="0" w:color="auto"/>
            <w:right w:val="none" w:sz="0" w:space="0" w:color="auto"/>
          </w:divBdr>
        </w:div>
        <w:div w:id="1269120214">
          <w:marLeft w:val="547"/>
          <w:marRight w:val="0"/>
          <w:marTop w:val="0"/>
          <w:marBottom w:val="0"/>
          <w:divBdr>
            <w:top w:val="none" w:sz="0" w:space="0" w:color="auto"/>
            <w:left w:val="none" w:sz="0" w:space="0" w:color="auto"/>
            <w:bottom w:val="none" w:sz="0" w:space="0" w:color="auto"/>
            <w:right w:val="none" w:sz="0" w:space="0" w:color="auto"/>
          </w:divBdr>
        </w:div>
      </w:divsChild>
    </w:div>
    <w:div w:id="1948273980">
      <w:bodyDiv w:val="1"/>
      <w:marLeft w:val="0"/>
      <w:marRight w:val="0"/>
      <w:marTop w:val="0"/>
      <w:marBottom w:val="0"/>
      <w:divBdr>
        <w:top w:val="none" w:sz="0" w:space="0" w:color="auto"/>
        <w:left w:val="none" w:sz="0" w:space="0" w:color="auto"/>
        <w:bottom w:val="none" w:sz="0" w:space="0" w:color="auto"/>
        <w:right w:val="none" w:sz="0" w:space="0" w:color="auto"/>
      </w:divBdr>
    </w:div>
    <w:div w:id="204505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Regine Miller</cp:lastModifiedBy>
  <cp:revision>2</cp:revision>
  <cp:lastPrinted>2019-10-08T20:09:00Z</cp:lastPrinted>
  <dcterms:created xsi:type="dcterms:W3CDTF">2020-04-09T22:20:00Z</dcterms:created>
  <dcterms:modified xsi:type="dcterms:W3CDTF">2020-04-09T22:20:00Z</dcterms:modified>
</cp:coreProperties>
</file>