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A611" w14:textId="2D4BA60D" w:rsidR="003E2CB1" w:rsidRPr="0058757D" w:rsidRDefault="003E2CB1">
      <w:pPr>
        <w:rPr>
          <w:rFonts w:asciiTheme="majorHAnsi" w:hAnsiTheme="majorHAnsi" w:cstheme="majorHAnsi"/>
          <w:sz w:val="28"/>
          <w:szCs w:val="28"/>
        </w:rPr>
      </w:pPr>
      <w:r w:rsidRPr="0058757D">
        <w:rPr>
          <w:rFonts w:asciiTheme="majorHAnsi" w:hAnsiTheme="majorHAnsi" w:cstheme="majorHAnsi"/>
          <w:sz w:val="28"/>
          <w:szCs w:val="28"/>
        </w:rPr>
        <w:t xml:space="preserve">ACCG Project Inventory (“Mapper”) &amp; Landscape Prioritization Tool: How-to </w:t>
      </w:r>
      <w:r w:rsidR="006E04CC" w:rsidRPr="0058757D">
        <w:rPr>
          <w:rFonts w:asciiTheme="majorHAnsi" w:hAnsiTheme="majorHAnsi" w:cstheme="majorHAnsi"/>
          <w:sz w:val="28"/>
          <w:szCs w:val="28"/>
        </w:rPr>
        <w:t xml:space="preserve">Zoom </w:t>
      </w:r>
      <w:r w:rsidRPr="0058757D">
        <w:rPr>
          <w:rFonts w:asciiTheme="majorHAnsi" w:hAnsiTheme="majorHAnsi" w:cstheme="majorHAnsi"/>
          <w:sz w:val="28"/>
          <w:szCs w:val="28"/>
        </w:rPr>
        <w:t>E-Workshop</w:t>
      </w:r>
      <w:r w:rsidR="006E04CC" w:rsidRPr="0058757D">
        <w:rPr>
          <w:rFonts w:asciiTheme="majorHAnsi" w:hAnsiTheme="majorHAnsi" w:cstheme="majorHAnsi"/>
          <w:sz w:val="28"/>
          <w:szCs w:val="28"/>
        </w:rPr>
        <w:t>, Part I</w:t>
      </w:r>
      <w:r w:rsidR="00924625" w:rsidRPr="0058757D">
        <w:rPr>
          <w:rFonts w:asciiTheme="majorHAnsi" w:hAnsiTheme="majorHAnsi" w:cstheme="majorHAnsi"/>
          <w:sz w:val="28"/>
          <w:szCs w:val="28"/>
        </w:rPr>
        <w:t>I</w:t>
      </w:r>
    </w:p>
    <w:p w14:paraId="0B85873B" w14:textId="49D3CEA2" w:rsidR="006E04CC" w:rsidRPr="0058757D" w:rsidRDefault="009D00CA" w:rsidP="0058757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The E-Workshop, Part I</w:t>
      </w:r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I</w:t>
      </w:r>
      <w:r w:rsid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will be</w:t>
      </w: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</w:t>
      </w:r>
      <w:r w:rsidR="006E04CC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four-hour zoom </w:t>
      </w:r>
      <w:r w:rsidR="00ED7533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(plus a 1-hr break halfway through the workshop) </w:t>
      </w: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meeting</w:t>
      </w:r>
      <w:r w:rsidR="006E04CC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 </w:t>
      </w: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that </w:t>
      </w:r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will provide participants with an in-depth understanding of the steps </w:t>
      </w:r>
      <w:r w:rsid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and workflows </w:t>
      </w:r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involved in maintaining and updating the ACCG Project Inventory Database (“Mapper”) and Prioritization Tool with ArcGIS software. </w:t>
      </w:r>
      <w:bookmarkStart w:id="0" w:name="_Hlk53994012"/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(Note: Access to ArcGIS software is not required to participate in this zoom workshop</w:t>
      </w:r>
      <w:r w:rsid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)</w:t>
      </w:r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bookmarkEnd w:id="0"/>
      <w:r w:rsidR="0058757D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451F89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>A draft how-to handbook will be provided prior to the e-workshop</w:t>
      </w:r>
      <w:r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for participants to use and follow along during the e-workshop</w:t>
      </w:r>
      <w:r w:rsidR="00451F89" w:rsidRPr="0058757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Hosted by </w:t>
      </w:r>
      <w:r w:rsidR="00451F89" w:rsidRPr="0058757D">
        <w:rPr>
          <w:rFonts w:asciiTheme="majorHAnsi" w:hAnsiTheme="majorHAnsi" w:cstheme="majorHAnsi"/>
          <w:sz w:val="24"/>
          <w:szCs w:val="24"/>
        </w:rPr>
        <w:t>Michael Pickard (</w:t>
      </w:r>
      <w:hyperlink r:id="rId4" w:history="1">
        <w:r w:rsidR="00451F89" w:rsidRPr="0058757D">
          <w:rPr>
            <w:rStyle w:val="Hyperlink"/>
            <w:rFonts w:asciiTheme="majorHAnsi" w:hAnsiTheme="majorHAnsi" w:cstheme="majorHAnsi"/>
            <w:sz w:val="24"/>
            <w:szCs w:val="24"/>
          </w:rPr>
          <w:t>michael.pickard@sierranevada.ca.gov</w:t>
        </w:r>
      </w:hyperlink>
      <w:r w:rsidR="00451F89" w:rsidRPr="0058757D">
        <w:rPr>
          <w:rFonts w:asciiTheme="majorHAnsi" w:hAnsiTheme="majorHAnsi" w:cstheme="majorHAnsi"/>
          <w:sz w:val="24"/>
          <w:szCs w:val="24"/>
        </w:rPr>
        <w:t>), Megan Layhee (</w:t>
      </w:r>
      <w:hyperlink r:id="rId5" w:history="1">
        <w:r w:rsidR="00451F89" w:rsidRPr="0058757D">
          <w:rPr>
            <w:rStyle w:val="Hyperlink"/>
            <w:rFonts w:asciiTheme="majorHAnsi" w:hAnsiTheme="majorHAnsi" w:cstheme="majorHAnsi"/>
            <w:sz w:val="24"/>
            <w:szCs w:val="24"/>
          </w:rPr>
          <w:t>megan.layhee1@gmail.com</w:t>
        </w:r>
      </w:hyperlink>
      <w:r w:rsidR="00451F89" w:rsidRPr="0058757D">
        <w:rPr>
          <w:rFonts w:asciiTheme="majorHAnsi" w:hAnsiTheme="majorHAnsi" w:cstheme="majorHAnsi"/>
          <w:sz w:val="24"/>
          <w:szCs w:val="24"/>
        </w:rPr>
        <w:t>).</w:t>
      </w:r>
    </w:p>
    <w:p w14:paraId="012608BC" w14:textId="77777777" w:rsidR="006E04CC" w:rsidRPr="0058757D" w:rsidRDefault="006E04CC" w:rsidP="003E2CB1">
      <w:pPr>
        <w:spacing w:after="0" w:line="240" w:lineRule="auto"/>
        <w:rPr>
          <w:rFonts w:asciiTheme="majorHAnsi" w:hAnsiTheme="majorHAnsi" w:cstheme="majorHAnsi"/>
        </w:rPr>
      </w:pPr>
    </w:p>
    <w:p w14:paraId="2F06567A" w14:textId="632AEF2A" w:rsidR="003E2CB1" w:rsidRPr="0058757D" w:rsidRDefault="003E2CB1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8757D">
        <w:rPr>
          <w:rFonts w:asciiTheme="majorHAnsi" w:hAnsiTheme="majorHAnsi" w:cstheme="majorHAnsi"/>
          <w:sz w:val="24"/>
          <w:szCs w:val="24"/>
        </w:rPr>
        <w:t>Dates:</w:t>
      </w:r>
    </w:p>
    <w:p w14:paraId="62D50406" w14:textId="2A92B0D8" w:rsidR="003E2CB1" w:rsidRPr="0058757D" w:rsidRDefault="00451F89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8757D">
        <w:rPr>
          <w:rFonts w:asciiTheme="majorHAnsi" w:hAnsiTheme="majorHAnsi" w:cstheme="majorHAnsi"/>
          <w:sz w:val="24"/>
          <w:szCs w:val="24"/>
        </w:rPr>
        <w:t xml:space="preserve">How-To E-Workshop, Part II: </w:t>
      </w:r>
      <w:r w:rsidR="000C2126">
        <w:rPr>
          <w:rFonts w:asciiTheme="majorHAnsi" w:hAnsiTheme="majorHAnsi" w:cstheme="majorHAnsi"/>
          <w:sz w:val="24"/>
          <w:szCs w:val="24"/>
        </w:rPr>
        <w:t>Friday</w:t>
      </w:r>
      <w:r w:rsidR="006E04CC" w:rsidRPr="0058757D">
        <w:rPr>
          <w:rFonts w:asciiTheme="majorHAnsi" w:hAnsiTheme="majorHAnsi" w:cstheme="majorHAnsi"/>
          <w:sz w:val="24"/>
          <w:szCs w:val="24"/>
        </w:rPr>
        <w:t xml:space="preserve">, December </w:t>
      </w:r>
      <w:r w:rsidR="000C2126">
        <w:rPr>
          <w:rFonts w:asciiTheme="majorHAnsi" w:hAnsiTheme="majorHAnsi" w:cstheme="majorHAnsi"/>
          <w:sz w:val="24"/>
          <w:szCs w:val="24"/>
        </w:rPr>
        <w:t>11</w:t>
      </w:r>
      <w:r w:rsidR="000C2126" w:rsidRPr="000C212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6E04CC" w:rsidRPr="0058757D">
        <w:rPr>
          <w:rFonts w:asciiTheme="majorHAnsi" w:hAnsiTheme="majorHAnsi" w:cstheme="majorHAnsi"/>
          <w:sz w:val="24"/>
          <w:szCs w:val="24"/>
        </w:rPr>
        <w:t xml:space="preserve">, 2020, </w:t>
      </w:r>
      <w:bookmarkStart w:id="1" w:name="_Hlk54247227"/>
      <w:r w:rsidR="000C2126">
        <w:rPr>
          <w:rFonts w:asciiTheme="majorHAnsi" w:hAnsiTheme="majorHAnsi" w:cstheme="majorHAnsi"/>
          <w:sz w:val="24"/>
          <w:szCs w:val="24"/>
        </w:rPr>
        <w:t>10 am</w:t>
      </w:r>
      <w:r w:rsidR="00DA24A3">
        <w:rPr>
          <w:rFonts w:asciiTheme="majorHAnsi" w:hAnsiTheme="majorHAnsi" w:cstheme="majorHAnsi"/>
          <w:sz w:val="24"/>
          <w:szCs w:val="24"/>
        </w:rPr>
        <w:t xml:space="preserve"> </w:t>
      </w:r>
      <w:r w:rsidR="000C2126">
        <w:rPr>
          <w:rFonts w:asciiTheme="majorHAnsi" w:hAnsiTheme="majorHAnsi" w:cstheme="majorHAnsi"/>
          <w:sz w:val="24"/>
          <w:szCs w:val="24"/>
        </w:rPr>
        <w:t>- 3 pm (with 1-hr break)</w:t>
      </w:r>
      <w:bookmarkEnd w:id="1"/>
    </w:p>
    <w:p w14:paraId="2CC0775D" w14:textId="7BC2506A" w:rsidR="003E2CB1" w:rsidRPr="0058757D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p w14:paraId="6893EE23" w14:textId="608E79A7" w:rsidR="003E2CB1" w:rsidRPr="0058757D" w:rsidRDefault="003E2CB1" w:rsidP="003E2C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8757D">
        <w:rPr>
          <w:rFonts w:asciiTheme="majorHAnsi" w:hAnsiTheme="majorHAnsi" w:cstheme="majorHAnsi"/>
          <w:sz w:val="24"/>
          <w:szCs w:val="24"/>
        </w:rPr>
        <w:t>Agenda:</w:t>
      </w:r>
    </w:p>
    <w:p w14:paraId="5831EBB6" w14:textId="0E2C839B" w:rsidR="003E2CB1" w:rsidRPr="0058757D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164"/>
        <w:gridCol w:w="3606"/>
        <w:gridCol w:w="1980"/>
        <w:gridCol w:w="1484"/>
        <w:gridCol w:w="1126"/>
      </w:tblGrid>
      <w:tr w:rsidR="006E04CC" w:rsidRPr="0058757D" w14:paraId="03A98EB2" w14:textId="333EE9E9" w:rsidTr="00451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4" w:type="dxa"/>
          </w:tcPr>
          <w:p w14:paraId="500B6860" w14:textId="7C34E3A2" w:rsidR="006E04CC" w:rsidRPr="0058757D" w:rsidRDefault="006E04CC" w:rsidP="003E2C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Start time</w:t>
            </w:r>
          </w:p>
        </w:tc>
        <w:tc>
          <w:tcPr>
            <w:tcW w:w="3606" w:type="dxa"/>
          </w:tcPr>
          <w:p w14:paraId="60B0187E" w14:textId="6EAD954D" w:rsidR="006E04CC" w:rsidRPr="0058757D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1980" w:type="dxa"/>
          </w:tcPr>
          <w:p w14:paraId="5EA89002" w14:textId="29E3B480" w:rsidR="006E04CC" w:rsidRPr="0058757D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presenter</w:t>
            </w:r>
          </w:p>
        </w:tc>
        <w:tc>
          <w:tcPr>
            <w:tcW w:w="1484" w:type="dxa"/>
          </w:tcPr>
          <w:p w14:paraId="5E73E166" w14:textId="7E9C9072" w:rsidR="006E04CC" w:rsidRPr="0058757D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Media</w:t>
            </w:r>
          </w:p>
        </w:tc>
        <w:tc>
          <w:tcPr>
            <w:tcW w:w="1126" w:type="dxa"/>
          </w:tcPr>
          <w:p w14:paraId="0FA04CB7" w14:textId="797A2F06" w:rsidR="006E04CC" w:rsidRPr="0058757D" w:rsidRDefault="006E04CC" w:rsidP="003E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Minutes</w:t>
            </w:r>
          </w:p>
        </w:tc>
      </w:tr>
      <w:tr w:rsidR="006E04CC" w:rsidRPr="0058757D" w14:paraId="555156E4" w14:textId="13ABBD62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AD400B5" w14:textId="022211ED" w:rsidR="006E04CC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:00 am</w:t>
            </w:r>
          </w:p>
        </w:tc>
        <w:tc>
          <w:tcPr>
            <w:tcW w:w="3606" w:type="dxa"/>
          </w:tcPr>
          <w:p w14:paraId="522BE284" w14:textId="297A575B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Introductions</w:t>
            </w:r>
          </w:p>
        </w:tc>
        <w:tc>
          <w:tcPr>
            <w:tcW w:w="1980" w:type="dxa"/>
          </w:tcPr>
          <w:p w14:paraId="789DB5B8" w14:textId="77777777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5F3CCB8" w14:textId="77777777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E8D1538" w14:textId="1E9ADBED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6E04CC" w:rsidRPr="0058757D" w14:paraId="273708B9" w14:textId="4573DD29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2C7F5D31" w14:textId="4C8241BE" w:rsidR="006E04CC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:10 am</w:t>
            </w:r>
          </w:p>
        </w:tc>
        <w:tc>
          <w:tcPr>
            <w:tcW w:w="3606" w:type="dxa"/>
          </w:tcPr>
          <w:p w14:paraId="2D26FE03" w14:textId="72230312" w:rsidR="006E04CC" w:rsidRPr="0058757D" w:rsidRDefault="0058757D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Part I E-Workshop Recap</w:t>
            </w:r>
          </w:p>
        </w:tc>
        <w:tc>
          <w:tcPr>
            <w:tcW w:w="1980" w:type="dxa"/>
          </w:tcPr>
          <w:p w14:paraId="4BEB916E" w14:textId="349B4ACF" w:rsidR="006E04CC" w:rsidRPr="0058757D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Michael Pickard &amp; Megan Layhee</w:t>
            </w:r>
          </w:p>
        </w:tc>
        <w:tc>
          <w:tcPr>
            <w:tcW w:w="1484" w:type="dxa"/>
          </w:tcPr>
          <w:p w14:paraId="0510E855" w14:textId="4439B9B5" w:rsidR="006E04CC" w:rsidRPr="0058757D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8F8433E" w14:textId="4252D6D3" w:rsidR="006E04CC" w:rsidRPr="0058757D" w:rsidRDefault="000C212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6E04CC" w:rsidRPr="0058757D" w14:paraId="4A208936" w14:textId="373850BB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055659EF" w14:textId="10933183" w:rsidR="006E04CC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  <w:r w:rsidR="006E04CC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30</w:t>
            </w:r>
            <w:r w:rsidR="006E04CC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am</w:t>
            </w:r>
          </w:p>
        </w:tc>
        <w:tc>
          <w:tcPr>
            <w:tcW w:w="3606" w:type="dxa"/>
          </w:tcPr>
          <w:p w14:paraId="5CC4C631" w14:textId="131526BC" w:rsidR="006E04CC" w:rsidRPr="0058757D" w:rsidRDefault="0058757D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Maintenance and upkeep process for </w:t>
            </w:r>
            <w:r w:rsidR="006E04CC" w:rsidRPr="0058757D">
              <w:rPr>
                <w:rFonts w:asciiTheme="majorHAnsi" w:hAnsiTheme="majorHAnsi" w:cstheme="majorHAnsi"/>
                <w:sz w:val="24"/>
                <w:szCs w:val="24"/>
              </w:rPr>
              <w:t>Project Inventory Database &amp; Mapper</w:t>
            </w:r>
          </w:p>
        </w:tc>
        <w:tc>
          <w:tcPr>
            <w:tcW w:w="1980" w:type="dxa"/>
          </w:tcPr>
          <w:p w14:paraId="03F431A0" w14:textId="7AF70EFC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Megan Layhee</w:t>
            </w:r>
          </w:p>
        </w:tc>
        <w:tc>
          <w:tcPr>
            <w:tcW w:w="1484" w:type="dxa"/>
          </w:tcPr>
          <w:p w14:paraId="44A38DF8" w14:textId="2E49D7F0" w:rsidR="006E04CC" w:rsidRPr="0058757D" w:rsidRDefault="006E04CC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ArcGIS Online, ArcGIS Pro</w:t>
            </w:r>
          </w:p>
        </w:tc>
        <w:tc>
          <w:tcPr>
            <w:tcW w:w="1126" w:type="dxa"/>
          </w:tcPr>
          <w:p w14:paraId="067DDA0C" w14:textId="109EFCE1" w:rsidR="006E04CC" w:rsidRPr="0058757D" w:rsidRDefault="0058757D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</w:t>
            </w:r>
          </w:p>
        </w:tc>
      </w:tr>
      <w:tr w:rsidR="009D00CA" w:rsidRPr="0058757D" w14:paraId="0F60C9C6" w14:textId="77777777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149391F6" w14:textId="52FF4757" w:rsidR="009D00CA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12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00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7C534CD3" w14:textId="6DCE0E8A" w:rsidR="009D00CA" w:rsidRPr="0058757D" w:rsidRDefault="000C212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1-hr</w:t>
            </w:r>
            <w:r w:rsidR="009D00CA" w:rsidRPr="0058757D">
              <w:rPr>
                <w:rFonts w:asciiTheme="majorHAnsi" w:hAnsiTheme="majorHAnsi" w:cstheme="majorHAnsi"/>
                <w:sz w:val="24"/>
                <w:szCs w:val="24"/>
              </w:rPr>
              <w:t xml:space="preserve"> Break</w:t>
            </w:r>
          </w:p>
        </w:tc>
        <w:tc>
          <w:tcPr>
            <w:tcW w:w="1980" w:type="dxa"/>
          </w:tcPr>
          <w:p w14:paraId="22B73F47" w14:textId="77777777" w:rsidR="009D00CA" w:rsidRPr="0058757D" w:rsidRDefault="009D00CA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034DBF" w14:textId="77777777" w:rsidR="009D00CA" w:rsidRPr="0058757D" w:rsidRDefault="009D00CA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CA991C" w14:textId="165996FF" w:rsidR="009D00CA" w:rsidRPr="0058757D" w:rsidRDefault="000C212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6E04CC" w:rsidRPr="0058757D" w14:paraId="219AA42D" w14:textId="77777777" w:rsidTr="0045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78859A0C" w14:textId="426FE721" w:rsidR="006E04CC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00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3873B2A6" w14:textId="73DD6574" w:rsidR="006E04CC" w:rsidRPr="0058757D" w:rsidRDefault="0058757D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Maintenance and upkeep process for </w:t>
            </w:r>
            <w:r w:rsidR="00451F89" w:rsidRPr="0058757D">
              <w:rPr>
                <w:rFonts w:asciiTheme="majorHAnsi" w:hAnsiTheme="majorHAnsi" w:cstheme="majorHAnsi"/>
                <w:sz w:val="24"/>
                <w:szCs w:val="24"/>
              </w:rPr>
              <w:t>Landscape Prioritization Tool &amp; Priority Areas</w:t>
            </w:r>
          </w:p>
        </w:tc>
        <w:tc>
          <w:tcPr>
            <w:tcW w:w="1980" w:type="dxa"/>
          </w:tcPr>
          <w:p w14:paraId="4999608C" w14:textId="67E12647" w:rsidR="006E04CC" w:rsidRPr="0058757D" w:rsidRDefault="00451F89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Megan Layhee</w:t>
            </w:r>
          </w:p>
        </w:tc>
        <w:tc>
          <w:tcPr>
            <w:tcW w:w="1484" w:type="dxa"/>
          </w:tcPr>
          <w:p w14:paraId="3D004923" w14:textId="491B490E" w:rsidR="006E04CC" w:rsidRPr="0058757D" w:rsidRDefault="00451F89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ArcGIS Online, ArcGIS Pro</w:t>
            </w:r>
          </w:p>
        </w:tc>
        <w:tc>
          <w:tcPr>
            <w:tcW w:w="1126" w:type="dxa"/>
          </w:tcPr>
          <w:p w14:paraId="1C19B753" w14:textId="522B0D6A" w:rsidR="006E04CC" w:rsidRPr="0058757D" w:rsidRDefault="0058757D" w:rsidP="003E2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</w:t>
            </w:r>
          </w:p>
        </w:tc>
      </w:tr>
      <w:tr w:rsidR="006E04CC" w:rsidRPr="0058757D" w14:paraId="48B0A2CB" w14:textId="77777777" w:rsidTr="00451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14:paraId="4DA99AD6" w14:textId="615D4604" w:rsidR="006E04CC" w:rsidRPr="0058757D" w:rsidRDefault="000C2126" w:rsidP="003E2CB1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</w:t>
            </w:r>
            <w:r w:rsidR="009D00CA" w:rsidRP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30</w:t>
            </w:r>
            <w:r w:rsid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</w:t>
            </w:r>
            <w:r w:rsidR="0058757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606" w:type="dxa"/>
          </w:tcPr>
          <w:p w14:paraId="7EA5F388" w14:textId="65F94C24" w:rsidR="006E04CC" w:rsidRPr="0058757D" w:rsidRDefault="00451F89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757D">
              <w:rPr>
                <w:rFonts w:asciiTheme="majorHAnsi" w:hAnsiTheme="majorHAnsi" w:cstheme="majorHAnsi"/>
                <w:sz w:val="24"/>
                <w:szCs w:val="24"/>
              </w:rPr>
              <w:t>Group Discussion</w:t>
            </w:r>
            <w:r w:rsidR="009D00CA" w:rsidRPr="0058757D">
              <w:rPr>
                <w:rFonts w:asciiTheme="majorHAnsi" w:hAnsiTheme="majorHAnsi" w:cstheme="majorHAnsi"/>
                <w:sz w:val="24"/>
                <w:szCs w:val="24"/>
              </w:rPr>
              <w:t xml:space="preserve"> &amp; Wrap-Up</w:t>
            </w:r>
          </w:p>
        </w:tc>
        <w:tc>
          <w:tcPr>
            <w:tcW w:w="1980" w:type="dxa"/>
          </w:tcPr>
          <w:p w14:paraId="3F7CA8E9" w14:textId="77777777" w:rsidR="006E04CC" w:rsidRPr="0058757D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0F9A80" w14:textId="77777777" w:rsidR="006E04CC" w:rsidRPr="0058757D" w:rsidRDefault="006E04CC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C68B9E7" w14:textId="4B5AFBB6" w:rsidR="006E04CC" w:rsidRPr="0058757D" w:rsidRDefault="00BD6176" w:rsidP="003E2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</w:tbl>
    <w:p w14:paraId="5CC186A8" w14:textId="77777777" w:rsidR="003E2CB1" w:rsidRPr="0058757D" w:rsidRDefault="003E2CB1" w:rsidP="003E2CB1">
      <w:pPr>
        <w:spacing w:after="0" w:line="240" w:lineRule="auto"/>
        <w:rPr>
          <w:rFonts w:asciiTheme="majorHAnsi" w:hAnsiTheme="majorHAnsi" w:cstheme="majorHAnsi"/>
        </w:rPr>
      </w:pPr>
    </w:p>
    <w:sectPr w:rsidR="003E2CB1" w:rsidRPr="0058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B1"/>
    <w:rsid w:val="000C2126"/>
    <w:rsid w:val="001E141F"/>
    <w:rsid w:val="003E2CB1"/>
    <w:rsid w:val="00451F89"/>
    <w:rsid w:val="00487AB8"/>
    <w:rsid w:val="0058757D"/>
    <w:rsid w:val="006E04CC"/>
    <w:rsid w:val="00924625"/>
    <w:rsid w:val="009D00CA"/>
    <w:rsid w:val="00BD6176"/>
    <w:rsid w:val="00DA24A3"/>
    <w:rsid w:val="00E224DC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5F93"/>
  <w15:chartTrackingRefBased/>
  <w15:docId w15:val="{9AFE040C-FCCE-4EB4-8DB8-9169C44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2C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E2C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l">
    <w:name w:val="il"/>
    <w:basedOn w:val="DefaultParagraphFont"/>
    <w:rsid w:val="006E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layhee1@gmail.com" TargetMode="External"/><Relationship Id="rId4" Type="http://schemas.openxmlformats.org/officeDocument/2006/relationships/hyperlink" Target="mailto:michael.pickard@sierranevada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8</cp:revision>
  <dcterms:created xsi:type="dcterms:W3CDTF">2020-10-19T16:56:00Z</dcterms:created>
  <dcterms:modified xsi:type="dcterms:W3CDTF">2020-10-22T22:47:00Z</dcterms:modified>
</cp:coreProperties>
</file>