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93A0" w14:textId="77777777" w:rsidR="00181F42" w:rsidRDefault="00181F42" w:rsidP="00181F42">
      <w:pPr>
        <w:pStyle w:val="Heading1"/>
      </w:pPr>
      <w:r w:rsidRPr="00ED4B00">
        <w:t>Meeting Brief</w:t>
      </w:r>
    </w:p>
    <w:p w14:paraId="5E7A9460" w14:textId="0A7A757E" w:rsidR="009B3A07" w:rsidRDefault="00F95D0C" w:rsidP="009B3A07">
      <w:pPr>
        <w:pStyle w:val="ListParagraph"/>
        <w:numPr>
          <w:ilvl w:val="0"/>
          <w:numId w:val="19"/>
        </w:numPr>
      </w:pPr>
      <w:r>
        <w:t xml:space="preserve">The </w:t>
      </w:r>
      <w:r w:rsidR="009B3A07">
        <w:t xml:space="preserve">Eldorado </w:t>
      </w:r>
      <w:r w:rsidR="0067236E">
        <w:t>National Forest (NF)</w:t>
      </w:r>
      <w:r w:rsidR="009B3A07">
        <w:t xml:space="preserve"> Supervisor Jeff Marsolais introduced himself to the ACCG.</w:t>
      </w:r>
    </w:p>
    <w:p w14:paraId="326134D6" w14:textId="77777777" w:rsidR="00F95D0C" w:rsidRDefault="00F95D0C" w:rsidP="00F95D0C">
      <w:pPr>
        <w:pStyle w:val="ListParagraph"/>
        <w:numPr>
          <w:ilvl w:val="0"/>
          <w:numId w:val="19"/>
        </w:numPr>
        <w:tabs>
          <w:tab w:val="left" w:pos="657"/>
        </w:tabs>
      </w:pPr>
      <w:r>
        <w:t>Dr. Scott Stephens, University of California, Berkeley, gave a presentation and engaged the ACCG in discussion on the “</w:t>
      </w:r>
      <w:r w:rsidRPr="00F95D0C">
        <w:rPr>
          <w:rStyle w:val="Hyperlink"/>
          <w:rFonts w:cstheme="minorHAnsi"/>
          <w:color w:val="auto"/>
          <w:u w:val="none"/>
          <w:shd w:val="clear" w:color="auto" w:fill="FFFFFF"/>
        </w:rPr>
        <w:t>Science Behind Forest Restoration – 20 years of forest restoration at the UC Berkeley Blodgett Forest in the Sierra Nevada</w:t>
      </w:r>
      <w:r>
        <w:t>.”</w:t>
      </w:r>
    </w:p>
    <w:p w14:paraId="257C0CFB" w14:textId="77A86BFA" w:rsidR="00F95D0C" w:rsidRPr="00F95D0C" w:rsidRDefault="00F95D0C" w:rsidP="00F95D0C">
      <w:pPr>
        <w:pStyle w:val="ListParagraph"/>
        <w:numPr>
          <w:ilvl w:val="0"/>
          <w:numId w:val="19"/>
        </w:numPr>
        <w:tabs>
          <w:tab w:val="left" w:pos="657"/>
        </w:tabs>
      </w:pPr>
      <w:r>
        <w:t xml:space="preserve">The ACCG </w:t>
      </w:r>
      <w:r w:rsidR="0067236E">
        <w:t>provided initial comments on</w:t>
      </w:r>
      <w:r>
        <w:t xml:space="preserve"> the revised </w:t>
      </w:r>
      <w:r>
        <w:rPr>
          <w:rFonts w:cstheme="minorHAnsi"/>
        </w:rPr>
        <w:t>s</w:t>
      </w:r>
      <w:r w:rsidRPr="00F95D0C">
        <w:rPr>
          <w:rFonts w:cstheme="minorHAnsi"/>
        </w:rPr>
        <w:t xml:space="preserve">ocio-economic ad hoc committee’s recommendation for </w:t>
      </w:r>
      <w:hyperlink r:id="rId8" w:history="1">
        <w:r w:rsidRPr="00F95D0C">
          <w:rPr>
            <w:rStyle w:val="Hyperlink"/>
            <w:rFonts w:cstheme="minorHAnsi"/>
            <w:color w:val="auto"/>
            <w:u w:val="none"/>
          </w:rPr>
          <w:t>revised project support submission form</w:t>
        </w:r>
      </w:hyperlink>
      <w:r w:rsidRPr="00F95D0C">
        <w:rPr>
          <w:rFonts w:cstheme="minorHAnsi"/>
        </w:rPr>
        <w:t>.</w:t>
      </w:r>
    </w:p>
    <w:p w14:paraId="7E42E6AE" w14:textId="7B294F75" w:rsidR="00F95D0C" w:rsidRPr="009B3A07" w:rsidRDefault="00F95D0C" w:rsidP="00F95D0C">
      <w:pPr>
        <w:pStyle w:val="ListParagraph"/>
        <w:numPr>
          <w:ilvl w:val="0"/>
          <w:numId w:val="19"/>
        </w:numPr>
        <w:tabs>
          <w:tab w:val="left" w:pos="657"/>
        </w:tabs>
      </w:pPr>
      <w:r>
        <w:t>Memorandum of Agreement. Existing and new ACCG participants are requested to submit</w:t>
      </w:r>
      <w:r w:rsidR="003C6BA9">
        <w:t xml:space="preserve"> </w:t>
      </w:r>
      <w:r>
        <w:t>signature letters to Regine Miller by September 4, 2020.</w:t>
      </w:r>
    </w:p>
    <w:p w14:paraId="7BE10283" w14:textId="5999A9C7" w:rsidR="004D7375" w:rsidRPr="00181F42" w:rsidRDefault="00181F42" w:rsidP="00B32B46">
      <w:pPr>
        <w:pStyle w:val="Heading1"/>
      </w:pPr>
      <w:r w:rsidRPr="00A71FA3">
        <w:t>Action Items</w:t>
      </w:r>
      <w:r w:rsidRPr="00A71FA3">
        <w:tab/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555"/>
        <w:gridCol w:w="2070"/>
      </w:tblGrid>
      <w:tr w:rsidR="004D7375" w:rsidRPr="00F545F7" w14:paraId="6F8738E2" w14:textId="77777777" w:rsidTr="00181F42">
        <w:trPr>
          <w:trHeight w:val="458"/>
        </w:trPr>
        <w:tc>
          <w:tcPr>
            <w:tcW w:w="7555" w:type="dxa"/>
            <w:shd w:val="clear" w:color="auto" w:fill="A8D08D" w:themeFill="accent6" w:themeFillTint="99"/>
          </w:tcPr>
          <w:p w14:paraId="022A5F65" w14:textId="77777777" w:rsidR="004D7375" w:rsidRPr="00F545F7" w:rsidRDefault="004D7375" w:rsidP="00A57483">
            <w:pPr>
              <w:jc w:val="center"/>
              <w:rPr>
                <w:rFonts w:cstheme="minorHAnsi"/>
                <w:b/>
              </w:rPr>
            </w:pPr>
            <w:r w:rsidRPr="00F545F7">
              <w:rPr>
                <w:rFonts w:cstheme="minorHAnsi"/>
                <w:b/>
              </w:rPr>
              <w:t>Actions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2E9A4649" w14:textId="77777777" w:rsidR="004D7375" w:rsidRPr="00F545F7" w:rsidRDefault="004D7375" w:rsidP="00A57483">
            <w:pPr>
              <w:jc w:val="center"/>
              <w:rPr>
                <w:rFonts w:cstheme="minorHAnsi"/>
                <w:b/>
              </w:rPr>
            </w:pPr>
            <w:r w:rsidRPr="00F545F7">
              <w:rPr>
                <w:rFonts w:cstheme="minorHAnsi"/>
                <w:b/>
              </w:rPr>
              <w:t>Responsible Parties</w:t>
            </w:r>
          </w:p>
        </w:tc>
      </w:tr>
      <w:tr w:rsidR="00C3140E" w:rsidRPr="00F545F7" w14:paraId="41346340" w14:textId="77777777" w:rsidTr="00BE3C52">
        <w:trPr>
          <w:trHeight w:val="432"/>
        </w:trPr>
        <w:tc>
          <w:tcPr>
            <w:tcW w:w="7555" w:type="dxa"/>
          </w:tcPr>
          <w:p w14:paraId="319E2931" w14:textId="50C735B1" w:rsidR="00C3140E" w:rsidRPr="0001228B" w:rsidRDefault="008E2E97" w:rsidP="00C3140E">
            <w:r>
              <w:t>Incorporate</w:t>
            </w:r>
            <w:r w:rsidR="00C3140E">
              <w:t xml:space="preserve"> John Buckley’s edit and remove DRAFT watermark from July general meeting summary, then post as final on website. </w:t>
            </w:r>
          </w:p>
        </w:tc>
        <w:tc>
          <w:tcPr>
            <w:tcW w:w="2070" w:type="dxa"/>
          </w:tcPr>
          <w:p w14:paraId="1B9F16A4" w14:textId="1DE52B81" w:rsidR="00C3140E" w:rsidRPr="0001228B" w:rsidRDefault="00C3140E" w:rsidP="00C3140E">
            <w:pPr>
              <w:rPr>
                <w:rFonts w:cstheme="minorHAnsi"/>
              </w:rPr>
            </w:pPr>
            <w:r>
              <w:rPr>
                <w:rFonts w:cstheme="minorHAnsi"/>
              </w:rPr>
              <w:t>Regine Miller</w:t>
            </w:r>
          </w:p>
        </w:tc>
      </w:tr>
      <w:tr w:rsidR="00C3140E" w:rsidRPr="00F545F7" w14:paraId="489DC910" w14:textId="77777777" w:rsidTr="00BE3C52">
        <w:trPr>
          <w:trHeight w:val="432"/>
        </w:trPr>
        <w:tc>
          <w:tcPr>
            <w:tcW w:w="7555" w:type="dxa"/>
          </w:tcPr>
          <w:p w14:paraId="18C0EFD4" w14:textId="391EB480" w:rsidR="00C3140E" w:rsidRDefault="008E2E97" w:rsidP="00884CE5">
            <w:r>
              <w:t>Redistribute</w:t>
            </w:r>
            <w:r w:rsidR="00884CE5">
              <w:t xml:space="preserve"> the revised MOA and template signature letter for signature.</w:t>
            </w:r>
          </w:p>
        </w:tc>
        <w:tc>
          <w:tcPr>
            <w:tcW w:w="2070" w:type="dxa"/>
          </w:tcPr>
          <w:p w14:paraId="3CBD6378" w14:textId="534D49A9" w:rsidR="00C3140E" w:rsidRDefault="00884CE5" w:rsidP="00C3140E">
            <w:pPr>
              <w:rPr>
                <w:rFonts w:cstheme="minorHAnsi"/>
              </w:rPr>
            </w:pPr>
            <w:r>
              <w:rPr>
                <w:rFonts w:cstheme="minorHAnsi"/>
              </w:rPr>
              <w:t>Regine Miller</w:t>
            </w:r>
          </w:p>
        </w:tc>
      </w:tr>
      <w:tr w:rsidR="00C3140E" w:rsidRPr="00F545F7" w14:paraId="62422FCB" w14:textId="77777777" w:rsidTr="00BE3C52">
        <w:trPr>
          <w:trHeight w:val="432"/>
        </w:trPr>
        <w:tc>
          <w:tcPr>
            <w:tcW w:w="7555" w:type="dxa"/>
          </w:tcPr>
          <w:p w14:paraId="14A6F2B4" w14:textId="435048D1" w:rsidR="00C3140E" w:rsidRPr="0001228B" w:rsidRDefault="00884CE5" w:rsidP="00C3140E">
            <w:r>
              <w:t>Send Regine Miller revised MOA signature letters by September 4</w:t>
            </w:r>
            <w:r w:rsidRPr="00884CE5">
              <w:rPr>
                <w:vertAlign w:val="superscript"/>
              </w:rPr>
              <w:t>th</w:t>
            </w:r>
            <w:r>
              <w:t xml:space="preserve">. </w:t>
            </w:r>
          </w:p>
        </w:tc>
        <w:tc>
          <w:tcPr>
            <w:tcW w:w="2070" w:type="dxa"/>
          </w:tcPr>
          <w:p w14:paraId="63B9997D" w14:textId="58ED81FA" w:rsidR="00C3140E" w:rsidRPr="0001228B" w:rsidRDefault="00884CE5" w:rsidP="00C3140E">
            <w:pPr>
              <w:rPr>
                <w:rFonts w:cstheme="minorHAnsi"/>
              </w:rPr>
            </w:pPr>
            <w:r>
              <w:rPr>
                <w:rFonts w:cstheme="minorHAnsi"/>
              </w:rPr>
              <w:t>All interested parties</w:t>
            </w:r>
          </w:p>
        </w:tc>
      </w:tr>
      <w:tr w:rsidR="00C3140E" w:rsidRPr="00F545F7" w14:paraId="6FBCA118" w14:textId="77777777" w:rsidTr="00BE3C52">
        <w:trPr>
          <w:trHeight w:val="432"/>
        </w:trPr>
        <w:tc>
          <w:tcPr>
            <w:tcW w:w="7555" w:type="dxa"/>
          </w:tcPr>
          <w:p w14:paraId="67A0D3B5" w14:textId="26C6BEE5" w:rsidR="00C3140E" w:rsidRDefault="008E2753" w:rsidP="00C3140E">
            <w:r>
              <w:t>Alissa Fogg will send an email to Regine for distribution to the entire group regarding the climate-smart meadow restoration workshop.</w:t>
            </w:r>
          </w:p>
        </w:tc>
        <w:tc>
          <w:tcPr>
            <w:tcW w:w="2070" w:type="dxa"/>
          </w:tcPr>
          <w:p w14:paraId="31960E1D" w14:textId="77777777" w:rsidR="00C3140E" w:rsidRDefault="008E2753" w:rsidP="00C3140E">
            <w:pPr>
              <w:rPr>
                <w:rFonts w:cstheme="minorHAnsi"/>
              </w:rPr>
            </w:pPr>
            <w:r>
              <w:rPr>
                <w:rFonts w:cstheme="minorHAnsi"/>
              </w:rPr>
              <w:t>Alissa Fogg</w:t>
            </w:r>
          </w:p>
          <w:p w14:paraId="1FE6AE62" w14:textId="27BF331C" w:rsidR="008E2753" w:rsidRDefault="008E2753" w:rsidP="00C3140E">
            <w:pPr>
              <w:rPr>
                <w:rFonts w:cstheme="minorHAnsi"/>
              </w:rPr>
            </w:pPr>
            <w:r>
              <w:rPr>
                <w:rFonts w:cstheme="minorHAnsi"/>
              </w:rPr>
              <w:t>Regine Miller</w:t>
            </w:r>
          </w:p>
        </w:tc>
      </w:tr>
      <w:tr w:rsidR="00F95D0C" w:rsidRPr="00F545F7" w14:paraId="452D17EF" w14:textId="77777777" w:rsidTr="00BE3C52">
        <w:trPr>
          <w:trHeight w:val="432"/>
        </w:trPr>
        <w:tc>
          <w:tcPr>
            <w:tcW w:w="7555" w:type="dxa"/>
          </w:tcPr>
          <w:p w14:paraId="76AE7254" w14:textId="6D9818A7" w:rsidR="00F95D0C" w:rsidRDefault="008E2E97" w:rsidP="00C3140E">
            <w:r>
              <w:t>Provide</w:t>
            </w:r>
            <w:r w:rsidR="00F95D0C">
              <w:t xml:space="preserve"> </w:t>
            </w:r>
            <w:r w:rsidR="00F95D0C">
              <w:rPr>
                <w:rFonts w:cstheme="minorHAnsi"/>
              </w:rPr>
              <w:t xml:space="preserve">socio-economic ad hoc committee with John Heissenbuttel’s written comments. </w:t>
            </w:r>
          </w:p>
        </w:tc>
        <w:tc>
          <w:tcPr>
            <w:tcW w:w="2070" w:type="dxa"/>
          </w:tcPr>
          <w:p w14:paraId="1D64F58E" w14:textId="68985629" w:rsidR="00F95D0C" w:rsidRDefault="00F95D0C" w:rsidP="00C3140E">
            <w:pPr>
              <w:rPr>
                <w:rFonts w:cstheme="minorHAnsi"/>
              </w:rPr>
            </w:pPr>
            <w:r>
              <w:rPr>
                <w:rFonts w:cstheme="minorHAnsi"/>
              </w:rPr>
              <w:t>Tania Carlone</w:t>
            </w:r>
          </w:p>
        </w:tc>
      </w:tr>
    </w:tbl>
    <w:p w14:paraId="08B905B4" w14:textId="64A84DD8" w:rsidR="00181F42" w:rsidRPr="00F545F7" w:rsidRDefault="00181F42" w:rsidP="00E962D0">
      <w:pPr>
        <w:pStyle w:val="Heading1"/>
        <w:tabs>
          <w:tab w:val="left" w:pos="2295"/>
        </w:tabs>
      </w:pPr>
      <w:r>
        <w:t>Summary</w:t>
      </w:r>
      <w:r w:rsidR="00E962D0">
        <w:tab/>
      </w:r>
    </w:p>
    <w:p w14:paraId="462B3914" w14:textId="0E226168" w:rsidR="00423F01" w:rsidRPr="00F133EB" w:rsidRDefault="00181F42" w:rsidP="00F133EB">
      <w:pPr>
        <w:pStyle w:val="Heading2"/>
      </w:pPr>
      <w:r w:rsidRPr="00F133EB">
        <w:t xml:space="preserve">Modification and/or approval of agenda </w:t>
      </w:r>
      <w:r w:rsidR="00504F46" w:rsidRPr="00F133EB">
        <w:t>and Ju</w:t>
      </w:r>
      <w:r w:rsidR="0091115F">
        <w:t>ly</w:t>
      </w:r>
      <w:r w:rsidR="00467EC7" w:rsidRPr="00F133EB">
        <w:t xml:space="preserve"> </w:t>
      </w:r>
      <w:r w:rsidR="00B701DF" w:rsidRPr="00F133EB">
        <w:t>2020</w:t>
      </w:r>
      <w:r w:rsidR="002619FF" w:rsidRPr="00F133EB">
        <w:t xml:space="preserve"> </w:t>
      </w:r>
      <w:r w:rsidR="00306DBE" w:rsidRPr="00F133EB">
        <w:t>Meeting Summary.</w:t>
      </w:r>
    </w:p>
    <w:p w14:paraId="0D1BB770" w14:textId="17EBA021" w:rsidR="002E0683" w:rsidRPr="002E0683" w:rsidRDefault="00A96735" w:rsidP="00BE13D5">
      <w:pPr>
        <w:pStyle w:val="Heading2"/>
        <w:spacing w:before="0" w:line="240" w:lineRule="auto"/>
      </w:pPr>
      <w:r w:rsidRPr="00F545F7">
        <w:rPr>
          <w:rFonts w:asciiTheme="minorHAnsi" w:hAnsiTheme="minorHAnsi" w:cstheme="minorHAnsi"/>
          <w:b w:val="0"/>
          <w:color w:val="auto"/>
          <w:sz w:val="22"/>
          <w:szCs w:val="22"/>
        </w:rPr>
        <w:t>There were no modifications to the agenda</w:t>
      </w:r>
      <w:r w:rsidR="00467EC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 </w:t>
      </w:r>
      <w:r w:rsidR="00181F42" w:rsidRPr="00F545F7">
        <w:rPr>
          <w:rFonts w:asciiTheme="minorHAnsi" w:hAnsiTheme="minorHAnsi" w:cstheme="minorHAnsi"/>
          <w:b w:val="0"/>
          <w:color w:val="auto"/>
          <w:sz w:val="22"/>
          <w:szCs w:val="22"/>
        </w:rPr>
        <w:t>The</w:t>
      </w:r>
      <w:r w:rsidR="00181F4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91115F">
        <w:rPr>
          <w:rFonts w:asciiTheme="minorHAnsi" w:hAnsiTheme="minorHAnsi" w:cstheme="minorHAnsi"/>
          <w:b w:val="0"/>
          <w:color w:val="auto"/>
          <w:sz w:val="22"/>
          <w:szCs w:val="22"/>
        </w:rPr>
        <w:t>July</w:t>
      </w:r>
      <w:r w:rsidR="00467EC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181F42">
        <w:rPr>
          <w:rFonts w:asciiTheme="minorHAnsi" w:hAnsiTheme="minorHAnsi" w:cstheme="minorHAnsi"/>
          <w:b w:val="0"/>
          <w:color w:val="auto"/>
          <w:sz w:val="22"/>
          <w:szCs w:val="22"/>
        </w:rPr>
        <w:t>General Meeting</w:t>
      </w:r>
      <w:r w:rsidR="00181F42" w:rsidRPr="00F545F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summary was</w:t>
      </w:r>
      <w:r w:rsidR="00FD114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amended to reflect John Buckl</w:t>
      </w:r>
      <w:r w:rsidR="00EF1D9E">
        <w:rPr>
          <w:rFonts w:asciiTheme="minorHAnsi" w:hAnsiTheme="minorHAnsi" w:cstheme="minorHAnsi"/>
          <w:b w:val="0"/>
          <w:color w:val="auto"/>
          <w:sz w:val="22"/>
          <w:szCs w:val="22"/>
        </w:rPr>
        <w:t>e</w:t>
      </w:r>
      <w:r w:rsidR="00FD114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y’s </w:t>
      </w:r>
      <w:r w:rsidR="004D6D0C">
        <w:rPr>
          <w:rFonts w:asciiTheme="minorHAnsi" w:hAnsiTheme="minorHAnsi" w:cstheme="minorHAnsi"/>
          <w:b w:val="0"/>
          <w:color w:val="auto"/>
          <w:sz w:val="22"/>
          <w:szCs w:val="22"/>
        </w:rPr>
        <w:t>requested change</w:t>
      </w:r>
      <w:r w:rsidR="00BF701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via emai</w:t>
      </w:r>
      <w:r w:rsidR="004D6D0C">
        <w:rPr>
          <w:rFonts w:asciiTheme="minorHAnsi" w:hAnsiTheme="minorHAnsi" w:cstheme="minorHAnsi"/>
          <w:b w:val="0"/>
          <w:color w:val="auto"/>
          <w:sz w:val="22"/>
          <w:szCs w:val="22"/>
        </w:rPr>
        <w:t>l. Corrections will be made to reflect John’s change then</w:t>
      </w:r>
      <w:r w:rsidR="00BF701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the summary </w:t>
      </w:r>
      <w:r w:rsidR="004D6D0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will be finalized and </w:t>
      </w:r>
      <w:r w:rsidR="00181F42" w:rsidRPr="00F545F7">
        <w:rPr>
          <w:rFonts w:asciiTheme="minorHAnsi" w:hAnsiTheme="minorHAnsi" w:cstheme="minorHAnsi"/>
          <w:b w:val="0"/>
          <w:color w:val="auto"/>
          <w:sz w:val="22"/>
          <w:szCs w:val="22"/>
        </w:rPr>
        <w:t>posted on</w:t>
      </w:r>
      <w:r w:rsidR="004D6D0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the</w:t>
      </w:r>
      <w:r w:rsidR="00181F42" w:rsidRPr="00F545F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website.</w:t>
      </w:r>
      <w:r w:rsidR="00423F01">
        <w:t xml:space="preserve"> </w:t>
      </w:r>
    </w:p>
    <w:p w14:paraId="095BB8D4" w14:textId="77777777" w:rsidR="00D14D9F" w:rsidRDefault="00D14D9F" w:rsidP="0092196E">
      <w:pPr>
        <w:rPr>
          <w:rFonts w:ascii="Candara" w:hAnsi="Candara"/>
          <w:b/>
          <w:color w:val="538135" w:themeColor="accent6" w:themeShade="BF"/>
          <w:sz w:val="24"/>
        </w:rPr>
      </w:pPr>
    </w:p>
    <w:p w14:paraId="113A8F20" w14:textId="44ECD268" w:rsidR="0092196E" w:rsidRPr="0092196E" w:rsidRDefault="0092196E" w:rsidP="0092196E">
      <w:pPr>
        <w:rPr>
          <w:rFonts w:ascii="Candara" w:hAnsi="Candara"/>
          <w:b/>
          <w:color w:val="538135" w:themeColor="accent6" w:themeShade="BF"/>
          <w:sz w:val="24"/>
        </w:rPr>
      </w:pPr>
      <w:r w:rsidRPr="0092196E">
        <w:rPr>
          <w:rFonts w:ascii="Candara" w:hAnsi="Candara"/>
          <w:b/>
          <w:color w:val="538135" w:themeColor="accent6" w:themeShade="BF"/>
          <w:sz w:val="24"/>
        </w:rPr>
        <w:t>PRESENTATION AND DISCUSSIONS</w:t>
      </w:r>
    </w:p>
    <w:p w14:paraId="1E49918A" w14:textId="1C572754" w:rsidR="0091115F" w:rsidRPr="004D6D0C" w:rsidRDefault="0091115F" w:rsidP="00504F46">
      <w:pPr>
        <w:tabs>
          <w:tab w:val="left" w:pos="657"/>
        </w:tabs>
        <w:rPr>
          <w:rFonts w:cstheme="minorHAnsi"/>
          <w:b/>
          <w:color w:val="000000" w:themeColor="text1"/>
          <w:shd w:val="clear" w:color="auto" w:fill="FFFFFF"/>
        </w:rPr>
      </w:pPr>
      <w:r w:rsidRPr="004D6D0C">
        <w:rPr>
          <w:rFonts w:eastAsia="Times New Roman" w:cstheme="minorHAnsi"/>
          <w:b/>
        </w:rPr>
        <w:t xml:space="preserve">Introduction to the new Eldorado </w:t>
      </w:r>
      <w:r w:rsidR="003363CA">
        <w:rPr>
          <w:rFonts w:eastAsia="Times New Roman" w:cstheme="minorHAnsi"/>
          <w:b/>
        </w:rPr>
        <w:t>NF</w:t>
      </w:r>
      <w:r w:rsidRPr="004D6D0C">
        <w:rPr>
          <w:rFonts w:eastAsia="Times New Roman" w:cstheme="minorHAnsi"/>
          <w:b/>
        </w:rPr>
        <w:t xml:space="preserve"> Supervisor. </w:t>
      </w:r>
    </w:p>
    <w:p w14:paraId="2B2212DB" w14:textId="5B20711B" w:rsidR="00BF7010" w:rsidRDefault="004D6D0C" w:rsidP="0091115F">
      <w:r>
        <w:t xml:space="preserve">Supervisor </w:t>
      </w:r>
      <w:r w:rsidR="00BF7010">
        <w:t xml:space="preserve">Jeff </w:t>
      </w:r>
      <w:r>
        <w:t>Marsolais thanked the ACCG for its work, and shared that h</w:t>
      </w:r>
      <w:r w:rsidR="00BF7010">
        <w:t xml:space="preserve">e has been on the </w:t>
      </w:r>
      <w:r>
        <w:t xml:space="preserve">Eldorado </w:t>
      </w:r>
      <w:r w:rsidR="003363CA">
        <w:t>NF</w:t>
      </w:r>
      <w:r>
        <w:t xml:space="preserve"> for seven weeks mostly focusing internally</w:t>
      </w:r>
      <w:r w:rsidR="00BF7010">
        <w:t xml:space="preserve">. </w:t>
      </w:r>
      <w:r>
        <w:t>Jeff h</w:t>
      </w:r>
      <w:r w:rsidR="00BF7010">
        <w:t xml:space="preserve">ad a previous assignment in the late </w:t>
      </w:r>
      <w:r>
        <w:t>19</w:t>
      </w:r>
      <w:r w:rsidR="00BF7010">
        <w:t>90</w:t>
      </w:r>
      <w:r>
        <w:t>’s</w:t>
      </w:r>
      <w:r w:rsidR="00BF7010">
        <w:t xml:space="preserve"> and early 2000</w:t>
      </w:r>
      <w:r>
        <w:t xml:space="preserve">’s on the Eldorado NF and also </w:t>
      </w:r>
      <w:r w:rsidR="00BF7010">
        <w:t xml:space="preserve">worked </w:t>
      </w:r>
      <w:r>
        <w:t xml:space="preserve">out of </w:t>
      </w:r>
      <w:r w:rsidR="00BF7010">
        <w:t>the Stan</w:t>
      </w:r>
      <w:r>
        <w:t>islaus NF G</w:t>
      </w:r>
      <w:r w:rsidR="00BF7010">
        <w:t xml:space="preserve">roveland district office. </w:t>
      </w:r>
    </w:p>
    <w:p w14:paraId="79202E5A" w14:textId="37D569CB" w:rsidR="00BF7010" w:rsidRDefault="004D6D0C" w:rsidP="004D6D0C">
      <w:r>
        <w:t xml:space="preserve">Over Jeff’s Forest Service career, he has focused on </w:t>
      </w:r>
      <w:r w:rsidR="00BF7010">
        <w:t>balan</w:t>
      </w:r>
      <w:r>
        <w:t>cing</w:t>
      </w:r>
      <w:r w:rsidR="00BF7010">
        <w:t xml:space="preserve"> public services, natural resources and fire. </w:t>
      </w:r>
      <w:r>
        <w:t>Jeff</w:t>
      </w:r>
      <w:r w:rsidR="00BF7010">
        <w:t xml:space="preserve"> served in the </w:t>
      </w:r>
      <w:r>
        <w:t xml:space="preserve">Lake Tahoe </w:t>
      </w:r>
      <w:r w:rsidR="00DE16F4">
        <w:t>Basin Management Unit</w:t>
      </w:r>
      <w:r w:rsidR="00BF7010">
        <w:t xml:space="preserve"> </w:t>
      </w:r>
      <w:r>
        <w:t>for the past 10 years where he had a s</w:t>
      </w:r>
      <w:r w:rsidR="00BF7010">
        <w:t xml:space="preserve">trong focus on community defense projects. </w:t>
      </w:r>
      <w:r>
        <w:t>He is excited about the Eldorado NF’s strong prescription fire program which he</w:t>
      </w:r>
      <w:r w:rsidR="00BF7010">
        <w:t xml:space="preserve"> </w:t>
      </w:r>
      <w:r>
        <w:t xml:space="preserve">wants </w:t>
      </w:r>
      <w:r w:rsidR="00DE16F4">
        <w:t>to</w:t>
      </w:r>
      <w:r w:rsidR="00BF7010">
        <w:t xml:space="preserve"> expand.  </w:t>
      </w:r>
      <w:r>
        <w:t>Jeff stated that i</w:t>
      </w:r>
      <w:r w:rsidR="00BF7010">
        <w:t>t’s a privilege to be part of the ACCG</w:t>
      </w:r>
      <w:r>
        <w:t xml:space="preserve"> and asked if there were any questions</w:t>
      </w:r>
      <w:r w:rsidR="00BF7010">
        <w:t>.</w:t>
      </w:r>
    </w:p>
    <w:p w14:paraId="0BACC86F" w14:textId="16DE9215" w:rsidR="004D6D0C" w:rsidRDefault="00BF7010" w:rsidP="0091115F">
      <w:pPr>
        <w:pStyle w:val="ListParagraph"/>
        <w:numPr>
          <w:ilvl w:val="0"/>
          <w:numId w:val="18"/>
        </w:numPr>
      </w:pPr>
      <w:r>
        <w:lastRenderedPageBreak/>
        <w:t>Rich</w:t>
      </w:r>
      <w:r w:rsidR="004D6D0C">
        <w:t xml:space="preserve"> Farrington</w:t>
      </w:r>
      <w:r>
        <w:t xml:space="preserve">: </w:t>
      </w:r>
      <w:r w:rsidR="004D6D0C">
        <w:t>How does</w:t>
      </w:r>
      <w:r>
        <w:t xml:space="preserve"> </w:t>
      </w:r>
      <w:r w:rsidR="004D6D0C">
        <w:t xml:space="preserve">Jeff </w:t>
      </w:r>
      <w:r>
        <w:t>feel</w:t>
      </w:r>
      <w:r w:rsidR="004D6D0C">
        <w:t xml:space="preserve"> about working through</w:t>
      </w:r>
      <w:r>
        <w:t xml:space="preserve"> partnerships? Jeff replied that the F</w:t>
      </w:r>
      <w:r w:rsidR="004D6D0C">
        <w:t xml:space="preserve">orest Service’s old model </w:t>
      </w:r>
      <w:r w:rsidR="00DE16F4">
        <w:t>was to look internally for expertise</w:t>
      </w:r>
      <w:r w:rsidR="004D6D0C">
        <w:t xml:space="preserve">, and that now the </w:t>
      </w:r>
      <w:r>
        <w:t>expertise</w:t>
      </w:r>
      <w:r w:rsidR="00DE16F4">
        <w:t xml:space="preserve"> is a collaborative process</w:t>
      </w:r>
      <w:r>
        <w:t xml:space="preserve"> </w:t>
      </w:r>
      <w:r w:rsidR="00DE16F4">
        <w:t>with</w:t>
      </w:r>
      <w:r w:rsidR="004D6D0C">
        <w:t xml:space="preserve"> stakeholders, scient</w:t>
      </w:r>
      <w:r>
        <w:t>ists, an</w:t>
      </w:r>
      <w:r w:rsidR="004D6D0C">
        <w:t>d</w:t>
      </w:r>
      <w:r>
        <w:t xml:space="preserve"> committed folks</w:t>
      </w:r>
      <w:r w:rsidR="004D6D0C">
        <w:t xml:space="preserve"> on the ground. Jeff sees the Forest Service’s</w:t>
      </w:r>
      <w:r>
        <w:t xml:space="preserve"> r</w:t>
      </w:r>
      <w:r w:rsidR="004D6D0C">
        <w:t xml:space="preserve">ole </w:t>
      </w:r>
      <w:r w:rsidR="00DE16F4">
        <w:t xml:space="preserve">is </w:t>
      </w:r>
      <w:r w:rsidR="004D6D0C">
        <w:t xml:space="preserve">to continue to </w:t>
      </w:r>
      <w:r w:rsidR="00DE16F4">
        <w:t>leverage expertise</w:t>
      </w:r>
      <w:r>
        <w:t xml:space="preserve"> through partnerships. </w:t>
      </w:r>
      <w:r w:rsidR="004D6D0C">
        <w:t xml:space="preserve">He relayed his experience with using the </w:t>
      </w:r>
      <w:r>
        <w:t xml:space="preserve">Lake Tahoe </w:t>
      </w:r>
      <w:r w:rsidR="00AC01FC">
        <w:t xml:space="preserve">large landscape effort </w:t>
      </w:r>
      <w:r w:rsidR="004D6D0C">
        <w:t xml:space="preserve">as a way to </w:t>
      </w:r>
      <w:r>
        <w:t xml:space="preserve">convene </w:t>
      </w:r>
      <w:r w:rsidR="004D6D0C">
        <w:t xml:space="preserve">a </w:t>
      </w:r>
      <w:r>
        <w:t>diversity of interests. Jeff hopes to expand partnerships durin</w:t>
      </w:r>
      <w:r w:rsidR="004D6D0C">
        <w:t>g his time on the Eldorado NF.</w:t>
      </w:r>
    </w:p>
    <w:p w14:paraId="4E2DC632" w14:textId="2FE0B8A9" w:rsidR="004D6D0C" w:rsidRDefault="00BF7010" w:rsidP="0091115F">
      <w:pPr>
        <w:pStyle w:val="ListParagraph"/>
        <w:numPr>
          <w:ilvl w:val="0"/>
          <w:numId w:val="18"/>
        </w:numPr>
      </w:pPr>
      <w:r>
        <w:t>John Hei</w:t>
      </w:r>
      <w:r w:rsidR="003A6C6E">
        <w:t>s</w:t>
      </w:r>
      <w:r>
        <w:t xml:space="preserve">senbuttel: </w:t>
      </w:r>
      <w:r w:rsidR="004D6D0C">
        <w:t xml:space="preserve">What </w:t>
      </w:r>
      <w:r w:rsidR="00B142EF">
        <w:t>are Jeff’s ideas about increasing pace and scale around local com</w:t>
      </w:r>
      <w:r w:rsidR="004D6D0C">
        <w:t>munities?</w:t>
      </w:r>
      <w:r w:rsidR="00B142EF">
        <w:t xml:space="preserve">  Jeff replied that he does not yet know the local barriers</w:t>
      </w:r>
      <w:r w:rsidR="004D6D0C">
        <w:t xml:space="preserve"> but that through his experience in the Tahoe </w:t>
      </w:r>
      <w:r w:rsidR="00FA07CD">
        <w:t>B</w:t>
      </w:r>
      <w:r w:rsidR="004D6D0C">
        <w:t>asin the Forest Service was able to increase</w:t>
      </w:r>
      <w:r w:rsidR="00B142EF">
        <w:t xml:space="preserve"> pace and scale. </w:t>
      </w:r>
      <w:r w:rsidR="004D6D0C">
        <w:t xml:space="preserve">Jeff explained that barriers to increasing pace and scale can </w:t>
      </w:r>
      <w:r w:rsidR="00B142EF">
        <w:t>be very localized,</w:t>
      </w:r>
      <w:r w:rsidR="004D6D0C">
        <w:t xml:space="preserve"> and that p</w:t>
      </w:r>
      <w:r w:rsidR="00B142EF">
        <w:t xml:space="preserve">rescribed fire can help to increase pace and scale. </w:t>
      </w:r>
      <w:r w:rsidR="004D6D0C">
        <w:t>He stated that increasing pace and scale</w:t>
      </w:r>
      <w:r w:rsidR="00FA07CD">
        <w:t xml:space="preserve"> can be achieved by</w:t>
      </w:r>
      <w:r w:rsidR="004D6D0C">
        <w:t xml:space="preserve"> a</w:t>
      </w:r>
      <w:r w:rsidR="00B142EF">
        <w:t xml:space="preserve"> resolute community that is committed to </w:t>
      </w:r>
      <w:r w:rsidR="004D6D0C">
        <w:t>it</w:t>
      </w:r>
      <w:r w:rsidR="00FA07CD">
        <w:t xml:space="preserve">, noting that there also may be consequences to increasing pace and scale that we can learn from. </w:t>
      </w:r>
    </w:p>
    <w:p w14:paraId="0903A30E" w14:textId="64C29B6A" w:rsidR="004D6D0C" w:rsidRDefault="00BF7010" w:rsidP="0091115F">
      <w:pPr>
        <w:pStyle w:val="ListParagraph"/>
        <w:numPr>
          <w:ilvl w:val="0"/>
          <w:numId w:val="18"/>
        </w:numPr>
      </w:pPr>
      <w:r>
        <w:t>Chuck</w:t>
      </w:r>
      <w:r w:rsidR="004D6D0C">
        <w:t xml:space="preserve"> Loffland</w:t>
      </w:r>
      <w:r>
        <w:t>:</w:t>
      </w:r>
      <w:r w:rsidR="006670B8">
        <w:t xml:space="preserve"> </w:t>
      </w:r>
      <w:r w:rsidR="004D6D0C">
        <w:t xml:space="preserve">Does </w:t>
      </w:r>
      <w:r w:rsidR="006670B8">
        <w:t xml:space="preserve">Jeff </w:t>
      </w:r>
      <w:r w:rsidR="004D6D0C">
        <w:t>plan to attend the ACCG Planning WG meetings?</w:t>
      </w:r>
      <w:r w:rsidR="006670B8">
        <w:t xml:space="preserve"> </w:t>
      </w:r>
      <w:r w:rsidR="004D6D0C">
        <w:t xml:space="preserve"> </w:t>
      </w:r>
      <w:r w:rsidR="006670B8">
        <w:t>Jeff replied that he does not yet know</w:t>
      </w:r>
      <w:r w:rsidR="004D6D0C">
        <w:t xml:space="preserve"> and is </w:t>
      </w:r>
      <w:r w:rsidR="006670B8">
        <w:t xml:space="preserve">happy to engage where </w:t>
      </w:r>
      <w:r w:rsidR="00FA07CD">
        <w:t>it will add the greatest value.</w:t>
      </w:r>
    </w:p>
    <w:p w14:paraId="0AA8FBBF" w14:textId="2EC420CA" w:rsidR="00993B2A" w:rsidRDefault="00993B2A" w:rsidP="0091115F">
      <w:pPr>
        <w:pStyle w:val="ListParagraph"/>
        <w:numPr>
          <w:ilvl w:val="0"/>
          <w:numId w:val="18"/>
        </w:numPr>
      </w:pPr>
      <w:r>
        <w:t>Katherine Evatt: How can the E</w:t>
      </w:r>
      <w:r w:rsidR="004D6D0C">
        <w:t>ld</w:t>
      </w:r>
      <w:r>
        <w:t>orado NF get m</w:t>
      </w:r>
      <w:r w:rsidR="004D6D0C">
        <w:t xml:space="preserve">ore work to local contractors through stewardship contracts, and does Jeff plan for the </w:t>
      </w:r>
      <w:r>
        <w:t>robust use of local benefit factors in</w:t>
      </w:r>
      <w:r w:rsidR="004D6D0C">
        <w:t xml:space="preserve"> </w:t>
      </w:r>
      <w:r>
        <w:t>st</w:t>
      </w:r>
      <w:r w:rsidR="004D6D0C">
        <w:t>ew</w:t>
      </w:r>
      <w:r>
        <w:t>ardship contr</w:t>
      </w:r>
      <w:r w:rsidR="004D6D0C">
        <w:t>a</w:t>
      </w:r>
      <w:r>
        <w:t xml:space="preserve">cting? Jeff described CHIPS </w:t>
      </w:r>
      <w:r w:rsidR="004D6D0C">
        <w:t xml:space="preserve">as an </w:t>
      </w:r>
      <w:r>
        <w:t xml:space="preserve">example </w:t>
      </w:r>
      <w:r w:rsidR="004D6D0C">
        <w:t xml:space="preserve">of stewardship contracting </w:t>
      </w:r>
      <w:r>
        <w:t xml:space="preserve">in the Tahoe Basin. </w:t>
      </w:r>
      <w:r w:rsidR="004D6D0C">
        <w:t>He stated that we need to begin to think about recr</w:t>
      </w:r>
      <w:r>
        <w:t>ui</w:t>
      </w:r>
      <w:r w:rsidR="004D6D0C">
        <w:t>ting</w:t>
      </w:r>
      <w:r>
        <w:t xml:space="preserve"> next generatio</w:t>
      </w:r>
      <w:r w:rsidR="004D6D0C">
        <w:t>n</w:t>
      </w:r>
      <w:r>
        <w:t xml:space="preserve"> of </w:t>
      </w:r>
      <w:r w:rsidR="00466509">
        <w:t>woods workers</w:t>
      </w:r>
      <w:r w:rsidR="004D6D0C">
        <w:t>. The industry that supports forest management now is very</w:t>
      </w:r>
      <w:r>
        <w:t xml:space="preserve"> different </w:t>
      </w:r>
      <w:r w:rsidR="004D6D0C">
        <w:t>from that of th</w:t>
      </w:r>
      <w:r>
        <w:t xml:space="preserve">e mid 1990’s.  </w:t>
      </w:r>
      <w:r w:rsidR="004D6D0C">
        <w:t>Jeff stated that he wants to k</w:t>
      </w:r>
      <w:r>
        <w:t>eep local contractors at work but</w:t>
      </w:r>
      <w:r w:rsidR="004D6D0C">
        <w:t xml:space="preserve"> is</w:t>
      </w:r>
      <w:r>
        <w:t xml:space="preserve"> also thinking about recruitin</w:t>
      </w:r>
      <w:r w:rsidR="004D6D0C">
        <w:t>g</w:t>
      </w:r>
      <w:r>
        <w:t xml:space="preserve"> th</w:t>
      </w:r>
      <w:r w:rsidR="004D6D0C">
        <w:t>e</w:t>
      </w:r>
      <w:r>
        <w:t xml:space="preserve"> next generation. </w:t>
      </w:r>
    </w:p>
    <w:p w14:paraId="3245D3DB" w14:textId="54BBE36C" w:rsidR="00A120C6" w:rsidRPr="00A120C6" w:rsidRDefault="00A120C6" w:rsidP="00AF5763">
      <w:pPr>
        <w:rPr>
          <w:rFonts w:cstheme="minorHAnsi"/>
          <w:b/>
        </w:rPr>
      </w:pPr>
      <w:r w:rsidRPr="00A120C6">
        <w:rPr>
          <w:rFonts w:cstheme="minorHAnsi"/>
          <w:b/>
          <w:shd w:val="clear" w:color="auto" w:fill="FFFFFF"/>
        </w:rPr>
        <w:t xml:space="preserve">Presentation and discussion: </w:t>
      </w:r>
      <w:hyperlink r:id="rId9" w:history="1">
        <w:r w:rsidRPr="00D309AA">
          <w:rPr>
            <w:rStyle w:val="Hyperlink"/>
            <w:rFonts w:cstheme="minorHAnsi"/>
            <w:b/>
            <w:shd w:val="clear" w:color="auto" w:fill="FFFFFF"/>
          </w:rPr>
          <w:t>Science Behind Forest Restoration – 20 years of forest restoration at the UC Berkeley Blodgett Forest in the Sierra Nevada</w:t>
        </w:r>
      </w:hyperlink>
      <w:r w:rsidRPr="00A120C6">
        <w:rPr>
          <w:rFonts w:cstheme="minorHAnsi"/>
          <w:b/>
        </w:rPr>
        <w:t>.</w:t>
      </w:r>
    </w:p>
    <w:p w14:paraId="103CAA2C" w14:textId="3D617672" w:rsidR="00A120C6" w:rsidRDefault="00A120C6" w:rsidP="00AF5763">
      <w:r>
        <w:rPr>
          <w:rFonts w:cstheme="minorHAnsi"/>
          <w:shd w:val="clear" w:color="auto" w:fill="FFFFFF"/>
        </w:rPr>
        <w:t xml:space="preserve">A video of the presentation can be viewed </w:t>
      </w:r>
      <w:hyperlink r:id="rId10" w:history="1">
        <w:r w:rsidRPr="00A120C6">
          <w:rPr>
            <w:rStyle w:val="Hyperlink"/>
            <w:rFonts w:cstheme="minorHAnsi"/>
            <w:shd w:val="clear" w:color="auto" w:fill="FFFFFF"/>
          </w:rPr>
          <w:t>here</w:t>
        </w:r>
      </w:hyperlink>
      <w:r>
        <w:rPr>
          <w:rFonts w:cstheme="minorHAnsi"/>
          <w:shd w:val="clear" w:color="auto" w:fill="FFFFFF"/>
        </w:rPr>
        <w:t xml:space="preserve">. </w:t>
      </w:r>
    </w:p>
    <w:p w14:paraId="5EB8036C" w14:textId="02B2B67B" w:rsidR="00496758" w:rsidRPr="00AF5763" w:rsidRDefault="004B16C2" w:rsidP="00AF5763">
      <w:r>
        <w:t xml:space="preserve">Dr. Scott Stephens works at UC Berkeley and </w:t>
      </w:r>
      <w:r w:rsidR="002B6140">
        <w:t>has been</w:t>
      </w:r>
      <w:r>
        <w:t xml:space="preserve"> a</w:t>
      </w:r>
      <w:r w:rsidR="00496758">
        <w:t xml:space="preserve"> </w:t>
      </w:r>
      <w:r w:rsidR="00002B4C">
        <w:t>p</w:t>
      </w:r>
      <w:r w:rsidR="00496758">
        <w:t xml:space="preserve">rofessor of </w:t>
      </w:r>
      <w:r w:rsidR="00002B4C">
        <w:t>f</w:t>
      </w:r>
      <w:r w:rsidR="00496758">
        <w:t xml:space="preserve">ire </w:t>
      </w:r>
      <w:r w:rsidR="00002B4C">
        <w:t>s</w:t>
      </w:r>
      <w:r w:rsidR="00496758">
        <w:t xml:space="preserve">cience and </w:t>
      </w:r>
      <w:r w:rsidR="00002B4C">
        <w:t>f</w:t>
      </w:r>
      <w:r w:rsidR="00496758">
        <w:t xml:space="preserve">ire </w:t>
      </w:r>
      <w:r w:rsidR="00002B4C">
        <w:t>e</w:t>
      </w:r>
      <w:r w:rsidR="00496758">
        <w:t xml:space="preserve">cology for </w:t>
      </w:r>
      <w:r>
        <w:t xml:space="preserve">the past </w:t>
      </w:r>
      <w:r w:rsidR="00496758">
        <w:t xml:space="preserve">21 years. </w:t>
      </w:r>
      <w:r>
        <w:t>Previous to this, Dr. Stephens worked for the Forest Service Pacific Southwest Research S</w:t>
      </w:r>
      <w:r w:rsidR="00496758">
        <w:t xml:space="preserve">tation </w:t>
      </w:r>
      <w:r>
        <w:t>for two</w:t>
      </w:r>
      <w:r w:rsidR="00496758">
        <w:t xml:space="preserve"> years, then </w:t>
      </w:r>
      <w:r>
        <w:t>served as a professor at CSU Cal Poly San Luis Obispo</w:t>
      </w:r>
      <w:r w:rsidR="00496758">
        <w:t xml:space="preserve"> for three years. </w:t>
      </w:r>
    </w:p>
    <w:p w14:paraId="081A4C6F" w14:textId="19F64380" w:rsidR="00496758" w:rsidRDefault="004B16C2" w:rsidP="0091115F">
      <w:r>
        <w:t>In a 1956 National Geographic piece</w:t>
      </w:r>
      <w:r w:rsidR="008360B6">
        <w:t xml:space="preserve"> </w:t>
      </w:r>
      <w:r w:rsidR="00002B4C">
        <w:t>en</w:t>
      </w:r>
      <w:r>
        <w:t>titled</w:t>
      </w:r>
      <w:r w:rsidR="00002B4C">
        <w:t>,</w:t>
      </w:r>
      <w:r>
        <w:t xml:space="preserve"> </w:t>
      </w:r>
      <w:r w:rsidR="00002B4C">
        <w:t>“</w:t>
      </w:r>
      <w:r>
        <w:t>Our Green Treasury:</w:t>
      </w:r>
      <w:r w:rsidR="008360B6">
        <w:t xml:space="preserve"> The National Forests</w:t>
      </w:r>
      <w:r w:rsidR="00002B4C">
        <w:t>”</w:t>
      </w:r>
      <w:r w:rsidR="008360B6">
        <w:t xml:space="preserve"> by Nathaniel Kenney</w:t>
      </w:r>
      <w:r>
        <w:t>, the argument was made that s</w:t>
      </w:r>
      <w:r w:rsidR="008360B6">
        <w:t xml:space="preserve">cience is going to solve all </w:t>
      </w:r>
      <w:r>
        <w:t xml:space="preserve">of the </w:t>
      </w:r>
      <w:r w:rsidR="00002B4C">
        <w:t>forest problems</w:t>
      </w:r>
      <w:r>
        <w:t>. Dr. Stephens stated he thinks this is totally wrong, and that the single biggest issue</w:t>
      </w:r>
      <w:r w:rsidR="008360B6">
        <w:t xml:space="preserve"> </w:t>
      </w:r>
      <w:r>
        <w:t xml:space="preserve">facing the forest </w:t>
      </w:r>
      <w:r w:rsidR="008360B6">
        <w:t xml:space="preserve">is people and the way they interact with the land. </w:t>
      </w:r>
      <w:r>
        <w:t xml:space="preserve"> </w:t>
      </w:r>
      <w:r w:rsidR="00DF2265">
        <w:t xml:space="preserve">He stated, </w:t>
      </w:r>
      <w:r w:rsidR="00B1284A">
        <w:t>“</w:t>
      </w:r>
      <w:r w:rsidR="00DF2265">
        <w:t>…</w:t>
      </w:r>
      <w:r w:rsidR="00B1284A">
        <w:t>equipment and development alone won’t show how to keep having a few big fires. Researchers must let their imaginations soar…”</w:t>
      </w:r>
    </w:p>
    <w:p w14:paraId="5EF6316B" w14:textId="77777777" w:rsidR="00BB3A2F" w:rsidRDefault="004B16C2" w:rsidP="0091115F">
      <w:r>
        <w:t xml:space="preserve">Dr. Stephens reviewed historical forest conditions, including that described by </w:t>
      </w:r>
      <w:r w:rsidR="008360B6">
        <w:t xml:space="preserve">Show and Kotok </w:t>
      </w:r>
      <w:r>
        <w:t>(</w:t>
      </w:r>
      <w:r w:rsidR="008360B6">
        <w:t>1924</w:t>
      </w:r>
      <w:r>
        <w:t>)</w:t>
      </w:r>
      <w:r w:rsidR="00B1284A">
        <w:t>,</w:t>
      </w:r>
    </w:p>
    <w:p w14:paraId="46ECAEB8" w14:textId="0D4F649C" w:rsidR="00BB3A2F" w:rsidRDefault="00B1284A" w:rsidP="0091115F">
      <w:r>
        <w:t>“Ca pine forests represent broken, patchy, understocked stands, worn down by the attrition of repeated light fires,” and “Extensive crown fires…are almost unknown to the Ca pine region</w:t>
      </w:r>
      <w:r w:rsidR="0059385B">
        <w:t>,</w:t>
      </w:r>
      <w:r>
        <w:t>”</w:t>
      </w:r>
      <w:r w:rsidR="004A34BB">
        <w:t xml:space="preserve"> </w:t>
      </w:r>
      <w:r w:rsidR="0059385B">
        <w:t xml:space="preserve">and </w:t>
      </w:r>
      <w:r w:rsidR="004A34BB">
        <w:t xml:space="preserve">“The virgin forest, subjected to repeated surface fires for centuries has been </w:t>
      </w:r>
      <w:r w:rsidR="00C2678D">
        <w:t>exposed to …cumulative risk.”</w:t>
      </w:r>
      <w:r>
        <w:t xml:space="preserve"> </w:t>
      </w:r>
    </w:p>
    <w:p w14:paraId="70B0E3AA" w14:textId="01714766" w:rsidR="008360B6" w:rsidRDefault="004B16C2" w:rsidP="0091115F">
      <w:r>
        <w:t xml:space="preserve">Dr. Stephens showed a </w:t>
      </w:r>
      <w:r w:rsidR="003327F3">
        <w:t xml:space="preserve">1915 </w:t>
      </w:r>
      <w:r>
        <w:t xml:space="preserve">photo of the </w:t>
      </w:r>
      <w:r w:rsidR="00706533">
        <w:t xml:space="preserve">Bear Creek Guard Station in the </w:t>
      </w:r>
      <w:r w:rsidR="008360B6">
        <w:t>Plumas NF</w:t>
      </w:r>
      <w:r>
        <w:t xml:space="preserve"> and </w:t>
      </w:r>
      <w:r w:rsidR="007141A6">
        <w:t xml:space="preserve">that </w:t>
      </w:r>
      <w:r w:rsidR="00706533">
        <w:t xml:space="preserve">showed </w:t>
      </w:r>
      <w:r w:rsidR="00B86D35">
        <w:t>open California pine forest</w:t>
      </w:r>
      <w:r>
        <w:t>s that were</w:t>
      </w:r>
      <w:r w:rsidR="00B86D35">
        <w:t xml:space="preserve"> broken by repeated light fires. </w:t>
      </w:r>
    </w:p>
    <w:p w14:paraId="52E575A7" w14:textId="1E9D3BB0" w:rsidR="001275C8" w:rsidRDefault="004B16C2" w:rsidP="0091115F">
      <w:r>
        <w:lastRenderedPageBreak/>
        <w:t>Dr. Stephens went on to review the history of fire s</w:t>
      </w:r>
      <w:r w:rsidR="001275C8">
        <w:t xml:space="preserve">uppression </w:t>
      </w:r>
      <w:r>
        <w:t xml:space="preserve">which </w:t>
      </w:r>
      <w:r w:rsidR="001275C8">
        <w:t>became policy around 1905</w:t>
      </w:r>
      <w:r>
        <w:t xml:space="preserve"> with the</w:t>
      </w:r>
      <w:r w:rsidR="001275C8">
        <w:t xml:space="preserve"> creation of the US Forest Service.  </w:t>
      </w:r>
      <w:r>
        <w:t xml:space="preserve">He stated that there </w:t>
      </w:r>
      <w:r w:rsidR="00002B4C">
        <w:t>is</w:t>
      </w:r>
      <w:r>
        <w:t xml:space="preserve"> an average of </w:t>
      </w:r>
      <w:r w:rsidR="001275C8">
        <w:t>80,000 wildland fires per year</w:t>
      </w:r>
      <w:r w:rsidR="00BA4D3E">
        <w:t xml:space="preserve"> today</w:t>
      </w:r>
      <w:r>
        <w:t xml:space="preserve">, with 98 to </w:t>
      </w:r>
      <w:r w:rsidR="001275C8">
        <w:t xml:space="preserve">99% of all fires </w:t>
      </w:r>
      <w:r>
        <w:t xml:space="preserve">extinguished being less than or equal to 5 acres in size. The remaining 1 to </w:t>
      </w:r>
      <w:r w:rsidR="001275C8">
        <w:t>2% of fir</w:t>
      </w:r>
      <w:r>
        <w:t>e</w:t>
      </w:r>
      <w:r w:rsidR="001275C8">
        <w:t>s each year burn 98% of the burn</w:t>
      </w:r>
      <w:r w:rsidR="00002B4C">
        <w:t>ed</w:t>
      </w:r>
      <w:r w:rsidR="001275C8">
        <w:t xml:space="preserve"> ground each </w:t>
      </w:r>
      <w:r w:rsidR="00DD7F0E">
        <w:t xml:space="preserve">year and modify </w:t>
      </w:r>
      <w:r w:rsidR="001275C8">
        <w:t>landscapes.</w:t>
      </w:r>
      <w:r w:rsidR="00DD7F0E">
        <w:t xml:space="preserve"> </w:t>
      </w:r>
      <w:r w:rsidR="00B1284A">
        <w:t>B</w:t>
      </w:r>
      <w:r w:rsidR="00DD7F0E">
        <w:t>efore 1800, 1.1</w:t>
      </w:r>
      <w:r>
        <w:t xml:space="preserve"> million a</w:t>
      </w:r>
      <w:r w:rsidR="00DD7F0E">
        <w:t xml:space="preserve">cres </w:t>
      </w:r>
      <w:r w:rsidR="008003C2">
        <w:t>of forest</w:t>
      </w:r>
      <w:r w:rsidR="00603AFA">
        <w:t>s</w:t>
      </w:r>
      <w:r w:rsidR="008003C2">
        <w:t xml:space="preserve"> </w:t>
      </w:r>
      <w:r w:rsidR="00DD7F0E">
        <w:t>burn</w:t>
      </w:r>
      <w:r>
        <w:t>ed</w:t>
      </w:r>
      <w:r w:rsidR="00DD7F0E">
        <w:t xml:space="preserve"> annually</w:t>
      </w:r>
      <w:r>
        <w:t xml:space="preserve"> </w:t>
      </w:r>
      <w:r w:rsidR="00195627">
        <w:t xml:space="preserve">in California </w:t>
      </w:r>
      <w:r>
        <w:t>with 4.5 million</w:t>
      </w:r>
      <w:r w:rsidR="00DD7F0E">
        <w:t xml:space="preserve"> acres </w:t>
      </w:r>
      <w:r>
        <w:t>total</w:t>
      </w:r>
      <w:r w:rsidR="00744DCA">
        <w:t xml:space="preserve"> through lightning and indigenous ignitions</w:t>
      </w:r>
      <w:r w:rsidR="00603AFA">
        <w:t>.</w:t>
      </w:r>
      <w:r w:rsidR="00DD7F0E">
        <w:t xml:space="preserve"> Today</w:t>
      </w:r>
      <w:r>
        <w:t>, only 10 to 25% of that amount burns each year</w:t>
      </w:r>
      <w:r w:rsidR="00DD7F0E">
        <w:t xml:space="preserve">.  </w:t>
      </w:r>
      <w:r>
        <w:t>Dr. Stephens stated that f</w:t>
      </w:r>
      <w:r w:rsidR="00DD7F0E">
        <w:t xml:space="preserve">ire was essential to the California landscapes, </w:t>
      </w:r>
      <w:r>
        <w:t xml:space="preserve">and can be considered </w:t>
      </w:r>
      <w:r w:rsidR="00DD7F0E">
        <w:t>almost as important as</w:t>
      </w:r>
      <w:r w:rsidR="00105078">
        <w:t xml:space="preserve"> the</w:t>
      </w:r>
      <w:r w:rsidR="00DD7F0E">
        <w:t xml:space="preserve"> soil and water. </w:t>
      </w:r>
    </w:p>
    <w:p w14:paraId="1017B8FB" w14:textId="1107A1D0" w:rsidR="00BF7010" w:rsidRDefault="008003C2" w:rsidP="004B16C2">
      <w:pPr>
        <w:pStyle w:val="ListParagraph"/>
        <w:numPr>
          <w:ilvl w:val="0"/>
          <w:numId w:val="20"/>
        </w:numPr>
      </w:pPr>
      <w:r>
        <w:t xml:space="preserve">Sue Britting: </w:t>
      </w:r>
      <w:r w:rsidR="004B16C2">
        <w:t>Can Dr. Stephens</w:t>
      </w:r>
      <w:r>
        <w:t xml:space="preserve"> point</w:t>
      </w:r>
      <w:r w:rsidR="004B16C2">
        <w:t xml:space="preserve"> to any surveys or assessments that quantify the land covered by indigenous burning?</w:t>
      </w:r>
      <w:r>
        <w:t xml:space="preserve"> </w:t>
      </w:r>
      <w:r w:rsidR="00B1284A">
        <w:t xml:space="preserve">Scott </w:t>
      </w:r>
      <w:r>
        <w:t xml:space="preserve">replied that </w:t>
      </w:r>
      <w:r w:rsidR="004B16C2">
        <w:t>the Air Resources Board is updating</w:t>
      </w:r>
      <w:r>
        <w:t xml:space="preserve"> the amount o</w:t>
      </w:r>
      <w:r w:rsidR="004B16C2">
        <w:t>f area burned for a baseline as it relates</w:t>
      </w:r>
      <w:r>
        <w:t xml:space="preserve"> to legislation p</w:t>
      </w:r>
      <w:r w:rsidR="004B16C2">
        <w:t>assed by the S</w:t>
      </w:r>
      <w:r>
        <w:t>tate</w:t>
      </w:r>
      <w:r w:rsidR="004B16C2">
        <w:t xml:space="preserve"> in 2019</w:t>
      </w:r>
      <w:r>
        <w:t xml:space="preserve">.  </w:t>
      </w:r>
      <w:r w:rsidR="004B16C2">
        <w:t>Dr. Stephens shared that he</w:t>
      </w:r>
      <w:r>
        <w:t xml:space="preserve"> read the literature to determine the frequency of indigenous burning, but </w:t>
      </w:r>
      <w:r w:rsidR="004B16C2">
        <w:t xml:space="preserve">that it is </w:t>
      </w:r>
      <w:r>
        <w:t xml:space="preserve">difficult to </w:t>
      </w:r>
      <w:r w:rsidR="004B16C2">
        <w:t xml:space="preserve">translate that </w:t>
      </w:r>
      <w:r w:rsidR="00BF1F7A">
        <w:t>to a</w:t>
      </w:r>
      <w:r w:rsidR="004B16C2">
        <w:t xml:space="preserve"> specific </w:t>
      </w:r>
      <w:r>
        <w:t xml:space="preserve">amount of area. </w:t>
      </w:r>
      <w:r w:rsidR="004B16C2">
        <w:t xml:space="preserve">He has </w:t>
      </w:r>
      <w:r w:rsidR="00BF1F7A">
        <w:t>written</w:t>
      </w:r>
      <w:r w:rsidR="004B16C2">
        <w:t xml:space="preserve"> a paper that attempts to answer this question by getting </w:t>
      </w:r>
      <w:r>
        <w:t>the best info</w:t>
      </w:r>
      <w:r w:rsidR="004B16C2">
        <w:t>rmation</w:t>
      </w:r>
      <w:r>
        <w:t xml:space="preserve"> from indigenous scholars and people, </w:t>
      </w:r>
      <w:r w:rsidR="00BF1F7A">
        <w:t>then translated that</w:t>
      </w:r>
      <w:r>
        <w:t xml:space="preserve"> </w:t>
      </w:r>
      <w:r w:rsidR="005A7054">
        <w:t xml:space="preserve">information </w:t>
      </w:r>
      <w:r>
        <w:t>to the State</w:t>
      </w:r>
      <w:r w:rsidR="005A7054">
        <w:t xml:space="preserve"> legislation. Dr. Stephens shared that the p</w:t>
      </w:r>
      <w:r>
        <w:t xml:space="preserve">aper </w:t>
      </w:r>
      <w:r w:rsidR="005A7054">
        <w:t>was rejected on three occasions because he was told he</w:t>
      </w:r>
      <w:r>
        <w:t xml:space="preserve"> needed to remove the indigenous </w:t>
      </w:r>
      <w:r w:rsidR="005A7054">
        <w:t xml:space="preserve">burning </w:t>
      </w:r>
      <w:r>
        <w:t>component</w:t>
      </w:r>
      <w:r w:rsidR="005A7054">
        <w:t xml:space="preserve">; he feels there is a bias </w:t>
      </w:r>
      <w:r w:rsidR="00BF1F7A">
        <w:t>against</w:t>
      </w:r>
      <w:r w:rsidR="005A7054">
        <w:t xml:space="preserve"> the idea</w:t>
      </w:r>
      <w:r>
        <w:t xml:space="preserve"> of indigenous management.</w:t>
      </w:r>
    </w:p>
    <w:p w14:paraId="04FCDBCE" w14:textId="3DC21A57" w:rsidR="00E91F37" w:rsidRDefault="005A7054" w:rsidP="0091115F">
      <w:r>
        <w:t>Dr. Stephens discussed early</w:t>
      </w:r>
      <w:r w:rsidR="008003C2">
        <w:t xml:space="preserve"> </w:t>
      </w:r>
      <w:r>
        <w:t xml:space="preserve">forest inventory </w:t>
      </w:r>
      <w:r w:rsidR="00C8255B">
        <w:t>data</w:t>
      </w:r>
      <w:r>
        <w:t xml:space="preserve"> from the USDA Form 321A that he retrieved from the San Bruno, California </w:t>
      </w:r>
      <w:r w:rsidR="000148A6">
        <w:t>f</w:t>
      </w:r>
      <w:r w:rsidR="00C8255B">
        <w:t xml:space="preserve">ederal </w:t>
      </w:r>
      <w:r w:rsidR="000148A6">
        <w:t>archives.</w:t>
      </w:r>
      <w:r w:rsidR="00C8255B">
        <w:t xml:space="preserve"> </w:t>
      </w:r>
      <w:r w:rsidR="00F034AC">
        <w:t xml:space="preserve">He </w:t>
      </w:r>
      <w:r>
        <w:t xml:space="preserve">explained that he </w:t>
      </w:r>
      <w:r w:rsidR="00F034AC">
        <w:t xml:space="preserve">analyzed the forms to </w:t>
      </w:r>
      <w:r>
        <w:t>g</w:t>
      </w:r>
      <w:r w:rsidR="00F034AC">
        <w:t>et a sense of forest inventory around 1920</w:t>
      </w:r>
      <w:r>
        <w:t xml:space="preserve"> and that 3 to 5</w:t>
      </w:r>
      <w:r w:rsidR="00F034AC">
        <w:t xml:space="preserve">% of the </w:t>
      </w:r>
      <w:r>
        <w:t xml:space="preserve">total forest </w:t>
      </w:r>
      <w:r w:rsidR="00F034AC">
        <w:t xml:space="preserve">area </w:t>
      </w:r>
      <w:r>
        <w:t xml:space="preserve">was </w:t>
      </w:r>
      <w:r w:rsidR="00F034AC">
        <w:t>s</w:t>
      </w:r>
      <w:r>
        <w:t xml:space="preserve">ampled which is a </w:t>
      </w:r>
      <w:r w:rsidR="00F034AC">
        <w:t xml:space="preserve">relatively high rate.  </w:t>
      </w:r>
      <w:r>
        <w:t xml:space="preserve">Dr. Stephens and his team </w:t>
      </w:r>
      <w:r w:rsidR="00F034AC">
        <w:t>resurveyed some of the sites including plots on the Stan</w:t>
      </w:r>
      <w:r>
        <w:t>islaus</w:t>
      </w:r>
      <w:r w:rsidR="00F034AC">
        <w:t xml:space="preserve"> NF pre</w:t>
      </w:r>
      <w:r>
        <w:t>- and post-</w:t>
      </w:r>
      <w:r w:rsidR="00F034AC">
        <w:t xml:space="preserve">Rim Fire. </w:t>
      </w:r>
      <w:r>
        <w:t>The Rim Fire was a hi</w:t>
      </w:r>
      <w:r w:rsidR="00F034AC">
        <w:t xml:space="preserve">gh severity fire that killed large patches of trees and removed seed sources. </w:t>
      </w:r>
      <w:r w:rsidR="00150965">
        <w:t xml:space="preserve">Before and after Rim Fire photos </w:t>
      </w:r>
      <w:r w:rsidR="003B3232">
        <w:t xml:space="preserve">at </w:t>
      </w:r>
      <w:r w:rsidR="005B7D8D">
        <w:t xml:space="preserve">several </w:t>
      </w:r>
      <w:r w:rsidR="003B3232">
        <w:t>location</w:t>
      </w:r>
      <w:r w:rsidR="005B7D8D">
        <w:t>s</w:t>
      </w:r>
      <w:r w:rsidR="003B3232">
        <w:t xml:space="preserve"> showed the total destruction of the forest. </w:t>
      </w:r>
    </w:p>
    <w:p w14:paraId="7E98405C" w14:textId="0F311ED6" w:rsidR="00D41C40" w:rsidRDefault="00E91F37" w:rsidP="00D41C40">
      <w:r>
        <w:t xml:space="preserve">Black oak is a critical resource for indigenous people, but the </w:t>
      </w:r>
      <w:r w:rsidR="005A7054">
        <w:t xml:space="preserve">oak </w:t>
      </w:r>
      <w:r>
        <w:t xml:space="preserve">trees have been closed in by </w:t>
      </w:r>
      <w:r w:rsidR="005A7054">
        <w:t>white fir</w:t>
      </w:r>
      <w:r>
        <w:t xml:space="preserve"> and </w:t>
      </w:r>
      <w:r w:rsidR="00E1790A">
        <w:t>incense cedar</w:t>
      </w:r>
      <w:r>
        <w:t xml:space="preserve"> </w:t>
      </w:r>
      <w:r w:rsidR="000148A6">
        <w:t>as a result of</w:t>
      </w:r>
      <w:r>
        <w:t xml:space="preserve"> </w:t>
      </w:r>
      <w:r w:rsidR="005A7054">
        <w:t xml:space="preserve">the </w:t>
      </w:r>
      <w:r>
        <w:t xml:space="preserve">lack of fire.  The proportion of pine trees has </w:t>
      </w:r>
      <w:r w:rsidR="005A7054">
        <w:t xml:space="preserve">increased </w:t>
      </w:r>
      <w:r>
        <w:t xml:space="preserve">from </w:t>
      </w:r>
      <w:r w:rsidR="006A5E0A">
        <w:t xml:space="preserve">the </w:t>
      </w:r>
      <w:r>
        <w:t>1911 to 2013 surveys</w:t>
      </w:r>
      <w:r w:rsidR="006A5E0A">
        <w:t>,</w:t>
      </w:r>
      <w:r w:rsidR="005A7054">
        <w:t xml:space="preserve"> with</w:t>
      </w:r>
      <w:r w:rsidR="00B20ADE">
        <w:t xml:space="preserve"> an average</w:t>
      </w:r>
      <w:r w:rsidR="005A7054">
        <w:t xml:space="preserve"> </w:t>
      </w:r>
      <w:r>
        <w:t xml:space="preserve">25% canopy cover in 1911 over </w:t>
      </w:r>
      <w:r w:rsidR="005A7054">
        <w:t xml:space="preserve">a </w:t>
      </w:r>
      <w:r>
        <w:t>40</w:t>
      </w:r>
      <w:r w:rsidR="000148A6">
        <w:t>-</w:t>
      </w:r>
      <w:r>
        <w:t xml:space="preserve">acre area. </w:t>
      </w:r>
      <w:r w:rsidR="005A7054">
        <w:t xml:space="preserve"> Dr. Stephens showed photos which </w:t>
      </w:r>
      <w:r w:rsidR="005A7054" w:rsidRPr="006A5E0A">
        <w:t xml:space="preserve">illustrated the fir and conifer encroachment. </w:t>
      </w:r>
    </w:p>
    <w:p w14:paraId="087BD6B6" w14:textId="188167AB" w:rsidR="00041524" w:rsidRDefault="00041524" w:rsidP="00D41C40">
      <w:pPr>
        <w:pStyle w:val="ListParagraph"/>
        <w:numPr>
          <w:ilvl w:val="0"/>
          <w:numId w:val="20"/>
        </w:numPr>
      </w:pPr>
      <w:r w:rsidRPr="006A5E0A">
        <w:t>Ben</w:t>
      </w:r>
      <w:r w:rsidR="005A7054" w:rsidRPr="006A5E0A">
        <w:t xml:space="preserve"> Solvesky</w:t>
      </w:r>
      <w:r w:rsidRPr="006A5E0A">
        <w:t xml:space="preserve">:  </w:t>
      </w:r>
      <w:r w:rsidR="005A7054" w:rsidRPr="006A5E0A">
        <w:t>Can Dr. Stephens s</w:t>
      </w:r>
      <w:r w:rsidRPr="006A5E0A">
        <w:t>peak more to</w:t>
      </w:r>
      <w:r w:rsidR="005A7054" w:rsidRPr="006A5E0A">
        <w:t xml:space="preserve"> </w:t>
      </w:r>
      <w:r w:rsidR="005A7054" w:rsidRPr="00D41C40">
        <w:t>the changes in</w:t>
      </w:r>
      <w:r w:rsidRPr="00D41C40">
        <w:t xml:space="preserve"> basal area?  </w:t>
      </w:r>
      <w:r w:rsidR="005A7054" w:rsidRPr="00D41C40">
        <w:t>Ben stated that it is his</w:t>
      </w:r>
      <w:r w:rsidRPr="00D41C40">
        <w:t xml:space="preserve"> understanding that among forest metrics, </w:t>
      </w:r>
      <w:r w:rsidR="005A7054" w:rsidRPr="00D41C40">
        <w:t xml:space="preserve">the </w:t>
      </w:r>
      <w:r w:rsidRPr="00D41C40">
        <w:t>basal area</w:t>
      </w:r>
      <w:r w:rsidR="00601E33">
        <w:t xml:space="preserve"> in current conditions</w:t>
      </w:r>
      <w:r w:rsidRPr="00D41C40">
        <w:t xml:space="preserve"> is similar to historical conditions</w:t>
      </w:r>
      <w:r w:rsidR="000345FB" w:rsidRPr="00D41C40">
        <w:t>.</w:t>
      </w:r>
      <w:r w:rsidR="00F97B7B">
        <w:t xml:space="preserve"> He asked Dr. Stephens to speak more to the changes in basal area in his study.</w:t>
      </w:r>
      <w:r w:rsidR="00601E33">
        <w:t xml:space="preserve"> Pine-mixed conifer, Eldorado fir-mixed conifer. </w:t>
      </w:r>
      <w:r w:rsidR="000345FB" w:rsidRPr="00F97B7B">
        <w:t xml:space="preserve">Dr. Stephens stated that the </w:t>
      </w:r>
      <w:r w:rsidR="006A5E0A" w:rsidRPr="00F97B7B">
        <w:t xml:space="preserve">Blodgett Forest </w:t>
      </w:r>
      <w:r w:rsidRPr="00F97B7B">
        <w:t xml:space="preserve">study is </w:t>
      </w:r>
      <w:r w:rsidR="000345FB" w:rsidRPr="00F97B7B">
        <w:t xml:space="preserve">from </w:t>
      </w:r>
      <w:r w:rsidRPr="00F97B7B">
        <w:t>fir-mixed conifer</w:t>
      </w:r>
      <w:r w:rsidR="000345FB" w:rsidRPr="00F97B7B">
        <w:t xml:space="preserve"> sites, and that in pine-</w:t>
      </w:r>
      <w:r w:rsidRPr="00F97B7B">
        <w:t>mixed conifer sites</w:t>
      </w:r>
      <w:r w:rsidR="000345FB" w:rsidRPr="00F97B7B">
        <w:t>,</w:t>
      </w:r>
      <w:r w:rsidRPr="00F97B7B">
        <w:t xml:space="preserve"> </w:t>
      </w:r>
      <w:r w:rsidR="00F97B7B" w:rsidRPr="00F97B7B">
        <w:t>we see low basal area</w:t>
      </w:r>
      <w:r w:rsidRPr="00F97B7B">
        <w:t xml:space="preserve">. </w:t>
      </w:r>
      <w:r w:rsidR="006A5E0A" w:rsidRPr="00F97B7B">
        <w:t xml:space="preserve"> B</w:t>
      </w:r>
      <w:r w:rsidRPr="00F97B7B">
        <w:t>ut on fir dominate</w:t>
      </w:r>
      <w:r w:rsidR="006A5E0A" w:rsidRPr="00F97B7B">
        <w:t>d</w:t>
      </w:r>
      <w:r w:rsidRPr="00F97B7B">
        <w:t xml:space="preserve"> mixed con</w:t>
      </w:r>
      <w:r w:rsidR="006A5E0A" w:rsidRPr="00F97B7B">
        <w:t>if</w:t>
      </w:r>
      <w:r w:rsidRPr="00F97B7B">
        <w:t>er</w:t>
      </w:r>
      <w:r w:rsidR="006A5E0A" w:rsidRPr="00F97B7B">
        <w:t xml:space="preserve"> sites, the basal area</w:t>
      </w:r>
      <w:r w:rsidRPr="00F97B7B">
        <w:t xml:space="preserve"> is similar to histor</w:t>
      </w:r>
      <w:r w:rsidR="006A5E0A" w:rsidRPr="00F97B7B">
        <w:t>i</w:t>
      </w:r>
      <w:r w:rsidRPr="00F97B7B">
        <w:t>c metrics.</w:t>
      </w:r>
      <w:r>
        <w:t xml:space="preserve"> </w:t>
      </w:r>
    </w:p>
    <w:p w14:paraId="4161AF9B" w14:textId="2E1C0F69" w:rsidR="0081072C" w:rsidRDefault="0081072C" w:rsidP="0091115F">
      <w:r>
        <w:t>Dr. Stephens showed data on basal area from a timber survey in the Stani</w:t>
      </w:r>
      <w:r w:rsidR="00DF2265">
        <w:t>s</w:t>
      </w:r>
      <w:r>
        <w:t xml:space="preserve">laus-YOSE indicating a doubling of basal area from 1911 </w:t>
      </w:r>
      <w:r w:rsidR="004C2A2C">
        <w:t xml:space="preserve">to 2013 </w:t>
      </w:r>
      <w:r>
        <w:t xml:space="preserve">(87 to 173 sq. ft/ac) </w:t>
      </w:r>
      <w:r w:rsidR="004C2A2C">
        <w:t xml:space="preserve">with </w:t>
      </w:r>
      <w:r w:rsidR="00CA349B">
        <w:t>tree density increas</w:t>
      </w:r>
      <w:r w:rsidR="004C2A2C">
        <w:t xml:space="preserve">ing </w:t>
      </w:r>
      <w:r w:rsidR="00CA349B">
        <w:t xml:space="preserve">over 4 ½ times </w:t>
      </w:r>
      <w:r w:rsidR="007A4BA0">
        <w:t>for 6 to 36 inch trees</w:t>
      </w:r>
      <w:r w:rsidR="004C2A2C">
        <w:t xml:space="preserve"> (22</w:t>
      </w:r>
      <w:r w:rsidR="006213E3">
        <w:t xml:space="preserve"> to 101 trees/ac)</w:t>
      </w:r>
      <w:r>
        <w:t xml:space="preserve">. In 1911 the canopy cover was estimated at 25% over </w:t>
      </w:r>
      <w:r w:rsidR="006E30B2">
        <w:t xml:space="preserve">a </w:t>
      </w:r>
      <w:r>
        <w:t>40 ac</w:t>
      </w:r>
      <w:r w:rsidR="006E30B2">
        <w:t>re area</w:t>
      </w:r>
      <w:r>
        <w:t>.</w:t>
      </w:r>
    </w:p>
    <w:p w14:paraId="1CF98C17" w14:textId="647ADCA1" w:rsidR="00D247C9" w:rsidRDefault="00B844E1" w:rsidP="0091115F">
      <w:r>
        <w:t>Dr. Stephens summarized</w:t>
      </w:r>
      <w:r w:rsidR="00DF2265">
        <w:t xml:space="preserve"> the f</w:t>
      </w:r>
      <w:r w:rsidR="00D247C9">
        <w:t xml:space="preserve">orest management implications: </w:t>
      </w:r>
    </w:p>
    <w:p w14:paraId="426FAD0F" w14:textId="32810AF0" w:rsidR="00241298" w:rsidRDefault="00F756FC" w:rsidP="00B844E1">
      <w:pPr>
        <w:pStyle w:val="ListParagraph"/>
        <w:numPr>
          <w:ilvl w:val="0"/>
          <w:numId w:val="22"/>
        </w:numPr>
      </w:pPr>
      <w:r>
        <w:lastRenderedPageBreak/>
        <w:t>C</w:t>
      </w:r>
      <w:r w:rsidR="00041524">
        <w:t>ont</w:t>
      </w:r>
      <w:r>
        <w:t>emporary stand replacing fire</w:t>
      </w:r>
      <w:r w:rsidR="00B844E1">
        <w:t xml:space="preserve"> is </w:t>
      </w:r>
      <w:r w:rsidR="00041524">
        <w:t>outsi</w:t>
      </w:r>
      <w:r>
        <w:t>d</w:t>
      </w:r>
      <w:r w:rsidR="00041524">
        <w:t xml:space="preserve">e </w:t>
      </w:r>
      <w:r>
        <w:t xml:space="preserve">the </w:t>
      </w:r>
      <w:r w:rsidR="00041524">
        <w:t>historical range</w:t>
      </w:r>
      <w:r w:rsidR="00B844E1">
        <w:t xml:space="preserve"> of variability</w:t>
      </w:r>
      <w:r w:rsidR="00041524">
        <w:t xml:space="preserve">.  </w:t>
      </w:r>
    </w:p>
    <w:p w14:paraId="6424911B" w14:textId="4F4FC61A" w:rsidR="00241298" w:rsidRDefault="004D0A8F" w:rsidP="005B0738">
      <w:pPr>
        <w:pStyle w:val="ListParagraph"/>
        <w:numPr>
          <w:ilvl w:val="1"/>
          <w:numId w:val="22"/>
        </w:numPr>
      </w:pPr>
      <w:r>
        <w:t>M</w:t>
      </w:r>
      <w:r w:rsidR="0081072C">
        <w:t xml:space="preserve">ost pronounced in mixed-conifer and yellow pine. </w:t>
      </w:r>
    </w:p>
    <w:p w14:paraId="006FB596" w14:textId="43B2A363" w:rsidR="00D443E9" w:rsidRDefault="00241298" w:rsidP="00F6293E">
      <w:pPr>
        <w:pStyle w:val="ListParagraph"/>
        <w:numPr>
          <w:ilvl w:val="1"/>
          <w:numId w:val="22"/>
        </w:numPr>
      </w:pPr>
      <w:r>
        <w:t xml:space="preserve">Not only proportions, </w:t>
      </w:r>
      <w:r w:rsidRPr="005B0738">
        <w:rPr>
          <w:u w:val="single"/>
        </w:rPr>
        <w:t>patch sizes</w:t>
      </w:r>
      <w:r>
        <w:t xml:space="preserve"> as well</w:t>
      </w:r>
    </w:p>
    <w:p w14:paraId="3732D978" w14:textId="77777777" w:rsidR="00A14CF1" w:rsidRDefault="00A14CF1" w:rsidP="005B0738">
      <w:pPr>
        <w:pStyle w:val="ListParagraph"/>
        <w:ind w:left="1440"/>
      </w:pPr>
    </w:p>
    <w:p w14:paraId="45346D00" w14:textId="5D8A4D7C" w:rsidR="00F95D1E" w:rsidRDefault="008831FE" w:rsidP="006F7EAC">
      <w:pPr>
        <w:pStyle w:val="ListParagraph"/>
        <w:numPr>
          <w:ilvl w:val="2"/>
          <w:numId w:val="22"/>
        </w:numPr>
        <w:ind w:left="720" w:hanging="360"/>
      </w:pPr>
      <w:r>
        <w:t>Coordinated landscape treatments can mitigate uncharacteristic fire behavior (and effects)</w:t>
      </w:r>
    </w:p>
    <w:p w14:paraId="1DCB77D9" w14:textId="638170FA" w:rsidR="006F7EAC" w:rsidRDefault="00A4671C" w:rsidP="006F7EAC">
      <w:pPr>
        <w:pStyle w:val="ListParagraph"/>
        <w:numPr>
          <w:ilvl w:val="1"/>
          <w:numId w:val="22"/>
        </w:numPr>
      </w:pPr>
      <w:r>
        <w:t>Strategic treatments across 15-20% of landscape seems optimal</w:t>
      </w:r>
    </w:p>
    <w:p w14:paraId="77D81D94" w14:textId="357EBC98" w:rsidR="00A4671C" w:rsidRDefault="00A4671C" w:rsidP="006F7EAC">
      <w:pPr>
        <w:pStyle w:val="ListParagraph"/>
        <w:numPr>
          <w:ilvl w:val="1"/>
          <w:numId w:val="22"/>
        </w:numPr>
      </w:pPr>
      <w:r>
        <w:t>Cannot continue to use treatments to STOP fire</w:t>
      </w:r>
    </w:p>
    <w:p w14:paraId="5A15DAED" w14:textId="308CA7F0" w:rsidR="00A4671C" w:rsidRDefault="00A4671C" w:rsidP="006F7EAC">
      <w:pPr>
        <w:pStyle w:val="ListParagraph"/>
        <w:numPr>
          <w:ilvl w:val="1"/>
          <w:numId w:val="22"/>
        </w:numPr>
      </w:pPr>
      <w:r>
        <w:t>Manage landscapes to incorporate fire</w:t>
      </w:r>
    </w:p>
    <w:p w14:paraId="1F135F8E" w14:textId="65FBDB79" w:rsidR="00176DCD" w:rsidRPr="005B0738" w:rsidRDefault="00176DCD" w:rsidP="006F7EAC">
      <w:pPr>
        <w:pStyle w:val="ListParagraph"/>
        <w:numPr>
          <w:ilvl w:val="1"/>
          <w:numId w:val="22"/>
        </w:numPr>
        <w:rPr>
          <w:u w:val="single"/>
        </w:rPr>
      </w:pPr>
      <w:r w:rsidRPr="005B0738">
        <w:rPr>
          <w:u w:val="single"/>
        </w:rPr>
        <w:t>Ecological Effects of Treatments</w:t>
      </w:r>
    </w:p>
    <w:p w14:paraId="36876F72" w14:textId="77777777" w:rsidR="00D443E9" w:rsidRDefault="00D443E9" w:rsidP="005B0738">
      <w:pPr>
        <w:pStyle w:val="ListParagraph"/>
        <w:ind w:left="1440"/>
      </w:pPr>
    </w:p>
    <w:p w14:paraId="745F6FC6" w14:textId="64FF829D" w:rsidR="00041524" w:rsidRDefault="00F756FC" w:rsidP="005B0738">
      <w:pPr>
        <w:pStyle w:val="ListParagraph"/>
      </w:pPr>
      <w:r>
        <w:t>The fires result in h</w:t>
      </w:r>
      <w:r w:rsidR="00041524">
        <w:t>igh severity patches</w:t>
      </w:r>
      <w:r>
        <w:t xml:space="preserve"> that </w:t>
      </w:r>
      <w:r w:rsidR="00041524">
        <w:t xml:space="preserve">are hundreds of acres or larger.  </w:t>
      </w:r>
      <w:r>
        <w:t>These kill large patches of trees, remove seeds sources, and are n</w:t>
      </w:r>
      <w:r w:rsidR="00041524">
        <w:t xml:space="preserve">ot resilient. </w:t>
      </w:r>
    </w:p>
    <w:p w14:paraId="50A85FFD" w14:textId="264E225A" w:rsidR="00F756FC" w:rsidRDefault="0081072C" w:rsidP="0091115F">
      <w:r>
        <w:t xml:space="preserve">Dr. Stephens said that landscapes should be managed to incorporate fire. </w:t>
      </w:r>
      <w:r w:rsidR="00F756FC">
        <w:t xml:space="preserve">He went on to describe the research he has conducted at the </w:t>
      </w:r>
      <w:r w:rsidR="00041524">
        <w:t xml:space="preserve">Blodgett </w:t>
      </w:r>
      <w:r w:rsidR="00F756FC">
        <w:t xml:space="preserve">Experimental </w:t>
      </w:r>
      <w:r w:rsidR="00041524">
        <w:t xml:space="preserve">Forest in </w:t>
      </w:r>
      <w:r w:rsidR="00F756FC">
        <w:t xml:space="preserve">the </w:t>
      </w:r>
      <w:r w:rsidR="00041524">
        <w:t>Georgetown area of Eldorado NF</w:t>
      </w:r>
      <w:r w:rsidR="00F756FC">
        <w:t xml:space="preserve">. In 2000, Dr. Stephens began a study which evaluated </w:t>
      </w:r>
      <w:r w:rsidR="00041524">
        <w:t>similarities and differences in forest treatmen</w:t>
      </w:r>
      <w:r w:rsidR="0059464B">
        <w:t>ts across 12 units</w:t>
      </w:r>
      <w:r w:rsidR="00B30470">
        <w:t xml:space="preserve"> which were each 40 to 70 acres in size</w:t>
      </w:r>
      <w:r w:rsidR="0059464B">
        <w:t xml:space="preserve">. </w:t>
      </w:r>
      <w:r w:rsidR="00F756FC">
        <w:t xml:space="preserve">The treatments included: 1) mechanical thin </w:t>
      </w:r>
      <w:r w:rsidR="0061134E">
        <w:t xml:space="preserve">only with </w:t>
      </w:r>
      <w:r w:rsidR="00F756FC">
        <w:t xml:space="preserve">mastication; 2) mechanical </w:t>
      </w:r>
      <w:r w:rsidR="0061134E">
        <w:t xml:space="preserve">plus fire </w:t>
      </w:r>
      <w:r w:rsidR="00F756FC">
        <w:t>, and 3) fire only treatment.</w:t>
      </w:r>
      <w:r w:rsidR="00B30470">
        <w:t xml:space="preserve">  </w:t>
      </w:r>
      <w:r w:rsidR="0061134E">
        <w:t>Results were compared to 3 control units.</w:t>
      </w:r>
      <w:r w:rsidR="00B30470">
        <w:t xml:space="preserve"> Each treatment was applied to three units. All pre-treatment units had very high fire hazard.</w:t>
      </w:r>
    </w:p>
    <w:p w14:paraId="51BEC202" w14:textId="77CD6448" w:rsidR="002250A3" w:rsidRDefault="002250A3" w:rsidP="0091115F">
      <w:r>
        <w:t>In 2003, m</w:t>
      </w:r>
      <w:r w:rsidR="0059464B">
        <w:t>echanical thin and mastication</w:t>
      </w:r>
      <w:r w:rsidR="00F756FC">
        <w:t xml:space="preserve"> were completed in some units</w:t>
      </w:r>
      <w:r w:rsidR="0059464B">
        <w:t xml:space="preserve">. </w:t>
      </w:r>
      <w:r w:rsidR="00F756FC">
        <w:t>A</w:t>
      </w:r>
      <w:r w:rsidR="0059464B">
        <w:t>ll Calif</w:t>
      </w:r>
      <w:r w:rsidR="00F756FC">
        <w:t>ornia</w:t>
      </w:r>
      <w:r w:rsidR="0059464B">
        <w:t xml:space="preserve"> black oak</w:t>
      </w:r>
      <w:r w:rsidR="00F756FC">
        <w:t xml:space="preserve"> were retained, and 90% of the trees less than 10 inches diameter at breast height (dbh) were masticated</w:t>
      </w:r>
      <w:r w:rsidR="0059464B">
        <w:t>.</w:t>
      </w:r>
      <w:r w:rsidR="00F756FC">
        <w:t xml:space="preserve"> </w:t>
      </w:r>
      <w:r w:rsidR="00F756FC" w:rsidRPr="005B0738">
        <w:rPr>
          <w:u w:val="single"/>
        </w:rPr>
        <w:t xml:space="preserve">Dr. Stephens stated that if he </w:t>
      </w:r>
      <w:r w:rsidRPr="005B0738">
        <w:rPr>
          <w:u w:val="single"/>
        </w:rPr>
        <w:t>were to repeat</w:t>
      </w:r>
      <w:r w:rsidR="00F756FC" w:rsidRPr="005B0738">
        <w:rPr>
          <w:u w:val="single"/>
        </w:rPr>
        <w:t xml:space="preserve"> this treatment</w:t>
      </w:r>
      <w:r w:rsidRPr="005B0738">
        <w:rPr>
          <w:u w:val="single"/>
        </w:rPr>
        <w:t xml:space="preserve">, he would increase spatial heterogeneity </w:t>
      </w:r>
      <w:r w:rsidR="00F756FC" w:rsidRPr="005B0738">
        <w:rPr>
          <w:u w:val="single"/>
        </w:rPr>
        <w:t>because the m</w:t>
      </w:r>
      <w:r w:rsidRPr="005B0738">
        <w:rPr>
          <w:u w:val="single"/>
        </w:rPr>
        <w:t>arking gu</w:t>
      </w:r>
      <w:r w:rsidR="00F756FC" w:rsidRPr="005B0738">
        <w:rPr>
          <w:u w:val="single"/>
        </w:rPr>
        <w:t>idelines were too homogenous</w:t>
      </w:r>
      <w:r w:rsidR="00F756FC">
        <w:t xml:space="preserve">. Seven years post treatment (2010), the </w:t>
      </w:r>
      <w:r>
        <w:t xml:space="preserve">masticated and natural surface fuel had decomposed by about 75%. The </w:t>
      </w:r>
      <w:r w:rsidR="00F756FC">
        <w:t xml:space="preserve">mastication </w:t>
      </w:r>
      <w:r>
        <w:t>shreds were conduci</w:t>
      </w:r>
      <w:r w:rsidR="00F756FC">
        <w:t>v</w:t>
      </w:r>
      <w:r>
        <w:t xml:space="preserve">e to fungi that decomposed material. By 2015, incense cedar is beginning to grow. </w:t>
      </w:r>
      <w:r w:rsidR="00F756FC">
        <w:t>The treatments</w:t>
      </w:r>
      <w:r>
        <w:t xml:space="preserve"> thinning and mastication treatment</w:t>
      </w:r>
      <w:r w:rsidR="00F756FC">
        <w:t>s were then repeated</w:t>
      </w:r>
      <w:r>
        <w:t xml:space="preserve">.  </w:t>
      </w:r>
      <w:r w:rsidR="00F756FC">
        <w:t>The treatments resulted in i</w:t>
      </w:r>
      <w:r>
        <w:t xml:space="preserve">ncreased tree vigor and </w:t>
      </w:r>
      <w:r w:rsidR="00F756FC">
        <w:t xml:space="preserve">were </w:t>
      </w:r>
      <w:r>
        <w:t>effective at reducing fire beh</w:t>
      </w:r>
      <w:r w:rsidR="00F756FC">
        <w:t xml:space="preserve">avior at two entries over an approximately </w:t>
      </w:r>
      <w:r>
        <w:t>20</w:t>
      </w:r>
      <w:r w:rsidR="00C5607E">
        <w:t>-</w:t>
      </w:r>
      <w:r>
        <w:t>y</w:t>
      </w:r>
      <w:r w:rsidR="00F756FC">
        <w:t>ear</w:t>
      </w:r>
      <w:r>
        <w:t xml:space="preserve"> period. </w:t>
      </w:r>
    </w:p>
    <w:p w14:paraId="2792E990" w14:textId="3D063ED9" w:rsidR="002250A3" w:rsidRDefault="00ED626B" w:rsidP="0091115F">
      <w:r>
        <w:t>I</w:t>
      </w:r>
      <w:r w:rsidR="00F756FC">
        <w:t xml:space="preserve">n </w:t>
      </w:r>
      <w:r w:rsidR="00A549E7">
        <w:t>200</w:t>
      </w:r>
      <w:r w:rsidR="00C52758">
        <w:t>2</w:t>
      </w:r>
      <w:r w:rsidR="00A549E7">
        <w:t xml:space="preserve">, </w:t>
      </w:r>
      <w:r>
        <w:t xml:space="preserve">the units </w:t>
      </w:r>
      <w:r w:rsidR="002250A3">
        <w:t>mechanic</w:t>
      </w:r>
      <w:r w:rsidR="00F756FC">
        <w:t>al</w:t>
      </w:r>
      <w:r>
        <w:t>ly</w:t>
      </w:r>
      <w:r w:rsidR="00F756FC">
        <w:t xml:space="preserve"> thin</w:t>
      </w:r>
      <w:r>
        <w:t>ned</w:t>
      </w:r>
      <w:r w:rsidR="00F756FC">
        <w:t xml:space="preserve"> </w:t>
      </w:r>
      <w:r w:rsidR="002250A3">
        <w:t>and masticat</w:t>
      </w:r>
      <w:r>
        <w:t xml:space="preserve">ed </w:t>
      </w:r>
      <w:r w:rsidR="00364165">
        <w:t>were</w:t>
      </w:r>
      <w:r w:rsidR="002250A3">
        <w:t xml:space="preserve"> followed by fire</w:t>
      </w:r>
      <w:r w:rsidR="00984D7E">
        <w:t xml:space="preserve">. They </w:t>
      </w:r>
      <w:r>
        <w:t xml:space="preserve"> </w:t>
      </w:r>
      <w:r w:rsidR="00F756FC">
        <w:t xml:space="preserve">had 30 tons of surface fuel, 30 tons of duff and </w:t>
      </w:r>
      <w:r w:rsidR="002250A3">
        <w:t>200 trees per acre</w:t>
      </w:r>
      <w:r w:rsidR="00F756FC">
        <w:t>, and was c</w:t>
      </w:r>
      <w:r w:rsidR="002250A3">
        <w:t>ommercially thinn</w:t>
      </w:r>
      <w:r w:rsidR="00F756FC">
        <w:t>ed</w:t>
      </w:r>
      <w:r w:rsidR="002250A3">
        <w:t xml:space="preserve"> in the past. </w:t>
      </w:r>
      <w:r w:rsidR="00F756FC">
        <w:t>The unit was b</w:t>
      </w:r>
      <w:r w:rsidR="00A549E7">
        <w:t xml:space="preserve">urned at the end of the year after </w:t>
      </w:r>
      <w:r w:rsidR="00F756FC">
        <w:t xml:space="preserve">the </w:t>
      </w:r>
      <w:r w:rsidR="00A549E7">
        <w:t>mechanical treatment</w:t>
      </w:r>
      <w:r w:rsidR="00F756FC">
        <w:t>s were implemented resulting in an approximately 80% reduction of the surface fuels</w:t>
      </w:r>
      <w:r w:rsidR="00A549E7">
        <w:t xml:space="preserve">. </w:t>
      </w:r>
      <w:r w:rsidR="00F756FC">
        <w:t xml:space="preserve">Dr. Stephens stated that if he were </w:t>
      </w:r>
      <w:r w:rsidR="00A549E7">
        <w:t xml:space="preserve">a manager, he would have waited a year or two </w:t>
      </w:r>
      <w:r w:rsidR="00F756FC">
        <w:t xml:space="preserve">more </w:t>
      </w:r>
      <w:r w:rsidR="00A549E7">
        <w:t xml:space="preserve">to burn to allow </w:t>
      </w:r>
      <w:r w:rsidR="00F756FC">
        <w:t xml:space="preserve">the </w:t>
      </w:r>
      <w:r w:rsidR="00A549E7">
        <w:t xml:space="preserve">snow to break down surface residuals. </w:t>
      </w:r>
      <w:r w:rsidR="00F756FC">
        <w:t xml:space="preserve"> A challenge</w:t>
      </w:r>
      <w:r w:rsidR="00A549E7">
        <w:t xml:space="preserve"> with the fire </w:t>
      </w:r>
      <w:r w:rsidR="00F756FC">
        <w:t xml:space="preserve">treatment </w:t>
      </w:r>
      <w:r w:rsidR="00A549E7">
        <w:t xml:space="preserve">was </w:t>
      </w:r>
      <w:r w:rsidR="00F756FC">
        <w:t xml:space="preserve">the </w:t>
      </w:r>
      <w:r w:rsidR="00A549E7">
        <w:t>retention time an</w:t>
      </w:r>
      <w:r w:rsidR="00F756FC">
        <w:t>d</w:t>
      </w:r>
      <w:r w:rsidR="00A549E7">
        <w:t xml:space="preserve"> fuel bed</w:t>
      </w:r>
      <w:r w:rsidR="00F756FC">
        <w:t>, meaning that it was a long period of time to subject the residual trees to that energy</w:t>
      </w:r>
      <w:r w:rsidR="00A549E7">
        <w:t>. In 2010, there was a</w:t>
      </w:r>
      <w:r w:rsidR="00F756FC">
        <w:t>n immense seed response from cea</w:t>
      </w:r>
      <w:r w:rsidR="00A549E7">
        <w:t>nothus</w:t>
      </w:r>
      <w:r w:rsidR="00F756FC">
        <w:t xml:space="preserve"> which thereafter grew to ten feet tall by</w:t>
      </w:r>
      <w:r w:rsidR="00A549E7">
        <w:t xml:space="preserve"> 2015.  In 2018</w:t>
      </w:r>
      <w:r w:rsidR="00F756FC">
        <w:t>, Dr. Stephen’s group</w:t>
      </w:r>
      <w:r w:rsidR="00A549E7">
        <w:t xml:space="preserve"> </w:t>
      </w:r>
      <w:r w:rsidR="00F756FC">
        <w:t xml:space="preserve">repeated the </w:t>
      </w:r>
      <w:r w:rsidR="00A549E7">
        <w:t>treatment</w:t>
      </w:r>
      <w:r w:rsidR="00F756FC">
        <w:t>s</w:t>
      </w:r>
      <w:r w:rsidR="00A549E7">
        <w:t xml:space="preserve">. </w:t>
      </w:r>
      <w:r w:rsidR="00F756FC">
        <w:t>They found it m</w:t>
      </w:r>
      <w:r w:rsidR="00A549E7">
        <w:t>uch harder to moderat</w:t>
      </w:r>
      <w:r w:rsidR="00F756FC">
        <w:t>e the</w:t>
      </w:r>
      <w:r w:rsidR="00A549E7">
        <w:t xml:space="preserve"> fir</w:t>
      </w:r>
      <w:r w:rsidR="00F756FC">
        <w:t>e behavior with the fuel bed because it i</w:t>
      </w:r>
      <w:r w:rsidR="00A549E7">
        <w:t xml:space="preserve">s difficult to work with shrubs. </w:t>
      </w:r>
      <w:r w:rsidR="00F756FC">
        <w:t>The</w:t>
      </w:r>
      <w:r w:rsidR="005F0CDB">
        <w:t>y also found the</w:t>
      </w:r>
      <w:r w:rsidR="00F756FC">
        <w:t xml:space="preserve"> fire resulted in </w:t>
      </w:r>
      <w:r w:rsidR="00B30470">
        <w:t xml:space="preserve">more crown damage and </w:t>
      </w:r>
      <w:r w:rsidR="00F756FC">
        <w:t xml:space="preserve">killing of </w:t>
      </w:r>
      <w:r w:rsidR="00A549E7">
        <w:t xml:space="preserve">trees than they had anticipated. </w:t>
      </w:r>
      <w:r w:rsidR="00AD7FBA">
        <w:t xml:space="preserve"> </w:t>
      </w:r>
      <w:r w:rsidR="005F0CDB">
        <w:t>Dr. Stephens stated that it would be d</w:t>
      </w:r>
      <w:r w:rsidR="00AD7FBA">
        <w:t>ifficult to be more effective b</w:t>
      </w:r>
      <w:r w:rsidR="005F0CDB">
        <w:t>e</w:t>
      </w:r>
      <w:r w:rsidR="00AD7FBA">
        <w:t>c</w:t>
      </w:r>
      <w:r w:rsidR="005F0CDB">
        <w:t>ause</w:t>
      </w:r>
      <w:r w:rsidR="00AD7FBA">
        <w:t xml:space="preserve"> of </w:t>
      </w:r>
      <w:r w:rsidR="005F0CDB">
        <w:t xml:space="preserve">potential </w:t>
      </w:r>
      <w:r w:rsidR="00AD7FBA">
        <w:t xml:space="preserve">damage to </w:t>
      </w:r>
      <w:r w:rsidR="005F0CDB">
        <w:t xml:space="preserve">the </w:t>
      </w:r>
      <w:r w:rsidR="00AD7FBA">
        <w:t xml:space="preserve">residual stand. </w:t>
      </w:r>
    </w:p>
    <w:p w14:paraId="24D6239E" w14:textId="33A5D337" w:rsidR="00537CBB" w:rsidRDefault="00B30470" w:rsidP="00CB289E">
      <w:r>
        <w:t>There were 30 tons per acre of pre-treatment surface fuels in the units subject to the f</w:t>
      </w:r>
      <w:r w:rsidR="00AD7FBA">
        <w:t xml:space="preserve">ire only treatment. </w:t>
      </w:r>
      <w:r w:rsidR="00D07DB8">
        <w:t xml:space="preserve"> </w:t>
      </w:r>
      <w:r>
        <w:t xml:space="preserve">The burns were conducted </w:t>
      </w:r>
      <w:r w:rsidR="00CB289E">
        <w:t xml:space="preserve">in 2003 </w:t>
      </w:r>
      <w:r w:rsidR="00D07DB8">
        <w:t xml:space="preserve">at night, </w:t>
      </w:r>
      <w:r>
        <w:t xml:space="preserve">with </w:t>
      </w:r>
      <w:r w:rsidR="00D07DB8">
        <w:t xml:space="preserve">ladder fuels and live trees torching. </w:t>
      </w:r>
      <w:r>
        <w:t xml:space="preserve">The fire </w:t>
      </w:r>
      <w:r>
        <w:lastRenderedPageBreak/>
        <w:t>reduced surface fuels, killing</w:t>
      </w:r>
      <w:r w:rsidR="00D07DB8">
        <w:t xml:space="preserve"> 80% of live t</w:t>
      </w:r>
      <w:r>
        <w:t>rees that were</w:t>
      </w:r>
      <w:r w:rsidR="00CB289E">
        <w:t xml:space="preserve"> 10”</w:t>
      </w:r>
      <w:r>
        <w:t xml:space="preserve"> DBH, meeting </w:t>
      </w:r>
      <w:r w:rsidR="00D07DB8">
        <w:t xml:space="preserve">their </w:t>
      </w:r>
      <w:r>
        <w:t xml:space="preserve">burn </w:t>
      </w:r>
      <w:r w:rsidR="00D07DB8">
        <w:t xml:space="preserve">goal. In 2009, </w:t>
      </w:r>
      <w:r>
        <w:t xml:space="preserve">they observed a </w:t>
      </w:r>
      <w:r w:rsidR="00D07DB8">
        <w:t xml:space="preserve">ceanothus </w:t>
      </w:r>
      <w:r>
        <w:t xml:space="preserve">response and thereafter repeated the </w:t>
      </w:r>
      <w:r w:rsidR="00D07DB8">
        <w:t>burn</w:t>
      </w:r>
      <w:r>
        <w:t>s</w:t>
      </w:r>
      <w:r w:rsidR="00D07DB8">
        <w:t xml:space="preserve"> in 2009. In</w:t>
      </w:r>
      <w:r>
        <w:t xml:space="preserve"> 2017, there was another shrub response so Dr. Stephens and his team conducted a third </w:t>
      </w:r>
      <w:r w:rsidR="00D07DB8">
        <w:t xml:space="preserve">burn. </w:t>
      </w:r>
      <w:r w:rsidR="00D3494E">
        <w:t xml:space="preserve">Overall fuel consumption across the three burns averaged 45% of pre-burn levels, with consumption rates highest for the first burn at 65% and decreasing by 15 to 20% with each successive burn.  The treatments showed there was a greater variability in fuel consumption with the third fire, and that fuel consumption depended on fuel type, stand, and tree species composition.  </w:t>
      </w:r>
      <w:r w:rsidR="00CB289E">
        <w:t>This is an emergent property of the ecosystem developing heterogeneity</w:t>
      </w:r>
      <w:r w:rsidR="00537CBB">
        <w:t>,</w:t>
      </w:r>
      <w:r w:rsidR="00CB289E">
        <w:t xml:space="preserve"> according to Dr. Stephens. </w:t>
      </w:r>
      <w:r w:rsidR="00D3494E">
        <w:t xml:space="preserve">The </w:t>
      </w:r>
      <w:r w:rsidR="00CB289E">
        <w:t xml:space="preserve">study </w:t>
      </w:r>
      <w:r w:rsidR="00D3494E">
        <w:t>results showed that t</w:t>
      </w:r>
      <w:r>
        <w:t>h</w:t>
      </w:r>
      <w:r w:rsidR="00C029CD">
        <w:t xml:space="preserve">e fire only </w:t>
      </w:r>
      <w:r>
        <w:t xml:space="preserve">treatment </w:t>
      </w:r>
      <w:r w:rsidR="00D3494E">
        <w:t xml:space="preserve">demonstrated </w:t>
      </w:r>
      <w:r>
        <w:t>three fires were need</w:t>
      </w:r>
      <w:r w:rsidR="00C5607E">
        <w:t>ed</w:t>
      </w:r>
      <w:r>
        <w:t xml:space="preserve"> to achieve the d</w:t>
      </w:r>
      <w:r w:rsidR="00D07DB8">
        <w:t>esir</w:t>
      </w:r>
      <w:r>
        <w:t>ed</w:t>
      </w:r>
      <w:r w:rsidR="00D07DB8">
        <w:t xml:space="preserve"> forest structure.</w:t>
      </w:r>
      <w:r w:rsidR="00D3494E">
        <w:t xml:space="preserve"> </w:t>
      </w:r>
      <w:r w:rsidR="00CB289E">
        <w:t xml:space="preserve">  </w:t>
      </w:r>
    </w:p>
    <w:p w14:paraId="0684D2E1" w14:textId="145F8F56" w:rsidR="00CB289E" w:rsidRDefault="00CB289E" w:rsidP="00CB289E">
      <w:r>
        <w:t xml:space="preserve">Dr. Stephens </w:t>
      </w:r>
      <w:r w:rsidR="00537CBB">
        <w:t xml:space="preserve">described the </w:t>
      </w:r>
      <w:r>
        <w:t xml:space="preserve">fuel treatment effects on carbon </w:t>
      </w:r>
      <w:r w:rsidR="00537CBB">
        <w:t xml:space="preserve">and stated they were </w:t>
      </w:r>
      <w:r>
        <w:t xml:space="preserve">evident after </w:t>
      </w:r>
      <w:r w:rsidR="00537CBB">
        <w:t xml:space="preserve">the </w:t>
      </w:r>
      <w:r>
        <w:t xml:space="preserve">third fire. The annual probability of fire in California mixed conifer forests was historically 0.5% but has increased to 2.5 to 3%.   He asked how much of the carbon is emitted by the wildfire immediately and how much of it is retained </w:t>
      </w:r>
      <w:r w:rsidR="00537CBB">
        <w:t xml:space="preserve">in </w:t>
      </w:r>
      <w:r w:rsidR="003A6C6E">
        <w:t>snags.</w:t>
      </w:r>
      <w:r w:rsidR="00537CBB">
        <w:t xml:space="preserve"> </w:t>
      </w:r>
      <w:r>
        <w:t xml:space="preserve"> If you take wood </w:t>
      </w:r>
      <w:r w:rsidR="00537CBB">
        <w:t>off a</w:t>
      </w:r>
      <w:r>
        <w:t xml:space="preserve"> site, how long is the </w:t>
      </w:r>
      <w:r w:rsidR="00537CBB">
        <w:t xml:space="preserve">remaining </w:t>
      </w:r>
      <w:r>
        <w:t>ca</w:t>
      </w:r>
      <w:r w:rsidR="00537CBB">
        <w:t>rbon</w:t>
      </w:r>
      <w:r>
        <w:t xml:space="preserve"> sequestered? </w:t>
      </w:r>
      <w:r w:rsidR="00537CBB">
        <w:t>Dr. Stephens stated that t</w:t>
      </w:r>
      <w:r>
        <w:t xml:space="preserve">here are not large changes in carbon relative to the probability of wildfire for the mechanical </w:t>
      </w:r>
      <w:r w:rsidR="00537CBB">
        <w:t xml:space="preserve">+ fire </w:t>
      </w:r>
      <w:r>
        <w:t xml:space="preserve">and </w:t>
      </w:r>
      <w:r w:rsidR="00537CBB">
        <w:t xml:space="preserve">the </w:t>
      </w:r>
      <w:r>
        <w:t xml:space="preserve">fire </w:t>
      </w:r>
      <w:r w:rsidR="00537CBB">
        <w:t xml:space="preserve">alone </w:t>
      </w:r>
      <w:r>
        <w:t xml:space="preserve">treatments indicating these </w:t>
      </w:r>
      <w:r w:rsidR="00537CBB">
        <w:t>a</w:t>
      </w:r>
      <w:r>
        <w:t xml:space="preserve">re very stable treatments. </w:t>
      </w:r>
      <w:r w:rsidR="00537CBB">
        <w:t xml:space="preserve"> Nevertheless, t</w:t>
      </w:r>
      <w:r>
        <w:t>he control and mechanical treatment</w:t>
      </w:r>
      <w:r w:rsidR="00537CBB">
        <w:t>s</w:t>
      </w:r>
      <w:r>
        <w:t xml:space="preserve"> </w:t>
      </w:r>
      <w:r w:rsidR="00537CBB">
        <w:t>are</w:t>
      </w:r>
      <w:r>
        <w:t xml:space="preserve"> still doing well at retaining carbon with changes in wildfire probability. </w:t>
      </w:r>
    </w:p>
    <w:p w14:paraId="7F9BD501" w14:textId="5ACF4FF6" w:rsidR="00BE1708" w:rsidRDefault="00634787" w:rsidP="0091115F">
      <w:pPr>
        <w:pStyle w:val="ListParagraph"/>
        <w:numPr>
          <w:ilvl w:val="0"/>
          <w:numId w:val="20"/>
        </w:numPr>
      </w:pPr>
      <w:r>
        <w:t xml:space="preserve">Greg Suba: </w:t>
      </w:r>
      <w:r w:rsidR="00BE1708">
        <w:t>Regardi</w:t>
      </w:r>
      <w:r w:rsidR="00D3494E">
        <w:t>n</w:t>
      </w:r>
      <w:r w:rsidR="00BE1708">
        <w:t>g t</w:t>
      </w:r>
      <w:r>
        <w:t xml:space="preserve">he mechanical only treatment, </w:t>
      </w:r>
      <w:r w:rsidR="00BE1708">
        <w:t xml:space="preserve">is Dr. Stephens’ </w:t>
      </w:r>
      <w:r>
        <w:t>conclusion ubiquitous across the Sierra or more specific to</w:t>
      </w:r>
      <w:r w:rsidR="00BE1708">
        <w:t xml:space="preserve"> the</w:t>
      </w:r>
      <w:r>
        <w:t xml:space="preserve"> Blodgett</w:t>
      </w:r>
      <w:r w:rsidR="00BE1708">
        <w:t xml:space="preserve"> Forest</w:t>
      </w:r>
      <w:r>
        <w:t xml:space="preserve">? </w:t>
      </w:r>
      <w:r w:rsidR="00BE1708">
        <w:t>Dr. Stephens replied that</w:t>
      </w:r>
      <w:r>
        <w:t xml:space="preserve"> </w:t>
      </w:r>
      <w:r w:rsidR="00BE1708">
        <w:t xml:space="preserve">if the </w:t>
      </w:r>
      <w:r>
        <w:t xml:space="preserve">masticator creates shreds with </w:t>
      </w:r>
      <w:r w:rsidR="00BE1708">
        <w:t xml:space="preserve">a </w:t>
      </w:r>
      <w:r>
        <w:t>high surface to volume ratio</w:t>
      </w:r>
      <w:r w:rsidR="00BE1708">
        <w:t>,</w:t>
      </w:r>
      <w:r>
        <w:t xml:space="preserve"> the decomposition </w:t>
      </w:r>
      <w:r w:rsidR="00BE1708">
        <w:t xml:space="preserve">rate </w:t>
      </w:r>
      <w:r>
        <w:t xml:space="preserve">is relatively rapid. </w:t>
      </w:r>
      <w:r w:rsidR="00BE1708">
        <w:t xml:space="preserve">He went on state that the Blodgett Forest receives </w:t>
      </w:r>
      <w:r>
        <w:t xml:space="preserve">good precipitation which </w:t>
      </w:r>
      <w:r w:rsidR="00BE1708">
        <w:t xml:space="preserve">also </w:t>
      </w:r>
      <w:r>
        <w:t xml:space="preserve">helps. If </w:t>
      </w:r>
      <w:r w:rsidR="00BE1708">
        <w:t xml:space="preserve">the materials were </w:t>
      </w:r>
      <w:r>
        <w:t xml:space="preserve">left as round wood and not masticated, </w:t>
      </w:r>
      <w:r w:rsidR="00BE1708">
        <w:t xml:space="preserve">it </w:t>
      </w:r>
      <w:r>
        <w:t xml:space="preserve">would have persisted for much longer. </w:t>
      </w:r>
    </w:p>
    <w:p w14:paraId="04E222DF" w14:textId="310A9901" w:rsidR="00BE1708" w:rsidRDefault="00634787" w:rsidP="00B1284A">
      <w:pPr>
        <w:pStyle w:val="ListParagraph"/>
        <w:numPr>
          <w:ilvl w:val="0"/>
          <w:numId w:val="20"/>
        </w:numPr>
      </w:pPr>
      <w:r>
        <w:t>Greg</w:t>
      </w:r>
      <w:r w:rsidR="00BE1708">
        <w:t xml:space="preserve"> Suba</w:t>
      </w:r>
      <w:r>
        <w:t xml:space="preserve">: What were the targets for canopy cover and patchiness outcomes, and how would he have changed them?  </w:t>
      </w:r>
      <w:r w:rsidR="00BE1708">
        <w:t xml:space="preserve">Dr. Stephens </w:t>
      </w:r>
      <w:r>
        <w:t>repl</w:t>
      </w:r>
      <w:r w:rsidR="00BE1708">
        <w:t>ied that the targets for basal areas and tree per acre</w:t>
      </w:r>
      <w:r>
        <w:t xml:space="preserve"> were tight. </w:t>
      </w:r>
      <w:r w:rsidR="00BE1708">
        <w:t>The c</w:t>
      </w:r>
      <w:r>
        <w:t>rown thinning was set up</w:t>
      </w:r>
      <w:r w:rsidR="00BE1708">
        <w:t xml:space="preserve"> so that for every dominant tree and co-</w:t>
      </w:r>
      <w:r>
        <w:t>dominant tree</w:t>
      </w:r>
      <w:r w:rsidR="00BE1708">
        <w:t>, there</w:t>
      </w:r>
      <w:r>
        <w:t xml:space="preserve"> would only </w:t>
      </w:r>
      <w:r w:rsidR="00BE1708">
        <w:t xml:space="preserve">be </w:t>
      </w:r>
      <w:r>
        <w:t xml:space="preserve">one neighbor intersecting the canopy. </w:t>
      </w:r>
      <w:r w:rsidR="00BE1708">
        <w:t xml:space="preserve"> They also attempted to thin </w:t>
      </w:r>
      <w:r>
        <w:t xml:space="preserve">the species with the highest abundance. </w:t>
      </w:r>
      <w:r w:rsidR="00BE1708">
        <w:t>These efforts r</w:t>
      </w:r>
      <w:r>
        <w:t xml:space="preserve">esulted in canopy cover </w:t>
      </w:r>
      <w:r w:rsidR="00BE1708">
        <w:t xml:space="preserve">decreasing </w:t>
      </w:r>
      <w:r>
        <w:t xml:space="preserve">from 75% to 55%. Fire behavior was not really affected by changes in canopy cover.  </w:t>
      </w:r>
      <w:r w:rsidR="00BE1708">
        <w:t>The m</w:t>
      </w:r>
      <w:r>
        <w:t>echanical treatment didn’t give much pos</w:t>
      </w:r>
      <w:r w:rsidRPr="00BE1708">
        <w:t>itive outcome b</w:t>
      </w:r>
      <w:r w:rsidR="00BE1708" w:rsidRPr="00BE1708">
        <w:t>e</w:t>
      </w:r>
      <w:r w:rsidRPr="00BE1708">
        <w:t>c</w:t>
      </w:r>
      <w:r w:rsidR="00BE1708" w:rsidRPr="00BE1708">
        <w:t>ause the</w:t>
      </w:r>
      <w:r w:rsidRPr="00BE1708">
        <w:t xml:space="preserve"> surface fuel changes offset</w:t>
      </w:r>
      <w:r w:rsidR="00BE1708" w:rsidRPr="00BE1708">
        <w:t xml:space="preserve"> the </w:t>
      </w:r>
      <w:r w:rsidRPr="00BE1708">
        <w:t xml:space="preserve">canopy cover fuels.  </w:t>
      </w:r>
      <w:r w:rsidR="00BE1708" w:rsidRPr="00BE1708">
        <w:t xml:space="preserve">Dr. Stephens stated he would </w:t>
      </w:r>
      <w:r w:rsidRPr="00BE1708">
        <w:t xml:space="preserve">do the standard deviation one below and one above, and vary </w:t>
      </w:r>
      <w:r w:rsidR="00BE1708" w:rsidRPr="00BE1708">
        <w:t xml:space="preserve">the treatment </w:t>
      </w:r>
      <w:r w:rsidRPr="00BE1708">
        <w:t xml:space="preserve">throughout the stand to create heterogeneity.  </w:t>
      </w:r>
    </w:p>
    <w:p w14:paraId="10636E5B" w14:textId="30809EEC" w:rsidR="00BE1708" w:rsidRDefault="00BE1708" w:rsidP="00B1284A">
      <w:pPr>
        <w:pStyle w:val="ListParagraph"/>
        <w:numPr>
          <w:ilvl w:val="0"/>
          <w:numId w:val="20"/>
        </w:numPr>
      </w:pPr>
      <w:r>
        <w:t>David Griffith:  How would Dr. Stephens’</w:t>
      </w:r>
      <w:r w:rsidR="002E3D34" w:rsidRPr="00BE1708">
        <w:t xml:space="preserve"> research</w:t>
      </w:r>
      <w:r w:rsidR="002E3D34">
        <w:t xml:space="preserve"> apply to the eastern Sierra? </w:t>
      </w:r>
      <w:r>
        <w:t xml:space="preserve">Dr. Stephens </w:t>
      </w:r>
      <w:r w:rsidR="002E3D34">
        <w:t xml:space="preserve">replied </w:t>
      </w:r>
      <w:r>
        <w:t xml:space="preserve">that </w:t>
      </w:r>
      <w:r w:rsidR="002E3D34">
        <w:t xml:space="preserve">some of the concepts are applicable to the Jeffrey pine and mixed conifer forests of east side. Target conditions might be slightly different </w:t>
      </w:r>
      <w:r>
        <w:t xml:space="preserve">in the eastern Sierra </w:t>
      </w:r>
      <w:r w:rsidR="002E3D34">
        <w:t xml:space="preserve">but the lessons learned can inform management of the Jeffrey pine and mixed conifer. </w:t>
      </w:r>
      <w:r>
        <w:t>That said, as one gets into higher elevation sites containing</w:t>
      </w:r>
      <w:r w:rsidR="002E3D34">
        <w:t xml:space="preserve"> firs, it could be a different story. </w:t>
      </w:r>
    </w:p>
    <w:p w14:paraId="22987490" w14:textId="7FAFF97E" w:rsidR="00BE1708" w:rsidRDefault="002E3D34" w:rsidP="00B1284A">
      <w:pPr>
        <w:pStyle w:val="ListParagraph"/>
        <w:numPr>
          <w:ilvl w:val="0"/>
          <w:numId w:val="20"/>
        </w:numPr>
      </w:pPr>
      <w:r>
        <w:t xml:space="preserve">Gwen Starrett: Did </w:t>
      </w:r>
      <w:r w:rsidR="00BE1708">
        <w:t>Dr. Stephens</w:t>
      </w:r>
      <w:r>
        <w:t xml:space="preserve"> perform any biological monitoring with respect to birds or bumble bees</w:t>
      </w:r>
      <w:r w:rsidR="00BE1708">
        <w:t>?</w:t>
      </w:r>
      <w:r>
        <w:t xml:space="preserve"> </w:t>
      </w:r>
      <w:r w:rsidR="00BE1708">
        <w:t xml:space="preserve">Dr. Stephens replied that they completed </w:t>
      </w:r>
      <w:r>
        <w:t>a 100% inventory of song birds, small mammals, and beetles</w:t>
      </w:r>
      <w:r w:rsidR="00BE1708">
        <w:t>, as well as conducted extensive soil surveys, invasive species surveys and a social science study</w:t>
      </w:r>
      <w:r>
        <w:t xml:space="preserve">. </w:t>
      </w:r>
      <w:r w:rsidR="00BE1708">
        <w:t xml:space="preserve"> All biological monitoring found that </w:t>
      </w:r>
      <w:r>
        <w:t xml:space="preserve">the treatments created ephemeral changes but no significant ecological changes. </w:t>
      </w:r>
      <w:r w:rsidR="00BE1708">
        <w:t>Dr. Stephens added that they d</w:t>
      </w:r>
      <w:r>
        <w:t xml:space="preserve">id not survey for </w:t>
      </w:r>
      <w:r w:rsidR="00BE1708">
        <w:lastRenderedPageBreak/>
        <w:t>California spotted owl but they d</w:t>
      </w:r>
      <w:r>
        <w:t xml:space="preserve">id have carnivore camera traps </w:t>
      </w:r>
      <w:r w:rsidR="00BE1708">
        <w:t xml:space="preserve">from which they found a </w:t>
      </w:r>
      <w:r>
        <w:t xml:space="preserve">slight increase in jack rabbits. </w:t>
      </w:r>
    </w:p>
    <w:p w14:paraId="34965438" w14:textId="0611A6B3" w:rsidR="00BE1708" w:rsidRDefault="002E3D34" w:rsidP="0091115F">
      <w:pPr>
        <w:pStyle w:val="ListParagraph"/>
        <w:numPr>
          <w:ilvl w:val="0"/>
          <w:numId w:val="20"/>
        </w:numPr>
      </w:pPr>
      <w:r>
        <w:t>Ben</w:t>
      </w:r>
      <w:r w:rsidR="00BE1708">
        <w:t xml:space="preserve"> Solvesky</w:t>
      </w:r>
      <w:r>
        <w:t xml:space="preserve">: </w:t>
      </w:r>
      <w:r w:rsidR="00BE1708">
        <w:t>There was a s</w:t>
      </w:r>
      <w:r w:rsidR="004D2ACB">
        <w:t>ignifi</w:t>
      </w:r>
      <w:r w:rsidR="00BE1708">
        <w:t>cant deer brush response in the fire</w:t>
      </w:r>
      <w:r w:rsidR="0030073A">
        <w:t>-</w:t>
      </w:r>
      <w:r w:rsidR="00BE1708">
        <w:t>only treatment in 2018</w:t>
      </w:r>
      <w:r w:rsidR="004D2ACB">
        <w:t xml:space="preserve">. Does </w:t>
      </w:r>
      <w:r w:rsidR="00BE1708">
        <w:t xml:space="preserve">Dr. Stephens </w:t>
      </w:r>
      <w:r w:rsidR="004D2ACB">
        <w:t xml:space="preserve">think that is the stable condition or would he expect to see more deer brush coming back? </w:t>
      </w:r>
      <w:r w:rsidR="00BE1708">
        <w:t xml:space="preserve"> Dr. Stephens replied that t</w:t>
      </w:r>
      <w:r w:rsidR="004D2ACB">
        <w:t xml:space="preserve">here is diversity in the understory </w:t>
      </w:r>
      <w:r w:rsidR="00BE1708">
        <w:t>layer including Sierra rose, ce</w:t>
      </w:r>
      <w:r w:rsidR="004D2ACB">
        <w:t xml:space="preserve">anothus, white thorn, </w:t>
      </w:r>
      <w:r w:rsidR="00BE1708">
        <w:t xml:space="preserve">and also </w:t>
      </w:r>
      <w:r w:rsidR="004D2ACB">
        <w:t xml:space="preserve">deer brush. He </w:t>
      </w:r>
      <w:r w:rsidR="00BE1708">
        <w:t>stated he does think there will be a si</w:t>
      </w:r>
      <w:r w:rsidR="004D2ACB">
        <w:t>g</w:t>
      </w:r>
      <w:r w:rsidR="00BE1708">
        <w:t>n</w:t>
      </w:r>
      <w:r w:rsidR="004D2ACB">
        <w:t xml:space="preserve">ificant component of shrubs in the understory </w:t>
      </w:r>
      <w:r w:rsidR="00BE1708">
        <w:t xml:space="preserve">that </w:t>
      </w:r>
      <w:r w:rsidR="004D2ACB">
        <w:t>persist</w:t>
      </w:r>
      <w:r w:rsidR="00BE1708">
        <w:t>s, and that the s</w:t>
      </w:r>
      <w:r w:rsidR="004D2ACB">
        <w:t xml:space="preserve">hrub component is patchy, and may require burning every 20 years or so.  </w:t>
      </w:r>
      <w:r w:rsidR="00BE1708">
        <w:t>He suggested i</w:t>
      </w:r>
      <w:r w:rsidR="004D2ACB">
        <w:t>f there is a lightning fire, let it burn instead of active</w:t>
      </w:r>
      <w:r w:rsidR="00BE1708">
        <w:t>ly managing it.</w:t>
      </w:r>
    </w:p>
    <w:p w14:paraId="413D8720" w14:textId="2A96D304" w:rsidR="00D3494E" w:rsidRPr="003A6C6E" w:rsidRDefault="004D2ACB" w:rsidP="0091115F">
      <w:pPr>
        <w:pStyle w:val="ListParagraph"/>
        <w:numPr>
          <w:ilvl w:val="0"/>
          <w:numId w:val="20"/>
        </w:numPr>
      </w:pPr>
      <w:r w:rsidRPr="003A6C6E">
        <w:t xml:space="preserve">John Buckley: </w:t>
      </w:r>
      <w:r w:rsidR="003A6C6E" w:rsidRPr="003A6C6E">
        <w:t xml:space="preserve">There was </w:t>
      </w:r>
      <w:r w:rsidRPr="003A6C6E">
        <w:t>25% canopy cover over 40 acres in</w:t>
      </w:r>
      <w:r w:rsidR="003A6C6E" w:rsidRPr="003A6C6E">
        <w:t xml:space="preserve"> </w:t>
      </w:r>
      <w:r w:rsidRPr="003A6C6E">
        <w:t xml:space="preserve">mixed conifer and pine. At </w:t>
      </w:r>
      <w:r w:rsidR="003A6C6E" w:rsidRPr="003A6C6E">
        <w:t xml:space="preserve">the </w:t>
      </w:r>
      <w:r w:rsidRPr="003A6C6E">
        <w:t>Blodgett</w:t>
      </w:r>
      <w:r w:rsidR="003A6C6E" w:rsidRPr="003A6C6E">
        <w:t xml:space="preserve"> Forest</w:t>
      </w:r>
      <w:r w:rsidRPr="003A6C6E">
        <w:t xml:space="preserve">, a treatment dropped </w:t>
      </w:r>
      <w:r w:rsidR="003A6C6E" w:rsidRPr="003A6C6E">
        <w:t>canopy</w:t>
      </w:r>
      <w:r w:rsidR="00B04271">
        <w:t xml:space="preserve"> cover from 75 to </w:t>
      </w:r>
      <w:r w:rsidRPr="003A6C6E">
        <w:t>50% but di</w:t>
      </w:r>
      <w:r w:rsidR="003A6C6E" w:rsidRPr="003A6C6E">
        <w:t>d</w:t>
      </w:r>
      <w:r w:rsidRPr="003A6C6E">
        <w:t xml:space="preserve">n’t reduce fire severity risk based on </w:t>
      </w:r>
      <w:r w:rsidR="003A6C6E" w:rsidRPr="003A6C6E">
        <w:t xml:space="preserve">the </w:t>
      </w:r>
      <w:r w:rsidRPr="003A6C6E">
        <w:t xml:space="preserve">modelling. </w:t>
      </w:r>
      <w:r w:rsidR="003A6C6E" w:rsidRPr="003A6C6E">
        <w:t>With the stated g</w:t>
      </w:r>
      <w:r w:rsidRPr="003A6C6E">
        <w:t xml:space="preserve">oal not to have homogenous </w:t>
      </w:r>
      <w:r w:rsidR="003A6C6E" w:rsidRPr="003A6C6E">
        <w:t xml:space="preserve">conditions, this ties back to </w:t>
      </w:r>
      <w:r w:rsidR="0030073A">
        <w:t>I</w:t>
      </w:r>
      <w:r w:rsidR="003A6C6E" w:rsidRPr="003A6C6E">
        <w:t>ndividual</w:t>
      </w:r>
      <w:r w:rsidR="0030073A">
        <w:t xml:space="preserve"> trees, tree</w:t>
      </w:r>
      <w:r w:rsidR="003A6C6E" w:rsidRPr="003A6C6E">
        <w:t xml:space="preserve"> </w:t>
      </w:r>
      <w:r w:rsidR="0030073A">
        <w:t>C</w:t>
      </w:r>
      <w:r w:rsidR="003A6C6E" w:rsidRPr="003A6C6E">
        <w:t>lumps and</w:t>
      </w:r>
      <w:r w:rsidR="0030073A">
        <w:t xml:space="preserve"> forest</w:t>
      </w:r>
      <w:r w:rsidR="003A6C6E" w:rsidRPr="003A6C6E">
        <w:t xml:space="preserve"> </w:t>
      </w:r>
      <w:r w:rsidR="0030073A">
        <w:t>O</w:t>
      </w:r>
      <w:r w:rsidR="003A6C6E" w:rsidRPr="003A6C6E">
        <w:t>penings (ICO)</w:t>
      </w:r>
      <w:r w:rsidRPr="003A6C6E">
        <w:t xml:space="preserve"> conditions. With that in mind, when we are looking </w:t>
      </w:r>
      <w:r w:rsidR="003A6C6E" w:rsidRPr="003A6C6E">
        <w:t>at</w:t>
      </w:r>
      <w:r w:rsidRPr="003A6C6E">
        <w:t xml:space="preserve"> variation across the landscape a</w:t>
      </w:r>
      <w:r w:rsidR="003A6C6E" w:rsidRPr="003A6C6E">
        <w:t>n</w:t>
      </w:r>
      <w:r w:rsidRPr="003A6C6E">
        <w:t>d trying to get to a canopy condition for close</w:t>
      </w:r>
      <w:r w:rsidR="00B04271">
        <w:t>d</w:t>
      </w:r>
      <w:r w:rsidRPr="003A6C6E">
        <w:t xml:space="preserve"> canopy species, does </w:t>
      </w:r>
      <w:r w:rsidR="003A6C6E" w:rsidRPr="003A6C6E">
        <w:t xml:space="preserve">Dr. Stephens </w:t>
      </w:r>
      <w:r w:rsidRPr="003A6C6E">
        <w:t xml:space="preserve">have general observations on a sweet spot? </w:t>
      </w:r>
      <w:r w:rsidR="003A6C6E" w:rsidRPr="003A6C6E">
        <w:t>Dr. Stephens replied that this</w:t>
      </w:r>
      <w:r w:rsidRPr="003A6C6E">
        <w:t xml:space="preserve"> is challenging. </w:t>
      </w:r>
      <w:r w:rsidR="003A6C6E" w:rsidRPr="003A6C6E">
        <w:t xml:space="preserve"> The pine-</w:t>
      </w:r>
      <w:r w:rsidRPr="003A6C6E">
        <w:t>mixed con</w:t>
      </w:r>
      <w:r w:rsidR="003A6C6E" w:rsidRPr="003A6C6E">
        <w:t>ifer</w:t>
      </w:r>
      <w:r w:rsidRPr="003A6C6E">
        <w:t xml:space="preserve"> site on </w:t>
      </w:r>
      <w:r w:rsidR="003A6C6E" w:rsidRPr="003A6C6E">
        <w:t xml:space="preserve">the </w:t>
      </w:r>
      <w:r w:rsidRPr="003A6C6E">
        <w:t>Stan</w:t>
      </w:r>
      <w:r w:rsidR="003A6C6E" w:rsidRPr="003A6C6E">
        <w:t>islaus</w:t>
      </w:r>
      <w:r w:rsidRPr="003A6C6E">
        <w:t xml:space="preserve"> NF, </w:t>
      </w:r>
      <w:r w:rsidR="003A6C6E" w:rsidRPr="003A6C6E">
        <w:t>had high</w:t>
      </w:r>
      <w:r w:rsidRPr="003A6C6E">
        <w:t xml:space="preserve"> canopy cover at 25</w:t>
      </w:r>
      <w:r w:rsidR="003A6C6E" w:rsidRPr="003A6C6E">
        <w:t>%</w:t>
      </w:r>
      <w:r w:rsidRPr="003A6C6E">
        <w:t xml:space="preserve">, with </w:t>
      </w:r>
      <w:r w:rsidR="00B04271">
        <w:t xml:space="preserve">a </w:t>
      </w:r>
      <w:r w:rsidRPr="003A6C6E">
        <w:t>max</w:t>
      </w:r>
      <w:r w:rsidR="00B04271">
        <w:t>imum</w:t>
      </w:r>
      <w:r w:rsidRPr="003A6C6E">
        <w:t xml:space="preserve"> of 45%. </w:t>
      </w:r>
      <w:r w:rsidR="003A6C6E" w:rsidRPr="003A6C6E">
        <w:t>The Sequoia</w:t>
      </w:r>
      <w:r w:rsidRPr="003A6C6E">
        <w:t xml:space="preserve"> NF sites had </w:t>
      </w:r>
      <w:r w:rsidR="003A6C6E" w:rsidRPr="003A6C6E">
        <w:t xml:space="preserve">a </w:t>
      </w:r>
      <w:r w:rsidRPr="003A6C6E">
        <w:t xml:space="preserve">greater elevation gradient, </w:t>
      </w:r>
      <w:r w:rsidR="003A6C6E" w:rsidRPr="003A6C6E">
        <w:t>and saw canopy cover around 25 to 28%.  Canopy c</w:t>
      </w:r>
      <w:r w:rsidRPr="003A6C6E">
        <w:t xml:space="preserve">over in </w:t>
      </w:r>
      <w:r w:rsidR="003A6C6E" w:rsidRPr="003A6C6E">
        <w:t xml:space="preserve">the Sierra Madre sites is 10 to </w:t>
      </w:r>
      <w:r w:rsidRPr="003A6C6E">
        <w:t>15</w:t>
      </w:r>
      <w:r w:rsidR="003A6C6E" w:rsidRPr="003A6C6E">
        <w:t xml:space="preserve"> to 25%.  Dr. Stephens stated he </w:t>
      </w:r>
      <w:r w:rsidRPr="003A6C6E">
        <w:t>doesn’</w:t>
      </w:r>
      <w:r w:rsidR="003A6C6E" w:rsidRPr="003A6C6E">
        <w:t>t have all the answers. He’d stated</w:t>
      </w:r>
      <w:r w:rsidRPr="003A6C6E">
        <w:t xml:space="preserve"> that maybe we need to think about the historical range of variation and point more toward achieving the low end, helping us to persist through climate c</w:t>
      </w:r>
      <w:r w:rsidR="00D3494E" w:rsidRPr="003A6C6E">
        <w:t>hange conditions and stressors.</w:t>
      </w:r>
    </w:p>
    <w:p w14:paraId="0BB693AD" w14:textId="2173ECA2" w:rsidR="00D3494E" w:rsidRDefault="00314417" w:rsidP="0091115F">
      <w:pPr>
        <w:pStyle w:val="ListParagraph"/>
        <w:numPr>
          <w:ilvl w:val="0"/>
          <w:numId w:val="20"/>
        </w:numPr>
      </w:pPr>
      <w:r>
        <w:t>John</w:t>
      </w:r>
      <w:r w:rsidR="00D3494E">
        <w:t xml:space="preserve"> Buckley: On</w:t>
      </w:r>
      <w:r>
        <w:t xml:space="preserve"> the Stan</w:t>
      </w:r>
      <w:r w:rsidR="00D3494E">
        <w:t>islaus</w:t>
      </w:r>
      <w:r>
        <w:t xml:space="preserve"> NF and Rim Fire, deer brush, choke cherry and white thorn have come back thick in areas of high severity burns.  </w:t>
      </w:r>
      <w:r w:rsidR="00D3494E">
        <w:t xml:space="preserve">In his experience, in </w:t>
      </w:r>
      <w:r>
        <w:t xml:space="preserve">some areas </w:t>
      </w:r>
      <w:r w:rsidR="00D3494E">
        <w:t xml:space="preserve">that </w:t>
      </w:r>
      <w:r>
        <w:t>have burned</w:t>
      </w:r>
      <w:r w:rsidR="0030073A">
        <w:t>,</w:t>
      </w:r>
      <w:r w:rsidR="00D3494E">
        <w:t xml:space="preserve"> the fire</w:t>
      </w:r>
      <w:r>
        <w:t xml:space="preserve"> doesn’t do as effective a job at clearing fuels</w:t>
      </w:r>
      <w:r w:rsidR="00D3494E">
        <w:t xml:space="preserve"> as desired. Has Dr.  Stephens and his team</w:t>
      </w:r>
      <w:r>
        <w:t xml:space="preserve"> used herbicides or mastication to reduce shrub thickets? </w:t>
      </w:r>
      <w:r w:rsidR="00D3494E">
        <w:t>Dr. Stephens replied that the study did not</w:t>
      </w:r>
      <w:r>
        <w:t xml:space="preserve"> include </w:t>
      </w:r>
      <w:r w:rsidR="00D3494E">
        <w:t xml:space="preserve">the use of </w:t>
      </w:r>
      <w:r>
        <w:t xml:space="preserve">herbicides. </w:t>
      </w:r>
      <w:r w:rsidR="00D3494E">
        <w:t>He went on to state that o</w:t>
      </w:r>
      <w:r>
        <w:t>ne of the un</w:t>
      </w:r>
      <w:r w:rsidR="00D3494E">
        <w:t>it</w:t>
      </w:r>
      <w:r>
        <w:t xml:space="preserve">s includes white thorn which has </w:t>
      </w:r>
      <w:r w:rsidR="00D3494E">
        <w:t>proven</w:t>
      </w:r>
      <w:r>
        <w:t xml:space="preserve"> more difficult to treat effectively than plots with other shrubs. </w:t>
      </w:r>
      <w:r w:rsidR="00D3494E">
        <w:t xml:space="preserve"> He stated that managers n</w:t>
      </w:r>
      <w:r>
        <w:t xml:space="preserve">eed to get in early </w:t>
      </w:r>
      <w:r w:rsidR="00D3494E">
        <w:t>after a fire to treat shrubs using</w:t>
      </w:r>
      <w:r>
        <w:t xml:space="preserve"> fire and/or spot herbicide to break them down</w:t>
      </w:r>
      <w:r w:rsidR="00D3494E">
        <w:t xml:space="preserve"> to avoid</w:t>
      </w:r>
      <w:r>
        <w:t xml:space="preserve"> homogenous cover of shrubs. </w:t>
      </w:r>
    </w:p>
    <w:p w14:paraId="109AC76D" w14:textId="4FA38759" w:rsidR="00CB289E" w:rsidRDefault="00314417" w:rsidP="00537CBB">
      <w:pPr>
        <w:pStyle w:val="ListParagraph"/>
        <w:numPr>
          <w:ilvl w:val="0"/>
          <w:numId w:val="20"/>
        </w:numPr>
      </w:pPr>
      <w:r>
        <w:t>Thurman Roberts: For bioenergy and</w:t>
      </w:r>
      <w:r w:rsidR="00D3494E">
        <w:t xml:space="preserve"> biomass facilities, how does Dr. Stephens see the treatments a</w:t>
      </w:r>
      <w:r>
        <w:t xml:space="preserve">ffecting the </w:t>
      </w:r>
      <w:r w:rsidR="00D3494E">
        <w:t>feedstock procurement</w:t>
      </w:r>
      <w:r>
        <w:t xml:space="preserve">? </w:t>
      </w:r>
      <w:r w:rsidR="00D3494E">
        <w:t>Dr. Stephens replied that one</w:t>
      </w:r>
      <w:r>
        <w:t xml:space="preserve"> could take crowns and materials out</w:t>
      </w:r>
      <w:r w:rsidR="00D3494E">
        <w:t xml:space="preserve"> of the forest to use for bioenergy, followed by a </w:t>
      </w:r>
      <w:r>
        <w:t>burn</w:t>
      </w:r>
      <w:r w:rsidR="00D3494E">
        <w:t xml:space="preserve"> to achieve</w:t>
      </w:r>
      <w:r>
        <w:t xml:space="preserve"> a sharp response.  </w:t>
      </w:r>
      <w:r w:rsidR="00CB289E">
        <w:t xml:space="preserve"> </w:t>
      </w:r>
    </w:p>
    <w:p w14:paraId="6455BE7E" w14:textId="7E53537D" w:rsidR="000C1F02" w:rsidRDefault="00D3494E" w:rsidP="00537CBB">
      <w:r>
        <w:t xml:space="preserve">Dr. Stephens reviewed the </w:t>
      </w:r>
      <w:r w:rsidR="00537CBB">
        <w:t xml:space="preserve">study </w:t>
      </w:r>
      <w:r>
        <w:t>results stating</w:t>
      </w:r>
      <w:r w:rsidR="00DF2265">
        <w:t>:</w:t>
      </w:r>
      <w:r>
        <w:t xml:space="preserve"> </w:t>
      </w:r>
    </w:p>
    <w:p w14:paraId="313BC50E" w14:textId="35B6F2FC" w:rsidR="009F28DB" w:rsidRDefault="00CD71DA" w:rsidP="009F4DE9">
      <w:pPr>
        <w:pStyle w:val="ListParagraph"/>
        <w:numPr>
          <w:ilvl w:val="0"/>
          <w:numId w:val="22"/>
        </w:numPr>
      </w:pPr>
      <w:r>
        <w:t>A</w:t>
      </w:r>
      <w:r w:rsidR="00D3494E">
        <w:t xml:space="preserve">ll of the forest treatments were successful in reducing fire hazards and fire effects in frequent fire forests </w:t>
      </w:r>
    </w:p>
    <w:p w14:paraId="0EA7F4B1" w14:textId="77777777" w:rsidR="00520222" w:rsidRDefault="009F28DB" w:rsidP="008D56F0">
      <w:pPr>
        <w:pStyle w:val="ListParagraph"/>
        <w:numPr>
          <w:ilvl w:val="1"/>
          <w:numId w:val="22"/>
        </w:numPr>
      </w:pPr>
      <w:r>
        <w:t>Reduction of Surface and Ladder Fuels Critical</w:t>
      </w:r>
    </w:p>
    <w:p w14:paraId="71CD11F6" w14:textId="1C0BD3DB" w:rsidR="002914CA" w:rsidRDefault="00520222" w:rsidP="005B0738">
      <w:pPr>
        <w:pStyle w:val="ListParagraph"/>
        <w:numPr>
          <w:ilvl w:val="2"/>
          <w:numId w:val="22"/>
        </w:numPr>
        <w:ind w:left="2160" w:hanging="360"/>
      </w:pPr>
      <w:r>
        <w:t>T</w:t>
      </w:r>
      <w:r w:rsidRPr="00520222">
        <w:t xml:space="preserve">reatments can increase the vigor, resistance and resilience of remaining trees to improve adaptation to climate change. </w:t>
      </w:r>
      <w:r w:rsidR="009F28DB">
        <w:t xml:space="preserve"> </w:t>
      </w:r>
    </w:p>
    <w:p w14:paraId="431ED7DA" w14:textId="4DA1A931" w:rsidR="003A759E" w:rsidRDefault="002914CA" w:rsidP="005B0738">
      <w:pPr>
        <w:pStyle w:val="ListParagraph"/>
        <w:numPr>
          <w:ilvl w:val="2"/>
          <w:numId w:val="22"/>
        </w:numPr>
        <w:ind w:left="720" w:hanging="270"/>
      </w:pPr>
      <w:r>
        <w:t>All fuel treatments: Most ecosystem components exhibit very subtle effects or no measurable effects at all (soils, small mammals and birds, veget</w:t>
      </w:r>
      <w:r w:rsidR="006D3922">
        <w:t>at</w:t>
      </w:r>
      <w:r>
        <w:t>ion, bark beetles</w:t>
      </w:r>
      <w:r w:rsidR="002A0AFA">
        <w:t>)</w:t>
      </w:r>
    </w:p>
    <w:p w14:paraId="47BC84CD" w14:textId="137CB547" w:rsidR="00E86926" w:rsidRDefault="003A759E" w:rsidP="003A759E">
      <w:pPr>
        <w:pStyle w:val="ListParagraph"/>
        <w:numPr>
          <w:ilvl w:val="1"/>
          <w:numId w:val="22"/>
        </w:numPr>
      </w:pPr>
      <w:r>
        <w:t>L</w:t>
      </w:r>
      <w:r w:rsidR="00D3494E">
        <w:t>ongevity of treatments 15 to 20 years</w:t>
      </w:r>
      <w:r w:rsidR="00ED626B">
        <w:t xml:space="preserve"> after 3 burns and about 10 years for less burn events</w:t>
      </w:r>
      <w:r w:rsidR="00D3494E">
        <w:t xml:space="preserve">. </w:t>
      </w:r>
      <w:r w:rsidR="00CB289E">
        <w:t xml:space="preserve"> </w:t>
      </w:r>
    </w:p>
    <w:p w14:paraId="24CC5548" w14:textId="77777777" w:rsidR="00E86926" w:rsidRDefault="00E86926" w:rsidP="00E86926">
      <w:pPr>
        <w:pStyle w:val="ListParagraph"/>
        <w:numPr>
          <w:ilvl w:val="2"/>
          <w:numId w:val="22"/>
        </w:numPr>
        <w:tabs>
          <w:tab w:val="left" w:pos="900"/>
        </w:tabs>
        <w:ind w:left="720" w:hanging="270"/>
      </w:pPr>
      <w:r>
        <w:lastRenderedPageBreak/>
        <w:t>Forest carbon more stable with fire treatments but mechanical and controls also important</w:t>
      </w:r>
    </w:p>
    <w:p w14:paraId="1037DD0E" w14:textId="4CD340CC" w:rsidR="00777A6D" w:rsidRDefault="00A1707F" w:rsidP="00A1707F">
      <w:pPr>
        <w:pStyle w:val="ListParagraph"/>
        <w:numPr>
          <w:ilvl w:val="1"/>
          <w:numId w:val="22"/>
        </w:numPr>
        <w:tabs>
          <w:tab w:val="left" w:pos="900"/>
        </w:tabs>
      </w:pPr>
      <w:r>
        <w:t xml:space="preserve">Fire </w:t>
      </w:r>
      <w:r w:rsidR="005B0738">
        <w:t>probabilities</w:t>
      </w:r>
      <w:r>
        <w:t xml:space="preserve"> increasing, control </w:t>
      </w:r>
      <w:r w:rsidR="00777A6D">
        <w:t>fire severity likely underestimated</w:t>
      </w:r>
    </w:p>
    <w:p w14:paraId="198C03F1" w14:textId="2031E48B" w:rsidR="00777A6D" w:rsidRDefault="00777A6D" w:rsidP="00A1707F">
      <w:pPr>
        <w:pStyle w:val="ListParagraph"/>
        <w:numPr>
          <w:ilvl w:val="1"/>
          <w:numId w:val="22"/>
        </w:numPr>
        <w:tabs>
          <w:tab w:val="left" w:pos="900"/>
        </w:tabs>
      </w:pPr>
      <w:r>
        <w:t>Scale of treatments continues to be relative</w:t>
      </w:r>
      <w:r w:rsidR="000B71C0">
        <w:t>ly</w:t>
      </w:r>
      <w:r>
        <w:t xml:space="preserve"> low in CA – Problem</w:t>
      </w:r>
    </w:p>
    <w:p w14:paraId="5436DA04" w14:textId="77777777" w:rsidR="005B6B1E" w:rsidRDefault="005B6B1E" w:rsidP="005B6B1E">
      <w:pPr>
        <w:pStyle w:val="ListParagraph"/>
        <w:tabs>
          <w:tab w:val="left" w:pos="900"/>
        </w:tabs>
        <w:ind w:left="1440"/>
      </w:pPr>
    </w:p>
    <w:p w14:paraId="354A0213" w14:textId="77777777" w:rsidR="00970A3B" w:rsidRDefault="00970A3B" w:rsidP="00970A3B">
      <w:r>
        <w:t>Summary</w:t>
      </w:r>
    </w:p>
    <w:p w14:paraId="1B64E6DA" w14:textId="1B1F58E8" w:rsidR="00970A3B" w:rsidRDefault="00970A3B" w:rsidP="005B0738">
      <w:pPr>
        <w:pStyle w:val="ListParagraph"/>
        <w:numPr>
          <w:ilvl w:val="0"/>
          <w:numId w:val="22"/>
        </w:numPr>
      </w:pPr>
      <w:r>
        <w:t>California mixed con</w:t>
      </w:r>
      <w:r w:rsidR="00F97328">
        <w:t>i</w:t>
      </w:r>
      <w:r>
        <w:t>f</w:t>
      </w:r>
      <w:r w:rsidR="00F97328">
        <w:t>e</w:t>
      </w:r>
      <w:r>
        <w:t>r forests have changed</w:t>
      </w:r>
    </w:p>
    <w:p w14:paraId="360F4CBE" w14:textId="77777777" w:rsidR="00F97328" w:rsidRDefault="00F97328" w:rsidP="005B0738">
      <w:pPr>
        <w:pStyle w:val="ListParagraph"/>
        <w:numPr>
          <w:ilvl w:val="1"/>
          <w:numId w:val="22"/>
        </w:numPr>
      </w:pPr>
      <w:r>
        <w:t>Tree density increased 2.75 times since 1900, canopy cover 1.5x higher, large tree deficit</w:t>
      </w:r>
    </w:p>
    <w:p w14:paraId="056B49C1" w14:textId="77777777" w:rsidR="00771EFD" w:rsidRDefault="00771EFD" w:rsidP="00771EFD">
      <w:pPr>
        <w:pStyle w:val="ListParagraph"/>
        <w:numPr>
          <w:ilvl w:val="1"/>
          <w:numId w:val="22"/>
        </w:numPr>
      </w:pPr>
      <w:r>
        <w:t>Forest change has decreased resiliency</w:t>
      </w:r>
    </w:p>
    <w:p w14:paraId="29E42437" w14:textId="223C9FD6" w:rsidR="00771EFD" w:rsidRDefault="00771EFD" w:rsidP="00771EFD">
      <w:pPr>
        <w:pStyle w:val="ListParagraph"/>
        <w:numPr>
          <w:ilvl w:val="1"/>
          <w:numId w:val="22"/>
        </w:numPr>
      </w:pPr>
      <w:r>
        <w:t>Climate change makes worse – not biggest issue</w:t>
      </w:r>
    </w:p>
    <w:p w14:paraId="0ACCA96A" w14:textId="77777777" w:rsidR="000724AA" w:rsidRDefault="000724AA" w:rsidP="005B0738">
      <w:pPr>
        <w:pStyle w:val="ListParagraph"/>
        <w:ind w:left="1440"/>
      </w:pPr>
    </w:p>
    <w:p w14:paraId="76B0A842" w14:textId="77777777" w:rsidR="00410248" w:rsidRDefault="000724AA" w:rsidP="000724AA">
      <w:pPr>
        <w:pStyle w:val="ListParagraph"/>
        <w:numPr>
          <w:ilvl w:val="2"/>
          <w:numId w:val="22"/>
        </w:numPr>
        <w:ind w:left="720" w:hanging="360"/>
      </w:pPr>
      <w:r>
        <w:t xml:space="preserve">Need increased restoration treatments and wildfire for ecological benefit </w:t>
      </w:r>
    </w:p>
    <w:p w14:paraId="2A4E773E" w14:textId="1F41461D" w:rsidR="00505A73" w:rsidRDefault="00E811AC" w:rsidP="00410248">
      <w:pPr>
        <w:pStyle w:val="ListParagraph"/>
        <w:numPr>
          <w:ilvl w:val="4"/>
          <w:numId w:val="22"/>
        </w:numPr>
        <w:ind w:left="1350" w:hanging="270"/>
      </w:pPr>
      <w:r>
        <w:t>Bring fire back and mechanical restoration treatments, more work with Tribes for innovation</w:t>
      </w:r>
    </w:p>
    <w:p w14:paraId="262B900B" w14:textId="77777777" w:rsidR="00505A73" w:rsidRDefault="00505A73" w:rsidP="005B0738">
      <w:pPr>
        <w:pStyle w:val="ListParagraph"/>
        <w:ind w:left="1350"/>
      </w:pPr>
    </w:p>
    <w:p w14:paraId="495435EB" w14:textId="77777777" w:rsidR="00967852" w:rsidRDefault="00D3494E" w:rsidP="00505A73">
      <w:pPr>
        <w:pStyle w:val="ListParagraph"/>
        <w:numPr>
          <w:ilvl w:val="5"/>
          <w:numId w:val="22"/>
        </w:numPr>
        <w:ind w:left="720"/>
      </w:pPr>
      <w:r>
        <w:t xml:space="preserve">California </w:t>
      </w:r>
      <w:r w:rsidR="00505A73">
        <w:t xml:space="preserve">as increased resources </w:t>
      </w:r>
      <w:r w:rsidR="00967852">
        <w:t xml:space="preserve">for fuels management </w:t>
      </w:r>
    </w:p>
    <w:p w14:paraId="3285D49B" w14:textId="687E34FD" w:rsidR="008C0AA5" w:rsidRDefault="00B0519F" w:rsidP="008C0AA5">
      <w:pPr>
        <w:pStyle w:val="ListParagraph"/>
        <w:numPr>
          <w:ilvl w:val="7"/>
          <w:numId w:val="22"/>
        </w:numPr>
        <w:ind w:left="1440"/>
      </w:pPr>
      <w:r>
        <w:t>Need to invest in fire extension program state-wide, Western US Prescribed Fire Training Center, increase pace and scale of treatments</w:t>
      </w:r>
    </w:p>
    <w:p w14:paraId="4CC3CBF0" w14:textId="77777777" w:rsidR="008C0AA5" w:rsidRDefault="008C0AA5" w:rsidP="005B0738">
      <w:pPr>
        <w:pStyle w:val="ListParagraph"/>
        <w:ind w:left="1440"/>
      </w:pPr>
    </w:p>
    <w:p w14:paraId="2511747B" w14:textId="77777777" w:rsidR="00153744" w:rsidRDefault="008C0AA5" w:rsidP="00153744">
      <w:pPr>
        <w:pStyle w:val="ListParagraph"/>
        <w:numPr>
          <w:ilvl w:val="8"/>
          <w:numId w:val="22"/>
        </w:numPr>
        <w:spacing w:line="480" w:lineRule="auto"/>
        <w:ind w:left="360"/>
      </w:pPr>
      <w:r>
        <w:t>Next 1- decades absolutely critical</w:t>
      </w:r>
    </w:p>
    <w:p w14:paraId="4D285A3F" w14:textId="3316362B" w:rsidR="00D3494E" w:rsidRDefault="00153744" w:rsidP="005B0738">
      <w:pPr>
        <w:pStyle w:val="ListParagraph"/>
        <w:spacing w:line="480" w:lineRule="auto"/>
        <w:ind w:left="1080"/>
      </w:pPr>
      <w:r w:rsidRPr="00153744">
        <w:t>o</w:t>
      </w:r>
      <w:r w:rsidRPr="00153744">
        <w:tab/>
      </w:r>
      <w:r w:rsidR="00307101">
        <w:t>We are running out of time – Still hopeful</w:t>
      </w:r>
    </w:p>
    <w:p w14:paraId="1BFA98FC" w14:textId="0C6F5374" w:rsidR="00537CBB" w:rsidRDefault="00314417" w:rsidP="0091115F">
      <w:pPr>
        <w:pStyle w:val="ListParagraph"/>
        <w:numPr>
          <w:ilvl w:val="0"/>
          <w:numId w:val="20"/>
        </w:numPr>
      </w:pPr>
      <w:r>
        <w:t>Randy Hanvelt:</w:t>
      </w:r>
      <w:r w:rsidR="00805842">
        <w:t xml:space="preserve"> </w:t>
      </w:r>
      <w:r w:rsidR="00537CBB">
        <w:t>What does early mean</w:t>
      </w:r>
      <w:r w:rsidR="00ED515D">
        <w:t xml:space="preserve"> when getting in early?  </w:t>
      </w:r>
      <w:r w:rsidR="00537CBB">
        <w:t xml:space="preserve">Dr. Stephens </w:t>
      </w:r>
      <w:r w:rsidR="00ED515D">
        <w:t>replied within 5</w:t>
      </w:r>
      <w:r w:rsidR="00537CBB">
        <w:t xml:space="preserve"> to </w:t>
      </w:r>
      <w:r w:rsidR="00ED515D">
        <w:t>10 years</w:t>
      </w:r>
      <w:r w:rsidR="00537CBB">
        <w:t xml:space="preserve"> of a fire, because that is when </w:t>
      </w:r>
      <w:r w:rsidR="00ED515D">
        <w:t xml:space="preserve">shrubs make a comeback. </w:t>
      </w:r>
      <w:r w:rsidR="00537CBB">
        <w:t>He asked, i</w:t>
      </w:r>
      <w:r w:rsidR="00ED515D">
        <w:t xml:space="preserve">f </w:t>
      </w:r>
      <w:r w:rsidR="00FC642F">
        <w:t>y</w:t>
      </w:r>
      <w:r w:rsidR="00ED515D">
        <w:t xml:space="preserve">ou use fire as </w:t>
      </w:r>
      <w:r w:rsidR="00537CBB">
        <w:t xml:space="preserve">a </w:t>
      </w:r>
      <w:r w:rsidR="00ED515D">
        <w:t>maintenance</w:t>
      </w:r>
      <w:r w:rsidR="00537CBB">
        <w:t xml:space="preserve"> tool</w:t>
      </w:r>
      <w:r w:rsidR="00ED515D">
        <w:t xml:space="preserve">, how </w:t>
      </w:r>
      <w:r w:rsidR="00537CBB">
        <w:t xml:space="preserve">soon do you have to get back </w:t>
      </w:r>
      <w:r w:rsidR="0030073A">
        <w:t>i</w:t>
      </w:r>
      <w:r w:rsidR="00537CBB">
        <w:t>n?</w:t>
      </w:r>
      <w:r w:rsidR="00ED515D">
        <w:t xml:space="preserve"> </w:t>
      </w:r>
      <w:r w:rsidR="00537CBB">
        <w:t xml:space="preserve"> He said that f</w:t>
      </w:r>
      <w:r w:rsidR="00ED515D">
        <w:t xml:space="preserve">or </w:t>
      </w:r>
      <w:r w:rsidR="00537CBB">
        <w:t xml:space="preserve">the </w:t>
      </w:r>
      <w:r w:rsidR="00ED515D">
        <w:t xml:space="preserve">Blodgett </w:t>
      </w:r>
      <w:r w:rsidR="00537CBB">
        <w:t xml:space="preserve">Forest site where their </w:t>
      </w:r>
      <w:r w:rsidR="00ED515D">
        <w:t xml:space="preserve">interest is </w:t>
      </w:r>
      <w:r w:rsidR="00537CBB">
        <w:t xml:space="preserve">reducing the </w:t>
      </w:r>
      <w:r w:rsidR="00ED515D">
        <w:t xml:space="preserve">fire hazard to conserve </w:t>
      </w:r>
      <w:r w:rsidR="00537CBB">
        <w:t xml:space="preserve">the </w:t>
      </w:r>
      <w:r w:rsidR="00ED515D">
        <w:t xml:space="preserve">forest </w:t>
      </w:r>
      <w:r w:rsidR="00537CBB">
        <w:t xml:space="preserve">for the </w:t>
      </w:r>
      <w:r w:rsidR="00ED515D">
        <w:t xml:space="preserve">long term, </w:t>
      </w:r>
      <w:r w:rsidR="00537CBB">
        <w:t>one should burn at</w:t>
      </w:r>
      <w:r w:rsidR="00ED515D">
        <w:t xml:space="preserve"> 20</w:t>
      </w:r>
      <w:r w:rsidR="002B0FC0">
        <w:t>-</w:t>
      </w:r>
      <w:r w:rsidR="00ED515D">
        <w:t xml:space="preserve">year intervals.  </w:t>
      </w:r>
      <w:r w:rsidR="00537CBB">
        <w:t>You m</w:t>
      </w:r>
      <w:r w:rsidR="00ED515D">
        <w:t>ay do it earlier or later for other values</w:t>
      </w:r>
      <w:r w:rsidR="00537CBB">
        <w:t xml:space="preserve">, and that after the first </w:t>
      </w:r>
      <w:r w:rsidR="00ED515D">
        <w:t>and s</w:t>
      </w:r>
      <w:r w:rsidR="002B4F96">
        <w:t>e</w:t>
      </w:r>
      <w:r w:rsidR="00ED515D">
        <w:t>c</w:t>
      </w:r>
      <w:r w:rsidR="00FC642F">
        <w:t>o</w:t>
      </w:r>
      <w:r w:rsidR="00ED515D">
        <w:t>nd fire, you have to get back in earlier, but after the</w:t>
      </w:r>
      <w:r w:rsidR="00FC642F">
        <w:t xml:space="preserve"> third fire you re-</w:t>
      </w:r>
      <w:r w:rsidR="00ED515D">
        <w:t xml:space="preserve">enter at 20 years. </w:t>
      </w:r>
    </w:p>
    <w:p w14:paraId="174D9A61" w14:textId="299C8440" w:rsidR="00BF7010" w:rsidRDefault="002B4F96" w:rsidP="0091115F">
      <w:pPr>
        <w:pStyle w:val="ListParagraph"/>
        <w:numPr>
          <w:ilvl w:val="0"/>
          <w:numId w:val="20"/>
        </w:numPr>
      </w:pPr>
      <w:r>
        <w:t>Ben</w:t>
      </w:r>
      <w:r w:rsidR="00537CBB">
        <w:t xml:space="preserve"> Solvesky</w:t>
      </w:r>
      <w:r>
        <w:t xml:space="preserve">: </w:t>
      </w:r>
      <w:r w:rsidR="00537CBB">
        <w:t>Within the Natural Resource Conservation Service (NRCS), they</w:t>
      </w:r>
      <w:r w:rsidR="00FC642F">
        <w:t xml:space="preserve"> canno</w:t>
      </w:r>
      <w:r w:rsidR="00C328CD">
        <w:t>t modify canopy cover, they can</w:t>
      </w:r>
      <w:r w:rsidR="00537CBB">
        <w:t xml:space="preserve"> </w:t>
      </w:r>
      <w:r w:rsidR="00C328CD">
        <w:t>on</w:t>
      </w:r>
      <w:r w:rsidR="00537CBB">
        <w:t>ly modify surface fuels</w:t>
      </w:r>
      <w:r w:rsidR="00C328CD">
        <w:t xml:space="preserve">. </w:t>
      </w:r>
      <w:r w:rsidR="00537CBB">
        <w:t xml:space="preserve">Is NRCS doing this </w:t>
      </w:r>
      <w:r w:rsidR="00FC642F">
        <w:t>all for nothing?</w:t>
      </w:r>
      <w:r w:rsidR="00C328CD">
        <w:t xml:space="preserve">  </w:t>
      </w:r>
      <w:r w:rsidR="00537CBB">
        <w:t xml:space="preserve">Dr. Stephens </w:t>
      </w:r>
      <w:r w:rsidR="00C328CD">
        <w:t xml:space="preserve">believes the fuels question has been solved. </w:t>
      </w:r>
      <w:r w:rsidR="00537CBB">
        <w:t>He explained manager</w:t>
      </w:r>
      <w:r w:rsidR="002B0FC0">
        <w:t>s</w:t>
      </w:r>
      <w:r w:rsidR="00537CBB">
        <w:t xml:space="preserve"> need to t</w:t>
      </w:r>
      <w:r w:rsidR="00C328CD">
        <w:t xml:space="preserve">ry to keep fire at a lower rate. </w:t>
      </w:r>
      <w:r w:rsidR="00537CBB">
        <w:t xml:space="preserve">60 to </w:t>
      </w:r>
      <w:r w:rsidR="00C328CD">
        <w:t xml:space="preserve">70% of the energy </w:t>
      </w:r>
      <w:r w:rsidR="00537CBB">
        <w:t xml:space="preserve">of a site </w:t>
      </w:r>
      <w:r w:rsidR="00C328CD">
        <w:t>is in the surface layer</w:t>
      </w:r>
      <w:r w:rsidR="00537CBB">
        <w:t xml:space="preserve"> fuels, with about</w:t>
      </w:r>
      <w:r w:rsidR="00C328CD">
        <w:t xml:space="preserve"> 5% of the energy in the </w:t>
      </w:r>
      <w:r w:rsidR="003A6C6E">
        <w:t>over story</w:t>
      </w:r>
      <w:r w:rsidR="00C328CD">
        <w:t xml:space="preserve"> layer</w:t>
      </w:r>
      <w:r w:rsidR="00537CBB">
        <w:t>, and 0% of the energy in the g</w:t>
      </w:r>
      <w:r w:rsidR="00C328CD">
        <w:t xml:space="preserve">round fuel (duff). </w:t>
      </w:r>
      <w:r w:rsidR="00537CBB">
        <w:t xml:space="preserve"> Dr. Stephens recommends t</w:t>
      </w:r>
      <w:r w:rsidR="00C328CD">
        <w:t>arget</w:t>
      </w:r>
      <w:r w:rsidR="00537CBB">
        <w:t>ing</w:t>
      </w:r>
      <w:r w:rsidR="00C328CD">
        <w:t xml:space="preserve"> surface and ladder fuels</w:t>
      </w:r>
      <w:r w:rsidR="00537CBB">
        <w:t>, and b</w:t>
      </w:r>
      <w:r w:rsidR="00C328CD">
        <w:t>ark beetles and hazard trees</w:t>
      </w:r>
      <w:r w:rsidR="00537CBB">
        <w:t xml:space="preserve">, and </w:t>
      </w:r>
      <w:r w:rsidR="00C328CD">
        <w:t xml:space="preserve">suggests aiming to treat for the lower end of historical variation.  </w:t>
      </w:r>
    </w:p>
    <w:p w14:paraId="2E7E1E48" w14:textId="2C402EA4" w:rsidR="00884CE5" w:rsidRDefault="00537CBB" w:rsidP="00DF2265">
      <w:r>
        <w:t xml:space="preserve">Dr. Stephens offered to host a site tour of the Blodgett Experimental Forest once COVID resolves. </w:t>
      </w:r>
    </w:p>
    <w:p w14:paraId="2C1A1101" w14:textId="77777777" w:rsidR="00810E4A" w:rsidRDefault="00810E4A" w:rsidP="00680716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297B8E11" w14:textId="2D4EC9E9" w:rsidR="00FB0C3E" w:rsidRDefault="00FB0C3E" w:rsidP="00680716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91115F">
        <w:rPr>
          <w:rFonts w:asciiTheme="minorHAnsi" w:hAnsiTheme="minorHAnsi" w:cstheme="minorHAnsi"/>
          <w:color w:val="auto"/>
          <w:sz w:val="22"/>
          <w:szCs w:val="22"/>
        </w:rPr>
        <w:t xml:space="preserve">Presentation and Discussion: Socio-economic ad hoc committee’s recommendation for </w:t>
      </w:r>
      <w:hyperlink r:id="rId11" w:history="1">
        <w:r w:rsidRPr="00884CE5">
          <w:rPr>
            <w:rStyle w:val="Hyperlink"/>
            <w:rFonts w:asciiTheme="minorHAnsi" w:hAnsiTheme="minorHAnsi" w:cstheme="minorHAnsi"/>
            <w:sz w:val="22"/>
            <w:szCs w:val="22"/>
          </w:rPr>
          <w:t>revised project support submission form</w:t>
        </w:r>
      </w:hyperlink>
      <w:r w:rsidRPr="0091115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346D3F1" w14:textId="77777777" w:rsidR="00680716" w:rsidRPr="00680716" w:rsidRDefault="00680716" w:rsidP="00680716">
      <w:pPr>
        <w:spacing w:after="0"/>
      </w:pPr>
    </w:p>
    <w:p w14:paraId="5571914E" w14:textId="759551A4" w:rsidR="00176792" w:rsidRDefault="00FB0C3E" w:rsidP="00176792">
      <w:pPr>
        <w:spacing w:after="0"/>
      </w:pPr>
      <w:r>
        <w:lastRenderedPageBreak/>
        <w:t xml:space="preserve">Tania Carlone provided an overview of the process to develop the recommendations for </w:t>
      </w:r>
      <w:r w:rsidR="00F95D0C">
        <w:t xml:space="preserve">the </w:t>
      </w:r>
      <w:r>
        <w:t xml:space="preserve">revised project support submission form.  </w:t>
      </w:r>
      <w:r w:rsidR="007320CA">
        <w:t>Richard Farrington</w:t>
      </w:r>
      <w:r>
        <w:t xml:space="preserve"> added that the </w:t>
      </w:r>
      <w:r w:rsidR="00F95D0C">
        <w:t xml:space="preserve">socio-economic ad hoc </w:t>
      </w:r>
      <w:r>
        <w:t xml:space="preserve">committee </w:t>
      </w:r>
      <w:r w:rsidR="00217A51">
        <w:t>applied</w:t>
      </w:r>
      <w:r>
        <w:t xml:space="preserve"> </w:t>
      </w:r>
      <w:r w:rsidR="007320CA">
        <w:t xml:space="preserve">the </w:t>
      </w:r>
      <w:r>
        <w:t xml:space="preserve">ACCG </w:t>
      </w:r>
      <w:r w:rsidR="007320CA">
        <w:t>Pri</w:t>
      </w:r>
      <w:r>
        <w:t>nciples and Poli</w:t>
      </w:r>
      <w:r w:rsidR="007320CA">
        <w:t xml:space="preserve">cies document </w:t>
      </w:r>
      <w:r w:rsidR="00217A51">
        <w:t>focusing in on</w:t>
      </w:r>
      <w:r w:rsidR="007320CA">
        <w:t xml:space="preserve"> </w:t>
      </w:r>
      <w:r w:rsidR="00217A51">
        <w:t>economic and community benefits in as streamlined a way as possible</w:t>
      </w:r>
      <w:r w:rsidR="007320CA">
        <w:t xml:space="preserve">. </w:t>
      </w:r>
      <w:r w:rsidR="00F95D0C">
        <w:t xml:space="preserve">Tania stated that the </w:t>
      </w:r>
      <w:r w:rsidR="007320CA">
        <w:t>Plan</w:t>
      </w:r>
      <w:r>
        <w:t>n</w:t>
      </w:r>
      <w:r w:rsidR="007320CA">
        <w:t>ing WG had a few qu</w:t>
      </w:r>
      <w:r>
        <w:t>e</w:t>
      </w:r>
      <w:r w:rsidR="007320CA">
        <w:t xml:space="preserve">stions which the committee </w:t>
      </w:r>
      <w:r>
        <w:t>focu</w:t>
      </w:r>
      <w:r w:rsidR="007320CA">
        <w:t>s</w:t>
      </w:r>
      <w:r>
        <w:t>ed</w:t>
      </w:r>
      <w:r w:rsidR="007320CA">
        <w:t xml:space="preserve"> on</w:t>
      </w:r>
      <w:r w:rsidR="00F95D0C">
        <w:t xml:space="preserve"> including a recommendation to incorporate information from </w:t>
      </w:r>
      <w:r w:rsidR="007320CA">
        <w:t>the S</w:t>
      </w:r>
      <w:r w:rsidR="00F95D0C">
        <w:t>ierra Institute’s</w:t>
      </w:r>
      <w:r w:rsidR="007320CA">
        <w:t xml:space="preserve"> </w:t>
      </w:r>
      <w:r>
        <w:t xml:space="preserve">recent </w:t>
      </w:r>
      <w:r w:rsidR="007320CA">
        <w:t>socioe</w:t>
      </w:r>
      <w:r>
        <w:t>co</w:t>
      </w:r>
      <w:r w:rsidR="007320CA">
        <w:t>n</w:t>
      </w:r>
      <w:r>
        <w:t>o</w:t>
      </w:r>
      <w:r w:rsidR="007320CA">
        <w:t xml:space="preserve">mic </w:t>
      </w:r>
      <w:r w:rsidR="00F95D0C">
        <w:t xml:space="preserve">monitoring </w:t>
      </w:r>
      <w:r w:rsidR="007320CA">
        <w:t>study.</w:t>
      </w:r>
      <w:r>
        <w:t xml:space="preserve"> Katherine</w:t>
      </w:r>
      <w:r w:rsidR="00F95D0C">
        <w:t xml:space="preserve"> Evatt</w:t>
      </w:r>
      <w:r>
        <w:t xml:space="preserve"> added that the committee hopes the revised form helps project proponents to think about socio economic benefits when developing projects.</w:t>
      </w:r>
      <w:r w:rsidR="002D5179">
        <w:t xml:space="preserve">  </w:t>
      </w:r>
      <w:r w:rsidR="00F95D0C">
        <w:t>Tania went on to explain that there is now the</w:t>
      </w:r>
      <w:r w:rsidR="002D5179">
        <w:t xml:space="preserve"> inclusion of a checklist that intends to operationalize the Principles and Policies document. Tania asked the group for input the committee can take back and continue their discussions. </w:t>
      </w:r>
    </w:p>
    <w:p w14:paraId="38382269" w14:textId="77777777" w:rsidR="00176792" w:rsidRDefault="00176792" w:rsidP="00176792">
      <w:pPr>
        <w:spacing w:after="0"/>
      </w:pPr>
    </w:p>
    <w:p w14:paraId="639C667B" w14:textId="23468589" w:rsidR="0098093E" w:rsidRDefault="00680716" w:rsidP="00176792">
      <w:pPr>
        <w:pStyle w:val="ListParagraph"/>
        <w:numPr>
          <w:ilvl w:val="0"/>
          <w:numId w:val="21"/>
        </w:numPr>
        <w:spacing w:after="0"/>
      </w:pPr>
      <w:r>
        <w:t>John Heissenbuttel:</w:t>
      </w:r>
      <w:r w:rsidR="0098093E">
        <w:t xml:space="preserve"> John </w:t>
      </w:r>
      <w:r w:rsidR="00F95D0C">
        <w:t xml:space="preserve">stated that he </w:t>
      </w:r>
      <w:r w:rsidR="0098093E">
        <w:t>sent Tania his initial comments for p</w:t>
      </w:r>
      <w:r w:rsidR="00F95D0C">
        <w:t xml:space="preserve">assing onto the ad hoc committee and said that stating the </w:t>
      </w:r>
      <w:r w:rsidR="0098093E">
        <w:t xml:space="preserve">list is not a screen is disingenuous. </w:t>
      </w:r>
      <w:r w:rsidR="00F95D0C">
        <w:t>John further stated that t</w:t>
      </w:r>
      <w:r w:rsidR="0098093E">
        <w:t xml:space="preserve">here are </w:t>
      </w:r>
      <w:r w:rsidR="00F95D0C">
        <w:t xml:space="preserve">several </w:t>
      </w:r>
      <w:r w:rsidR="0098093E">
        <w:t>issues the ACCG has not discussed</w:t>
      </w:r>
      <w:r w:rsidR="00F95D0C">
        <w:t>,</w:t>
      </w:r>
      <w:r w:rsidR="0098093E">
        <w:t xml:space="preserve"> such as living wages</w:t>
      </w:r>
      <w:r w:rsidR="00F95D0C">
        <w:t xml:space="preserve">.  John believes that qualified </w:t>
      </w:r>
      <w:r w:rsidR="0098093E">
        <w:t xml:space="preserve">and </w:t>
      </w:r>
      <w:r w:rsidR="00F95D0C">
        <w:t>high performing contractors are</w:t>
      </w:r>
      <w:r w:rsidR="0098093E">
        <w:t xml:space="preserve"> more important </w:t>
      </w:r>
      <w:r w:rsidR="00F95D0C">
        <w:t xml:space="preserve">factors </w:t>
      </w:r>
      <w:r w:rsidR="0098093E">
        <w:t>than local</w:t>
      </w:r>
      <w:r w:rsidR="00F95D0C">
        <w:t xml:space="preserve">. He asked why </w:t>
      </w:r>
      <w:r w:rsidR="003A6C6E">
        <w:t>the ACCG should</w:t>
      </w:r>
      <w:r w:rsidR="00F95D0C">
        <w:t xml:space="preserve"> give higher priority to N</w:t>
      </w:r>
      <w:r w:rsidR="0098093E">
        <w:t>a</w:t>
      </w:r>
      <w:r w:rsidR="00F95D0C">
        <w:t xml:space="preserve">tive Americans than anyone </w:t>
      </w:r>
      <w:r w:rsidR="003A6C6E">
        <w:t>else.</w:t>
      </w:r>
      <w:r w:rsidR="00F95D0C">
        <w:t xml:space="preserve">  He noted that </w:t>
      </w:r>
      <w:r w:rsidR="0098093E">
        <w:t xml:space="preserve">protecting communities is buried in the list.  </w:t>
      </w:r>
    </w:p>
    <w:p w14:paraId="3537838E" w14:textId="18BAD416" w:rsidR="002D5179" w:rsidRDefault="0098093E" w:rsidP="00176792">
      <w:pPr>
        <w:spacing w:after="0"/>
        <w:ind w:left="720"/>
      </w:pPr>
      <w:r>
        <w:t xml:space="preserve">Tania </w:t>
      </w:r>
      <w:r w:rsidR="00F95D0C">
        <w:t xml:space="preserve">replied that she </w:t>
      </w:r>
      <w:r>
        <w:t>will pass John’s comments onto the committee</w:t>
      </w:r>
      <w:r w:rsidR="00F95D0C">
        <w:t xml:space="preserve">. Tania explained that she would </w:t>
      </w:r>
      <w:r>
        <w:t xml:space="preserve">not present the intent </w:t>
      </w:r>
      <w:r w:rsidR="00F95D0C">
        <w:t xml:space="preserve">of the list </w:t>
      </w:r>
      <w:r>
        <w:t>if it was not genuine</w:t>
      </w:r>
      <w:r w:rsidR="00F95D0C">
        <w:t>. One of the basic tenets</w:t>
      </w:r>
      <w:r>
        <w:t xml:space="preserve"> of the work </w:t>
      </w:r>
      <w:r w:rsidR="00217A51">
        <w:t>of a third-party mediator</w:t>
      </w:r>
      <w:r w:rsidR="00F95D0C">
        <w:t xml:space="preserve"> is </w:t>
      </w:r>
      <w:r w:rsidR="00217A51">
        <w:t>to hold the participants to the ground</w:t>
      </w:r>
      <w:r w:rsidR="00224896">
        <w:t xml:space="preserve"> </w:t>
      </w:r>
      <w:r w:rsidR="00EE2741">
        <w:t>rules which call for parties to</w:t>
      </w:r>
      <w:r>
        <w:t xml:space="preserve"> </w:t>
      </w:r>
      <w:r w:rsidR="00217A51">
        <w:t xml:space="preserve">engage </w:t>
      </w:r>
      <w:r>
        <w:t xml:space="preserve">in good faith.  </w:t>
      </w:r>
    </w:p>
    <w:p w14:paraId="29AECA95" w14:textId="77777777" w:rsidR="00F95D0C" w:rsidRDefault="0098093E" w:rsidP="00176792">
      <w:pPr>
        <w:pStyle w:val="ListParagraph"/>
        <w:numPr>
          <w:ilvl w:val="0"/>
          <w:numId w:val="21"/>
        </w:numPr>
        <w:spacing w:after="0"/>
      </w:pPr>
      <w:r>
        <w:t>Katheri</w:t>
      </w:r>
      <w:r w:rsidR="00F95D0C">
        <w:t xml:space="preserve">ne Evatt: Katherine </w:t>
      </w:r>
      <w:r w:rsidR="00A225AE">
        <w:t>missed the last Pl</w:t>
      </w:r>
      <w:r>
        <w:t>anni</w:t>
      </w:r>
      <w:r w:rsidR="00A225AE">
        <w:t>ng</w:t>
      </w:r>
      <w:r w:rsidR="00F95D0C">
        <w:t xml:space="preserve"> WG meeting where this revised form was discussed. She</w:t>
      </w:r>
      <w:r>
        <w:t xml:space="preserve"> thinks it’s wrong to imply that the or</w:t>
      </w:r>
      <w:r w:rsidR="00A225AE">
        <w:t>d</w:t>
      </w:r>
      <w:r>
        <w:t>er of</w:t>
      </w:r>
      <w:r w:rsidR="00A225AE">
        <w:t xml:space="preserve"> th</w:t>
      </w:r>
      <w:r>
        <w:t>e</w:t>
      </w:r>
      <w:r w:rsidR="00A225AE">
        <w:t xml:space="preserve"> </w:t>
      </w:r>
      <w:r>
        <w:t>checklist is in priority order</w:t>
      </w:r>
      <w:r w:rsidR="00F95D0C">
        <w:t xml:space="preserve">, and </w:t>
      </w:r>
      <w:r w:rsidR="00A225AE">
        <w:t>does not think it prioritize one group over another</w:t>
      </w:r>
      <w:r w:rsidR="00F95D0C">
        <w:t xml:space="preserve"> but rather to </w:t>
      </w:r>
      <w:r w:rsidR="00A225AE">
        <w:t xml:space="preserve">helps people think about employing people who are underrepresented in our local workforce. </w:t>
      </w:r>
      <w:r w:rsidR="00F95D0C">
        <w:t xml:space="preserve"> </w:t>
      </w:r>
      <w:r w:rsidR="00A225AE">
        <w:t>Katherine thinks that the group tried to sincerely address concerns brought forward including those by John.  The group developed the revisions that are ground</w:t>
      </w:r>
      <w:r w:rsidR="00F95D0C">
        <w:t>ed</w:t>
      </w:r>
      <w:r w:rsidR="00A225AE">
        <w:t xml:space="preserve"> </w:t>
      </w:r>
      <w:r w:rsidR="00F95D0C">
        <w:t>in science and the ACCG Policies and P</w:t>
      </w:r>
      <w:r w:rsidR="00A225AE">
        <w:t xml:space="preserve">rinciples document. </w:t>
      </w:r>
    </w:p>
    <w:p w14:paraId="2013369A" w14:textId="7B538E33" w:rsidR="00F95D0C" w:rsidRDefault="00A225AE" w:rsidP="0091115F">
      <w:pPr>
        <w:pStyle w:val="ListParagraph"/>
        <w:numPr>
          <w:ilvl w:val="0"/>
          <w:numId w:val="21"/>
        </w:numPr>
      </w:pPr>
      <w:r>
        <w:t xml:space="preserve">Shane Dante: </w:t>
      </w:r>
      <w:r w:rsidR="00F95D0C">
        <w:t xml:space="preserve">Shane </w:t>
      </w:r>
      <w:r>
        <w:t>expressed frustra</w:t>
      </w:r>
      <w:r w:rsidR="00F95D0C">
        <w:t>tion that John commented there were not</w:t>
      </w:r>
      <w:r w:rsidR="00700075">
        <w:t xml:space="preserve"> initially</w:t>
      </w:r>
      <w:r w:rsidR="00F95D0C">
        <w:t xml:space="preserve"> </w:t>
      </w:r>
      <w:r>
        <w:t>definition</w:t>
      </w:r>
      <w:r w:rsidR="00F95D0C">
        <w:t>s</w:t>
      </w:r>
      <w:r>
        <w:t xml:space="preserve"> of </w:t>
      </w:r>
      <w:r w:rsidR="00F95D0C">
        <w:t>“</w:t>
      </w:r>
      <w:r>
        <w:t>living wage</w:t>
      </w:r>
      <w:r w:rsidR="00F95D0C">
        <w:t>”</w:t>
      </w:r>
      <w:r>
        <w:t xml:space="preserve"> and </w:t>
      </w:r>
      <w:r w:rsidR="00F95D0C">
        <w:t>“</w:t>
      </w:r>
      <w:r>
        <w:t>local</w:t>
      </w:r>
      <w:r w:rsidR="00F95D0C">
        <w:t>”</w:t>
      </w:r>
      <w:r>
        <w:t xml:space="preserve"> in the document. The </w:t>
      </w:r>
      <w:r w:rsidR="00F95D0C">
        <w:t xml:space="preserve">ad hoc committee thereafter </w:t>
      </w:r>
      <w:r>
        <w:t>found definitions from reputable source</w:t>
      </w:r>
      <w:r w:rsidR="00700075">
        <w:t>s</w:t>
      </w:r>
      <w:r>
        <w:t>,</w:t>
      </w:r>
      <w:r w:rsidR="00F95D0C">
        <w:t xml:space="preserve"> </w:t>
      </w:r>
      <w:r w:rsidR="00700075">
        <w:t>which</w:t>
      </w:r>
      <w:r>
        <w:t xml:space="preserve"> John now </w:t>
      </w:r>
      <w:r w:rsidR="000C0A14">
        <w:t>questions</w:t>
      </w:r>
      <w:r>
        <w:t>.  The definition</w:t>
      </w:r>
      <w:r w:rsidR="00F95D0C">
        <w:t xml:space="preserve"> of local comes from work the Sierra Institute</w:t>
      </w:r>
      <w:r>
        <w:t xml:space="preserve"> did for the ACCG. Shane</w:t>
      </w:r>
      <w:r w:rsidR="00F95D0C">
        <w:t xml:space="preserve"> stated that he</w:t>
      </w:r>
      <w:r>
        <w:t xml:space="preserve"> thinks it’s a good thing to draw from other sources.</w:t>
      </w:r>
    </w:p>
    <w:p w14:paraId="6E98AD65" w14:textId="1BAD1B07" w:rsidR="00F95D0C" w:rsidRDefault="00A225AE" w:rsidP="0091115F">
      <w:pPr>
        <w:pStyle w:val="ListParagraph"/>
        <w:numPr>
          <w:ilvl w:val="0"/>
          <w:numId w:val="21"/>
        </w:numPr>
      </w:pPr>
      <w:r>
        <w:t>John Buck</w:t>
      </w:r>
      <w:r w:rsidR="00CB7875">
        <w:t>le</w:t>
      </w:r>
      <w:r>
        <w:t xml:space="preserve">y: </w:t>
      </w:r>
      <w:r w:rsidR="00F95D0C">
        <w:t xml:space="preserve"> John stated that it is r</w:t>
      </w:r>
      <w:r>
        <w:t xml:space="preserve">easonable </w:t>
      </w:r>
      <w:r w:rsidR="00F95D0C">
        <w:t xml:space="preserve">for </w:t>
      </w:r>
      <w:r>
        <w:t xml:space="preserve">people </w:t>
      </w:r>
      <w:r w:rsidR="00F95D0C">
        <w:t>to</w:t>
      </w:r>
      <w:r>
        <w:t xml:space="preserve"> see things from different points of view. The ACCG is often seeing things from differing points of view and try</w:t>
      </w:r>
      <w:r w:rsidR="00F95D0C">
        <w:t>ing</w:t>
      </w:r>
      <w:r>
        <w:t xml:space="preserve"> to come to agreement</w:t>
      </w:r>
      <w:r w:rsidR="00F95D0C">
        <w:t xml:space="preserve"> on</w:t>
      </w:r>
      <w:r>
        <w:t xml:space="preserve"> detailed wording. </w:t>
      </w:r>
      <w:r w:rsidR="00F95D0C">
        <w:t xml:space="preserve"> </w:t>
      </w:r>
      <w:r>
        <w:t>John suggests that</w:t>
      </w:r>
      <w:r w:rsidR="00F95D0C">
        <w:t>,</w:t>
      </w:r>
      <w:r>
        <w:t xml:space="preserve"> whether or not this is a perfect document, </w:t>
      </w:r>
      <w:r w:rsidR="00F95D0C">
        <w:t>the group doesn’</w:t>
      </w:r>
      <w:r w:rsidR="003A6C6E">
        <w:t>t im</w:t>
      </w:r>
      <w:r w:rsidR="00CB7875">
        <w:t>pu</w:t>
      </w:r>
      <w:r w:rsidR="003A6C6E">
        <w:t>g</w:t>
      </w:r>
      <w:r w:rsidR="00CB7875">
        <w:t>n the ef</w:t>
      </w:r>
      <w:r w:rsidR="00F95D0C">
        <w:t>forts that went into this document</w:t>
      </w:r>
      <w:r w:rsidR="00CB7875">
        <w:t xml:space="preserve">.  John </w:t>
      </w:r>
      <w:r w:rsidR="00F95D0C">
        <w:t xml:space="preserve">added that he </w:t>
      </w:r>
      <w:r w:rsidR="00CB7875">
        <w:t>fe</w:t>
      </w:r>
      <w:r w:rsidR="00F95D0C">
        <w:t>ars that whatever is produced will be used as</w:t>
      </w:r>
      <w:r w:rsidR="00CB7875">
        <w:t xml:space="preserve"> a filter</w:t>
      </w:r>
      <w:r w:rsidR="00F95D0C">
        <w:t xml:space="preserve">, and </w:t>
      </w:r>
      <w:r w:rsidR="00CB7875">
        <w:t xml:space="preserve">doesn’t want participants to perceive that they have to meet 100% of the checklist. </w:t>
      </w:r>
      <w:r w:rsidR="00F95D0C">
        <w:t>John h</w:t>
      </w:r>
      <w:r w:rsidR="00CB7875">
        <w:t>opes the group can accept the document and move</w:t>
      </w:r>
      <w:r w:rsidR="00F95D0C">
        <w:t xml:space="preserve"> on.</w:t>
      </w:r>
    </w:p>
    <w:p w14:paraId="07CE69A7" w14:textId="77777777" w:rsidR="00F95D0C" w:rsidRDefault="00F95D0C" w:rsidP="0091115F">
      <w:pPr>
        <w:pStyle w:val="ListParagraph"/>
        <w:numPr>
          <w:ilvl w:val="0"/>
          <w:numId w:val="21"/>
        </w:numPr>
      </w:pPr>
      <w:r>
        <w:t>Rich Farrington: Rich offered that he</w:t>
      </w:r>
      <w:r w:rsidR="006423B0">
        <w:t xml:space="preserve"> can see how John perceives the check list and thinks the group may need to consider how to better accommodate the comments or not.</w:t>
      </w:r>
    </w:p>
    <w:p w14:paraId="5CB47DCB" w14:textId="1A550F71" w:rsidR="00F95D0C" w:rsidRDefault="00F95D0C" w:rsidP="00B1284A">
      <w:pPr>
        <w:pStyle w:val="ListParagraph"/>
        <w:numPr>
          <w:ilvl w:val="0"/>
          <w:numId w:val="21"/>
        </w:numPr>
      </w:pPr>
      <w:r>
        <w:t>S</w:t>
      </w:r>
      <w:r w:rsidR="006423B0">
        <w:t>hane</w:t>
      </w:r>
      <w:r>
        <w:t xml:space="preserve"> Dante</w:t>
      </w:r>
      <w:r w:rsidR="006423B0">
        <w:t xml:space="preserve">: </w:t>
      </w:r>
      <w:r>
        <w:t xml:space="preserve">Shane stated that he believes </w:t>
      </w:r>
      <w:r w:rsidR="006423B0">
        <w:t>the ACCG will be at a los</w:t>
      </w:r>
      <w:r w:rsidR="000C0A14">
        <w:t>s</w:t>
      </w:r>
      <w:r w:rsidR="006423B0">
        <w:t xml:space="preserve"> to not have the checklist</w:t>
      </w:r>
      <w:r>
        <w:t xml:space="preserve">, and that all </w:t>
      </w:r>
      <w:r w:rsidR="006423B0">
        <w:t>projects will have</w:t>
      </w:r>
      <w:r w:rsidR="000C0A14">
        <w:t xml:space="preserve"> varying degrees of</w:t>
      </w:r>
      <w:r w:rsidR="006423B0">
        <w:t xml:space="preserve"> community and economic benefits. </w:t>
      </w:r>
    </w:p>
    <w:p w14:paraId="751FA6C8" w14:textId="307D8C78" w:rsidR="006423B0" w:rsidRPr="0091115F" w:rsidRDefault="006423B0" w:rsidP="0091115F">
      <w:r>
        <w:lastRenderedPageBreak/>
        <w:t>Tania</w:t>
      </w:r>
      <w:r w:rsidR="00F95D0C">
        <w:t xml:space="preserve"> reviewed the discussion stating that it is </w:t>
      </w:r>
      <w:r>
        <w:t xml:space="preserve">helpful in terms of clarifying </w:t>
      </w:r>
      <w:r w:rsidR="00F95D0C">
        <w:t xml:space="preserve">the committee’s </w:t>
      </w:r>
      <w:r>
        <w:t xml:space="preserve">intent. </w:t>
      </w:r>
      <w:r w:rsidR="00F95D0C">
        <w:t xml:space="preserve"> The Planning WG’s</w:t>
      </w:r>
      <w:r w:rsidR="000C0A14">
        <w:t xml:space="preserve"> </w:t>
      </w:r>
      <w:r w:rsidR="00F95D0C">
        <w:t xml:space="preserve">intent is that the </w:t>
      </w:r>
      <w:r>
        <w:t xml:space="preserve">checklist is not </w:t>
      </w:r>
      <w:r w:rsidR="000C0A14">
        <w:t xml:space="preserve">to be used as </w:t>
      </w:r>
      <w:r>
        <w:t>a screen but rather a way to help understand opportunities for community and economic benefits when possible.  T</w:t>
      </w:r>
      <w:r w:rsidR="00F95D0C">
        <w:t>ania explained there is no action on the revised document</w:t>
      </w:r>
      <w:r>
        <w:t xml:space="preserve"> today </w:t>
      </w:r>
      <w:r w:rsidR="00F95D0C">
        <w:t xml:space="preserve">and that it </w:t>
      </w:r>
      <w:r>
        <w:t>will go back to the Plan</w:t>
      </w:r>
      <w:r w:rsidR="00F95D0C">
        <w:t>n</w:t>
      </w:r>
      <w:r>
        <w:t>ing</w:t>
      </w:r>
      <w:r w:rsidR="00F95D0C">
        <w:t xml:space="preserve"> WG.</w:t>
      </w:r>
    </w:p>
    <w:p w14:paraId="60CE17C8" w14:textId="77777777" w:rsidR="00FD22EC" w:rsidRPr="00F545F7" w:rsidRDefault="00FD22EC" w:rsidP="00FD22EC">
      <w:pPr>
        <w:pStyle w:val="Heading2"/>
      </w:pPr>
      <w:r w:rsidRPr="00F545F7">
        <w:t>UPDATES</w:t>
      </w:r>
    </w:p>
    <w:p w14:paraId="51B43602" w14:textId="77777777" w:rsidR="00497CD4" w:rsidRDefault="00497CD4" w:rsidP="00FD22EC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F8CE7F5" w14:textId="77777777" w:rsidR="00884CE5" w:rsidRDefault="00497CD4" w:rsidP="00884CE5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97CD4">
        <w:rPr>
          <w:rFonts w:asciiTheme="minorHAnsi" w:hAnsiTheme="minorHAnsi" w:cstheme="minorHAnsi"/>
          <w:color w:val="auto"/>
          <w:sz w:val="22"/>
          <w:szCs w:val="22"/>
        </w:rPr>
        <w:t>Administrativ</w:t>
      </w:r>
      <w:r>
        <w:rPr>
          <w:rFonts w:asciiTheme="minorHAnsi" w:hAnsiTheme="minorHAnsi" w:cstheme="minorHAnsi"/>
          <w:color w:val="auto"/>
          <w:sz w:val="22"/>
          <w:szCs w:val="22"/>
        </w:rPr>
        <w:t>e Work Group Update</w:t>
      </w:r>
    </w:p>
    <w:p w14:paraId="51470AC3" w14:textId="77777777" w:rsidR="00884CE5" w:rsidRDefault="00884CE5" w:rsidP="00884CE5">
      <w:pPr>
        <w:pStyle w:val="Heading2"/>
        <w:spacing w:before="0" w:line="240" w:lineRule="auto"/>
        <w:rPr>
          <w:rFonts w:asciiTheme="minorHAnsi" w:hAnsiTheme="minorHAnsi" w:cstheme="minorBidi"/>
          <w:b w:val="0"/>
          <w:color w:val="auto"/>
          <w:sz w:val="22"/>
          <w:szCs w:val="22"/>
        </w:rPr>
      </w:pPr>
    </w:p>
    <w:p w14:paraId="56A60697" w14:textId="60583468" w:rsidR="005A407A" w:rsidRPr="00884CE5" w:rsidRDefault="00762A22" w:rsidP="00884CE5">
      <w:pPr>
        <w:pStyle w:val="Heading2"/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84CE5">
        <w:rPr>
          <w:rFonts w:asciiTheme="minorHAnsi" w:hAnsiTheme="minorHAnsi" w:cstheme="minorBidi"/>
          <w:b w:val="0"/>
          <w:color w:val="auto"/>
          <w:sz w:val="22"/>
          <w:szCs w:val="22"/>
        </w:rPr>
        <w:t xml:space="preserve">Regine Miller shared that the </w:t>
      </w:r>
      <w:r w:rsidR="00A14699">
        <w:rPr>
          <w:rFonts w:asciiTheme="minorHAnsi" w:hAnsiTheme="minorHAnsi" w:cstheme="minorBidi"/>
          <w:b w:val="0"/>
          <w:color w:val="auto"/>
          <w:sz w:val="22"/>
          <w:szCs w:val="22"/>
        </w:rPr>
        <w:t>A</w:t>
      </w:r>
      <w:r w:rsidR="00884CE5" w:rsidRPr="00884CE5">
        <w:rPr>
          <w:rFonts w:asciiTheme="minorHAnsi" w:hAnsiTheme="minorHAnsi" w:cstheme="minorBidi"/>
          <w:b w:val="0"/>
          <w:color w:val="auto"/>
          <w:sz w:val="22"/>
          <w:szCs w:val="22"/>
        </w:rPr>
        <w:t>dministrative</w:t>
      </w:r>
      <w:r w:rsidR="005D3072" w:rsidRPr="00884CE5">
        <w:rPr>
          <w:rFonts w:asciiTheme="minorHAnsi" w:hAnsiTheme="minorHAnsi" w:cstheme="minorBidi"/>
          <w:b w:val="0"/>
          <w:color w:val="auto"/>
          <w:sz w:val="22"/>
          <w:szCs w:val="22"/>
        </w:rPr>
        <w:t xml:space="preserve"> WG </w:t>
      </w:r>
      <w:r w:rsidR="0091115F" w:rsidRPr="00884CE5">
        <w:rPr>
          <w:rFonts w:asciiTheme="minorHAnsi" w:hAnsiTheme="minorHAnsi" w:cstheme="minorBidi"/>
          <w:b w:val="0"/>
          <w:color w:val="auto"/>
          <w:sz w:val="22"/>
          <w:szCs w:val="22"/>
        </w:rPr>
        <w:t>revi</w:t>
      </w:r>
      <w:r w:rsidR="00D14D9F" w:rsidRPr="00884CE5">
        <w:rPr>
          <w:rFonts w:asciiTheme="minorHAnsi" w:hAnsiTheme="minorHAnsi" w:cstheme="minorBidi"/>
          <w:b w:val="0"/>
          <w:color w:val="auto"/>
          <w:sz w:val="22"/>
          <w:szCs w:val="22"/>
        </w:rPr>
        <w:t>e</w:t>
      </w:r>
      <w:r w:rsidR="0091115F" w:rsidRPr="00884CE5">
        <w:rPr>
          <w:rFonts w:asciiTheme="minorHAnsi" w:hAnsiTheme="minorHAnsi" w:cstheme="minorBidi"/>
          <w:b w:val="0"/>
          <w:color w:val="auto"/>
          <w:sz w:val="22"/>
          <w:szCs w:val="22"/>
        </w:rPr>
        <w:t xml:space="preserve">wed and revised the draft Communication and </w:t>
      </w:r>
      <w:r w:rsidR="0091115F" w:rsidRPr="00884CE5">
        <w:rPr>
          <w:rFonts w:asciiTheme="minorHAnsi" w:hAnsiTheme="minorHAnsi" w:cstheme="minorHAnsi"/>
          <w:b w:val="0"/>
          <w:color w:val="auto"/>
          <w:sz w:val="22"/>
          <w:szCs w:val="22"/>
        </w:rPr>
        <w:t>Engagement P</w:t>
      </w:r>
      <w:r w:rsidR="00D14D9F" w:rsidRPr="00884CE5">
        <w:rPr>
          <w:rFonts w:asciiTheme="minorHAnsi" w:hAnsiTheme="minorHAnsi" w:cstheme="minorHAnsi"/>
          <w:b w:val="0"/>
          <w:color w:val="auto"/>
          <w:sz w:val="22"/>
          <w:szCs w:val="22"/>
        </w:rPr>
        <w:t>l</w:t>
      </w:r>
      <w:r w:rsidR="0091115F" w:rsidRPr="00884CE5">
        <w:rPr>
          <w:rFonts w:asciiTheme="minorHAnsi" w:hAnsiTheme="minorHAnsi" w:cstheme="minorHAnsi"/>
          <w:b w:val="0"/>
          <w:color w:val="auto"/>
          <w:sz w:val="22"/>
          <w:szCs w:val="22"/>
        </w:rPr>
        <w:t>an</w:t>
      </w:r>
      <w:r w:rsidR="00884CE5" w:rsidRPr="00884CE5">
        <w:rPr>
          <w:rFonts w:asciiTheme="minorHAnsi" w:hAnsiTheme="minorHAnsi" w:cstheme="minorHAnsi"/>
          <w:b w:val="0"/>
          <w:color w:val="auto"/>
          <w:sz w:val="22"/>
          <w:szCs w:val="22"/>
        </w:rPr>
        <w:t>, and that the group is</w:t>
      </w:r>
      <w:r w:rsidR="0091115F" w:rsidRPr="00884CE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working to review the revised draft and bring </w:t>
      </w:r>
      <w:r w:rsidR="00884CE5">
        <w:rPr>
          <w:rFonts w:asciiTheme="minorHAnsi" w:hAnsiTheme="minorHAnsi" w:cstheme="minorHAnsi"/>
          <w:b w:val="0"/>
          <w:color w:val="auto"/>
          <w:sz w:val="22"/>
          <w:szCs w:val="22"/>
        </w:rPr>
        <w:t>i</w:t>
      </w:r>
      <w:r w:rsidR="0091115F" w:rsidRPr="00884CE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 the ACCG this fall. </w:t>
      </w:r>
      <w:r w:rsidR="00884CE5">
        <w:rPr>
          <w:rFonts w:asciiTheme="minorHAnsi" w:hAnsiTheme="minorHAnsi" w:cstheme="minorHAnsi"/>
          <w:b w:val="0"/>
          <w:color w:val="auto"/>
          <w:sz w:val="22"/>
          <w:szCs w:val="22"/>
        </w:rPr>
        <w:t>The group also d</w:t>
      </w:r>
      <w:r w:rsidRPr="00884CE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iscussed the </w:t>
      </w:r>
      <w:r w:rsidR="004601A4" w:rsidRPr="00884CE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upcoming speaker schedule and </w:t>
      </w:r>
      <w:r w:rsidR="006423B0" w:rsidRPr="00884CE5">
        <w:rPr>
          <w:rFonts w:asciiTheme="minorHAnsi" w:hAnsiTheme="minorHAnsi" w:cstheme="minorHAnsi"/>
          <w:b w:val="0"/>
          <w:color w:val="auto"/>
          <w:sz w:val="22"/>
          <w:szCs w:val="22"/>
        </w:rPr>
        <w:t>will sort out the speaker schedule for the rest of the year</w:t>
      </w:r>
      <w:r w:rsidR="00884CE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and early 2021</w:t>
      </w:r>
      <w:r w:rsidRPr="00884CE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</w:p>
    <w:p w14:paraId="521F09F2" w14:textId="77777777" w:rsidR="0091115F" w:rsidRPr="0091115F" w:rsidRDefault="0091115F" w:rsidP="0091115F">
      <w:pPr>
        <w:pStyle w:val="Default"/>
        <w:rPr>
          <w:sz w:val="22"/>
        </w:rPr>
      </w:pPr>
    </w:p>
    <w:p w14:paraId="3C7EF889" w14:textId="410C4F36" w:rsidR="0091115F" w:rsidRDefault="006423B0" w:rsidP="0091115F">
      <w:pPr>
        <w:pStyle w:val="Default"/>
        <w:rPr>
          <w:sz w:val="22"/>
        </w:rPr>
      </w:pPr>
      <w:r>
        <w:rPr>
          <w:sz w:val="22"/>
        </w:rPr>
        <w:t>Regine reminded the group</w:t>
      </w:r>
      <w:r w:rsidR="0091115F" w:rsidRPr="0091115F">
        <w:rPr>
          <w:sz w:val="22"/>
        </w:rPr>
        <w:t xml:space="preserve"> to send </w:t>
      </w:r>
      <w:r w:rsidR="00884CE5">
        <w:rPr>
          <w:sz w:val="22"/>
        </w:rPr>
        <w:t xml:space="preserve">her </w:t>
      </w:r>
      <w:r w:rsidR="0091115F" w:rsidRPr="0091115F">
        <w:rPr>
          <w:sz w:val="22"/>
        </w:rPr>
        <w:t>the revise</w:t>
      </w:r>
      <w:r w:rsidR="00D14D9F">
        <w:rPr>
          <w:sz w:val="22"/>
        </w:rPr>
        <w:t>d MOA signature pages by Septem</w:t>
      </w:r>
      <w:r w:rsidR="0091115F" w:rsidRPr="0091115F">
        <w:rPr>
          <w:sz w:val="22"/>
        </w:rPr>
        <w:t>ber 4</w:t>
      </w:r>
      <w:r w:rsidR="0091115F" w:rsidRPr="0091115F">
        <w:rPr>
          <w:sz w:val="22"/>
          <w:vertAlign w:val="superscript"/>
        </w:rPr>
        <w:t>th</w:t>
      </w:r>
      <w:r w:rsidR="0091115F" w:rsidRPr="0091115F">
        <w:rPr>
          <w:sz w:val="22"/>
        </w:rPr>
        <w:t xml:space="preserve">. </w:t>
      </w:r>
      <w:r>
        <w:rPr>
          <w:sz w:val="22"/>
        </w:rPr>
        <w:t xml:space="preserve"> Regine will redistribute the revise MOA and template signature letter.</w:t>
      </w:r>
    </w:p>
    <w:p w14:paraId="44100782" w14:textId="77777777" w:rsidR="0091115F" w:rsidRPr="0091115F" w:rsidRDefault="0091115F" w:rsidP="0091115F">
      <w:pPr>
        <w:pStyle w:val="Default"/>
        <w:rPr>
          <w:sz w:val="22"/>
        </w:rPr>
      </w:pPr>
    </w:p>
    <w:p w14:paraId="381380E8" w14:textId="33BD18CC" w:rsidR="00B701DF" w:rsidRPr="00762A22" w:rsidRDefault="00B701DF" w:rsidP="00B701DF">
      <w:r w:rsidRPr="00EE4B92">
        <w:rPr>
          <w:b/>
        </w:rPr>
        <w:t>Planning Work Group Update</w:t>
      </w:r>
    </w:p>
    <w:p w14:paraId="52541B5A" w14:textId="7F85184B" w:rsidR="00762A22" w:rsidRDefault="0087201C" w:rsidP="00910148">
      <w:pPr>
        <w:spacing w:after="0" w:line="240" w:lineRule="auto"/>
        <w:rPr>
          <w:b/>
        </w:rPr>
      </w:pPr>
      <w:r w:rsidRPr="00D14D9F">
        <w:rPr>
          <w:b/>
        </w:rPr>
        <w:t>SLAWG update</w:t>
      </w:r>
      <w:r w:rsidR="00D14D9F">
        <w:rPr>
          <w:b/>
        </w:rPr>
        <w:t>.</w:t>
      </w:r>
      <w:r w:rsidR="00176792">
        <w:rPr>
          <w:b/>
        </w:rPr>
        <w:t xml:space="preserve"> </w:t>
      </w:r>
      <w:r w:rsidR="00176792" w:rsidRPr="00176792">
        <w:t xml:space="preserve"> Mic</w:t>
      </w:r>
      <w:r w:rsidR="00D979A8" w:rsidRPr="00176792">
        <w:t>h</w:t>
      </w:r>
      <w:r w:rsidR="00176792" w:rsidRPr="00176792">
        <w:t>a</w:t>
      </w:r>
      <w:r w:rsidR="00D979A8" w:rsidRPr="00176792">
        <w:t xml:space="preserve">el Pickard and Megan Layhee </w:t>
      </w:r>
      <w:r w:rsidR="00256204">
        <w:t xml:space="preserve">shared that the </w:t>
      </w:r>
      <w:r w:rsidR="00D979A8" w:rsidRPr="00176792">
        <w:t>S</w:t>
      </w:r>
      <w:r w:rsidR="00D979A8" w:rsidRPr="00D979A8">
        <w:t xml:space="preserve">LAWG has completed </w:t>
      </w:r>
      <w:r w:rsidR="00256204">
        <w:t xml:space="preserve">the </w:t>
      </w:r>
      <w:r w:rsidR="00D979A8" w:rsidRPr="00D979A8">
        <w:t>pr</w:t>
      </w:r>
      <w:r w:rsidR="00256204">
        <w:t xml:space="preserve">oject inventory component of the project </w:t>
      </w:r>
      <w:r w:rsidR="00D979A8" w:rsidRPr="00D979A8">
        <w:t>mapper</w:t>
      </w:r>
      <w:r w:rsidR="00256204">
        <w:t xml:space="preserve"> tool</w:t>
      </w:r>
      <w:r w:rsidR="00D979A8" w:rsidRPr="00D979A8">
        <w:t xml:space="preserve">. </w:t>
      </w:r>
      <w:r w:rsidR="00D979A8">
        <w:t xml:space="preserve">The group is </w:t>
      </w:r>
      <w:r w:rsidR="00D979A8" w:rsidRPr="00D979A8">
        <w:t>now working to prioritize pr</w:t>
      </w:r>
      <w:r w:rsidR="00D979A8">
        <w:t>o</w:t>
      </w:r>
      <w:r w:rsidR="00D979A8" w:rsidRPr="00D979A8">
        <w:t>jects across the landscape using</w:t>
      </w:r>
      <w:r w:rsidR="00D979A8">
        <w:t xml:space="preserve"> assets and risks, and is planning to share </w:t>
      </w:r>
      <w:r w:rsidR="00256204">
        <w:t>it with full ACCG at the</w:t>
      </w:r>
      <w:r w:rsidR="00D979A8">
        <w:t xml:space="preserve"> October or November </w:t>
      </w:r>
      <w:r w:rsidR="00256204">
        <w:t xml:space="preserve">general </w:t>
      </w:r>
      <w:r w:rsidR="00D979A8">
        <w:t xml:space="preserve">meeting.  The SLAWG will be discussing </w:t>
      </w:r>
      <w:r w:rsidR="00256204">
        <w:t xml:space="preserve">the prioritization at its meeting </w:t>
      </w:r>
      <w:r w:rsidR="00D979A8">
        <w:t xml:space="preserve">tomorrow.  </w:t>
      </w:r>
      <w:r w:rsidR="001F0E7C">
        <w:t xml:space="preserve">Those interested in attending the meeting should contact </w:t>
      </w:r>
      <w:hyperlink r:id="rId12" w:history="1">
        <w:r w:rsidR="001F0E7C" w:rsidRPr="001F0E7C">
          <w:rPr>
            <w:rStyle w:val="Hyperlink"/>
          </w:rPr>
          <w:t>Megan</w:t>
        </w:r>
      </w:hyperlink>
      <w:r w:rsidR="001F0E7C">
        <w:t xml:space="preserve">. </w:t>
      </w:r>
    </w:p>
    <w:p w14:paraId="14859437" w14:textId="77777777" w:rsidR="0087201C" w:rsidRDefault="0087201C" w:rsidP="00910148">
      <w:pPr>
        <w:spacing w:after="0" w:line="240" w:lineRule="auto"/>
      </w:pPr>
    </w:p>
    <w:p w14:paraId="65A50FA6" w14:textId="66B34342" w:rsidR="0091115F" w:rsidRDefault="0091115F" w:rsidP="0091115F">
      <w:pPr>
        <w:rPr>
          <w:b/>
        </w:rPr>
      </w:pPr>
      <w:r>
        <w:rPr>
          <w:b/>
        </w:rPr>
        <w:t xml:space="preserve">Monitoring </w:t>
      </w:r>
      <w:r w:rsidRPr="00EE4B92">
        <w:rPr>
          <w:b/>
        </w:rPr>
        <w:t>Work Group Update</w:t>
      </w:r>
      <w:bookmarkStart w:id="0" w:name="_GoBack"/>
      <w:bookmarkEnd w:id="0"/>
    </w:p>
    <w:p w14:paraId="3586FDD9" w14:textId="5289039D" w:rsidR="00D979A8" w:rsidRDefault="00D979A8" w:rsidP="00532268">
      <w:pPr>
        <w:spacing w:after="0"/>
      </w:pPr>
      <w:r w:rsidRPr="00A120C6">
        <w:t>Gwen Starret</w:t>
      </w:r>
      <w:r w:rsidR="00A14699">
        <w:t xml:space="preserve">t </w:t>
      </w:r>
      <w:r w:rsidRPr="00A120C6">
        <w:t>reminded the g</w:t>
      </w:r>
      <w:r w:rsidR="001F0E7C">
        <w:t>r</w:t>
      </w:r>
      <w:r w:rsidRPr="00A120C6">
        <w:t xml:space="preserve">oup that Helen </w:t>
      </w:r>
      <w:r w:rsidR="001F0E7C">
        <w:t>Loffland has begun to implement monitoring of CHIPS’ Wildlife Conservation Board-funded project area pre-commercial thin</w:t>
      </w:r>
      <w:r w:rsidRPr="00A120C6">
        <w:t xml:space="preserve"> units.  </w:t>
      </w:r>
      <w:r w:rsidR="001F0E7C">
        <w:t>She will also be conducting c</w:t>
      </w:r>
      <w:r w:rsidRPr="00A120C6">
        <w:t xml:space="preserve">amera monitoring at </w:t>
      </w:r>
      <w:r w:rsidR="001F0E7C">
        <w:t xml:space="preserve">the </w:t>
      </w:r>
      <w:r w:rsidRPr="00A120C6">
        <w:t>roadside th</w:t>
      </w:r>
      <w:r w:rsidR="001F0E7C">
        <w:t>i</w:t>
      </w:r>
      <w:r w:rsidRPr="00A120C6">
        <w:t>nning units. Chuck</w:t>
      </w:r>
      <w:r w:rsidR="001F0E7C">
        <w:t xml:space="preserve"> Loffland</w:t>
      </w:r>
      <w:r w:rsidRPr="00A120C6">
        <w:t xml:space="preserve"> has identified</w:t>
      </w:r>
      <w:r w:rsidR="001F0E7C">
        <w:t xml:space="preserve"> the</w:t>
      </w:r>
      <w:r w:rsidRPr="00A120C6">
        <w:t xml:space="preserve"> aspen stands for restoration</w:t>
      </w:r>
      <w:r w:rsidR="001F0E7C">
        <w:t xml:space="preserve"> under this grant which will also be photo monitored.  The </w:t>
      </w:r>
      <w:r w:rsidRPr="00A120C6">
        <w:t>Power Fire aquatic moni</w:t>
      </w:r>
      <w:r w:rsidR="001F0E7C">
        <w:t>t</w:t>
      </w:r>
      <w:r w:rsidRPr="00A120C6">
        <w:t>o</w:t>
      </w:r>
      <w:r w:rsidR="001F0E7C">
        <w:t>ring has been completed by the Pacific Southwest Research Station’s Karen P</w:t>
      </w:r>
      <w:r w:rsidRPr="00A120C6">
        <w:t xml:space="preserve">ope. </w:t>
      </w:r>
      <w:r w:rsidR="001F0E7C">
        <w:t xml:space="preserve">The </w:t>
      </w:r>
      <w:r w:rsidRPr="00A120C6">
        <w:t>Caples Fire moni</w:t>
      </w:r>
      <w:r w:rsidR="001F0E7C">
        <w:t>to</w:t>
      </w:r>
      <w:r w:rsidRPr="00A120C6">
        <w:t>r</w:t>
      </w:r>
      <w:r w:rsidR="001F0E7C">
        <w:t>i</w:t>
      </w:r>
      <w:r w:rsidRPr="00A120C6">
        <w:t>n</w:t>
      </w:r>
      <w:r w:rsidR="001F0E7C">
        <w:t xml:space="preserve">g </w:t>
      </w:r>
      <w:r w:rsidRPr="00A120C6">
        <w:t>results have been release</w:t>
      </w:r>
      <w:r w:rsidR="001F0E7C">
        <w:t>d</w:t>
      </w:r>
      <w:r w:rsidRPr="00A120C6">
        <w:t>. The Red Fir monitoring has two components</w:t>
      </w:r>
      <w:r w:rsidR="001F0E7C">
        <w:t xml:space="preserve"> (Fo</w:t>
      </w:r>
      <w:r w:rsidRPr="00A120C6">
        <w:t>ster</w:t>
      </w:r>
      <w:r w:rsidR="001F0E7C">
        <w:t xml:space="preserve"> Firs and Hemlock);</w:t>
      </w:r>
      <w:r w:rsidRPr="00A120C6">
        <w:t xml:space="preserve"> Hemlock h</w:t>
      </w:r>
      <w:r w:rsidR="001F0E7C">
        <w:t>as not been treated but Foster Fir</w:t>
      </w:r>
      <w:r w:rsidRPr="00A120C6">
        <w:t xml:space="preserve">s has. </w:t>
      </w:r>
      <w:r w:rsidR="001F0E7C">
        <w:t xml:space="preserve">Gwen stated that </w:t>
      </w:r>
      <w:r w:rsidRPr="00A120C6">
        <w:t xml:space="preserve">Becky </w:t>
      </w:r>
      <w:r w:rsidR="001F0E7C">
        <w:t xml:space="preserve">Estes </w:t>
      </w:r>
      <w:r w:rsidRPr="00A120C6">
        <w:t xml:space="preserve">is </w:t>
      </w:r>
      <w:r w:rsidR="001F0E7C">
        <w:t>looking to ramp up mo</w:t>
      </w:r>
      <w:r w:rsidR="00A14699">
        <w:t>nitorin</w:t>
      </w:r>
      <w:r w:rsidR="001F0E7C">
        <w:t>g in F</w:t>
      </w:r>
      <w:r w:rsidRPr="00A120C6">
        <w:t>o</w:t>
      </w:r>
      <w:r w:rsidR="001F0E7C">
        <w:t>ster Firs</w:t>
      </w:r>
      <w:r w:rsidRPr="00A120C6">
        <w:t xml:space="preserve"> this year. </w:t>
      </w:r>
      <w:r w:rsidR="001F0E7C">
        <w:t xml:space="preserve">The </w:t>
      </w:r>
      <w:r w:rsidRPr="00A120C6">
        <w:t xml:space="preserve">Three Meadows </w:t>
      </w:r>
      <w:r w:rsidR="001F0E7C">
        <w:t xml:space="preserve">project </w:t>
      </w:r>
      <w:r w:rsidRPr="00A120C6">
        <w:t>photo</w:t>
      </w:r>
      <w:r w:rsidR="001F0E7C">
        <w:t>-</w:t>
      </w:r>
      <w:r w:rsidRPr="00A120C6">
        <w:t>document</w:t>
      </w:r>
      <w:r w:rsidR="001F0E7C">
        <w:t xml:space="preserve">ation points have been </w:t>
      </w:r>
      <w:r w:rsidRPr="00A120C6">
        <w:t xml:space="preserve">established and </w:t>
      </w:r>
      <w:r w:rsidR="001F0E7C">
        <w:t xml:space="preserve">the work group </w:t>
      </w:r>
      <w:r w:rsidRPr="00A120C6">
        <w:t xml:space="preserve">conducted </w:t>
      </w:r>
      <w:r w:rsidR="001F0E7C">
        <w:t xml:space="preserve">a </w:t>
      </w:r>
      <w:r w:rsidRPr="00A120C6">
        <w:t>meadow analysis</w:t>
      </w:r>
      <w:r w:rsidR="001F0E7C">
        <w:t xml:space="preserve"> for the project</w:t>
      </w:r>
      <w:r w:rsidRPr="00A120C6">
        <w:t xml:space="preserve">. </w:t>
      </w:r>
    </w:p>
    <w:p w14:paraId="5D49BE4D" w14:textId="77777777" w:rsidR="00532268" w:rsidRPr="00A120C6" w:rsidRDefault="00532268" w:rsidP="00532268">
      <w:pPr>
        <w:spacing w:after="0"/>
      </w:pPr>
    </w:p>
    <w:p w14:paraId="08199ABA" w14:textId="2634F762" w:rsidR="008014EC" w:rsidRDefault="00830C14" w:rsidP="00532268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  <w:r w:rsidRPr="00F545F7">
        <w:rPr>
          <w:rFonts w:asciiTheme="minorHAnsi" w:hAnsiTheme="minorHAnsi" w:cstheme="minorHAnsi"/>
          <w:sz w:val="22"/>
          <w:szCs w:val="22"/>
        </w:rPr>
        <w:t>R</w:t>
      </w:r>
      <w:r w:rsidR="003C10E0" w:rsidRPr="00F545F7">
        <w:rPr>
          <w:rFonts w:asciiTheme="minorHAnsi" w:hAnsiTheme="minorHAnsi" w:cstheme="minorHAnsi"/>
          <w:sz w:val="22"/>
          <w:szCs w:val="22"/>
        </w:rPr>
        <w:t>oundtable</w:t>
      </w:r>
    </w:p>
    <w:p w14:paraId="545DC39E" w14:textId="77777777" w:rsidR="00E41BE8" w:rsidRDefault="00E41BE8" w:rsidP="00532268">
      <w:pPr>
        <w:spacing w:after="0"/>
      </w:pPr>
    </w:p>
    <w:p w14:paraId="0EAFEA7A" w14:textId="283EF725" w:rsidR="00256204" w:rsidRDefault="00D979A8" w:rsidP="00256204">
      <w:pPr>
        <w:spacing w:after="0"/>
      </w:pPr>
      <w:r>
        <w:t xml:space="preserve">Liz Myer-Shields: </w:t>
      </w:r>
      <w:r w:rsidR="00E41BE8">
        <w:t>(</w:t>
      </w:r>
      <w:r>
        <w:t>update via email</w:t>
      </w:r>
      <w:r w:rsidR="00E41BE8">
        <w:t>)</w:t>
      </w:r>
      <w:r>
        <w:t xml:space="preserve">. </w:t>
      </w:r>
      <w:r w:rsidR="00E41BE8">
        <w:t>Her m</w:t>
      </w:r>
      <w:r>
        <w:t>ain update is w</w:t>
      </w:r>
      <w:r w:rsidR="00E41BE8">
        <w:t>ith regard to</w:t>
      </w:r>
      <w:r>
        <w:t xml:space="preserve"> staffing. </w:t>
      </w:r>
      <w:r w:rsidR="00E41BE8">
        <w:t>There is a new</w:t>
      </w:r>
      <w:r>
        <w:t xml:space="preserve"> D</w:t>
      </w:r>
      <w:r w:rsidR="00E41BE8">
        <w:t>is</w:t>
      </w:r>
      <w:r>
        <w:t>trict Manager</w:t>
      </w:r>
      <w:r w:rsidR="00E41BE8">
        <w:t>, Chris H</w:t>
      </w:r>
      <w:r>
        <w:t>eppe</w:t>
      </w:r>
      <w:r w:rsidR="00E41BE8">
        <w:t>, who w</w:t>
      </w:r>
      <w:r>
        <w:t>ill</w:t>
      </w:r>
      <w:r w:rsidR="00E41BE8">
        <w:t xml:space="preserve"> attend the September general meeting</w:t>
      </w:r>
      <w:r>
        <w:t>.  Kevin Harrison</w:t>
      </w:r>
      <w:r w:rsidR="00E41BE8">
        <w:t>, Chief Law Enforcement Officer,</w:t>
      </w:r>
      <w:r>
        <w:t xml:space="preserve"> retired in</w:t>
      </w:r>
      <w:r w:rsidR="00E41BE8">
        <w:t xml:space="preserve"> J</w:t>
      </w:r>
      <w:r>
        <w:t>une.</w:t>
      </w:r>
      <w:r w:rsidR="00E41BE8">
        <w:t xml:space="preserve"> </w:t>
      </w:r>
      <w:r>
        <w:t xml:space="preserve"> Burns </w:t>
      </w:r>
      <w:r w:rsidR="008D3D93">
        <w:t>Brimhall is on</w:t>
      </w:r>
      <w:r w:rsidR="00E41BE8">
        <w:t xml:space="preserve"> </w:t>
      </w:r>
      <w:r w:rsidR="008D3D93">
        <w:t>a detail at th</w:t>
      </w:r>
      <w:r>
        <w:t>e</w:t>
      </w:r>
      <w:r w:rsidR="00E41BE8">
        <w:t xml:space="preserve"> State </w:t>
      </w:r>
      <w:r w:rsidR="009D4C99">
        <w:t xml:space="preserve">BLM </w:t>
      </w:r>
      <w:r w:rsidR="00E41BE8">
        <w:t>o</w:t>
      </w:r>
      <w:r>
        <w:t xml:space="preserve">ffice until November. </w:t>
      </w:r>
      <w:r w:rsidR="00E41BE8">
        <w:t>There have been n</w:t>
      </w:r>
      <w:r>
        <w:t xml:space="preserve">o </w:t>
      </w:r>
      <w:r w:rsidR="00E41BE8">
        <w:t xml:space="preserve">large fires within the </w:t>
      </w:r>
      <w:r>
        <w:t>Mother Lo</w:t>
      </w:r>
      <w:r w:rsidR="00E41BE8">
        <w:t>de Field Office’s area as of yet. Reach out to Liz, or J</w:t>
      </w:r>
      <w:r>
        <w:t xml:space="preserve">osh </w:t>
      </w:r>
      <w:r w:rsidR="00E41BE8">
        <w:t xml:space="preserve">Sjostrom </w:t>
      </w:r>
      <w:r>
        <w:t xml:space="preserve">if you have trouble reaching </w:t>
      </w:r>
      <w:r w:rsidR="008D3D93">
        <w:t>Liz</w:t>
      </w:r>
      <w:r w:rsidR="00E41BE8">
        <w:t>,</w:t>
      </w:r>
      <w:r w:rsidR="008D3D93">
        <w:t xml:space="preserve"> to get</w:t>
      </w:r>
      <w:r w:rsidR="00E41BE8">
        <w:t xml:space="preserve"> </w:t>
      </w:r>
      <w:r w:rsidR="008D3D93">
        <w:t>help.</w:t>
      </w:r>
      <w:r w:rsidR="004D45C5">
        <w:br/>
      </w:r>
    </w:p>
    <w:p w14:paraId="43F2A185" w14:textId="3CFFA6B4" w:rsidR="008D3D93" w:rsidRDefault="008D3D93" w:rsidP="00256204">
      <w:pPr>
        <w:spacing w:after="0"/>
      </w:pPr>
      <w:r>
        <w:t xml:space="preserve">Carinna Robertson:  </w:t>
      </w:r>
      <w:r w:rsidR="00E41BE8">
        <w:t xml:space="preserve">The </w:t>
      </w:r>
      <w:r>
        <w:t>Hemlock project areas has three active timber sales including</w:t>
      </w:r>
      <w:r w:rsidR="009D4C99">
        <w:t xml:space="preserve"> the Cabbage timber sale which is the District’s first </w:t>
      </w:r>
      <w:r w:rsidR="004D45C5">
        <w:t>D</w:t>
      </w:r>
      <w:r w:rsidR="009D4C99">
        <w:t xml:space="preserve">esignation by </w:t>
      </w:r>
      <w:r w:rsidR="004D45C5">
        <w:t>P</w:t>
      </w:r>
      <w:r w:rsidR="009D4C99">
        <w:t>rescription (DxP)</w:t>
      </w:r>
      <w:r>
        <w:t xml:space="preserve"> sale </w:t>
      </w:r>
      <w:r w:rsidR="009D4C99">
        <w:t xml:space="preserve">and </w:t>
      </w:r>
      <w:r>
        <w:t xml:space="preserve">incorporates </w:t>
      </w:r>
      <w:r w:rsidR="009D4C99">
        <w:t xml:space="preserve">a </w:t>
      </w:r>
      <w:r>
        <w:lastRenderedPageBreak/>
        <w:t xml:space="preserve">partnership with </w:t>
      </w:r>
      <w:r w:rsidR="009D4C99">
        <w:t>the Upper Mokelumne River Watershed Authority (</w:t>
      </w:r>
      <w:r>
        <w:t>UMRWA</w:t>
      </w:r>
      <w:r w:rsidR="009D4C99">
        <w:t>)</w:t>
      </w:r>
      <w:r>
        <w:t xml:space="preserve">. </w:t>
      </w:r>
      <w:r w:rsidR="009D4C99">
        <w:t xml:space="preserve">This project </w:t>
      </w:r>
      <w:r>
        <w:t xml:space="preserve">would be a good field trip for the </w:t>
      </w:r>
      <w:r w:rsidR="009D4C99">
        <w:t>ACCG</w:t>
      </w:r>
      <w:r>
        <w:t xml:space="preserve">. </w:t>
      </w:r>
      <w:r w:rsidR="009D4C99">
        <w:t xml:space="preserve">The </w:t>
      </w:r>
      <w:r>
        <w:t xml:space="preserve">Thompson </w:t>
      </w:r>
      <w:r w:rsidR="009D4C99">
        <w:t xml:space="preserve">timber </w:t>
      </w:r>
      <w:r>
        <w:t>sale has begun which inco</w:t>
      </w:r>
      <w:r w:rsidR="009D4C99">
        <w:t>rp</w:t>
      </w:r>
      <w:r>
        <w:t>o</w:t>
      </w:r>
      <w:r w:rsidR="009D4C99">
        <w:t>r</w:t>
      </w:r>
      <w:r>
        <w:t>ates red fir monitoring</w:t>
      </w:r>
      <w:r w:rsidR="009D4C99">
        <w:t>. Carinna</w:t>
      </w:r>
      <w:r>
        <w:t xml:space="preserve"> will get in touch w</w:t>
      </w:r>
      <w:r w:rsidR="009D4C99">
        <w:t>ith</w:t>
      </w:r>
      <w:r>
        <w:t xml:space="preserve"> Becky Estes to coordinate</w:t>
      </w:r>
      <w:r w:rsidR="009D4C99">
        <w:t xml:space="preserve"> the monitoring</w:t>
      </w:r>
      <w:r>
        <w:t xml:space="preserve">. </w:t>
      </w:r>
      <w:r w:rsidR="009D4C99">
        <w:t xml:space="preserve">The </w:t>
      </w:r>
      <w:r>
        <w:t xml:space="preserve">Black Springs </w:t>
      </w:r>
      <w:r w:rsidR="009D4C99">
        <w:t xml:space="preserve">camp ground </w:t>
      </w:r>
      <w:r>
        <w:t>is almost complete</w:t>
      </w:r>
      <w:r w:rsidR="009D4C99">
        <w:t xml:space="preserve"> with </w:t>
      </w:r>
      <w:r>
        <w:t>UMRWA</w:t>
      </w:r>
      <w:r w:rsidR="009D4C99">
        <w:t>’s mastication</w:t>
      </w:r>
      <w:r>
        <w:t xml:space="preserve"> wrapping up, with about 5 weeks left.  UMRWA is </w:t>
      </w:r>
      <w:r w:rsidR="009D4C99">
        <w:t xml:space="preserve">also </w:t>
      </w:r>
      <w:r>
        <w:t xml:space="preserve">wrapping up mastication on </w:t>
      </w:r>
      <w:r w:rsidR="009D4C99">
        <w:t xml:space="preserve">the </w:t>
      </w:r>
      <w:r>
        <w:t>West Calaveras Thin an</w:t>
      </w:r>
      <w:r w:rsidR="009D4C99">
        <w:t>d</w:t>
      </w:r>
      <w:r>
        <w:t xml:space="preserve"> Bailey projects. </w:t>
      </w:r>
    </w:p>
    <w:p w14:paraId="4E2B3B30" w14:textId="36AB16E4" w:rsidR="008D3D93" w:rsidRDefault="004D45C5" w:rsidP="00D979A8">
      <w:r>
        <w:br/>
      </w:r>
      <w:r w:rsidR="009D4C99">
        <w:t>Kellin B</w:t>
      </w:r>
      <w:r w:rsidR="008D3D93">
        <w:t xml:space="preserve">rown: </w:t>
      </w:r>
      <w:r w:rsidR="009D4C99">
        <w:t xml:space="preserve">The District has had </w:t>
      </w:r>
      <w:r w:rsidR="008D3D93">
        <w:t xml:space="preserve">a fair number of lightning fires this year.  </w:t>
      </w:r>
      <w:r w:rsidR="009D4C99">
        <w:t>There are n</w:t>
      </w:r>
      <w:r w:rsidR="008D3D93">
        <w:t xml:space="preserve">ot a lot of resources on the district currently. </w:t>
      </w:r>
      <w:r w:rsidR="009D4C99">
        <w:t xml:space="preserve">He has been given </w:t>
      </w:r>
      <w:r w:rsidR="008D3D93">
        <w:t>approval to begin s</w:t>
      </w:r>
      <w:r w:rsidR="009D4C99">
        <w:t>our grass mastication along Highway</w:t>
      </w:r>
      <w:r w:rsidR="008D3D93">
        <w:t xml:space="preserve"> 4</w:t>
      </w:r>
      <w:r w:rsidR="009D4C99">
        <w:t>,</w:t>
      </w:r>
      <w:r w:rsidR="008D3D93">
        <w:t xml:space="preserve"> jus</w:t>
      </w:r>
      <w:r w:rsidR="009D4C99">
        <w:t>t</w:t>
      </w:r>
      <w:r w:rsidR="008D3D93">
        <w:t xml:space="preserve"> above </w:t>
      </w:r>
      <w:r w:rsidR="009D4C99">
        <w:t xml:space="preserve">the Dorrington area. About 40 to </w:t>
      </w:r>
      <w:r w:rsidR="008D3D93">
        <w:t>50 acres</w:t>
      </w:r>
      <w:r w:rsidR="009D4C99">
        <w:t xml:space="preserve"> will be masticated</w:t>
      </w:r>
      <w:r w:rsidR="008D3D93">
        <w:t xml:space="preserve">. </w:t>
      </w:r>
    </w:p>
    <w:p w14:paraId="523D749C" w14:textId="569513F1" w:rsidR="008D3D93" w:rsidRDefault="008D3D93" w:rsidP="00D979A8">
      <w:r>
        <w:t xml:space="preserve">Chuck Loffland: </w:t>
      </w:r>
      <w:r w:rsidR="009D4C99">
        <w:t xml:space="preserve">The Amador Ranger District is planning to break ground on the </w:t>
      </w:r>
      <w:r>
        <w:t xml:space="preserve">Foster Firs meadow restoration </w:t>
      </w:r>
      <w:r w:rsidR="009D4C99">
        <w:t xml:space="preserve">on </w:t>
      </w:r>
      <w:r>
        <w:t>Sept</w:t>
      </w:r>
      <w:r w:rsidR="009D4C99">
        <w:t>ember</w:t>
      </w:r>
      <w:r>
        <w:t xml:space="preserve"> 14. UMRWA </w:t>
      </w:r>
      <w:r w:rsidR="009D4C99">
        <w:t>i</w:t>
      </w:r>
      <w:r>
        <w:t xml:space="preserve">s actively working on the </w:t>
      </w:r>
      <w:r w:rsidR="009D4C99">
        <w:t>Power Fire culvert</w:t>
      </w:r>
      <w:r>
        <w:t xml:space="preserve"> restoration project. </w:t>
      </w:r>
      <w:r w:rsidR="009D4C99">
        <w:t>The California Deer A</w:t>
      </w:r>
      <w:r>
        <w:t xml:space="preserve">ssociation </w:t>
      </w:r>
      <w:r w:rsidR="009D4C99">
        <w:t xml:space="preserve">will be </w:t>
      </w:r>
      <w:r>
        <w:t>coming in later this season to fence to pro</w:t>
      </w:r>
      <w:r w:rsidR="009D4C99">
        <w:t>t</w:t>
      </w:r>
      <w:r>
        <w:t>ect</w:t>
      </w:r>
      <w:r w:rsidR="009D4C99">
        <w:t>ed</w:t>
      </w:r>
      <w:r>
        <w:t xml:space="preserve"> aquatic r</w:t>
      </w:r>
      <w:r w:rsidR="009D4C99">
        <w:t>e</w:t>
      </w:r>
      <w:r>
        <w:t xml:space="preserve">sources. </w:t>
      </w:r>
      <w:r w:rsidR="009D4C99">
        <w:t>There is a</w:t>
      </w:r>
      <w:r>
        <w:t>ctive</w:t>
      </w:r>
      <w:r w:rsidR="009D4C99">
        <w:t xml:space="preserve"> </w:t>
      </w:r>
      <w:r>
        <w:t>l</w:t>
      </w:r>
      <w:r w:rsidR="009D4C99">
        <w:t>ogging on the Copycat and S</w:t>
      </w:r>
      <w:r>
        <w:t>cottiago</w:t>
      </w:r>
      <w:r w:rsidR="009D4C99">
        <w:t xml:space="preserve"> projects</w:t>
      </w:r>
      <w:r>
        <w:t>. CHIPS crews</w:t>
      </w:r>
      <w:r w:rsidR="004D45C5">
        <w:t xml:space="preserve"> are</w:t>
      </w:r>
      <w:r>
        <w:t xml:space="preserve"> </w:t>
      </w:r>
      <w:r w:rsidR="009D4C99">
        <w:t xml:space="preserve">beginning to construct fencing around aspen stands as part of their WCB project. </w:t>
      </w:r>
    </w:p>
    <w:p w14:paraId="3987EBD2" w14:textId="7F07C5A0" w:rsidR="008D3D93" w:rsidRDefault="008D3D93" w:rsidP="00D979A8">
      <w:r>
        <w:t xml:space="preserve">Robin Wall: Rick Hopson is on </w:t>
      </w:r>
      <w:r w:rsidR="009D4C99">
        <w:t xml:space="preserve">a </w:t>
      </w:r>
      <w:r>
        <w:t xml:space="preserve">detail as </w:t>
      </w:r>
      <w:r w:rsidR="009D4C99">
        <w:t xml:space="preserve">the </w:t>
      </w:r>
      <w:r>
        <w:t>Region 5 Active Grants and Agreements</w:t>
      </w:r>
      <w:r w:rsidR="00A0478E">
        <w:t xml:space="preserve"> Officer</w:t>
      </w:r>
      <w:r>
        <w:t xml:space="preserve"> fo</w:t>
      </w:r>
      <w:r w:rsidR="009D4C99">
        <w:t>r the next few months. Linda Wadleigh</w:t>
      </w:r>
      <w:r w:rsidR="00A11AD6">
        <w:t xml:space="preserve"> will begin A</w:t>
      </w:r>
      <w:r>
        <w:t>ug</w:t>
      </w:r>
      <w:r w:rsidR="00A11AD6">
        <w:t>ust</w:t>
      </w:r>
      <w:r>
        <w:t xml:space="preserve"> 31 to fill Rick’s position. Marc Y</w:t>
      </w:r>
      <w:r w:rsidR="009D4C99">
        <w:t>oung was the A</w:t>
      </w:r>
      <w:r>
        <w:t xml:space="preserve">cting </w:t>
      </w:r>
      <w:r w:rsidR="009D4C99">
        <w:t>District Ranger for two</w:t>
      </w:r>
      <w:r>
        <w:t xml:space="preserve"> weeks and is now on </w:t>
      </w:r>
      <w:r w:rsidR="009D4C99">
        <w:t>a fire. Robin is currently serving as the A</w:t>
      </w:r>
      <w:r>
        <w:t>cting</w:t>
      </w:r>
      <w:r w:rsidR="009D4C99">
        <w:t xml:space="preserve"> District Ranger</w:t>
      </w:r>
      <w:r>
        <w:t xml:space="preserve">. </w:t>
      </w:r>
      <w:r w:rsidR="009D4C99">
        <w:t>The Margaret Fire is active at 8.5 acres and</w:t>
      </w:r>
      <w:r>
        <w:t xml:space="preserve"> 55% contained. The fire should be under full containment tomorrow.  </w:t>
      </w:r>
      <w:r w:rsidR="003A6C6E">
        <w:t xml:space="preserve">The </w:t>
      </w:r>
      <w:r>
        <w:t>Moke</w:t>
      </w:r>
      <w:r w:rsidR="003A6C6E">
        <w:t>lumne</w:t>
      </w:r>
      <w:r>
        <w:t xml:space="preserve"> Fire lighting stri</w:t>
      </w:r>
      <w:r w:rsidR="003A6C6E">
        <w:t>ke was on a tree, is out and</w:t>
      </w:r>
      <w:r>
        <w:t xml:space="preserve"> being monitored. </w:t>
      </w:r>
    </w:p>
    <w:p w14:paraId="7E28F25A" w14:textId="78A73898" w:rsidR="000A42F9" w:rsidRDefault="008E2753" w:rsidP="00D979A8">
      <w:r>
        <w:t>Gwen Starrett: Thanked</w:t>
      </w:r>
      <w:r w:rsidR="000A42F9">
        <w:t xml:space="preserve"> Carinna </w:t>
      </w:r>
      <w:r>
        <w:t xml:space="preserve">Robertson </w:t>
      </w:r>
      <w:r w:rsidR="000A42F9">
        <w:t xml:space="preserve">for </w:t>
      </w:r>
      <w:r>
        <w:t>connecting Zack Crowe from the Calaveras Ranger Dis</w:t>
      </w:r>
      <w:r w:rsidR="00A0478E">
        <w:t xml:space="preserve">trict </w:t>
      </w:r>
      <w:r>
        <w:t>to the ACCG M</w:t>
      </w:r>
      <w:r w:rsidR="000A42F9">
        <w:t xml:space="preserve">onitoring </w:t>
      </w:r>
      <w:r>
        <w:t>Work G</w:t>
      </w:r>
      <w:r w:rsidR="000A42F9">
        <w:t xml:space="preserve">roup. </w:t>
      </w:r>
    </w:p>
    <w:p w14:paraId="011BD315" w14:textId="5CCFD43E" w:rsidR="000A42F9" w:rsidRPr="008E2753" w:rsidRDefault="00B40E24" w:rsidP="00D979A8">
      <w:pPr>
        <w:rPr>
          <w:rFonts w:cstheme="minorHAnsi"/>
        </w:rPr>
      </w:pPr>
      <w:r>
        <w:t>Katherine Evatt:</w:t>
      </w:r>
      <w:r w:rsidR="008E2753">
        <w:t xml:space="preserve"> The</w:t>
      </w:r>
      <w:r>
        <w:t xml:space="preserve"> Pine Grove Youth Conservation Camp </w:t>
      </w:r>
      <w:r w:rsidR="00684CBC">
        <w:t>has been funded</w:t>
      </w:r>
      <w:r>
        <w:t xml:space="preserve"> stay open in the Governor’s budget. </w:t>
      </w:r>
      <w:r w:rsidR="008E2753">
        <w:t>There m</w:t>
      </w:r>
      <w:r>
        <w:t>ay be a local-</w:t>
      </w:r>
      <w:r w:rsidR="008E2753">
        <w:t xml:space="preserve">State partnership, or some other arrangement to operate and maintain it, </w:t>
      </w:r>
      <w:r w:rsidRPr="008E2753">
        <w:t xml:space="preserve">but it will stay open. </w:t>
      </w:r>
    </w:p>
    <w:p w14:paraId="6A0A3089" w14:textId="4704EDC2" w:rsidR="008E2753" w:rsidRPr="00556E6E" w:rsidRDefault="008264E4" w:rsidP="00556E6E">
      <w:pPr>
        <w:pStyle w:val="Heading2"/>
        <w:shd w:val="clear" w:color="auto" w:fill="FFFFFF"/>
        <w:spacing w:before="0" w:line="288" w:lineRule="atLeast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>Rich Farrington:</w:t>
      </w:r>
      <w:r w:rsidR="008E2753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The</w:t>
      </w:r>
      <w:r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UMRWA Board </w:t>
      </w:r>
      <w:r w:rsidR="008E2753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>has discussed becoming</w:t>
      </w:r>
      <w:r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more involved in NEPA</w:t>
      </w:r>
      <w:r w:rsidR="008E2753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with its Forest Service partners</w:t>
      </w:r>
      <w:r w:rsid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for which t</w:t>
      </w:r>
      <w:r w:rsidR="008E2753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here is </w:t>
      </w:r>
      <w:r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support from </w:t>
      </w:r>
      <w:r w:rsidR="008E2753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both the </w:t>
      </w:r>
      <w:r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Calaveras and Amador Ranger Districts. </w:t>
      </w:r>
      <w:r w:rsidR="00A11AD6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Ri</w:t>
      </w:r>
      <w:r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chard </w:t>
      </w:r>
      <w:r w:rsidR="008E2753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>Sykes will develop a Memorandum of Understanding (MOU)</w:t>
      </w:r>
      <w:r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with the two </w:t>
      </w:r>
      <w:r w:rsid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ranger </w:t>
      </w:r>
      <w:r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districts that lay out scope, roles and responsibilities. </w:t>
      </w:r>
      <w:r w:rsidR="008E2753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>The</w:t>
      </w:r>
      <w:r w:rsid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UMRWA Board approved UMRWA serving as CEQA lead agency on the</w:t>
      </w:r>
      <w:r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Mattley Meadow proj</w:t>
      </w:r>
      <w:r w:rsidR="00A11AD6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>e</w:t>
      </w:r>
      <w:r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>c</w:t>
      </w:r>
      <w:r w:rsidR="008E2753">
        <w:rPr>
          <w:rFonts w:asciiTheme="minorHAnsi" w:hAnsiTheme="minorHAnsi" w:cstheme="minorHAnsi"/>
          <w:b w:val="0"/>
          <w:color w:val="auto"/>
          <w:sz w:val="22"/>
          <w:szCs w:val="22"/>
        </w:rPr>
        <w:t>t</w:t>
      </w:r>
      <w:r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 w:rsid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>SB</w:t>
      </w:r>
      <w:r w:rsid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>1348 (Stern</w:t>
      </w:r>
      <w:r w:rsidR="008E2753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Fire prevention, vegetation management, public education, grants, defensible space, fire hazard severity zones, forest management)</w:t>
      </w:r>
      <w:r w:rsidR="00A613FD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="008E2753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includes authority for the State to provide grants for landscape NEPA for federal lands. </w:t>
      </w:r>
      <w:r w:rsid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The bill </w:t>
      </w:r>
      <w:r w:rsidR="008E2753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>is supported by the m</w:t>
      </w:r>
      <w:r w:rsidR="00A613FD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>ajority of the</w:t>
      </w:r>
      <w:r w:rsidR="008E2753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UMRWA</w:t>
      </w:r>
      <w:r w:rsidR="00A613FD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Board</w:t>
      </w:r>
      <w:r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The hearing </w:t>
      </w:r>
      <w:r w:rsidR="008E2753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for the bill </w:t>
      </w:r>
      <w:r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>is scheduled for tomorrow in the Assembly Appropriations</w:t>
      </w:r>
      <w:r w:rsidR="008E2753" w:rsidRPr="008E275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Committee. </w:t>
      </w:r>
      <w:r w:rsidR="00556E6E">
        <w:rPr>
          <w:rFonts w:asciiTheme="minorHAnsi" w:hAnsiTheme="minorHAnsi" w:cstheme="minorHAnsi"/>
          <w:b w:val="0"/>
          <w:color w:val="auto"/>
          <w:sz w:val="22"/>
          <w:szCs w:val="22"/>
        </w:rPr>
        <w:br/>
      </w:r>
    </w:p>
    <w:p w14:paraId="73E6E001" w14:textId="07BEC0E5" w:rsidR="003F2C0C" w:rsidRDefault="003F2C0C" w:rsidP="00D979A8">
      <w:r>
        <w:t>Richard Sykes: Ri</w:t>
      </w:r>
      <w:r w:rsidR="006C10A7">
        <w:t xml:space="preserve">chard will coordinate with </w:t>
      </w:r>
      <w:r w:rsidR="008E2753">
        <w:t xml:space="preserve">Amador and Calaveras Ranger </w:t>
      </w:r>
      <w:r w:rsidR="006C10A7">
        <w:t>Dist</w:t>
      </w:r>
      <w:r>
        <w:t>r</w:t>
      </w:r>
      <w:r w:rsidR="006C10A7">
        <w:t>i</w:t>
      </w:r>
      <w:r>
        <w:t>ct</w:t>
      </w:r>
      <w:r w:rsidR="008E2753">
        <w:t>s staff to discuss the MOU</w:t>
      </w:r>
      <w:r w:rsidR="00A11AD6">
        <w:t xml:space="preserve"> w</w:t>
      </w:r>
      <w:r>
        <w:t>hich could e</w:t>
      </w:r>
      <w:r w:rsidR="0005211B">
        <w:t>v</w:t>
      </w:r>
      <w:r w:rsidR="006C10A7">
        <w:t>entually</w:t>
      </w:r>
      <w:r w:rsidR="0005211B">
        <w:t xml:space="preserve"> involv</w:t>
      </w:r>
      <w:r>
        <w:t>e the ACCG.</w:t>
      </w:r>
    </w:p>
    <w:p w14:paraId="774C7479" w14:textId="7C2E612E" w:rsidR="003F2C0C" w:rsidRDefault="003F2C0C" w:rsidP="00D979A8">
      <w:r>
        <w:t xml:space="preserve">Shane Dante:  </w:t>
      </w:r>
      <w:r w:rsidR="008E2753">
        <w:t>The Project 137ERC are above</w:t>
      </w:r>
      <w:r>
        <w:t xml:space="preserve"> rec</w:t>
      </w:r>
      <w:r w:rsidR="008E2753">
        <w:t>reation flows. The A</w:t>
      </w:r>
      <w:r>
        <w:t xml:space="preserve">ugust recreation flows from Electra have been cancelled. They will hold a meeting next week to discuss. </w:t>
      </w:r>
    </w:p>
    <w:p w14:paraId="7933F3AD" w14:textId="5AEEF982" w:rsidR="003F2C0C" w:rsidRDefault="003F2C0C" w:rsidP="00D979A8">
      <w:r>
        <w:lastRenderedPageBreak/>
        <w:t>Alissa</w:t>
      </w:r>
      <w:r w:rsidR="008E2753">
        <w:t xml:space="preserve"> Fogg</w:t>
      </w:r>
      <w:r>
        <w:t xml:space="preserve">: </w:t>
      </w:r>
      <w:r w:rsidR="008E2753">
        <w:t xml:space="preserve">The </w:t>
      </w:r>
      <w:r>
        <w:t>Powe</w:t>
      </w:r>
      <w:r w:rsidR="00A11AD6">
        <w:t>r</w:t>
      </w:r>
      <w:r>
        <w:t xml:space="preserve"> Fire </w:t>
      </w:r>
      <w:r w:rsidR="008E2753">
        <w:t>bird monitoring is complete. Alissa</w:t>
      </w:r>
      <w:r>
        <w:t xml:space="preserve"> is still completing the veg</w:t>
      </w:r>
      <w:r w:rsidR="008E2753">
        <w:t>etation</w:t>
      </w:r>
      <w:r>
        <w:t xml:space="preserve"> monitoring. </w:t>
      </w:r>
      <w:r w:rsidR="008E2753">
        <w:t xml:space="preserve"> </w:t>
      </w:r>
      <w:r>
        <w:t xml:space="preserve">She will send </w:t>
      </w:r>
      <w:r w:rsidR="008E2753">
        <w:t xml:space="preserve">an </w:t>
      </w:r>
      <w:r>
        <w:t xml:space="preserve">email to Regine </w:t>
      </w:r>
      <w:r w:rsidR="008E2753">
        <w:t xml:space="preserve">for distribution </w:t>
      </w:r>
      <w:r>
        <w:t>to the entire group re</w:t>
      </w:r>
      <w:r w:rsidR="008E2753">
        <w:t>garding</w:t>
      </w:r>
      <w:r>
        <w:t xml:space="preserve"> the climate-smart meadow restoration workshop. </w:t>
      </w:r>
    </w:p>
    <w:p w14:paraId="21424558" w14:textId="63C6223C" w:rsidR="00B368F4" w:rsidRPr="00514C80" w:rsidRDefault="00475748" w:rsidP="00514C80">
      <w:pPr>
        <w:pStyle w:val="Heading1"/>
      </w:pPr>
      <w:r w:rsidRPr="00514C80">
        <w:t>Meeting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5284"/>
        <w:gridCol w:w="2335"/>
      </w:tblGrid>
      <w:tr w:rsidR="00E7250E" w:rsidRPr="00F545F7" w14:paraId="7B1552E9" w14:textId="5B8AB2BE" w:rsidTr="0092196E">
        <w:tc>
          <w:tcPr>
            <w:tcW w:w="1731" w:type="dxa"/>
            <w:shd w:val="clear" w:color="auto" w:fill="A8D08D" w:themeFill="accent6" w:themeFillTint="99"/>
          </w:tcPr>
          <w:p w14:paraId="066AF832" w14:textId="77777777" w:rsidR="00E7250E" w:rsidRPr="00F545F7" w:rsidRDefault="00E7250E" w:rsidP="00906A15">
            <w:pPr>
              <w:jc w:val="center"/>
              <w:rPr>
                <w:rFonts w:cstheme="minorHAnsi"/>
                <w:b/>
              </w:rPr>
            </w:pPr>
            <w:r w:rsidRPr="00F545F7">
              <w:rPr>
                <w:rFonts w:cstheme="minorHAnsi"/>
                <w:b/>
              </w:rPr>
              <w:t>Name</w:t>
            </w:r>
          </w:p>
        </w:tc>
        <w:tc>
          <w:tcPr>
            <w:tcW w:w="5284" w:type="dxa"/>
            <w:shd w:val="clear" w:color="auto" w:fill="A8D08D" w:themeFill="accent6" w:themeFillTint="99"/>
          </w:tcPr>
          <w:p w14:paraId="50C0449E" w14:textId="77777777" w:rsidR="00E7250E" w:rsidRPr="00F545F7" w:rsidRDefault="00E7250E" w:rsidP="00906A15">
            <w:pPr>
              <w:jc w:val="center"/>
              <w:rPr>
                <w:rFonts w:cstheme="minorHAnsi"/>
                <w:b/>
              </w:rPr>
            </w:pPr>
            <w:r w:rsidRPr="00F545F7">
              <w:rPr>
                <w:rFonts w:cstheme="minorHAnsi"/>
                <w:b/>
              </w:rPr>
              <w:t>Affiliation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14:paraId="72F81510" w14:textId="6F39AD95" w:rsidR="00E7250E" w:rsidRPr="00F545F7" w:rsidRDefault="00E7250E" w:rsidP="00906A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 Committed to Meeting</w:t>
            </w:r>
          </w:p>
        </w:tc>
      </w:tr>
      <w:tr w:rsidR="00AB486B" w:rsidRPr="0092196E" w14:paraId="1439F081" w14:textId="324CF230" w:rsidTr="001E320A">
        <w:trPr>
          <w:trHeight w:val="575"/>
        </w:trPr>
        <w:tc>
          <w:tcPr>
            <w:tcW w:w="1731" w:type="dxa"/>
            <w:shd w:val="clear" w:color="auto" w:fill="auto"/>
          </w:tcPr>
          <w:p w14:paraId="56119C91" w14:textId="77777777" w:rsidR="00AB486B" w:rsidRPr="0091115F" w:rsidRDefault="00AB486B" w:rsidP="00AB486B">
            <w:pPr>
              <w:rPr>
                <w:rFonts w:cstheme="minorHAnsi"/>
                <w:highlight w:val="yellow"/>
              </w:rPr>
            </w:pPr>
            <w:r w:rsidRPr="005B144E">
              <w:rPr>
                <w:rFonts w:cstheme="minorHAnsi"/>
              </w:rPr>
              <w:t>John Heissenbuttel</w:t>
            </w:r>
          </w:p>
        </w:tc>
        <w:tc>
          <w:tcPr>
            <w:tcW w:w="5284" w:type="dxa"/>
            <w:shd w:val="clear" w:color="auto" w:fill="auto"/>
          </w:tcPr>
          <w:p w14:paraId="7CB05857" w14:textId="77777777" w:rsidR="00AB486B" w:rsidRPr="00D55F91" w:rsidRDefault="00AB486B" w:rsidP="00AB486B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Cal Am, Amador FSC</w:t>
            </w:r>
          </w:p>
        </w:tc>
        <w:tc>
          <w:tcPr>
            <w:tcW w:w="2335" w:type="dxa"/>
          </w:tcPr>
          <w:p w14:paraId="4CF3DA27" w14:textId="791F1CD1" w:rsidR="00AB486B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126AB002" w14:textId="4204E548" w:rsidTr="0092196E">
        <w:tc>
          <w:tcPr>
            <w:tcW w:w="1731" w:type="dxa"/>
          </w:tcPr>
          <w:p w14:paraId="3E79CF67" w14:textId="21EEECD5" w:rsidR="006E5311" w:rsidRPr="0091115F" w:rsidRDefault="006E5311" w:rsidP="006E5311">
            <w:pPr>
              <w:rPr>
                <w:rFonts w:cstheme="minorHAnsi"/>
                <w:highlight w:val="yellow"/>
              </w:rPr>
            </w:pPr>
            <w:r w:rsidRPr="005B144E">
              <w:rPr>
                <w:rFonts w:cstheme="minorHAnsi"/>
              </w:rPr>
              <w:t>Katherine Evatt</w:t>
            </w:r>
          </w:p>
        </w:tc>
        <w:tc>
          <w:tcPr>
            <w:tcW w:w="5284" w:type="dxa"/>
          </w:tcPr>
          <w:p w14:paraId="621673F0" w14:textId="66007261" w:rsidR="006E5311" w:rsidRPr="001E320A" w:rsidRDefault="006E5311" w:rsidP="006E5311">
            <w:pPr>
              <w:rPr>
                <w:rFonts w:cstheme="minorHAnsi"/>
              </w:rPr>
            </w:pPr>
            <w:r w:rsidRPr="001E320A">
              <w:rPr>
                <w:rFonts w:cstheme="minorHAnsi"/>
              </w:rPr>
              <w:t>Foothill Conservancy</w:t>
            </w:r>
          </w:p>
        </w:tc>
        <w:tc>
          <w:tcPr>
            <w:tcW w:w="2335" w:type="dxa"/>
          </w:tcPr>
          <w:p w14:paraId="50DCD033" w14:textId="1F3996FA" w:rsidR="006E5311" w:rsidRPr="001E320A" w:rsidRDefault="006E5311" w:rsidP="00F92732">
            <w:pPr>
              <w:jc w:val="center"/>
              <w:rPr>
                <w:rFonts w:cstheme="minorHAnsi"/>
              </w:rPr>
            </w:pPr>
            <w:r w:rsidRPr="001E320A">
              <w:rPr>
                <w:rFonts w:cstheme="minorHAnsi"/>
              </w:rPr>
              <w:t>3.0</w:t>
            </w:r>
          </w:p>
        </w:tc>
      </w:tr>
      <w:tr w:rsidR="006E5311" w:rsidRPr="0092196E" w14:paraId="37B10D60" w14:textId="422C1496" w:rsidTr="0092196E">
        <w:tc>
          <w:tcPr>
            <w:tcW w:w="1731" w:type="dxa"/>
          </w:tcPr>
          <w:p w14:paraId="4D45798C" w14:textId="40CC24D0" w:rsidR="006E5311" w:rsidRPr="005B144E" w:rsidRDefault="006E5311" w:rsidP="006E5311">
            <w:pPr>
              <w:rPr>
                <w:rFonts w:cstheme="minorHAnsi"/>
              </w:rPr>
            </w:pPr>
            <w:r w:rsidRPr="005B144E">
              <w:rPr>
                <w:rFonts w:cstheme="minorHAnsi"/>
              </w:rPr>
              <w:t>Gwen Starrett</w:t>
            </w:r>
          </w:p>
        </w:tc>
        <w:tc>
          <w:tcPr>
            <w:tcW w:w="5284" w:type="dxa"/>
          </w:tcPr>
          <w:p w14:paraId="7D54C25B" w14:textId="1B01E810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ACCG Member</w:t>
            </w:r>
            <w:r w:rsidR="00D55F91">
              <w:rPr>
                <w:rFonts w:cstheme="minorHAnsi"/>
              </w:rPr>
              <w:t>, Citizens Climate Lobby</w:t>
            </w:r>
          </w:p>
        </w:tc>
        <w:tc>
          <w:tcPr>
            <w:tcW w:w="2335" w:type="dxa"/>
          </w:tcPr>
          <w:p w14:paraId="301E9316" w14:textId="7F61B6AE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44799DCE" w14:textId="1FFD8F9B" w:rsidTr="0092196E">
        <w:tc>
          <w:tcPr>
            <w:tcW w:w="1731" w:type="dxa"/>
          </w:tcPr>
          <w:p w14:paraId="0DCC31C0" w14:textId="77777777" w:rsidR="006E5311" w:rsidRPr="005B144E" w:rsidRDefault="006E5311" w:rsidP="006E5311">
            <w:pPr>
              <w:rPr>
                <w:rFonts w:cstheme="minorHAnsi"/>
              </w:rPr>
            </w:pPr>
            <w:r w:rsidRPr="005B144E">
              <w:rPr>
                <w:rFonts w:cstheme="minorHAnsi"/>
              </w:rPr>
              <w:t>Michael Pickard</w:t>
            </w:r>
          </w:p>
        </w:tc>
        <w:tc>
          <w:tcPr>
            <w:tcW w:w="5284" w:type="dxa"/>
          </w:tcPr>
          <w:p w14:paraId="6D9D3EA8" w14:textId="77777777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Sierra Nevada Conservancy</w:t>
            </w:r>
          </w:p>
        </w:tc>
        <w:tc>
          <w:tcPr>
            <w:tcW w:w="2335" w:type="dxa"/>
          </w:tcPr>
          <w:p w14:paraId="5D7AF444" w14:textId="62AA2473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63FA2F31" w14:textId="345D1C3F" w:rsidTr="0092196E">
        <w:tc>
          <w:tcPr>
            <w:tcW w:w="1731" w:type="dxa"/>
          </w:tcPr>
          <w:p w14:paraId="68FAF571" w14:textId="30E78A45" w:rsidR="006E5311" w:rsidRPr="005B144E" w:rsidRDefault="006E5311" w:rsidP="006E5311">
            <w:pPr>
              <w:rPr>
                <w:rFonts w:cstheme="minorHAnsi"/>
              </w:rPr>
            </w:pPr>
            <w:r w:rsidRPr="005B144E">
              <w:rPr>
                <w:rFonts w:cstheme="minorHAnsi"/>
              </w:rPr>
              <w:t>Regine Miller</w:t>
            </w:r>
          </w:p>
        </w:tc>
        <w:tc>
          <w:tcPr>
            <w:tcW w:w="5284" w:type="dxa"/>
          </w:tcPr>
          <w:p w14:paraId="7EA6E709" w14:textId="61B6E24C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Calaveras Healthy Impact Product Solutions</w:t>
            </w:r>
          </w:p>
        </w:tc>
        <w:tc>
          <w:tcPr>
            <w:tcW w:w="2335" w:type="dxa"/>
          </w:tcPr>
          <w:p w14:paraId="73116DBB" w14:textId="344537B4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35C22AC4" w14:textId="7EAB9EC2" w:rsidTr="0092196E">
        <w:trPr>
          <w:trHeight w:val="323"/>
        </w:trPr>
        <w:tc>
          <w:tcPr>
            <w:tcW w:w="1731" w:type="dxa"/>
          </w:tcPr>
          <w:p w14:paraId="0C690C1C" w14:textId="209C00E1" w:rsidR="006E5311" w:rsidRPr="005B144E" w:rsidRDefault="006E5311" w:rsidP="006E5311">
            <w:pPr>
              <w:rPr>
                <w:rFonts w:cstheme="minorHAnsi"/>
              </w:rPr>
            </w:pPr>
            <w:r w:rsidRPr="005B144E">
              <w:rPr>
                <w:rFonts w:cstheme="minorHAnsi"/>
              </w:rPr>
              <w:t>Rich Farrington</w:t>
            </w:r>
          </w:p>
        </w:tc>
        <w:tc>
          <w:tcPr>
            <w:tcW w:w="5284" w:type="dxa"/>
            <w:shd w:val="clear" w:color="auto" w:fill="auto"/>
          </w:tcPr>
          <w:p w14:paraId="350256A1" w14:textId="64F9C50E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Upper Mokelumne River Watershed Authority</w:t>
            </w:r>
          </w:p>
        </w:tc>
        <w:tc>
          <w:tcPr>
            <w:tcW w:w="2335" w:type="dxa"/>
          </w:tcPr>
          <w:p w14:paraId="18F67430" w14:textId="5E76CBC1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0361AB7F" w14:textId="291324BA" w:rsidTr="0092196E">
        <w:trPr>
          <w:trHeight w:val="323"/>
        </w:trPr>
        <w:tc>
          <w:tcPr>
            <w:tcW w:w="1731" w:type="dxa"/>
          </w:tcPr>
          <w:p w14:paraId="56CE93AA" w14:textId="503BAEDF" w:rsidR="006E5311" w:rsidRPr="0091115F" w:rsidRDefault="006E5311" w:rsidP="006E5311">
            <w:pPr>
              <w:rPr>
                <w:rFonts w:cstheme="minorHAnsi"/>
                <w:highlight w:val="yellow"/>
              </w:rPr>
            </w:pPr>
            <w:r w:rsidRPr="00D37EB2">
              <w:rPr>
                <w:rFonts w:cstheme="minorHAnsi"/>
              </w:rPr>
              <w:t>Greg Suba</w:t>
            </w:r>
          </w:p>
        </w:tc>
        <w:tc>
          <w:tcPr>
            <w:tcW w:w="5284" w:type="dxa"/>
            <w:shd w:val="clear" w:color="auto" w:fill="auto"/>
          </w:tcPr>
          <w:p w14:paraId="4E03D07A" w14:textId="3FC73F7E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Sierra Forest Legacy</w:t>
            </w:r>
          </w:p>
        </w:tc>
        <w:tc>
          <w:tcPr>
            <w:tcW w:w="2335" w:type="dxa"/>
          </w:tcPr>
          <w:p w14:paraId="5E74ACE4" w14:textId="054F61CF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7E42DDBA" w14:textId="3D197EF2" w:rsidTr="0092196E">
        <w:trPr>
          <w:trHeight w:val="323"/>
        </w:trPr>
        <w:tc>
          <w:tcPr>
            <w:tcW w:w="1731" w:type="dxa"/>
            <w:shd w:val="clear" w:color="auto" w:fill="auto"/>
          </w:tcPr>
          <w:p w14:paraId="23CF86C2" w14:textId="7DB7EB84" w:rsidR="006E5311" w:rsidRPr="0091115F" w:rsidRDefault="00523B5B" w:rsidP="00523B5B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5B144E">
              <w:rPr>
                <w:rFonts w:cstheme="minorHAnsi"/>
              </w:rPr>
              <w:t>Kellin Brown</w:t>
            </w:r>
          </w:p>
        </w:tc>
        <w:tc>
          <w:tcPr>
            <w:tcW w:w="5284" w:type="dxa"/>
            <w:shd w:val="clear" w:color="auto" w:fill="auto"/>
          </w:tcPr>
          <w:p w14:paraId="6B718D33" w14:textId="17A1164E" w:rsidR="006E5311" w:rsidRPr="00D55F91" w:rsidRDefault="00092D4D" w:rsidP="006E5311">
            <w:pPr>
              <w:rPr>
                <w:rFonts w:cstheme="minorHAnsi"/>
                <w:highlight w:val="yellow"/>
              </w:rPr>
            </w:pPr>
            <w:r w:rsidRPr="00BB1161">
              <w:rPr>
                <w:rFonts w:cstheme="minorHAnsi"/>
              </w:rPr>
              <w:t>Calaveras Ranger District</w:t>
            </w:r>
          </w:p>
        </w:tc>
        <w:tc>
          <w:tcPr>
            <w:tcW w:w="2335" w:type="dxa"/>
          </w:tcPr>
          <w:p w14:paraId="1627D4C5" w14:textId="14BE78BB" w:rsidR="006E5311" w:rsidRPr="00D55F91" w:rsidRDefault="00C4259A" w:rsidP="00F92732">
            <w:pPr>
              <w:jc w:val="center"/>
              <w:rPr>
                <w:rFonts w:cstheme="minorHAnsi"/>
                <w:highlight w:val="yellow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35205AAD" w14:textId="3E2662D5" w:rsidTr="0092196E">
        <w:trPr>
          <w:trHeight w:val="323"/>
        </w:trPr>
        <w:tc>
          <w:tcPr>
            <w:tcW w:w="1731" w:type="dxa"/>
            <w:shd w:val="clear" w:color="auto" w:fill="auto"/>
          </w:tcPr>
          <w:p w14:paraId="22C2989D" w14:textId="623545F8" w:rsidR="006E5311" w:rsidRPr="008E2753" w:rsidRDefault="006E5311" w:rsidP="006E5311">
            <w:pPr>
              <w:tabs>
                <w:tab w:val="center" w:pos="4680"/>
              </w:tabs>
              <w:rPr>
                <w:rFonts w:cstheme="minorHAnsi"/>
              </w:rPr>
            </w:pPr>
            <w:r w:rsidRPr="008E2753">
              <w:rPr>
                <w:rFonts w:cstheme="minorHAnsi"/>
              </w:rPr>
              <w:t>John Buckley</w:t>
            </w:r>
          </w:p>
        </w:tc>
        <w:tc>
          <w:tcPr>
            <w:tcW w:w="5284" w:type="dxa"/>
            <w:shd w:val="clear" w:color="auto" w:fill="auto"/>
          </w:tcPr>
          <w:p w14:paraId="1E657403" w14:textId="03D21724" w:rsidR="006E5311" w:rsidRPr="008E2753" w:rsidRDefault="006E5311" w:rsidP="006E5311">
            <w:pPr>
              <w:rPr>
                <w:rFonts w:cstheme="minorHAnsi"/>
              </w:rPr>
            </w:pPr>
            <w:r w:rsidRPr="008E2753">
              <w:rPr>
                <w:rFonts w:cstheme="minorHAnsi"/>
              </w:rPr>
              <w:t>Central Sierra Environmental Resource Center</w:t>
            </w:r>
          </w:p>
        </w:tc>
        <w:tc>
          <w:tcPr>
            <w:tcW w:w="2335" w:type="dxa"/>
          </w:tcPr>
          <w:p w14:paraId="61AA5EC4" w14:textId="26CE02C9" w:rsidR="006E5311" w:rsidRPr="00523B5B" w:rsidRDefault="006E5311" w:rsidP="00F92732">
            <w:pPr>
              <w:jc w:val="center"/>
              <w:rPr>
                <w:rFonts w:cstheme="minorHAnsi"/>
              </w:rPr>
            </w:pPr>
            <w:r w:rsidRPr="00523B5B">
              <w:rPr>
                <w:rFonts w:cstheme="minorHAnsi"/>
              </w:rPr>
              <w:t>3.0</w:t>
            </w:r>
          </w:p>
        </w:tc>
      </w:tr>
      <w:tr w:rsidR="006E5311" w:rsidRPr="0092196E" w14:paraId="2AB0AADF" w14:textId="23ADAA69" w:rsidTr="0092196E">
        <w:trPr>
          <w:trHeight w:val="323"/>
        </w:trPr>
        <w:tc>
          <w:tcPr>
            <w:tcW w:w="1731" w:type="dxa"/>
            <w:shd w:val="clear" w:color="auto" w:fill="auto"/>
          </w:tcPr>
          <w:p w14:paraId="0E09A23C" w14:textId="25DA8F90" w:rsidR="006E5311" w:rsidRPr="0091115F" w:rsidRDefault="006E5311" w:rsidP="006E5311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C57693">
              <w:rPr>
                <w:rFonts w:cstheme="minorHAnsi"/>
              </w:rPr>
              <w:t>Gerald Schwartz</w:t>
            </w:r>
          </w:p>
        </w:tc>
        <w:tc>
          <w:tcPr>
            <w:tcW w:w="5284" w:type="dxa"/>
            <w:shd w:val="clear" w:color="auto" w:fill="auto"/>
          </w:tcPr>
          <w:p w14:paraId="22A18D26" w14:textId="600C507A" w:rsidR="006E5311" w:rsidRPr="00523B5B" w:rsidRDefault="006E5311" w:rsidP="006E5311">
            <w:pPr>
              <w:rPr>
                <w:rFonts w:cstheme="minorHAnsi"/>
              </w:rPr>
            </w:pPr>
            <w:r w:rsidRPr="00523B5B">
              <w:rPr>
                <w:rFonts w:cstheme="minorHAnsi"/>
              </w:rPr>
              <w:t>East Bay Municipal Utility District</w:t>
            </w:r>
          </w:p>
        </w:tc>
        <w:tc>
          <w:tcPr>
            <w:tcW w:w="2335" w:type="dxa"/>
          </w:tcPr>
          <w:p w14:paraId="586F53C9" w14:textId="484DA034" w:rsidR="006E5311" w:rsidRPr="00523B5B" w:rsidRDefault="006E5311" w:rsidP="00F92732">
            <w:pPr>
              <w:jc w:val="center"/>
              <w:rPr>
                <w:rFonts w:cstheme="minorHAnsi"/>
              </w:rPr>
            </w:pPr>
            <w:r w:rsidRPr="00523B5B">
              <w:rPr>
                <w:rFonts w:cstheme="minorHAnsi"/>
              </w:rPr>
              <w:t>3.0</w:t>
            </w:r>
          </w:p>
        </w:tc>
      </w:tr>
      <w:tr w:rsidR="006E5311" w:rsidRPr="0092196E" w14:paraId="253CA9C1" w14:textId="77777777" w:rsidTr="0092196E">
        <w:trPr>
          <w:trHeight w:val="296"/>
        </w:trPr>
        <w:tc>
          <w:tcPr>
            <w:tcW w:w="1731" w:type="dxa"/>
            <w:shd w:val="clear" w:color="auto" w:fill="auto"/>
          </w:tcPr>
          <w:p w14:paraId="0411C085" w14:textId="39CF3AE1" w:rsidR="006E5311" w:rsidRPr="0091115F" w:rsidRDefault="006E5311" w:rsidP="006E5311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C57693">
              <w:rPr>
                <w:rFonts w:cstheme="minorHAnsi"/>
              </w:rPr>
              <w:t>Megan Layhee</w:t>
            </w:r>
          </w:p>
        </w:tc>
        <w:tc>
          <w:tcPr>
            <w:tcW w:w="5284" w:type="dxa"/>
            <w:shd w:val="clear" w:color="auto" w:fill="auto"/>
          </w:tcPr>
          <w:p w14:paraId="38136D1B" w14:textId="0A9EB7CB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Consultant to Landmark Environmental and UMRWA</w:t>
            </w:r>
          </w:p>
        </w:tc>
        <w:tc>
          <w:tcPr>
            <w:tcW w:w="2335" w:type="dxa"/>
          </w:tcPr>
          <w:p w14:paraId="5C4D86E3" w14:textId="5BD545B1" w:rsidR="006E5311" w:rsidRPr="00C4259A" w:rsidRDefault="006E5311" w:rsidP="00F92732">
            <w:pPr>
              <w:jc w:val="center"/>
              <w:rPr>
                <w:rFonts w:cstheme="minorHAnsi"/>
              </w:rPr>
            </w:pPr>
            <w:r w:rsidRPr="00C4259A">
              <w:rPr>
                <w:rFonts w:cstheme="minorHAnsi"/>
              </w:rPr>
              <w:t>3.0</w:t>
            </w:r>
          </w:p>
        </w:tc>
      </w:tr>
      <w:tr w:rsidR="005B6C9A" w:rsidRPr="0092196E" w14:paraId="78BC935A" w14:textId="77777777" w:rsidTr="0092196E">
        <w:trPr>
          <w:trHeight w:val="296"/>
        </w:trPr>
        <w:tc>
          <w:tcPr>
            <w:tcW w:w="1731" w:type="dxa"/>
            <w:shd w:val="clear" w:color="auto" w:fill="auto"/>
          </w:tcPr>
          <w:p w14:paraId="6CA0CE3C" w14:textId="31B51BEA" w:rsidR="005B6C9A" w:rsidRPr="005B144E" w:rsidRDefault="005B6C9A" w:rsidP="00C4259A">
            <w:pPr>
              <w:tabs>
                <w:tab w:val="center" w:pos="4680"/>
              </w:tabs>
              <w:rPr>
                <w:rFonts w:cstheme="minorHAnsi"/>
              </w:rPr>
            </w:pPr>
            <w:r w:rsidRPr="005B144E">
              <w:rPr>
                <w:rFonts w:cstheme="minorHAnsi"/>
              </w:rPr>
              <w:t>Chuck Loffland</w:t>
            </w:r>
          </w:p>
        </w:tc>
        <w:tc>
          <w:tcPr>
            <w:tcW w:w="5284" w:type="dxa"/>
            <w:shd w:val="clear" w:color="auto" w:fill="auto"/>
          </w:tcPr>
          <w:p w14:paraId="7014C5D6" w14:textId="7A839F37" w:rsidR="005B6C9A" w:rsidRPr="00BB1161" w:rsidRDefault="005B6C9A" w:rsidP="00C4259A">
            <w:pPr>
              <w:rPr>
                <w:rFonts w:cstheme="minorHAnsi"/>
              </w:rPr>
            </w:pPr>
            <w:r w:rsidRPr="00BB1161">
              <w:rPr>
                <w:rFonts w:cstheme="minorHAnsi"/>
              </w:rPr>
              <w:t>Amador Ranger District</w:t>
            </w:r>
          </w:p>
        </w:tc>
        <w:tc>
          <w:tcPr>
            <w:tcW w:w="2335" w:type="dxa"/>
          </w:tcPr>
          <w:p w14:paraId="67F68E43" w14:textId="167B281B" w:rsidR="005B6C9A" w:rsidRPr="00C4259A" w:rsidRDefault="005B6C9A" w:rsidP="00C4259A">
            <w:pPr>
              <w:jc w:val="center"/>
              <w:rPr>
                <w:rFonts w:cstheme="minorHAnsi"/>
              </w:rPr>
            </w:pPr>
            <w:r w:rsidRPr="00C4259A">
              <w:rPr>
                <w:rFonts w:cstheme="minorHAnsi"/>
              </w:rPr>
              <w:t>3.0</w:t>
            </w:r>
          </w:p>
        </w:tc>
      </w:tr>
      <w:tr w:rsidR="005B6C9A" w:rsidRPr="0092196E" w14:paraId="77443895" w14:textId="77777777" w:rsidTr="0092196E">
        <w:trPr>
          <w:trHeight w:val="296"/>
        </w:trPr>
        <w:tc>
          <w:tcPr>
            <w:tcW w:w="1731" w:type="dxa"/>
            <w:shd w:val="clear" w:color="auto" w:fill="auto"/>
          </w:tcPr>
          <w:p w14:paraId="10E0DC65" w14:textId="57403303" w:rsidR="005B6C9A" w:rsidRPr="005B144E" w:rsidRDefault="005B6C9A" w:rsidP="00C4259A">
            <w:pPr>
              <w:tabs>
                <w:tab w:val="center" w:pos="4680"/>
              </w:tabs>
              <w:rPr>
                <w:rFonts w:cstheme="minorHAnsi"/>
              </w:rPr>
            </w:pPr>
            <w:r w:rsidRPr="005B144E">
              <w:rPr>
                <w:rFonts w:cstheme="minorHAnsi"/>
              </w:rPr>
              <w:t>Shane Dante</w:t>
            </w:r>
          </w:p>
        </w:tc>
        <w:tc>
          <w:tcPr>
            <w:tcW w:w="5284" w:type="dxa"/>
            <w:shd w:val="clear" w:color="auto" w:fill="auto"/>
          </w:tcPr>
          <w:p w14:paraId="1D73D773" w14:textId="5B568EE6" w:rsidR="005B6C9A" w:rsidRPr="00BB1161" w:rsidRDefault="005B6C9A" w:rsidP="00C4259A">
            <w:pPr>
              <w:rPr>
                <w:rFonts w:cstheme="minorHAnsi"/>
              </w:rPr>
            </w:pPr>
            <w:r w:rsidRPr="001104EC">
              <w:rPr>
                <w:rFonts w:cstheme="minorHAnsi"/>
              </w:rPr>
              <w:t>Foothill Conservancy</w:t>
            </w:r>
          </w:p>
        </w:tc>
        <w:tc>
          <w:tcPr>
            <w:tcW w:w="2335" w:type="dxa"/>
          </w:tcPr>
          <w:p w14:paraId="001D1892" w14:textId="1581CCCD" w:rsidR="005B6C9A" w:rsidRPr="00C4259A" w:rsidRDefault="005B6C9A" w:rsidP="00C4259A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5B6C9A" w:rsidRPr="0092196E" w14:paraId="365277D2" w14:textId="77777777" w:rsidTr="00361B79">
        <w:trPr>
          <w:trHeight w:val="70"/>
        </w:trPr>
        <w:tc>
          <w:tcPr>
            <w:tcW w:w="1731" w:type="dxa"/>
            <w:shd w:val="clear" w:color="auto" w:fill="auto"/>
          </w:tcPr>
          <w:p w14:paraId="20B67C4B" w14:textId="5D2B4F5F" w:rsidR="005B6C9A" w:rsidRPr="00EF1D9E" w:rsidRDefault="005B6C9A" w:rsidP="00C4259A">
            <w:pPr>
              <w:tabs>
                <w:tab w:val="center" w:pos="4680"/>
              </w:tabs>
              <w:rPr>
                <w:rFonts w:cstheme="minorHAnsi"/>
              </w:rPr>
            </w:pPr>
            <w:r w:rsidRPr="00EF1D9E">
              <w:rPr>
                <w:rFonts w:cstheme="minorHAnsi"/>
              </w:rPr>
              <w:t>Sue Holper</w:t>
            </w:r>
          </w:p>
        </w:tc>
        <w:tc>
          <w:tcPr>
            <w:tcW w:w="5284" w:type="dxa"/>
            <w:shd w:val="clear" w:color="auto" w:fill="auto"/>
          </w:tcPr>
          <w:p w14:paraId="13CB0737" w14:textId="0B414B18" w:rsidR="005B6C9A" w:rsidRPr="00BB1161" w:rsidRDefault="005B6C9A" w:rsidP="00C4259A">
            <w:pPr>
              <w:tabs>
                <w:tab w:val="left" w:pos="1185"/>
              </w:tabs>
              <w:rPr>
                <w:rFonts w:cstheme="minorHAnsi"/>
              </w:rPr>
            </w:pPr>
            <w:r w:rsidRPr="00BB1161">
              <w:rPr>
                <w:rFonts w:cstheme="minorHAnsi"/>
              </w:rPr>
              <w:t>ACCG Member</w:t>
            </w:r>
          </w:p>
        </w:tc>
        <w:tc>
          <w:tcPr>
            <w:tcW w:w="2335" w:type="dxa"/>
          </w:tcPr>
          <w:p w14:paraId="6EE084C5" w14:textId="5B918755" w:rsidR="005B6C9A" w:rsidRPr="00D55F91" w:rsidRDefault="005B6C9A" w:rsidP="00C4259A">
            <w:pPr>
              <w:jc w:val="center"/>
              <w:rPr>
                <w:rFonts w:cstheme="minorHAnsi"/>
                <w:highlight w:val="yellow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5B6C9A" w:rsidRPr="0092196E" w14:paraId="620A386E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2A3B0424" w14:textId="53012F56" w:rsidR="005B6C9A" w:rsidRPr="0091115F" w:rsidRDefault="005B6C9A" w:rsidP="00C4259A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C16DE9">
              <w:rPr>
                <w:rFonts w:cstheme="minorHAnsi"/>
              </w:rPr>
              <w:t>Carinna Robertson</w:t>
            </w:r>
          </w:p>
        </w:tc>
        <w:tc>
          <w:tcPr>
            <w:tcW w:w="5284" w:type="dxa"/>
            <w:shd w:val="clear" w:color="auto" w:fill="auto"/>
          </w:tcPr>
          <w:p w14:paraId="351AB025" w14:textId="63E4729B" w:rsidR="005B6C9A" w:rsidRPr="00BB1161" w:rsidRDefault="005B6C9A" w:rsidP="00C4259A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Calaveras Ranger District</w:t>
            </w:r>
          </w:p>
        </w:tc>
        <w:tc>
          <w:tcPr>
            <w:tcW w:w="2335" w:type="dxa"/>
          </w:tcPr>
          <w:p w14:paraId="5BE457D4" w14:textId="7B4D9431" w:rsidR="005B6C9A" w:rsidRPr="00D55F91" w:rsidRDefault="005B6C9A" w:rsidP="00C4259A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5B6C9A" w:rsidRPr="0092196E" w14:paraId="57ADDEC3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4B50BE71" w14:textId="0AFEEA5C" w:rsidR="005B6C9A" w:rsidRPr="0091115F" w:rsidRDefault="005B6C9A" w:rsidP="00C4259A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D37EB2">
              <w:rPr>
                <w:rFonts w:cstheme="minorHAnsi"/>
              </w:rPr>
              <w:t>Thurman Roberts</w:t>
            </w:r>
          </w:p>
        </w:tc>
        <w:tc>
          <w:tcPr>
            <w:tcW w:w="5284" w:type="dxa"/>
            <w:shd w:val="clear" w:color="auto" w:fill="auto"/>
          </w:tcPr>
          <w:p w14:paraId="73A6CFB6" w14:textId="4D578CA4" w:rsidR="005B6C9A" w:rsidRPr="00092D4D" w:rsidRDefault="005B6C9A" w:rsidP="00C4259A">
            <w:pPr>
              <w:rPr>
                <w:rFonts w:cstheme="minorHAnsi"/>
              </w:rPr>
            </w:pPr>
            <w:r w:rsidRPr="00092D4D">
              <w:rPr>
                <w:rFonts w:cstheme="minorHAnsi"/>
              </w:rPr>
              <w:t>Sierra Nevada Alliance, Calaveras Healthy Impact Product Solutions</w:t>
            </w:r>
          </w:p>
        </w:tc>
        <w:tc>
          <w:tcPr>
            <w:tcW w:w="2335" w:type="dxa"/>
          </w:tcPr>
          <w:p w14:paraId="617B7113" w14:textId="551669E3" w:rsidR="005B6C9A" w:rsidRPr="00092D4D" w:rsidRDefault="005B6C9A" w:rsidP="00C4259A">
            <w:pPr>
              <w:jc w:val="center"/>
              <w:rPr>
                <w:rFonts w:cstheme="minorHAnsi"/>
              </w:rPr>
            </w:pPr>
            <w:r w:rsidRPr="00BB1161">
              <w:rPr>
                <w:rFonts w:cstheme="minorHAnsi"/>
              </w:rPr>
              <w:t>2.0</w:t>
            </w:r>
          </w:p>
        </w:tc>
      </w:tr>
      <w:tr w:rsidR="005B6C9A" w:rsidRPr="0092196E" w14:paraId="1B70A1AB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1CE2A285" w14:textId="7D51CFE3" w:rsidR="005B6C9A" w:rsidRPr="0091115F" w:rsidRDefault="005B6C9A" w:rsidP="00C4259A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C16DE9">
              <w:rPr>
                <w:rFonts w:cstheme="minorHAnsi"/>
              </w:rPr>
              <w:t>Alissa Fogg</w:t>
            </w:r>
          </w:p>
        </w:tc>
        <w:tc>
          <w:tcPr>
            <w:tcW w:w="5284" w:type="dxa"/>
            <w:shd w:val="clear" w:color="auto" w:fill="auto"/>
          </w:tcPr>
          <w:p w14:paraId="3D81963E" w14:textId="2F914783" w:rsidR="005B6C9A" w:rsidRPr="00D55F91" w:rsidRDefault="005B6C9A" w:rsidP="00C4259A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Point Blue </w:t>
            </w:r>
          </w:p>
        </w:tc>
        <w:tc>
          <w:tcPr>
            <w:tcW w:w="2335" w:type="dxa"/>
          </w:tcPr>
          <w:p w14:paraId="2F6D9EC4" w14:textId="4E299B17" w:rsidR="005B6C9A" w:rsidRPr="00BB1161" w:rsidRDefault="005D3072" w:rsidP="00C4259A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5B6C9A" w:rsidRPr="0092196E" w14:paraId="5D5C52F6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2F6B86D2" w14:textId="0F363AE2" w:rsidR="005B6C9A" w:rsidRPr="0091115F" w:rsidRDefault="00C16DE9" w:rsidP="00C4259A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C16DE9">
              <w:rPr>
                <w:rFonts w:cstheme="minorHAnsi"/>
              </w:rPr>
              <w:t>Beverly Buloan</w:t>
            </w:r>
          </w:p>
        </w:tc>
        <w:tc>
          <w:tcPr>
            <w:tcW w:w="5284" w:type="dxa"/>
            <w:shd w:val="clear" w:color="auto" w:fill="auto"/>
          </w:tcPr>
          <w:p w14:paraId="4B1FF03E" w14:textId="31CBFF4A" w:rsidR="005B6C9A" w:rsidRDefault="00C16DE9" w:rsidP="00C4259A">
            <w:pPr>
              <w:tabs>
                <w:tab w:val="center" w:pos="4680"/>
              </w:tabs>
              <w:rPr>
                <w:rFonts w:cstheme="minorHAnsi"/>
              </w:rPr>
            </w:pPr>
            <w:r w:rsidRPr="00C16DE9">
              <w:rPr>
                <w:rFonts w:cstheme="minorHAnsi"/>
              </w:rPr>
              <w:t>USFS South Sierra</w:t>
            </w:r>
          </w:p>
        </w:tc>
        <w:tc>
          <w:tcPr>
            <w:tcW w:w="2335" w:type="dxa"/>
          </w:tcPr>
          <w:p w14:paraId="23505F14" w14:textId="0F63F7AA" w:rsidR="005B6C9A" w:rsidRPr="00BB1161" w:rsidRDefault="005D3072" w:rsidP="00C42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</w:tr>
      <w:tr w:rsidR="005D3072" w:rsidRPr="0092196E" w14:paraId="0C40F1C4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7203BAB8" w14:textId="58DD1F3B" w:rsidR="005D3072" w:rsidRPr="0091115F" w:rsidRDefault="005D3072" w:rsidP="005D3072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5B144E">
              <w:rPr>
                <w:rFonts w:cstheme="minorHAnsi"/>
              </w:rPr>
              <w:t>David Griff</w:t>
            </w:r>
            <w:r w:rsidR="001E5C69" w:rsidRPr="005B144E">
              <w:rPr>
                <w:rFonts w:cstheme="minorHAnsi"/>
              </w:rPr>
              <w:t>i</w:t>
            </w:r>
            <w:r w:rsidRPr="005B144E">
              <w:rPr>
                <w:rFonts w:cstheme="minorHAnsi"/>
              </w:rPr>
              <w:t>th</w:t>
            </w:r>
          </w:p>
        </w:tc>
        <w:tc>
          <w:tcPr>
            <w:tcW w:w="5284" w:type="dxa"/>
            <w:shd w:val="clear" w:color="auto" w:fill="auto"/>
          </w:tcPr>
          <w:p w14:paraId="141F2B7E" w14:textId="7CDE2F22" w:rsidR="005D3072" w:rsidRDefault="005D3072" w:rsidP="005D3072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Alpine Biomass Collaborative</w:t>
            </w:r>
          </w:p>
        </w:tc>
        <w:tc>
          <w:tcPr>
            <w:tcW w:w="2335" w:type="dxa"/>
          </w:tcPr>
          <w:p w14:paraId="0AD443FD" w14:textId="3C1252B9" w:rsidR="005D3072" w:rsidRPr="00BB1161" w:rsidRDefault="005D3072" w:rsidP="005D3072">
            <w:pPr>
              <w:jc w:val="center"/>
              <w:rPr>
                <w:rFonts w:cstheme="minorHAnsi"/>
              </w:rPr>
            </w:pPr>
            <w:r w:rsidRPr="008924F7">
              <w:rPr>
                <w:rFonts w:cstheme="minorHAnsi"/>
              </w:rPr>
              <w:t>3.0</w:t>
            </w:r>
          </w:p>
        </w:tc>
      </w:tr>
      <w:tr w:rsidR="005D3072" w:rsidRPr="0092196E" w14:paraId="0961CBBA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3446708E" w14:textId="12DD62F6" w:rsidR="005D3072" w:rsidRPr="0091115F" w:rsidRDefault="005D3072" w:rsidP="005D3072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5B144E">
              <w:rPr>
                <w:rFonts w:cstheme="minorHAnsi"/>
              </w:rPr>
              <w:t>Sara Husby</w:t>
            </w:r>
          </w:p>
        </w:tc>
        <w:tc>
          <w:tcPr>
            <w:tcW w:w="5284" w:type="dxa"/>
            <w:shd w:val="clear" w:color="auto" w:fill="auto"/>
          </w:tcPr>
          <w:p w14:paraId="0D58D34D" w14:textId="3718097F" w:rsidR="005D3072" w:rsidRDefault="005D3072" w:rsidP="005D3072">
            <w:pPr>
              <w:tabs>
                <w:tab w:val="center" w:pos="4680"/>
              </w:tabs>
              <w:rPr>
                <w:rFonts w:cstheme="minorHAnsi"/>
              </w:rPr>
            </w:pPr>
            <w:r w:rsidRPr="00523B5B">
              <w:rPr>
                <w:rFonts w:cstheme="minorHAnsi"/>
              </w:rPr>
              <w:t>Central Sierra Environmental Resource Center</w:t>
            </w:r>
          </w:p>
        </w:tc>
        <w:tc>
          <w:tcPr>
            <w:tcW w:w="2335" w:type="dxa"/>
          </w:tcPr>
          <w:p w14:paraId="23AEF10A" w14:textId="5CEF2E03" w:rsidR="005D3072" w:rsidRPr="00BB1161" w:rsidRDefault="005D3072" w:rsidP="005D3072">
            <w:pPr>
              <w:jc w:val="center"/>
              <w:rPr>
                <w:rFonts w:cstheme="minorHAnsi"/>
              </w:rPr>
            </w:pPr>
            <w:r w:rsidRPr="008924F7">
              <w:rPr>
                <w:rFonts w:cstheme="minorHAnsi"/>
              </w:rPr>
              <w:t>3.0</w:t>
            </w:r>
          </w:p>
        </w:tc>
      </w:tr>
      <w:tr w:rsidR="00B96459" w:rsidRPr="0092196E" w14:paraId="016F1FE5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158938C7" w14:textId="60E92C1E" w:rsidR="00B96459" w:rsidRPr="0091115F" w:rsidRDefault="00B96459" w:rsidP="00B96459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C57693">
              <w:rPr>
                <w:rFonts w:cstheme="minorHAnsi"/>
              </w:rPr>
              <w:t>Randy Hanvelt</w:t>
            </w:r>
          </w:p>
        </w:tc>
        <w:tc>
          <w:tcPr>
            <w:tcW w:w="5284" w:type="dxa"/>
            <w:shd w:val="clear" w:color="auto" w:fill="auto"/>
          </w:tcPr>
          <w:p w14:paraId="4C53D96C" w14:textId="1E303E52" w:rsid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  <w:r w:rsidRPr="005F3969">
              <w:rPr>
                <w:rFonts w:cstheme="minorHAnsi"/>
              </w:rPr>
              <w:t>Association of California Loggers</w:t>
            </w:r>
          </w:p>
        </w:tc>
        <w:tc>
          <w:tcPr>
            <w:tcW w:w="2335" w:type="dxa"/>
          </w:tcPr>
          <w:p w14:paraId="47C8E7BD" w14:textId="5EC52133" w:rsidR="00B96459" w:rsidRPr="00BB1161" w:rsidRDefault="00B96459" w:rsidP="00B96459">
            <w:pPr>
              <w:jc w:val="center"/>
              <w:rPr>
                <w:rFonts w:cstheme="minorHAnsi"/>
              </w:rPr>
            </w:pPr>
            <w:r w:rsidRPr="008924F7">
              <w:rPr>
                <w:rFonts w:cstheme="minorHAnsi"/>
              </w:rPr>
              <w:t>3.0</w:t>
            </w:r>
          </w:p>
        </w:tc>
      </w:tr>
      <w:tr w:rsidR="00B96459" w:rsidRPr="0092196E" w14:paraId="16118710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326F31DC" w14:textId="4AFED65C" w:rsidR="00B96459" w:rsidRPr="0091115F" w:rsidRDefault="00B96459" w:rsidP="00B96459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5B144E">
              <w:rPr>
                <w:rFonts w:cstheme="minorHAnsi"/>
              </w:rPr>
              <w:t>Robin Wall</w:t>
            </w:r>
          </w:p>
        </w:tc>
        <w:tc>
          <w:tcPr>
            <w:tcW w:w="5284" w:type="dxa"/>
            <w:shd w:val="clear" w:color="auto" w:fill="auto"/>
          </w:tcPr>
          <w:p w14:paraId="6ED88775" w14:textId="2F81B99A" w:rsidR="00B96459" w:rsidRPr="00B96459" w:rsidRDefault="00B96459" w:rsidP="00B96459">
            <w:pPr>
              <w:tabs>
                <w:tab w:val="center" w:pos="4680"/>
              </w:tabs>
              <w:rPr>
                <w:rFonts w:cstheme="minorHAnsi"/>
              </w:rPr>
            </w:pPr>
            <w:r w:rsidRPr="00B96459">
              <w:rPr>
                <w:rFonts w:cstheme="minorHAnsi"/>
              </w:rPr>
              <w:t>Amador Ranger District</w:t>
            </w:r>
          </w:p>
        </w:tc>
        <w:tc>
          <w:tcPr>
            <w:tcW w:w="2335" w:type="dxa"/>
          </w:tcPr>
          <w:p w14:paraId="03D178BC" w14:textId="5DED5613" w:rsidR="00B96459" w:rsidRPr="00BB1161" w:rsidRDefault="00B96459" w:rsidP="00B96459">
            <w:pPr>
              <w:jc w:val="center"/>
              <w:rPr>
                <w:rFonts w:cstheme="minorHAnsi"/>
              </w:rPr>
            </w:pPr>
            <w:r w:rsidRPr="008924F7">
              <w:rPr>
                <w:rFonts w:cstheme="minorHAnsi"/>
              </w:rPr>
              <w:t>3.0</w:t>
            </w:r>
          </w:p>
        </w:tc>
      </w:tr>
      <w:tr w:rsidR="00B96459" w:rsidRPr="0092196E" w14:paraId="5AFFEDD1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5D748203" w14:textId="3F2B7EE5" w:rsidR="00B96459" w:rsidRPr="00C57693" w:rsidRDefault="006E1B6C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Liz Myer-Shields</w:t>
            </w:r>
          </w:p>
        </w:tc>
        <w:tc>
          <w:tcPr>
            <w:tcW w:w="5284" w:type="dxa"/>
            <w:shd w:val="clear" w:color="auto" w:fill="auto"/>
          </w:tcPr>
          <w:p w14:paraId="59ACA666" w14:textId="02AFEE0A" w:rsidR="00B96459" w:rsidRDefault="006E1B6C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BLM</w:t>
            </w:r>
          </w:p>
        </w:tc>
        <w:tc>
          <w:tcPr>
            <w:tcW w:w="2335" w:type="dxa"/>
          </w:tcPr>
          <w:p w14:paraId="4F7873D1" w14:textId="75BDC1EF" w:rsidR="00B96459" w:rsidRPr="00BB1161" w:rsidRDefault="00B96459" w:rsidP="00B96459">
            <w:pPr>
              <w:jc w:val="center"/>
              <w:rPr>
                <w:rFonts w:cstheme="minorHAnsi"/>
              </w:rPr>
            </w:pPr>
            <w:r w:rsidRPr="008924F7">
              <w:rPr>
                <w:rFonts w:cstheme="minorHAnsi"/>
              </w:rPr>
              <w:t>3.0</w:t>
            </w:r>
          </w:p>
        </w:tc>
      </w:tr>
      <w:tr w:rsidR="008846C5" w:rsidRPr="0092196E" w14:paraId="6880A349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0CB79BCB" w14:textId="29C88E62" w:rsidR="008846C5" w:rsidRPr="0091115F" w:rsidRDefault="008846C5" w:rsidP="00B96459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91115F">
              <w:rPr>
                <w:rFonts w:cstheme="minorHAnsi"/>
              </w:rPr>
              <w:t>Tania Carlone</w:t>
            </w:r>
          </w:p>
        </w:tc>
        <w:tc>
          <w:tcPr>
            <w:tcW w:w="5284" w:type="dxa"/>
            <w:shd w:val="clear" w:color="auto" w:fill="auto"/>
          </w:tcPr>
          <w:p w14:paraId="7AE0775C" w14:textId="38D81F86" w:rsidR="008846C5" w:rsidRDefault="008846C5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Consensus Building Institute</w:t>
            </w:r>
          </w:p>
        </w:tc>
        <w:tc>
          <w:tcPr>
            <w:tcW w:w="2335" w:type="dxa"/>
          </w:tcPr>
          <w:p w14:paraId="1050029B" w14:textId="74E528A3" w:rsidR="008846C5" w:rsidRPr="008924F7" w:rsidRDefault="008846C5" w:rsidP="00B96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</w:p>
        </w:tc>
      </w:tr>
      <w:tr w:rsidR="0091115F" w:rsidRPr="0092196E" w14:paraId="170291C7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52478C29" w14:textId="15DC8F25" w:rsidR="0091115F" w:rsidRPr="0091115F" w:rsidRDefault="00C11CC7" w:rsidP="00B96459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Ric</w:t>
            </w:r>
            <w:r w:rsidR="005B144E" w:rsidRPr="005B144E">
              <w:rPr>
                <w:rFonts w:cstheme="minorHAnsi"/>
              </w:rPr>
              <w:t>h</w:t>
            </w:r>
            <w:r>
              <w:rPr>
                <w:rFonts w:cstheme="minorHAnsi"/>
              </w:rPr>
              <w:t>a</w:t>
            </w:r>
            <w:r w:rsidR="005B144E" w:rsidRPr="005B144E">
              <w:rPr>
                <w:rFonts w:cstheme="minorHAnsi"/>
              </w:rPr>
              <w:t>rd Sykes</w:t>
            </w:r>
          </w:p>
        </w:tc>
        <w:tc>
          <w:tcPr>
            <w:tcW w:w="5284" w:type="dxa"/>
            <w:shd w:val="clear" w:color="auto" w:fill="auto"/>
          </w:tcPr>
          <w:p w14:paraId="1DD8EBAB" w14:textId="35EAFF2E" w:rsidR="0091115F" w:rsidRDefault="00967B42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Upper Mokelumne R</w:t>
            </w:r>
            <w:r w:rsidR="00837971">
              <w:rPr>
                <w:rFonts w:cstheme="minorHAnsi"/>
              </w:rPr>
              <w:t>i</w:t>
            </w:r>
            <w:r>
              <w:rPr>
                <w:rFonts w:cstheme="minorHAnsi"/>
              </w:rPr>
              <w:t>ver Watershed Authority</w:t>
            </w:r>
          </w:p>
        </w:tc>
        <w:tc>
          <w:tcPr>
            <w:tcW w:w="2335" w:type="dxa"/>
          </w:tcPr>
          <w:p w14:paraId="25D5D2BE" w14:textId="22B36F16" w:rsidR="0091115F" w:rsidRDefault="008E2753" w:rsidP="00B96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</w:p>
        </w:tc>
      </w:tr>
      <w:tr w:rsidR="0091115F" w:rsidRPr="0092196E" w14:paraId="63B6C783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589F2F19" w14:textId="1844BFB4" w:rsidR="0091115F" w:rsidRPr="005B144E" w:rsidRDefault="00C11CC7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Scott S</w:t>
            </w:r>
            <w:r w:rsidR="005B144E" w:rsidRPr="005B144E">
              <w:rPr>
                <w:rFonts w:cstheme="minorHAnsi"/>
              </w:rPr>
              <w:t>tephens</w:t>
            </w:r>
          </w:p>
        </w:tc>
        <w:tc>
          <w:tcPr>
            <w:tcW w:w="5284" w:type="dxa"/>
            <w:shd w:val="clear" w:color="auto" w:fill="auto"/>
          </w:tcPr>
          <w:p w14:paraId="6DDEA793" w14:textId="6D187244" w:rsidR="0091115F" w:rsidRDefault="008E2753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University of California, Berkeley</w:t>
            </w:r>
          </w:p>
        </w:tc>
        <w:tc>
          <w:tcPr>
            <w:tcW w:w="2335" w:type="dxa"/>
          </w:tcPr>
          <w:p w14:paraId="11CF95E9" w14:textId="5DE48447" w:rsidR="0091115F" w:rsidRDefault="008E2753" w:rsidP="00B96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</w:tr>
      <w:tr w:rsidR="0091115F" w:rsidRPr="0092196E" w14:paraId="512CE947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7610CB72" w14:textId="4DD12CE3" w:rsidR="0091115F" w:rsidRPr="005B144E" w:rsidRDefault="005B144E" w:rsidP="00B96459">
            <w:pPr>
              <w:tabs>
                <w:tab w:val="center" w:pos="4680"/>
              </w:tabs>
              <w:rPr>
                <w:rFonts w:cstheme="minorHAnsi"/>
              </w:rPr>
            </w:pPr>
            <w:r w:rsidRPr="005B144E">
              <w:rPr>
                <w:rFonts w:cstheme="minorHAnsi"/>
              </w:rPr>
              <w:t>Pat McGreevy</w:t>
            </w:r>
          </w:p>
        </w:tc>
        <w:tc>
          <w:tcPr>
            <w:tcW w:w="5284" w:type="dxa"/>
            <w:shd w:val="clear" w:color="auto" w:fill="auto"/>
          </w:tcPr>
          <w:p w14:paraId="7D59D2F7" w14:textId="42A5294E" w:rsidR="0091115F" w:rsidRDefault="00967B42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CalAm Team</w:t>
            </w:r>
          </w:p>
        </w:tc>
        <w:tc>
          <w:tcPr>
            <w:tcW w:w="2335" w:type="dxa"/>
          </w:tcPr>
          <w:p w14:paraId="79FF45FD" w14:textId="58B969EB" w:rsidR="0091115F" w:rsidRDefault="008E2753" w:rsidP="00B96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</w:p>
        </w:tc>
      </w:tr>
      <w:tr w:rsidR="0091115F" w:rsidRPr="0092196E" w14:paraId="02FA12C2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42FE3810" w14:textId="18AE56B3" w:rsidR="0091115F" w:rsidRPr="005B144E" w:rsidRDefault="005B144E" w:rsidP="00B96459">
            <w:pPr>
              <w:tabs>
                <w:tab w:val="center" w:pos="4680"/>
              </w:tabs>
              <w:rPr>
                <w:rFonts w:cstheme="minorHAnsi"/>
              </w:rPr>
            </w:pPr>
            <w:r w:rsidRPr="005B144E">
              <w:rPr>
                <w:rFonts w:cstheme="minorHAnsi"/>
              </w:rPr>
              <w:t>Ben</w:t>
            </w:r>
            <w:r w:rsidR="00C11CC7">
              <w:rPr>
                <w:rFonts w:cstheme="minorHAnsi"/>
              </w:rPr>
              <w:t xml:space="preserve"> Solvesky</w:t>
            </w:r>
            <w:r w:rsidRPr="005B144E">
              <w:rPr>
                <w:rFonts w:cstheme="minorHAnsi"/>
              </w:rPr>
              <w:t xml:space="preserve"> </w:t>
            </w:r>
          </w:p>
        </w:tc>
        <w:tc>
          <w:tcPr>
            <w:tcW w:w="5284" w:type="dxa"/>
            <w:shd w:val="clear" w:color="auto" w:fill="auto"/>
          </w:tcPr>
          <w:p w14:paraId="2DB98D8A" w14:textId="04D85CE0" w:rsidR="0091115F" w:rsidRDefault="008E2753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Natural Resource Conservation Service</w:t>
            </w:r>
          </w:p>
        </w:tc>
        <w:tc>
          <w:tcPr>
            <w:tcW w:w="2335" w:type="dxa"/>
          </w:tcPr>
          <w:p w14:paraId="4277A4CD" w14:textId="7B6FA768" w:rsidR="0091115F" w:rsidRDefault="008E2753" w:rsidP="00B96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</w:p>
        </w:tc>
      </w:tr>
      <w:tr w:rsidR="0091115F" w:rsidRPr="0092196E" w14:paraId="676EAAFF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4EAE5E7D" w14:textId="2D4A5BBE" w:rsidR="0091115F" w:rsidRPr="005B144E" w:rsidRDefault="00C11CC7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5B144E" w:rsidRPr="005B144E">
              <w:rPr>
                <w:rFonts w:cstheme="minorHAnsi"/>
              </w:rPr>
              <w:t>eff Marsolais</w:t>
            </w:r>
          </w:p>
        </w:tc>
        <w:tc>
          <w:tcPr>
            <w:tcW w:w="5284" w:type="dxa"/>
            <w:shd w:val="clear" w:color="auto" w:fill="auto"/>
          </w:tcPr>
          <w:p w14:paraId="126BBC3B" w14:textId="59268196" w:rsidR="0091115F" w:rsidRDefault="00967B42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Eldorado National Forest</w:t>
            </w:r>
          </w:p>
        </w:tc>
        <w:tc>
          <w:tcPr>
            <w:tcW w:w="2335" w:type="dxa"/>
          </w:tcPr>
          <w:p w14:paraId="4A20CD3E" w14:textId="05763D2B" w:rsidR="0091115F" w:rsidRDefault="008E2753" w:rsidP="00B96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</w:p>
        </w:tc>
      </w:tr>
      <w:tr w:rsidR="0091115F" w:rsidRPr="0092196E" w14:paraId="5B6C4FC8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1BA2F2EC" w14:textId="6CB3EEFB" w:rsidR="0091115F" w:rsidRPr="0091115F" w:rsidRDefault="005B144E" w:rsidP="00B96459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C11CC7">
              <w:rPr>
                <w:rFonts w:cstheme="minorHAnsi"/>
              </w:rPr>
              <w:t>Terry Woodrow</w:t>
            </w:r>
          </w:p>
        </w:tc>
        <w:tc>
          <w:tcPr>
            <w:tcW w:w="5284" w:type="dxa"/>
            <w:shd w:val="clear" w:color="auto" w:fill="auto"/>
          </w:tcPr>
          <w:p w14:paraId="554E0BFE" w14:textId="007C7BC7" w:rsidR="0091115F" w:rsidRDefault="00967B42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Alpine County Board of Supervisors</w:t>
            </w:r>
          </w:p>
        </w:tc>
        <w:tc>
          <w:tcPr>
            <w:tcW w:w="2335" w:type="dxa"/>
          </w:tcPr>
          <w:p w14:paraId="2E2EFB52" w14:textId="24153BD1" w:rsidR="0091115F" w:rsidRDefault="008E2753" w:rsidP="00B96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</w:p>
        </w:tc>
      </w:tr>
      <w:tr w:rsidR="00D14D9F" w:rsidRPr="0092196E" w14:paraId="6AEC8E56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74C144FF" w14:textId="35ABFC36" w:rsidR="00D14D9F" w:rsidRPr="00C11CC7" w:rsidRDefault="00D14D9F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Sue Britting</w:t>
            </w:r>
          </w:p>
        </w:tc>
        <w:tc>
          <w:tcPr>
            <w:tcW w:w="5284" w:type="dxa"/>
            <w:shd w:val="clear" w:color="auto" w:fill="auto"/>
          </w:tcPr>
          <w:p w14:paraId="3580F15C" w14:textId="723A1A20" w:rsidR="00D14D9F" w:rsidRDefault="00D14D9F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Sierra Forest Legacy</w:t>
            </w:r>
          </w:p>
        </w:tc>
        <w:tc>
          <w:tcPr>
            <w:tcW w:w="2335" w:type="dxa"/>
          </w:tcPr>
          <w:p w14:paraId="2EB82EEA" w14:textId="5DA4864F" w:rsidR="00D14D9F" w:rsidRDefault="008E2753" w:rsidP="00B96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</w:p>
        </w:tc>
      </w:tr>
      <w:tr w:rsidR="008E2753" w:rsidRPr="0092196E" w14:paraId="50AAE754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655E3AF5" w14:textId="10EBE14D" w:rsidR="008E2753" w:rsidRDefault="008E2753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Sandy Anderson</w:t>
            </w:r>
          </w:p>
        </w:tc>
        <w:tc>
          <w:tcPr>
            <w:tcW w:w="5284" w:type="dxa"/>
            <w:shd w:val="clear" w:color="auto" w:fill="auto"/>
          </w:tcPr>
          <w:p w14:paraId="6B08C741" w14:textId="3C61C74E" w:rsidR="008E2753" w:rsidRDefault="008E2753" w:rsidP="00B96459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Central Sierra Economic Development District</w:t>
            </w:r>
          </w:p>
        </w:tc>
        <w:tc>
          <w:tcPr>
            <w:tcW w:w="2335" w:type="dxa"/>
          </w:tcPr>
          <w:p w14:paraId="4AD10B4A" w14:textId="0635D01D" w:rsidR="008E2753" w:rsidRDefault="008E2753" w:rsidP="00B96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</w:p>
        </w:tc>
      </w:tr>
    </w:tbl>
    <w:p w14:paraId="1360E4A0" w14:textId="43D10583" w:rsidR="00D55F91" w:rsidRDefault="00EF1D9E">
      <w:pPr>
        <w:tabs>
          <w:tab w:val="center" w:pos="4680"/>
        </w:tabs>
        <w:rPr>
          <w:rFonts w:cstheme="minorHAnsi"/>
        </w:rPr>
      </w:pPr>
      <w:r>
        <w:rPr>
          <w:rFonts w:cstheme="minorHAnsi"/>
        </w:rPr>
        <w:tab/>
      </w:r>
    </w:p>
    <w:p w14:paraId="42C3B7D1" w14:textId="3E51AE47" w:rsidR="009B3FF1" w:rsidRDefault="009B3FF1">
      <w:pPr>
        <w:tabs>
          <w:tab w:val="center" w:pos="4680"/>
        </w:tabs>
        <w:rPr>
          <w:rFonts w:cstheme="minorHAnsi"/>
        </w:rPr>
      </w:pPr>
    </w:p>
    <w:p w14:paraId="7B240175" w14:textId="3100E2EE" w:rsidR="009B3FF1" w:rsidRDefault="009B3FF1">
      <w:pPr>
        <w:tabs>
          <w:tab w:val="center" w:pos="4680"/>
        </w:tabs>
        <w:rPr>
          <w:rFonts w:cstheme="minorHAnsi"/>
        </w:rPr>
      </w:pPr>
    </w:p>
    <w:p w14:paraId="324FAACE" w14:textId="737E64C2" w:rsidR="00A965DA" w:rsidRDefault="00A965DA">
      <w:pPr>
        <w:tabs>
          <w:tab w:val="center" w:pos="4680"/>
        </w:tabs>
        <w:rPr>
          <w:rFonts w:cstheme="minorHAnsi"/>
        </w:rPr>
      </w:pPr>
    </w:p>
    <w:sectPr w:rsidR="00A965DA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A559C" w14:textId="77777777" w:rsidR="00223E8A" w:rsidRDefault="00223E8A" w:rsidP="0006632C">
      <w:pPr>
        <w:spacing w:after="0" w:line="240" w:lineRule="auto"/>
      </w:pPr>
      <w:r>
        <w:separator/>
      </w:r>
    </w:p>
  </w:endnote>
  <w:endnote w:type="continuationSeparator" w:id="0">
    <w:p w14:paraId="1B0DDDCB" w14:textId="77777777" w:rsidR="00223E8A" w:rsidRDefault="00223E8A" w:rsidP="000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0516794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98DFCD" w14:textId="77777777" w:rsidR="00ED626B" w:rsidRDefault="00ED626B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E959C" w14:textId="77777777" w:rsidR="00ED626B" w:rsidRDefault="00ED626B" w:rsidP="007D76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6166796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0D8041" w14:textId="77777777" w:rsidR="00ED626B" w:rsidRDefault="00ED626B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D61FE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1FFDE70D" w14:textId="24D690DE" w:rsidR="00ED626B" w:rsidRDefault="00ED626B" w:rsidP="0033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E9226" w14:textId="77777777" w:rsidR="00223E8A" w:rsidRDefault="00223E8A" w:rsidP="0006632C">
      <w:pPr>
        <w:spacing w:after="0" w:line="240" w:lineRule="auto"/>
      </w:pPr>
      <w:r>
        <w:separator/>
      </w:r>
    </w:p>
  </w:footnote>
  <w:footnote w:type="continuationSeparator" w:id="0">
    <w:p w14:paraId="43A1ABB1" w14:textId="77777777" w:rsidR="00223E8A" w:rsidRDefault="00223E8A" w:rsidP="000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38B55" w14:textId="3FFC73C0" w:rsidR="00ED626B" w:rsidRDefault="00ED626B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00A4FECB" w14:textId="47D32189" w:rsidR="00ED626B" w:rsidRPr="00692E40" w:rsidRDefault="00ED626B">
    <w:pPr>
      <w:pStyle w:val="Header"/>
      <w:rPr>
        <w:i/>
      </w:rPr>
    </w:pPr>
    <w:r>
      <w:rPr>
        <w:i/>
      </w:rPr>
      <w:t>General Meeting Notes, August 19, 2020</w: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7FEDE0" wp14:editId="48D5A8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160934"/>
              <wp:effectExtent l="0" t="0" r="12700" b="1714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609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F40725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" strokecolor="#5b9bd5 [3204]" strokeweight=".5pt">
              <v:stroke joinstyle="miter"/>
            </v:line>
          </w:pict>
        </mc:Fallback>
      </mc:AlternateContent>
    </w:r>
    <w:r>
      <w:rPr>
        <w:i/>
      </w:rPr>
      <w:t>, by Zoom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317"/>
    <w:multiLevelType w:val="hybridMultilevel"/>
    <w:tmpl w:val="19A2A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0F12"/>
    <w:multiLevelType w:val="hybridMultilevel"/>
    <w:tmpl w:val="A7FCD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01BF"/>
    <w:multiLevelType w:val="hybridMultilevel"/>
    <w:tmpl w:val="4D5C2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C1E"/>
    <w:multiLevelType w:val="hybridMultilevel"/>
    <w:tmpl w:val="7DE2C1EC"/>
    <w:lvl w:ilvl="0" w:tplc="0409000B">
      <w:start w:val="1"/>
      <w:numFmt w:val="bullet"/>
      <w:lvlText w:val="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13C77B41"/>
    <w:multiLevelType w:val="hybridMultilevel"/>
    <w:tmpl w:val="71ECD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53BD5"/>
    <w:multiLevelType w:val="hybridMultilevel"/>
    <w:tmpl w:val="DCF65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025C"/>
    <w:multiLevelType w:val="hybridMultilevel"/>
    <w:tmpl w:val="65329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27DA0"/>
    <w:multiLevelType w:val="hybridMultilevel"/>
    <w:tmpl w:val="57826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C60EF"/>
    <w:multiLevelType w:val="hybridMultilevel"/>
    <w:tmpl w:val="AB3C8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125EC"/>
    <w:multiLevelType w:val="hybridMultilevel"/>
    <w:tmpl w:val="98D8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083C0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57E7C52"/>
    <w:multiLevelType w:val="hybridMultilevel"/>
    <w:tmpl w:val="53DA6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4469C"/>
    <w:multiLevelType w:val="hybridMultilevel"/>
    <w:tmpl w:val="064C0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2FEE"/>
    <w:multiLevelType w:val="hybridMultilevel"/>
    <w:tmpl w:val="DD44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A5E2D"/>
    <w:multiLevelType w:val="hybridMultilevel"/>
    <w:tmpl w:val="4A8EA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82241"/>
    <w:multiLevelType w:val="hybridMultilevel"/>
    <w:tmpl w:val="7DF00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D7D53"/>
    <w:multiLevelType w:val="hybridMultilevel"/>
    <w:tmpl w:val="70C0E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40899"/>
    <w:multiLevelType w:val="hybridMultilevel"/>
    <w:tmpl w:val="20C8E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E112B"/>
    <w:multiLevelType w:val="hybridMultilevel"/>
    <w:tmpl w:val="A5DED4C0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E66BE"/>
    <w:multiLevelType w:val="hybridMultilevel"/>
    <w:tmpl w:val="5272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86581"/>
    <w:multiLevelType w:val="hybridMultilevel"/>
    <w:tmpl w:val="F3CA2750"/>
    <w:lvl w:ilvl="0" w:tplc="3050F0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847DE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E671C"/>
    <w:multiLevelType w:val="hybridMultilevel"/>
    <w:tmpl w:val="EA844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57504"/>
    <w:multiLevelType w:val="hybridMultilevel"/>
    <w:tmpl w:val="BB924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18"/>
  </w:num>
  <w:num w:numId="6">
    <w:abstractNumId w:val="6"/>
  </w:num>
  <w:num w:numId="7">
    <w:abstractNumId w:val="17"/>
  </w:num>
  <w:num w:numId="8">
    <w:abstractNumId w:val="8"/>
  </w:num>
  <w:num w:numId="9">
    <w:abstractNumId w:val="21"/>
  </w:num>
  <w:num w:numId="10">
    <w:abstractNumId w:val="0"/>
  </w:num>
  <w:num w:numId="11">
    <w:abstractNumId w:val="3"/>
  </w:num>
  <w:num w:numId="12">
    <w:abstractNumId w:val="9"/>
  </w:num>
  <w:num w:numId="13">
    <w:abstractNumId w:val="5"/>
  </w:num>
  <w:num w:numId="14">
    <w:abstractNumId w:val="16"/>
  </w:num>
  <w:num w:numId="15">
    <w:abstractNumId w:val="14"/>
  </w:num>
  <w:num w:numId="16">
    <w:abstractNumId w:val="20"/>
  </w:num>
  <w:num w:numId="17">
    <w:abstractNumId w:val="13"/>
  </w:num>
  <w:num w:numId="18">
    <w:abstractNumId w:val="2"/>
  </w:num>
  <w:num w:numId="19">
    <w:abstractNumId w:val="12"/>
  </w:num>
  <w:num w:numId="20">
    <w:abstractNumId w:val="22"/>
  </w:num>
  <w:num w:numId="21">
    <w:abstractNumId w:val="19"/>
  </w:num>
  <w:num w:numId="22">
    <w:abstractNumId w:val="10"/>
  </w:num>
  <w:num w:numId="2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CA"/>
    <w:rsid w:val="00001B8F"/>
    <w:rsid w:val="00002B4C"/>
    <w:rsid w:val="00003478"/>
    <w:rsid w:val="0000450F"/>
    <w:rsid w:val="0000488A"/>
    <w:rsid w:val="0001228B"/>
    <w:rsid w:val="000148A6"/>
    <w:rsid w:val="000158A4"/>
    <w:rsid w:val="0001626A"/>
    <w:rsid w:val="00017FD2"/>
    <w:rsid w:val="000214A0"/>
    <w:rsid w:val="00023C6C"/>
    <w:rsid w:val="00024569"/>
    <w:rsid w:val="00024749"/>
    <w:rsid w:val="00027345"/>
    <w:rsid w:val="00027F1C"/>
    <w:rsid w:val="00027FA7"/>
    <w:rsid w:val="00031476"/>
    <w:rsid w:val="00031970"/>
    <w:rsid w:val="000328CB"/>
    <w:rsid w:val="0003331A"/>
    <w:rsid w:val="00033D0F"/>
    <w:rsid w:val="000342E1"/>
    <w:rsid w:val="000345FB"/>
    <w:rsid w:val="00036435"/>
    <w:rsid w:val="00036B4A"/>
    <w:rsid w:val="00041524"/>
    <w:rsid w:val="00041563"/>
    <w:rsid w:val="000417F0"/>
    <w:rsid w:val="000458EB"/>
    <w:rsid w:val="00046122"/>
    <w:rsid w:val="00047012"/>
    <w:rsid w:val="000511D7"/>
    <w:rsid w:val="00051761"/>
    <w:rsid w:val="0005211B"/>
    <w:rsid w:val="00052C54"/>
    <w:rsid w:val="00054F32"/>
    <w:rsid w:val="00055493"/>
    <w:rsid w:val="000559D9"/>
    <w:rsid w:val="000560DE"/>
    <w:rsid w:val="00056947"/>
    <w:rsid w:val="00056C49"/>
    <w:rsid w:val="00056E36"/>
    <w:rsid w:val="000573EB"/>
    <w:rsid w:val="00057F58"/>
    <w:rsid w:val="00061C41"/>
    <w:rsid w:val="00062385"/>
    <w:rsid w:val="00062B1E"/>
    <w:rsid w:val="000653BE"/>
    <w:rsid w:val="000658DA"/>
    <w:rsid w:val="0006603E"/>
    <w:rsid w:val="0006632C"/>
    <w:rsid w:val="0007052F"/>
    <w:rsid w:val="000724AA"/>
    <w:rsid w:val="00073A73"/>
    <w:rsid w:val="00073DDA"/>
    <w:rsid w:val="00074080"/>
    <w:rsid w:val="000757A7"/>
    <w:rsid w:val="0007695F"/>
    <w:rsid w:val="00076CB1"/>
    <w:rsid w:val="00077421"/>
    <w:rsid w:val="00077682"/>
    <w:rsid w:val="000778D7"/>
    <w:rsid w:val="00077B35"/>
    <w:rsid w:val="00084436"/>
    <w:rsid w:val="00085206"/>
    <w:rsid w:val="00087763"/>
    <w:rsid w:val="000879D1"/>
    <w:rsid w:val="00087B69"/>
    <w:rsid w:val="00091DA8"/>
    <w:rsid w:val="000921C5"/>
    <w:rsid w:val="00092D4D"/>
    <w:rsid w:val="00096178"/>
    <w:rsid w:val="00096DF6"/>
    <w:rsid w:val="000972D1"/>
    <w:rsid w:val="000A1FC6"/>
    <w:rsid w:val="000A2404"/>
    <w:rsid w:val="000A2D8F"/>
    <w:rsid w:val="000A42F9"/>
    <w:rsid w:val="000A5D86"/>
    <w:rsid w:val="000A61B3"/>
    <w:rsid w:val="000A622A"/>
    <w:rsid w:val="000A64C3"/>
    <w:rsid w:val="000A71E1"/>
    <w:rsid w:val="000A73C0"/>
    <w:rsid w:val="000B087C"/>
    <w:rsid w:val="000B093A"/>
    <w:rsid w:val="000B1EA6"/>
    <w:rsid w:val="000B22D2"/>
    <w:rsid w:val="000B28CF"/>
    <w:rsid w:val="000B52BB"/>
    <w:rsid w:val="000B60C6"/>
    <w:rsid w:val="000B6700"/>
    <w:rsid w:val="000B6E05"/>
    <w:rsid w:val="000B701D"/>
    <w:rsid w:val="000B71C0"/>
    <w:rsid w:val="000B7E39"/>
    <w:rsid w:val="000C0A14"/>
    <w:rsid w:val="000C1F02"/>
    <w:rsid w:val="000C2144"/>
    <w:rsid w:val="000C5FE4"/>
    <w:rsid w:val="000C6586"/>
    <w:rsid w:val="000C6A42"/>
    <w:rsid w:val="000D2CAF"/>
    <w:rsid w:val="000D3B63"/>
    <w:rsid w:val="000D40A6"/>
    <w:rsid w:val="000D5D43"/>
    <w:rsid w:val="000D5EDA"/>
    <w:rsid w:val="000D72E6"/>
    <w:rsid w:val="000D7C01"/>
    <w:rsid w:val="000E2052"/>
    <w:rsid w:val="000E206C"/>
    <w:rsid w:val="000E24DF"/>
    <w:rsid w:val="000E2C62"/>
    <w:rsid w:val="000E2EEB"/>
    <w:rsid w:val="000E3382"/>
    <w:rsid w:val="000E40D5"/>
    <w:rsid w:val="000E679E"/>
    <w:rsid w:val="000E70DF"/>
    <w:rsid w:val="000E7B95"/>
    <w:rsid w:val="000F095E"/>
    <w:rsid w:val="000F2010"/>
    <w:rsid w:val="000F220A"/>
    <w:rsid w:val="000F54BE"/>
    <w:rsid w:val="000F55FC"/>
    <w:rsid w:val="000F5B03"/>
    <w:rsid w:val="000F671D"/>
    <w:rsid w:val="000F6DD3"/>
    <w:rsid w:val="00100B60"/>
    <w:rsid w:val="00104954"/>
    <w:rsid w:val="00104BF7"/>
    <w:rsid w:val="00104C14"/>
    <w:rsid w:val="00105078"/>
    <w:rsid w:val="001068E1"/>
    <w:rsid w:val="001104EC"/>
    <w:rsid w:val="00111618"/>
    <w:rsid w:val="001129CB"/>
    <w:rsid w:val="00113ACD"/>
    <w:rsid w:val="0011509E"/>
    <w:rsid w:val="0011514D"/>
    <w:rsid w:val="00115772"/>
    <w:rsid w:val="00116623"/>
    <w:rsid w:val="0011718F"/>
    <w:rsid w:val="00117A07"/>
    <w:rsid w:val="001206FC"/>
    <w:rsid w:val="00122CFB"/>
    <w:rsid w:val="00124B94"/>
    <w:rsid w:val="001275C8"/>
    <w:rsid w:val="00127816"/>
    <w:rsid w:val="001325F1"/>
    <w:rsid w:val="0013350D"/>
    <w:rsid w:val="00137DA6"/>
    <w:rsid w:val="00140483"/>
    <w:rsid w:val="00140537"/>
    <w:rsid w:val="00140D36"/>
    <w:rsid w:val="001437FF"/>
    <w:rsid w:val="0015072C"/>
    <w:rsid w:val="00150965"/>
    <w:rsid w:val="001535ED"/>
    <w:rsid w:val="00153744"/>
    <w:rsid w:val="00156D4C"/>
    <w:rsid w:val="00164A07"/>
    <w:rsid w:val="00165280"/>
    <w:rsid w:val="00165A98"/>
    <w:rsid w:val="00166553"/>
    <w:rsid w:val="00170BA0"/>
    <w:rsid w:val="00171AD5"/>
    <w:rsid w:val="00172723"/>
    <w:rsid w:val="00172AA1"/>
    <w:rsid w:val="0017505E"/>
    <w:rsid w:val="00176792"/>
    <w:rsid w:val="00176DCD"/>
    <w:rsid w:val="00176F70"/>
    <w:rsid w:val="001810E5"/>
    <w:rsid w:val="00181F42"/>
    <w:rsid w:val="0018695E"/>
    <w:rsid w:val="001902A0"/>
    <w:rsid w:val="001907BF"/>
    <w:rsid w:val="00191295"/>
    <w:rsid w:val="0019311D"/>
    <w:rsid w:val="0019440E"/>
    <w:rsid w:val="0019478F"/>
    <w:rsid w:val="00195627"/>
    <w:rsid w:val="00195E2F"/>
    <w:rsid w:val="001A0012"/>
    <w:rsid w:val="001A011F"/>
    <w:rsid w:val="001A1851"/>
    <w:rsid w:val="001A2387"/>
    <w:rsid w:val="001A3AF5"/>
    <w:rsid w:val="001A3B92"/>
    <w:rsid w:val="001A4AAE"/>
    <w:rsid w:val="001A550E"/>
    <w:rsid w:val="001A627D"/>
    <w:rsid w:val="001A71FF"/>
    <w:rsid w:val="001A77C1"/>
    <w:rsid w:val="001B0C8E"/>
    <w:rsid w:val="001B173D"/>
    <w:rsid w:val="001B3A2C"/>
    <w:rsid w:val="001B5A79"/>
    <w:rsid w:val="001B6685"/>
    <w:rsid w:val="001B6697"/>
    <w:rsid w:val="001B714C"/>
    <w:rsid w:val="001B7337"/>
    <w:rsid w:val="001C37CA"/>
    <w:rsid w:val="001C4079"/>
    <w:rsid w:val="001C6120"/>
    <w:rsid w:val="001C710A"/>
    <w:rsid w:val="001C738F"/>
    <w:rsid w:val="001D04E1"/>
    <w:rsid w:val="001D0ECF"/>
    <w:rsid w:val="001D106C"/>
    <w:rsid w:val="001D2614"/>
    <w:rsid w:val="001D3728"/>
    <w:rsid w:val="001D4D14"/>
    <w:rsid w:val="001D5D64"/>
    <w:rsid w:val="001D6D61"/>
    <w:rsid w:val="001D76D3"/>
    <w:rsid w:val="001E063C"/>
    <w:rsid w:val="001E0CFE"/>
    <w:rsid w:val="001E0F75"/>
    <w:rsid w:val="001E18BC"/>
    <w:rsid w:val="001E320A"/>
    <w:rsid w:val="001E45AF"/>
    <w:rsid w:val="001E4E1A"/>
    <w:rsid w:val="001E5535"/>
    <w:rsid w:val="001E5C64"/>
    <w:rsid w:val="001E5C69"/>
    <w:rsid w:val="001F069C"/>
    <w:rsid w:val="001F07ED"/>
    <w:rsid w:val="001F0E7C"/>
    <w:rsid w:val="001F1084"/>
    <w:rsid w:val="001F1A08"/>
    <w:rsid w:val="001F231F"/>
    <w:rsid w:val="001F637A"/>
    <w:rsid w:val="001F7168"/>
    <w:rsid w:val="001F7849"/>
    <w:rsid w:val="0020011A"/>
    <w:rsid w:val="0020197C"/>
    <w:rsid w:val="00203F9E"/>
    <w:rsid w:val="00205941"/>
    <w:rsid w:val="00206784"/>
    <w:rsid w:val="00206B6B"/>
    <w:rsid w:val="00211A1C"/>
    <w:rsid w:val="00215141"/>
    <w:rsid w:val="00217A51"/>
    <w:rsid w:val="00223E8A"/>
    <w:rsid w:val="00224350"/>
    <w:rsid w:val="00224896"/>
    <w:rsid w:val="00224BA6"/>
    <w:rsid w:val="002250A3"/>
    <w:rsid w:val="00226565"/>
    <w:rsid w:val="00226D97"/>
    <w:rsid w:val="002304C0"/>
    <w:rsid w:val="002310DA"/>
    <w:rsid w:val="002311BF"/>
    <w:rsid w:val="0023350A"/>
    <w:rsid w:val="00233CFA"/>
    <w:rsid w:val="002341AE"/>
    <w:rsid w:val="00235BF0"/>
    <w:rsid w:val="00236C77"/>
    <w:rsid w:val="00241128"/>
    <w:rsid w:val="00241298"/>
    <w:rsid w:val="00242CFA"/>
    <w:rsid w:val="00243856"/>
    <w:rsid w:val="00243E6C"/>
    <w:rsid w:val="00244261"/>
    <w:rsid w:val="00244BE8"/>
    <w:rsid w:val="002460A0"/>
    <w:rsid w:val="0024748B"/>
    <w:rsid w:val="0024787A"/>
    <w:rsid w:val="002506D9"/>
    <w:rsid w:val="002522A1"/>
    <w:rsid w:val="0025312C"/>
    <w:rsid w:val="002541EB"/>
    <w:rsid w:val="00254851"/>
    <w:rsid w:val="0025618C"/>
    <w:rsid w:val="00256204"/>
    <w:rsid w:val="00256AAC"/>
    <w:rsid w:val="00261847"/>
    <w:rsid w:val="00261896"/>
    <w:rsid w:val="002619FF"/>
    <w:rsid w:val="00261D2B"/>
    <w:rsid w:val="00262D60"/>
    <w:rsid w:val="0026362A"/>
    <w:rsid w:val="0026448D"/>
    <w:rsid w:val="00265DE2"/>
    <w:rsid w:val="002666AD"/>
    <w:rsid w:val="00267E69"/>
    <w:rsid w:val="00270D60"/>
    <w:rsid w:val="00274197"/>
    <w:rsid w:val="002741BB"/>
    <w:rsid w:val="00275124"/>
    <w:rsid w:val="002752DA"/>
    <w:rsid w:val="00277FED"/>
    <w:rsid w:val="00280750"/>
    <w:rsid w:val="00280B0A"/>
    <w:rsid w:val="00282153"/>
    <w:rsid w:val="00287F38"/>
    <w:rsid w:val="0029022A"/>
    <w:rsid w:val="00290936"/>
    <w:rsid w:val="002914CA"/>
    <w:rsid w:val="00294551"/>
    <w:rsid w:val="002946B2"/>
    <w:rsid w:val="00294704"/>
    <w:rsid w:val="002967F1"/>
    <w:rsid w:val="00296ED1"/>
    <w:rsid w:val="00297D66"/>
    <w:rsid w:val="002A0AFA"/>
    <w:rsid w:val="002A1419"/>
    <w:rsid w:val="002A2B8D"/>
    <w:rsid w:val="002A34CE"/>
    <w:rsid w:val="002A5144"/>
    <w:rsid w:val="002A6CD8"/>
    <w:rsid w:val="002A6DB5"/>
    <w:rsid w:val="002B02DE"/>
    <w:rsid w:val="002B0FC0"/>
    <w:rsid w:val="002B1830"/>
    <w:rsid w:val="002B4D92"/>
    <w:rsid w:val="002B4F96"/>
    <w:rsid w:val="002B54E8"/>
    <w:rsid w:val="002B5CF7"/>
    <w:rsid w:val="002B606F"/>
    <w:rsid w:val="002B6140"/>
    <w:rsid w:val="002C0AD0"/>
    <w:rsid w:val="002C3351"/>
    <w:rsid w:val="002C3378"/>
    <w:rsid w:val="002C5BFF"/>
    <w:rsid w:val="002C67EC"/>
    <w:rsid w:val="002C716D"/>
    <w:rsid w:val="002C717E"/>
    <w:rsid w:val="002C73AA"/>
    <w:rsid w:val="002C751B"/>
    <w:rsid w:val="002D5179"/>
    <w:rsid w:val="002D55EE"/>
    <w:rsid w:val="002D6A3E"/>
    <w:rsid w:val="002E0683"/>
    <w:rsid w:val="002E15CD"/>
    <w:rsid w:val="002E3D34"/>
    <w:rsid w:val="002E45CA"/>
    <w:rsid w:val="002E4AFD"/>
    <w:rsid w:val="002F0D64"/>
    <w:rsid w:val="002F0DE7"/>
    <w:rsid w:val="002F2631"/>
    <w:rsid w:val="002F3F6F"/>
    <w:rsid w:val="002F64F2"/>
    <w:rsid w:val="002F6BFE"/>
    <w:rsid w:val="002F7D61"/>
    <w:rsid w:val="0030073A"/>
    <w:rsid w:val="00300A18"/>
    <w:rsid w:val="00302CFE"/>
    <w:rsid w:val="00302F6A"/>
    <w:rsid w:val="00303770"/>
    <w:rsid w:val="003042D1"/>
    <w:rsid w:val="0030501F"/>
    <w:rsid w:val="003057DA"/>
    <w:rsid w:val="00305A12"/>
    <w:rsid w:val="00305CE0"/>
    <w:rsid w:val="00306DBE"/>
    <w:rsid w:val="00307101"/>
    <w:rsid w:val="003072F1"/>
    <w:rsid w:val="00307AE9"/>
    <w:rsid w:val="003104A7"/>
    <w:rsid w:val="003109AC"/>
    <w:rsid w:val="00310B2F"/>
    <w:rsid w:val="00310F63"/>
    <w:rsid w:val="00314417"/>
    <w:rsid w:val="00314CF2"/>
    <w:rsid w:val="00315100"/>
    <w:rsid w:val="00315A9D"/>
    <w:rsid w:val="00316FDF"/>
    <w:rsid w:val="003176C2"/>
    <w:rsid w:val="00321740"/>
    <w:rsid w:val="003218F5"/>
    <w:rsid w:val="003254E1"/>
    <w:rsid w:val="00325C5A"/>
    <w:rsid w:val="00325DFA"/>
    <w:rsid w:val="0033158F"/>
    <w:rsid w:val="00331E79"/>
    <w:rsid w:val="00331FD3"/>
    <w:rsid w:val="003327F3"/>
    <w:rsid w:val="00332B0E"/>
    <w:rsid w:val="003331FB"/>
    <w:rsid w:val="00334495"/>
    <w:rsid w:val="003345E5"/>
    <w:rsid w:val="00334832"/>
    <w:rsid w:val="00334ED0"/>
    <w:rsid w:val="00335011"/>
    <w:rsid w:val="0033623B"/>
    <w:rsid w:val="003363CA"/>
    <w:rsid w:val="00341742"/>
    <w:rsid w:val="003434CD"/>
    <w:rsid w:val="003449D7"/>
    <w:rsid w:val="00344A85"/>
    <w:rsid w:val="00345D22"/>
    <w:rsid w:val="00346EF8"/>
    <w:rsid w:val="00347D60"/>
    <w:rsid w:val="00350F08"/>
    <w:rsid w:val="00350F61"/>
    <w:rsid w:val="003521EC"/>
    <w:rsid w:val="0035299B"/>
    <w:rsid w:val="0035404C"/>
    <w:rsid w:val="003545DF"/>
    <w:rsid w:val="00354DEA"/>
    <w:rsid w:val="00361B79"/>
    <w:rsid w:val="00363D92"/>
    <w:rsid w:val="00364165"/>
    <w:rsid w:val="00364CA8"/>
    <w:rsid w:val="00364FA9"/>
    <w:rsid w:val="003709A1"/>
    <w:rsid w:val="00372298"/>
    <w:rsid w:val="0037292A"/>
    <w:rsid w:val="00372C0C"/>
    <w:rsid w:val="00372E43"/>
    <w:rsid w:val="00373885"/>
    <w:rsid w:val="003741C5"/>
    <w:rsid w:val="00374500"/>
    <w:rsid w:val="00374986"/>
    <w:rsid w:val="00375293"/>
    <w:rsid w:val="00377F95"/>
    <w:rsid w:val="00380BE8"/>
    <w:rsid w:val="0038135C"/>
    <w:rsid w:val="00382396"/>
    <w:rsid w:val="00382B5F"/>
    <w:rsid w:val="0038362A"/>
    <w:rsid w:val="00383C59"/>
    <w:rsid w:val="003841EC"/>
    <w:rsid w:val="003868C4"/>
    <w:rsid w:val="0038697F"/>
    <w:rsid w:val="00390042"/>
    <w:rsid w:val="0039017E"/>
    <w:rsid w:val="00393B2D"/>
    <w:rsid w:val="003945FE"/>
    <w:rsid w:val="00396D7C"/>
    <w:rsid w:val="003A045E"/>
    <w:rsid w:val="003A0CC1"/>
    <w:rsid w:val="003A1D45"/>
    <w:rsid w:val="003A1FF3"/>
    <w:rsid w:val="003A2442"/>
    <w:rsid w:val="003A2E3C"/>
    <w:rsid w:val="003A4B60"/>
    <w:rsid w:val="003A6C6E"/>
    <w:rsid w:val="003A751B"/>
    <w:rsid w:val="003A759E"/>
    <w:rsid w:val="003A75F7"/>
    <w:rsid w:val="003A782A"/>
    <w:rsid w:val="003B034D"/>
    <w:rsid w:val="003B3232"/>
    <w:rsid w:val="003B32F3"/>
    <w:rsid w:val="003B6709"/>
    <w:rsid w:val="003B6A2E"/>
    <w:rsid w:val="003B7EC7"/>
    <w:rsid w:val="003C10E0"/>
    <w:rsid w:val="003C1703"/>
    <w:rsid w:val="003C1D36"/>
    <w:rsid w:val="003C24F3"/>
    <w:rsid w:val="003C37B2"/>
    <w:rsid w:val="003C5EE0"/>
    <w:rsid w:val="003C6365"/>
    <w:rsid w:val="003C6BA9"/>
    <w:rsid w:val="003C7EA8"/>
    <w:rsid w:val="003D2195"/>
    <w:rsid w:val="003D23FB"/>
    <w:rsid w:val="003D2704"/>
    <w:rsid w:val="003D29D0"/>
    <w:rsid w:val="003D5BB3"/>
    <w:rsid w:val="003D7928"/>
    <w:rsid w:val="003E3C5D"/>
    <w:rsid w:val="003E57DE"/>
    <w:rsid w:val="003E6E76"/>
    <w:rsid w:val="003E7F3C"/>
    <w:rsid w:val="003F12F4"/>
    <w:rsid w:val="003F13A3"/>
    <w:rsid w:val="003F2C0C"/>
    <w:rsid w:val="003F3031"/>
    <w:rsid w:val="003F367C"/>
    <w:rsid w:val="003F3A39"/>
    <w:rsid w:val="003F4119"/>
    <w:rsid w:val="003F48CD"/>
    <w:rsid w:val="003F6592"/>
    <w:rsid w:val="00401667"/>
    <w:rsid w:val="00402B5D"/>
    <w:rsid w:val="00403E35"/>
    <w:rsid w:val="004041C8"/>
    <w:rsid w:val="004044EC"/>
    <w:rsid w:val="004053F2"/>
    <w:rsid w:val="004054FD"/>
    <w:rsid w:val="00406B93"/>
    <w:rsid w:val="00406C1B"/>
    <w:rsid w:val="00406D86"/>
    <w:rsid w:val="00406FE6"/>
    <w:rsid w:val="0040705A"/>
    <w:rsid w:val="00410248"/>
    <w:rsid w:val="0041245B"/>
    <w:rsid w:val="00413421"/>
    <w:rsid w:val="00414D2D"/>
    <w:rsid w:val="004178FE"/>
    <w:rsid w:val="00417E6F"/>
    <w:rsid w:val="00421594"/>
    <w:rsid w:val="00423F01"/>
    <w:rsid w:val="00424438"/>
    <w:rsid w:val="00424C39"/>
    <w:rsid w:val="0042621E"/>
    <w:rsid w:val="004262FE"/>
    <w:rsid w:val="00427CFA"/>
    <w:rsid w:val="004335B3"/>
    <w:rsid w:val="00436590"/>
    <w:rsid w:val="0043742F"/>
    <w:rsid w:val="00442C33"/>
    <w:rsid w:val="0044573A"/>
    <w:rsid w:val="00445E9B"/>
    <w:rsid w:val="0045005E"/>
    <w:rsid w:val="00454165"/>
    <w:rsid w:val="00454264"/>
    <w:rsid w:val="00455FC1"/>
    <w:rsid w:val="0045635A"/>
    <w:rsid w:val="0045682F"/>
    <w:rsid w:val="004601A4"/>
    <w:rsid w:val="004614D5"/>
    <w:rsid w:val="00462678"/>
    <w:rsid w:val="004634D5"/>
    <w:rsid w:val="004640C1"/>
    <w:rsid w:val="0046445F"/>
    <w:rsid w:val="00464514"/>
    <w:rsid w:val="004645C7"/>
    <w:rsid w:val="00464C78"/>
    <w:rsid w:val="00466509"/>
    <w:rsid w:val="004678E8"/>
    <w:rsid w:val="00467EC7"/>
    <w:rsid w:val="00470240"/>
    <w:rsid w:val="00471587"/>
    <w:rsid w:val="0047214B"/>
    <w:rsid w:val="004726D2"/>
    <w:rsid w:val="00474D7F"/>
    <w:rsid w:val="00475748"/>
    <w:rsid w:val="0047772B"/>
    <w:rsid w:val="00483A08"/>
    <w:rsid w:val="00483FD0"/>
    <w:rsid w:val="00484970"/>
    <w:rsid w:val="00484AEF"/>
    <w:rsid w:val="00486194"/>
    <w:rsid w:val="00486D41"/>
    <w:rsid w:val="00490486"/>
    <w:rsid w:val="00490950"/>
    <w:rsid w:val="00491E32"/>
    <w:rsid w:val="0049233B"/>
    <w:rsid w:val="00493E41"/>
    <w:rsid w:val="004944F4"/>
    <w:rsid w:val="00495033"/>
    <w:rsid w:val="004957FC"/>
    <w:rsid w:val="00496758"/>
    <w:rsid w:val="00497CD4"/>
    <w:rsid w:val="004A12A5"/>
    <w:rsid w:val="004A1F8E"/>
    <w:rsid w:val="004A34BB"/>
    <w:rsid w:val="004A7681"/>
    <w:rsid w:val="004A7BB2"/>
    <w:rsid w:val="004B01E4"/>
    <w:rsid w:val="004B0D2A"/>
    <w:rsid w:val="004B1614"/>
    <w:rsid w:val="004B16C2"/>
    <w:rsid w:val="004B3BF5"/>
    <w:rsid w:val="004B442F"/>
    <w:rsid w:val="004B56F5"/>
    <w:rsid w:val="004B665C"/>
    <w:rsid w:val="004C2388"/>
    <w:rsid w:val="004C2436"/>
    <w:rsid w:val="004C2A2C"/>
    <w:rsid w:val="004C4C6F"/>
    <w:rsid w:val="004C5EDE"/>
    <w:rsid w:val="004C7F04"/>
    <w:rsid w:val="004D0A8F"/>
    <w:rsid w:val="004D1725"/>
    <w:rsid w:val="004D1F4A"/>
    <w:rsid w:val="004D20AC"/>
    <w:rsid w:val="004D2ACB"/>
    <w:rsid w:val="004D45C5"/>
    <w:rsid w:val="004D4F08"/>
    <w:rsid w:val="004D559A"/>
    <w:rsid w:val="004D5674"/>
    <w:rsid w:val="004D6D0C"/>
    <w:rsid w:val="004D7375"/>
    <w:rsid w:val="004E0135"/>
    <w:rsid w:val="004E0D65"/>
    <w:rsid w:val="004E137C"/>
    <w:rsid w:val="004E20BC"/>
    <w:rsid w:val="004E216B"/>
    <w:rsid w:val="004E21AC"/>
    <w:rsid w:val="004E30FD"/>
    <w:rsid w:val="004E3307"/>
    <w:rsid w:val="004E5E8B"/>
    <w:rsid w:val="004E763C"/>
    <w:rsid w:val="004F00B7"/>
    <w:rsid w:val="004F06B8"/>
    <w:rsid w:val="004F0C54"/>
    <w:rsid w:val="004F0D5A"/>
    <w:rsid w:val="004F4CA0"/>
    <w:rsid w:val="004F5E60"/>
    <w:rsid w:val="004F67CA"/>
    <w:rsid w:val="0050252C"/>
    <w:rsid w:val="00503500"/>
    <w:rsid w:val="00504F46"/>
    <w:rsid w:val="00505A73"/>
    <w:rsid w:val="00510866"/>
    <w:rsid w:val="005143B8"/>
    <w:rsid w:val="00514C80"/>
    <w:rsid w:val="005167A3"/>
    <w:rsid w:val="00520222"/>
    <w:rsid w:val="00520761"/>
    <w:rsid w:val="0052217F"/>
    <w:rsid w:val="00523760"/>
    <w:rsid w:val="00523B5B"/>
    <w:rsid w:val="00524E0B"/>
    <w:rsid w:val="005250FF"/>
    <w:rsid w:val="0052784A"/>
    <w:rsid w:val="0053001B"/>
    <w:rsid w:val="00530D1E"/>
    <w:rsid w:val="00531891"/>
    <w:rsid w:val="005320D3"/>
    <w:rsid w:val="00532268"/>
    <w:rsid w:val="00532D17"/>
    <w:rsid w:val="00533AD3"/>
    <w:rsid w:val="00533D5B"/>
    <w:rsid w:val="00533D7C"/>
    <w:rsid w:val="005361DB"/>
    <w:rsid w:val="005372EF"/>
    <w:rsid w:val="00537CBB"/>
    <w:rsid w:val="0054149D"/>
    <w:rsid w:val="0054225E"/>
    <w:rsid w:val="005429C7"/>
    <w:rsid w:val="005458AB"/>
    <w:rsid w:val="00546223"/>
    <w:rsid w:val="0055019C"/>
    <w:rsid w:val="00550EE8"/>
    <w:rsid w:val="00554F6C"/>
    <w:rsid w:val="00556744"/>
    <w:rsid w:val="00556AE2"/>
    <w:rsid w:val="00556E6E"/>
    <w:rsid w:val="005570F1"/>
    <w:rsid w:val="00560FBE"/>
    <w:rsid w:val="00562983"/>
    <w:rsid w:val="00563886"/>
    <w:rsid w:val="00563D91"/>
    <w:rsid w:val="00564882"/>
    <w:rsid w:val="00570D35"/>
    <w:rsid w:val="00571986"/>
    <w:rsid w:val="00572492"/>
    <w:rsid w:val="00574184"/>
    <w:rsid w:val="00575B31"/>
    <w:rsid w:val="0057638A"/>
    <w:rsid w:val="0057669D"/>
    <w:rsid w:val="005771AC"/>
    <w:rsid w:val="00577224"/>
    <w:rsid w:val="005819FD"/>
    <w:rsid w:val="00583DD9"/>
    <w:rsid w:val="00584D89"/>
    <w:rsid w:val="005851F6"/>
    <w:rsid w:val="00585A17"/>
    <w:rsid w:val="005868E9"/>
    <w:rsid w:val="00586EAA"/>
    <w:rsid w:val="005874F9"/>
    <w:rsid w:val="005875C9"/>
    <w:rsid w:val="005877B8"/>
    <w:rsid w:val="00590C57"/>
    <w:rsid w:val="00590D3A"/>
    <w:rsid w:val="00592979"/>
    <w:rsid w:val="0059385B"/>
    <w:rsid w:val="00593AF0"/>
    <w:rsid w:val="0059464B"/>
    <w:rsid w:val="00594717"/>
    <w:rsid w:val="00597F56"/>
    <w:rsid w:val="005A1822"/>
    <w:rsid w:val="005A3D20"/>
    <w:rsid w:val="005A407A"/>
    <w:rsid w:val="005A5512"/>
    <w:rsid w:val="005A6222"/>
    <w:rsid w:val="005A7054"/>
    <w:rsid w:val="005A74CF"/>
    <w:rsid w:val="005B03BA"/>
    <w:rsid w:val="005B0738"/>
    <w:rsid w:val="005B144E"/>
    <w:rsid w:val="005B3617"/>
    <w:rsid w:val="005B3CFB"/>
    <w:rsid w:val="005B5282"/>
    <w:rsid w:val="005B6919"/>
    <w:rsid w:val="005B6B1E"/>
    <w:rsid w:val="005B6C9A"/>
    <w:rsid w:val="005B70EE"/>
    <w:rsid w:val="005B7D8D"/>
    <w:rsid w:val="005C33FD"/>
    <w:rsid w:val="005C6577"/>
    <w:rsid w:val="005C716B"/>
    <w:rsid w:val="005C72FA"/>
    <w:rsid w:val="005D0963"/>
    <w:rsid w:val="005D09AA"/>
    <w:rsid w:val="005D21AB"/>
    <w:rsid w:val="005D3072"/>
    <w:rsid w:val="005E2079"/>
    <w:rsid w:val="005E3B68"/>
    <w:rsid w:val="005E5794"/>
    <w:rsid w:val="005E6A5D"/>
    <w:rsid w:val="005E7882"/>
    <w:rsid w:val="005E7E9B"/>
    <w:rsid w:val="005F0CDB"/>
    <w:rsid w:val="005F221E"/>
    <w:rsid w:val="005F261B"/>
    <w:rsid w:val="005F3969"/>
    <w:rsid w:val="005F3C2E"/>
    <w:rsid w:val="005F3CB0"/>
    <w:rsid w:val="005F6AB5"/>
    <w:rsid w:val="006017C6"/>
    <w:rsid w:val="006019F2"/>
    <w:rsid w:val="00601D69"/>
    <w:rsid w:val="00601E33"/>
    <w:rsid w:val="00603AFA"/>
    <w:rsid w:val="00603F83"/>
    <w:rsid w:val="00605CF0"/>
    <w:rsid w:val="00606B6F"/>
    <w:rsid w:val="0061134E"/>
    <w:rsid w:val="00612FB6"/>
    <w:rsid w:val="00617489"/>
    <w:rsid w:val="006213E3"/>
    <w:rsid w:val="006218B4"/>
    <w:rsid w:val="00621C6C"/>
    <w:rsid w:val="00621F86"/>
    <w:rsid w:val="006221B8"/>
    <w:rsid w:val="00623386"/>
    <w:rsid w:val="006233B8"/>
    <w:rsid w:val="006237AB"/>
    <w:rsid w:val="00625A03"/>
    <w:rsid w:val="00625BD2"/>
    <w:rsid w:val="00625DEE"/>
    <w:rsid w:val="00626171"/>
    <w:rsid w:val="00627085"/>
    <w:rsid w:val="006271BA"/>
    <w:rsid w:val="0062754B"/>
    <w:rsid w:val="00627D5A"/>
    <w:rsid w:val="00630425"/>
    <w:rsid w:val="00633098"/>
    <w:rsid w:val="00633C05"/>
    <w:rsid w:val="00634787"/>
    <w:rsid w:val="00637CDD"/>
    <w:rsid w:val="00640E25"/>
    <w:rsid w:val="00641A8E"/>
    <w:rsid w:val="006423B0"/>
    <w:rsid w:val="00643634"/>
    <w:rsid w:val="00643D03"/>
    <w:rsid w:val="00644588"/>
    <w:rsid w:val="00645E69"/>
    <w:rsid w:val="00647CA0"/>
    <w:rsid w:val="00647F71"/>
    <w:rsid w:val="006505BF"/>
    <w:rsid w:val="0065259E"/>
    <w:rsid w:val="006532C7"/>
    <w:rsid w:val="006550F5"/>
    <w:rsid w:val="006553BC"/>
    <w:rsid w:val="0066231F"/>
    <w:rsid w:val="00663517"/>
    <w:rsid w:val="00664AEF"/>
    <w:rsid w:val="00664D94"/>
    <w:rsid w:val="00666D79"/>
    <w:rsid w:val="006670B8"/>
    <w:rsid w:val="00667439"/>
    <w:rsid w:val="006710CA"/>
    <w:rsid w:val="0067236E"/>
    <w:rsid w:val="006760E2"/>
    <w:rsid w:val="0067664F"/>
    <w:rsid w:val="006776C3"/>
    <w:rsid w:val="00680155"/>
    <w:rsid w:val="00680716"/>
    <w:rsid w:val="00680E8B"/>
    <w:rsid w:val="00684CBC"/>
    <w:rsid w:val="006854E7"/>
    <w:rsid w:val="00687E6C"/>
    <w:rsid w:val="00690D98"/>
    <w:rsid w:val="00692279"/>
    <w:rsid w:val="00692BC9"/>
    <w:rsid w:val="00692E40"/>
    <w:rsid w:val="00693C35"/>
    <w:rsid w:val="006946A8"/>
    <w:rsid w:val="00695885"/>
    <w:rsid w:val="00696257"/>
    <w:rsid w:val="006968F3"/>
    <w:rsid w:val="006A0FBA"/>
    <w:rsid w:val="006A1B23"/>
    <w:rsid w:val="006A2046"/>
    <w:rsid w:val="006A2902"/>
    <w:rsid w:val="006A4048"/>
    <w:rsid w:val="006A5E0A"/>
    <w:rsid w:val="006B00C7"/>
    <w:rsid w:val="006B07D9"/>
    <w:rsid w:val="006B1BDE"/>
    <w:rsid w:val="006B1C31"/>
    <w:rsid w:val="006B2491"/>
    <w:rsid w:val="006B2775"/>
    <w:rsid w:val="006B429E"/>
    <w:rsid w:val="006B7669"/>
    <w:rsid w:val="006C10A7"/>
    <w:rsid w:val="006C1571"/>
    <w:rsid w:val="006C1818"/>
    <w:rsid w:val="006C245C"/>
    <w:rsid w:val="006C3269"/>
    <w:rsid w:val="006C3559"/>
    <w:rsid w:val="006C4AE2"/>
    <w:rsid w:val="006C4B64"/>
    <w:rsid w:val="006D276A"/>
    <w:rsid w:val="006D2DFF"/>
    <w:rsid w:val="006D3922"/>
    <w:rsid w:val="006D3E7E"/>
    <w:rsid w:val="006D4E6B"/>
    <w:rsid w:val="006E166F"/>
    <w:rsid w:val="006E1B6C"/>
    <w:rsid w:val="006E2544"/>
    <w:rsid w:val="006E284A"/>
    <w:rsid w:val="006E2C0E"/>
    <w:rsid w:val="006E30B2"/>
    <w:rsid w:val="006E3572"/>
    <w:rsid w:val="006E5311"/>
    <w:rsid w:val="006E5404"/>
    <w:rsid w:val="006E623E"/>
    <w:rsid w:val="006E6BE0"/>
    <w:rsid w:val="006E6FB4"/>
    <w:rsid w:val="006E7504"/>
    <w:rsid w:val="006F053A"/>
    <w:rsid w:val="006F0B2D"/>
    <w:rsid w:val="006F0D48"/>
    <w:rsid w:val="006F290E"/>
    <w:rsid w:val="006F30A0"/>
    <w:rsid w:val="006F3622"/>
    <w:rsid w:val="006F3EB4"/>
    <w:rsid w:val="006F4FE3"/>
    <w:rsid w:val="006F5640"/>
    <w:rsid w:val="006F7EAC"/>
    <w:rsid w:val="00700075"/>
    <w:rsid w:val="00700765"/>
    <w:rsid w:val="0070153E"/>
    <w:rsid w:val="007022D5"/>
    <w:rsid w:val="007041CB"/>
    <w:rsid w:val="007042FF"/>
    <w:rsid w:val="00704884"/>
    <w:rsid w:val="00705B49"/>
    <w:rsid w:val="00705C22"/>
    <w:rsid w:val="00705F7D"/>
    <w:rsid w:val="00706533"/>
    <w:rsid w:val="0070746C"/>
    <w:rsid w:val="0070795A"/>
    <w:rsid w:val="00710DBA"/>
    <w:rsid w:val="00711573"/>
    <w:rsid w:val="00712B98"/>
    <w:rsid w:val="007141A6"/>
    <w:rsid w:val="007148F7"/>
    <w:rsid w:val="00715DD8"/>
    <w:rsid w:val="00716995"/>
    <w:rsid w:val="00717EEB"/>
    <w:rsid w:val="00720DF0"/>
    <w:rsid w:val="00721AF8"/>
    <w:rsid w:val="0072200C"/>
    <w:rsid w:val="0072401B"/>
    <w:rsid w:val="00724434"/>
    <w:rsid w:val="00724D20"/>
    <w:rsid w:val="00730912"/>
    <w:rsid w:val="007320CA"/>
    <w:rsid w:val="00732ECD"/>
    <w:rsid w:val="00733AD3"/>
    <w:rsid w:val="0073600E"/>
    <w:rsid w:val="00737D1B"/>
    <w:rsid w:val="00740801"/>
    <w:rsid w:val="00741096"/>
    <w:rsid w:val="00741CEE"/>
    <w:rsid w:val="00742B6E"/>
    <w:rsid w:val="00743FA2"/>
    <w:rsid w:val="0074426C"/>
    <w:rsid w:val="007447BB"/>
    <w:rsid w:val="00744DCA"/>
    <w:rsid w:val="00744E54"/>
    <w:rsid w:val="00746835"/>
    <w:rsid w:val="00751A63"/>
    <w:rsid w:val="0075317D"/>
    <w:rsid w:val="00753420"/>
    <w:rsid w:val="00754A5F"/>
    <w:rsid w:val="00760303"/>
    <w:rsid w:val="00760490"/>
    <w:rsid w:val="00761A91"/>
    <w:rsid w:val="00762A22"/>
    <w:rsid w:val="00762A50"/>
    <w:rsid w:val="00764AF0"/>
    <w:rsid w:val="00765674"/>
    <w:rsid w:val="00765893"/>
    <w:rsid w:val="00766037"/>
    <w:rsid w:val="00766294"/>
    <w:rsid w:val="0076772F"/>
    <w:rsid w:val="007706A2"/>
    <w:rsid w:val="007712C6"/>
    <w:rsid w:val="00771EFD"/>
    <w:rsid w:val="00777A6D"/>
    <w:rsid w:val="00780205"/>
    <w:rsid w:val="007814C3"/>
    <w:rsid w:val="00783A49"/>
    <w:rsid w:val="00784B43"/>
    <w:rsid w:val="00784EC2"/>
    <w:rsid w:val="00785471"/>
    <w:rsid w:val="007862DD"/>
    <w:rsid w:val="007906D3"/>
    <w:rsid w:val="0079154B"/>
    <w:rsid w:val="0079174E"/>
    <w:rsid w:val="007932BA"/>
    <w:rsid w:val="00794CF6"/>
    <w:rsid w:val="00794D65"/>
    <w:rsid w:val="007A0016"/>
    <w:rsid w:val="007A0CB2"/>
    <w:rsid w:val="007A25C8"/>
    <w:rsid w:val="007A4BA0"/>
    <w:rsid w:val="007A55A9"/>
    <w:rsid w:val="007A6885"/>
    <w:rsid w:val="007B0AD6"/>
    <w:rsid w:val="007B32C2"/>
    <w:rsid w:val="007B38A8"/>
    <w:rsid w:val="007B4A2F"/>
    <w:rsid w:val="007B55FD"/>
    <w:rsid w:val="007B79A9"/>
    <w:rsid w:val="007B7FEC"/>
    <w:rsid w:val="007C0E5F"/>
    <w:rsid w:val="007C180D"/>
    <w:rsid w:val="007C434E"/>
    <w:rsid w:val="007C4832"/>
    <w:rsid w:val="007C5C87"/>
    <w:rsid w:val="007D5B0F"/>
    <w:rsid w:val="007D65A1"/>
    <w:rsid w:val="007D7682"/>
    <w:rsid w:val="007D7C20"/>
    <w:rsid w:val="007E1F8C"/>
    <w:rsid w:val="007E3E9A"/>
    <w:rsid w:val="007E489F"/>
    <w:rsid w:val="007E5422"/>
    <w:rsid w:val="007E5FAA"/>
    <w:rsid w:val="007E7C97"/>
    <w:rsid w:val="007F13AD"/>
    <w:rsid w:val="007F477D"/>
    <w:rsid w:val="007F4C95"/>
    <w:rsid w:val="007F7AD0"/>
    <w:rsid w:val="008003C2"/>
    <w:rsid w:val="008014EC"/>
    <w:rsid w:val="00804557"/>
    <w:rsid w:val="00805842"/>
    <w:rsid w:val="00805D63"/>
    <w:rsid w:val="008069B7"/>
    <w:rsid w:val="00806E78"/>
    <w:rsid w:val="0081072C"/>
    <w:rsid w:val="00810E4A"/>
    <w:rsid w:val="00813BAC"/>
    <w:rsid w:val="00814B89"/>
    <w:rsid w:val="00815B0A"/>
    <w:rsid w:val="00815CC3"/>
    <w:rsid w:val="008205F1"/>
    <w:rsid w:val="00821822"/>
    <w:rsid w:val="00821D76"/>
    <w:rsid w:val="008235DC"/>
    <w:rsid w:val="008249EB"/>
    <w:rsid w:val="00824A9E"/>
    <w:rsid w:val="008264E4"/>
    <w:rsid w:val="0083099F"/>
    <w:rsid w:val="00830C14"/>
    <w:rsid w:val="00830CBA"/>
    <w:rsid w:val="00830D0B"/>
    <w:rsid w:val="00831A91"/>
    <w:rsid w:val="00831C48"/>
    <w:rsid w:val="008324AA"/>
    <w:rsid w:val="00832FFC"/>
    <w:rsid w:val="008344BF"/>
    <w:rsid w:val="008348D5"/>
    <w:rsid w:val="00834B89"/>
    <w:rsid w:val="0083511A"/>
    <w:rsid w:val="008360B6"/>
    <w:rsid w:val="008376F9"/>
    <w:rsid w:val="00837971"/>
    <w:rsid w:val="00842D44"/>
    <w:rsid w:val="008436AA"/>
    <w:rsid w:val="0084390B"/>
    <w:rsid w:val="00843B4C"/>
    <w:rsid w:val="00844676"/>
    <w:rsid w:val="00844AB7"/>
    <w:rsid w:val="00844F7E"/>
    <w:rsid w:val="00845912"/>
    <w:rsid w:val="00845A78"/>
    <w:rsid w:val="00847669"/>
    <w:rsid w:val="008505AD"/>
    <w:rsid w:val="008512CB"/>
    <w:rsid w:val="0085158F"/>
    <w:rsid w:val="00852863"/>
    <w:rsid w:val="00854165"/>
    <w:rsid w:val="008552C6"/>
    <w:rsid w:val="00855E56"/>
    <w:rsid w:val="00856008"/>
    <w:rsid w:val="00856C1B"/>
    <w:rsid w:val="0086004A"/>
    <w:rsid w:val="008624CE"/>
    <w:rsid w:val="008629CE"/>
    <w:rsid w:val="00863EF0"/>
    <w:rsid w:val="00865B51"/>
    <w:rsid w:val="00866BD2"/>
    <w:rsid w:val="00870165"/>
    <w:rsid w:val="00870320"/>
    <w:rsid w:val="00870654"/>
    <w:rsid w:val="008707D5"/>
    <w:rsid w:val="0087116B"/>
    <w:rsid w:val="008712A2"/>
    <w:rsid w:val="0087201C"/>
    <w:rsid w:val="008731FD"/>
    <w:rsid w:val="00873B5F"/>
    <w:rsid w:val="00874FDB"/>
    <w:rsid w:val="00875DBA"/>
    <w:rsid w:val="00880A08"/>
    <w:rsid w:val="00880AA1"/>
    <w:rsid w:val="008815B9"/>
    <w:rsid w:val="008831FE"/>
    <w:rsid w:val="008846C5"/>
    <w:rsid w:val="00884CE5"/>
    <w:rsid w:val="00885BAB"/>
    <w:rsid w:val="008865A2"/>
    <w:rsid w:val="0088668D"/>
    <w:rsid w:val="0089092F"/>
    <w:rsid w:val="008926DB"/>
    <w:rsid w:val="00893787"/>
    <w:rsid w:val="00895EBB"/>
    <w:rsid w:val="00896093"/>
    <w:rsid w:val="00897829"/>
    <w:rsid w:val="008A2158"/>
    <w:rsid w:val="008A4CD7"/>
    <w:rsid w:val="008A7596"/>
    <w:rsid w:val="008B0989"/>
    <w:rsid w:val="008B15D5"/>
    <w:rsid w:val="008B2CE5"/>
    <w:rsid w:val="008B315B"/>
    <w:rsid w:val="008B39AA"/>
    <w:rsid w:val="008B4F43"/>
    <w:rsid w:val="008B65D9"/>
    <w:rsid w:val="008C0AA5"/>
    <w:rsid w:val="008C1119"/>
    <w:rsid w:val="008C168F"/>
    <w:rsid w:val="008C1A06"/>
    <w:rsid w:val="008C1E24"/>
    <w:rsid w:val="008C1FCE"/>
    <w:rsid w:val="008C5E1E"/>
    <w:rsid w:val="008C7D62"/>
    <w:rsid w:val="008D119F"/>
    <w:rsid w:val="008D1C6C"/>
    <w:rsid w:val="008D3D93"/>
    <w:rsid w:val="008D56F0"/>
    <w:rsid w:val="008D67C8"/>
    <w:rsid w:val="008D70DC"/>
    <w:rsid w:val="008D7F5E"/>
    <w:rsid w:val="008E0778"/>
    <w:rsid w:val="008E0E11"/>
    <w:rsid w:val="008E2753"/>
    <w:rsid w:val="008E2E97"/>
    <w:rsid w:val="008E399F"/>
    <w:rsid w:val="008E3B49"/>
    <w:rsid w:val="008E4B8A"/>
    <w:rsid w:val="008F07B5"/>
    <w:rsid w:val="008F19DA"/>
    <w:rsid w:val="008F1A80"/>
    <w:rsid w:val="008F1D9A"/>
    <w:rsid w:val="008F2594"/>
    <w:rsid w:val="008F37FA"/>
    <w:rsid w:val="008F3C63"/>
    <w:rsid w:val="008F66F1"/>
    <w:rsid w:val="008F7635"/>
    <w:rsid w:val="009008DE"/>
    <w:rsid w:val="00901A7E"/>
    <w:rsid w:val="0090519A"/>
    <w:rsid w:val="009053C4"/>
    <w:rsid w:val="009054DD"/>
    <w:rsid w:val="00906A15"/>
    <w:rsid w:val="009100B7"/>
    <w:rsid w:val="00910148"/>
    <w:rsid w:val="0091115F"/>
    <w:rsid w:val="00914C01"/>
    <w:rsid w:val="009150BB"/>
    <w:rsid w:val="00916DA1"/>
    <w:rsid w:val="0091787F"/>
    <w:rsid w:val="00917AD8"/>
    <w:rsid w:val="00917CF5"/>
    <w:rsid w:val="009200E4"/>
    <w:rsid w:val="0092099B"/>
    <w:rsid w:val="009209AC"/>
    <w:rsid w:val="00920F5D"/>
    <w:rsid w:val="0092196E"/>
    <w:rsid w:val="009224E3"/>
    <w:rsid w:val="00925754"/>
    <w:rsid w:val="00927B57"/>
    <w:rsid w:val="00930941"/>
    <w:rsid w:val="009313FF"/>
    <w:rsid w:val="009318E1"/>
    <w:rsid w:val="00935ADF"/>
    <w:rsid w:val="00936026"/>
    <w:rsid w:val="00937D70"/>
    <w:rsid w:val="009408D1"/>
    <w:rsid w:val="009435F0"/>
    <w:rsid w:val="00943C46"/>
    <w:rsid w:val="00945A97"/>
    <w:rsid w:val="00946A9C"/>
    <w:rsid w:val="00946D50"/>
    <w:rsid w:val="009531BE"/>
    <w:rsid w:val="009548E7"/>
    <w:rsid w:val="00954DF2"/>
    <w:rsid w:val="00956018"/>
    <w:rsid w:val="00957DAA"/>
    <w:rsid w:val="009606BD"/>
    <w:rsid w:val="00960C5A"/>
    <w:rsid w:val="009616F7"/>
    <w:rsid w:val="009634C9"/>
    <w:rsid w:val="00963AC9"/>
    <w:rsid w:val="00963ECC"/>
    <w:rsid w:val="009641E0"/>
    <w:rsid w:val="00965829"/>
    <w:rsid w:val="00967852"/>
    <w:rsid w:val="00967B42"/>
    <w:rsid w:val="00970A3B"/>
    <w:rsid w:val="00971E24"/>
    <w:rsid w:val="00972A3B"/>
    <w:rsid w:val="00972BBC"/>
    <w:rsid w:val="009730CA"/>
    <w:rsid w:val="00973C92"/>
    <w:rsid w:val="00974A73"/>
    <w:rsid w:val="0097631C"/>
    <w:rsid w:val="00976E44"/>
    <w:rsid w:val="0098093E"/>
    <w:rsid w:val="00981645"/>
    <w:rsid w:val="00981821"/>
    <w:rsid w:val="0098220F"/>
    <w:rsid w:val="0098282F"/>
    <w:rsid w:val="00982DEE"/>
    <w:rsid w:val="00984D7E"/>
    <w:rsid w:val="00985AE2"/>
    <w:rsid w:val="00987E44"/>
    <w:rsid w:val="009905CE"/>
    <w:rsid w:val="0099110E"/>
    <w:rsid w:val="009935EC"/>
    <w:rsid w:val="00993B09"/>
    <w:rsid w:val="00993B2A"/>
    <w:rsid w:val="00994A7D"/>
    <w:rsid w:val="00994EAB"/>
    <w:rsid w:val="00995428"/>
    <w:rsid w:val="009A0C98"/>
    <w:rsid w:val="009A326B"/>
    <w:rsid w:val="009A39A6"/>
    <w:rsid w:val="009A50E4"/>
    <w:rsid w:val="009A6553"/>
    <w:rsid w:val="009B04D7"/>
    <w:rsid w:val="009B32B8"/>
    <w:rsid w:val="009B33F1"/>
    <w:rsid w:val="009B3A07"/>
    <w:rsid w:val="009B3C37"/>
    <w:rsid w:val="009B3FF1"/>
    <w:rsid w:val="009B43A1"/>
    <w:rsid w:val="009B4543"/>
    <w:rsid w:val="009B4730"/>
    <w:rsid w:val="009B4AC4"/>
    <w:rsid w:val="009B4B09"/>
    <w:rsid w:val="009B4FE3"/>
    <w:rsid w:val="009B64A9"/>
    <w:rsid w:val="009B70E9"/>
    <w:rsid w:val="009B7585"/>
    <w:rsid w:val="009B7FF6"/>
    <w:rsid w:val="009C37C0"/>
    <w:rsid w:val="009C41B5"/>
    <w:rsid w:val="009C4CB1"/>
    <w:rsid w:val="009C6109"/>
    <w:rsid w:val="009D1146"/>
    <w:rsid w:val="009D16F5"/>
    <w:rsid w:val="009D34C6"/>
    <w:rsid w:val="009D4C99"/>
    <w:rsid w:val="009D6C71"/>
    <w:rsid w:val="009D77C6"/>
    <w:rsid w:val="009D7AB1"/>
    <w:rsid w:val="009E0036"/>
    <w:rsid w:val="009E1EF1"/>
    <w:rsid w:val="009E282D"/>
    <w:rsid w:val="009E2EE9"/>
    <w:rsid w:val="009E2FF7"/>
    <w:rsid w:val="009E403E"/>
    <w:rsid w:val="009E4AAB"/>
    <w:rsid w:val="009E6A52"/>
    <w:rsid w:val="009F088A"/>
    <w:rsid w:val="009F269E"/>
    <w:rsid w:val="009F28DB"/>
    <w:rsid w:val="009F373F"/>
    <w:rsid w:val="009F3F2B"/>
    <w:rsid w:val="009F4899"/>
    <w:rsid w:val="009F4DE9"/>
    <w:rsid w:val="009F796E"/>
    <w:rsid w:val="00A00C52"/>
    <w:rsid w:val="00A02BA9"/>
    <w:rsid w:val="00A0315D"/>
    <w:rsid w:val="00A03266"/>
    <w:rsid w:val="00A038AC"/>
    <w:rsid w:val="00A03ED6"/>
    <w:rsid w:val="00A04547"/>
    <w:rsid w:val="00A0478E"/>
    <w:rsid w:val="00A05508"/>
    <w:rsid w:val="00A1090B"/>
    <w:rsid w:val="00A10A68"/>
    <w:rsid w:val="00A10FA2"/>
    <w:rsid w:val="00A11AD6"/>
    <w:rsid w:val="00A120C6"/>
    <w:rsid w:val="00A12737"/>
    <w:rsid w:val="00A14699"/>
    <w:rsid w:val="00A146A4"/>
    <w:rsid w:val="00A14AB9"/>
    <w:rsid w:val="00A14C43"/>
    <w:rsid w:val="00A14CF1"/>
    <w:rsid w:val="00A1624B"/>
    <w:rsid w:val="00A1707F"/>
    <w:rsid w:val="00A225AE"/>
    <w:rsid w:val="00A23452"/>
    <w:rsid w:val="00A2526D"/>
    <w:rsid w:val="00A261E8"/>
    <w:rsid w:val="00A269D1"/>
    <w:rsid w:val="00A30A2D"/>
    <w:rsid w:val="00A30C9E"/>
    <w:rsid w:val="00A32654"/>
    <w:rsid w:val="00A34BC5"/>
    <w:rsid w:val="00A35B10"/>
    <w:rsid w:val="00A37008"/>
    <w:rsid w:val="00A41AAD"/>
    <w:rsid w:val="00A43EB3"/>
    <w:rsid w:val="00A44532"/>
    <w:rsid w:val="00A44769"/>
    <w:rsid w:val="00A4671C"/>
    <w:rsid w:val="00A46F48"/>
    <w:rsid w:val="00A50FE2"/>
    <w:rsid w:val="00A511C0"/>
    <w:rsid w:val="00A5138C"/>
    <w:rsid w:val="00A52AFE"/>
    <w:rsid w:val="00A549E7"/>
    <w:rsid w:val="00A57483"/>
    <w:rsid w:val="00A603AC"/>
    <w:rsid w:val="00A613FD"/>
    <w:rsid w:val="00A63042"/>
    <w:rsid w:val="00A63CB6"/>
    <w:rsid w:val="00A67A1D"/>
    <w:rsid w:val="00A71429"/>
    <w:rsid w:val="00A717C2"/>
    <w:rsid w:val="00A732D7"/>
    <w:rsid w:val="00A74A55"/>
    <w:rsid w:val="00A74B57"/>
    <w:rsid w:val="00A76742"/>
    <w:rsid w:val="00A770CE"/>
    <w:rsid w:val="00A818B3"/>
    <w:rsid w:val="00A832B7"/>
    <w:rsid w:val="00A8580F"/>
    <w:rsid w:val="00A87474"/>
    <w:rsid w:val="00A90B38"/>
    <w:rsid w:val="00A9173B"/>
    <w:rsid w:val="00A92710"/>
    <w:rsid w:val="00A92C2B"/>
    <w:rsid w:val="00A945BD"/>
    <w:rsid w:val="00A949C0"/>
    <w:rsid w:val="00A965BA"/>
    <w:rsid w:val="00A965DA"/>
    <w:rsid w:val="00A96735"/>
    <w:rsid w:val="00AA1B83"/>
    <w:rsid w:val="00AA5167"/>
    <w:rsid w:val="00AA5538"/>
    <w:rsid w:val="00AA6091"/>
    <w:rsid w:val="00AA77A7"/>
    <w:rsid w:val="00AB3740"/>
    <w:rsid w:val="00AB4795"/>
    <w:rsid w:val="00AB486B"/>
    <w:rsid w:val="00AB5142"/>
    <w:rsid w:val="00AC01FC"/>
    <w:rsid w:val="00AC1E47"/>
    <w:rsid w:val="00AC2A18"/>
    <w:rsid w:val="00AC4EC4"/>
    <w:rsid w:val="00AC50F1"/>
    <w:rsid w:val="00AC5373"/>
    <w:rsid w:val="00AC7F67"/>
    <w:rsid w:val="00AD06A6"/>
    <w:rsid w:val="00AD0B0F"/>
    <w:rsid w:val="00AD25C1"/>
    <w:rsid w:val="00AD3C20"/>
    <w:rsid w:val="00AD4DE5"/>
    <w:rsid w:val="00AD5298"/>
    <w:rsid w:val="00AD6E0D"/>
    <w:rsid w:val="00AD7C5D"/>
    <w:rsid w:val="00AD7FBA"/>
    <w:rsid w:val="00AE0622"/>
    <w:rsid w:val="00AE0826"/>
    <w:rsid w:val="00AE0AE1"/>
    <w:rsid w:val="00AE192F"/>
    <w:rsid w:val="00AE1C57"/>
    <w:rsid w:val="00AE3640"/>
    <w:rsid w:val="00AE7261"/>
    <w:rsid w:val="00AE75C4"/>
    <w:rsid w:val="00AF5763"/>
    <w:rsid w:val="00AF6067"/>
    <w:rsid w:val="00B00741"/>
    <w:rsid w:val="00B00896"/>
    <w:rsid w:val="00B030C7"/>
    <w:rsid w:val="00B03DB1"/>
    <w:rsid w:val="00B04271"/>
    <w:rsid w:val="00B0519F"/>
    <w:rsid w:val="00B05996"/>
    <w:rsid w:val="00B10695"/>
    <w:rsid w:val="00B10CDF"/>
    <w:rsid w:val="00B11246"/>
    <w:rsid w:val="00B11C40"/>
    <w:rsid w:val="00B1284A"/>
    <w:rsid w:val="00B13AC5"/>
    <w:rsid w:val="00B142EF"/>
    <w:rsid w:val="00B159C6"/>
    <w:rsid w:val="00B166E2"/>
    <w:rsid w:val="00B16BEB"/>
    <w:rsid w:val="00B206BC"/>
    <w:rsid w:val="00B20ADE"/>
    <w:rsid w:val="00B217D8"/>
    <w:rsid w:val="00B25086"/>
    <w:rsid w:val="00B26580"/>
    <w:rsid w:val="00B265CB"/>
    <w:rsid w:val="00B276E5"/>
    <w:rsid w:val="00B27ADD"/>
    <w:rsid w:val="00B27EA1"/>
    <w:rsid w:val="00B30470"/>
    <w:rsid w:val="00B309A5"/>
    <w:rsid w:val="00B30C4B"/>
    <w:rsid w:val="00B31049"/>
    <w:rsid w:val="00B31CC1"/>
    <w:rsid w:val="00B32B46"/>
    <w:rsid w:val="00B347B8"/>
    <w:rsid w:val="00B36206"/>
    <w:rsid w:val="00B3675A"/>
    <w:rsid w:val="00B368F4"/>
    <w:rsid w:val="00B3759E"/>
    <w:rsid w:val="00B40747"/>
    <w:rsid w:val="00B40E24"/>
    <w:rsid w:val="00B41641"/>
    <w:rsid w:val="00B44681"/>
    <w:rsid w:val="00B45C11"/>
    <w:rsid w:val="00B46407"/>
    <w:rsid w:val="00B4690C"/>
    <w:rsid w:val="00B46EF7"/>
    <w:rsid w:val="00B504D2"/>
    <w:rsid w:val="00B510C0"/>
    <w:rsid w:val="00B51B41"/>
    <w:rsid w:val="00B549BA"/>
    <w:rsid w:val="00B55270"/>
    <w:rsid w:val="00B56280"/>
    <w:rsid w:val="00B61124"/>
    <w:rsid w:val="00B61801"/>
    <w:rsid w:val="00B628E0"/>
    <w:rsid w:val="00B62CA8"/>
    <w:rsid w:val="00B632B8"/>
    <w:rsid w:val="00B6364D"/>
    <w:rsid w:val="00B637B7"/>
    <w:rsid w:val="00B64245"/>
    <w:rsid w:val="00B655C8"/>
    <w:rsid w:val="00B67E32"/>
    <w:rsid w:val="00B701DF"/>
    <w:rsid w:val="00B713B9"/>
    <w:rsid w:val="00B7344D"/>
    <w:rsid w:val="00B74820"/>
    <w:rsid w:val="00B7652C"/>
    <w:rsid w:val="00B76CF5"/>
    <w:rsid w:val="00B844E1"/>
    <w:rsid w:val="00B853A7"/>
    <w:rsid w:val="00B86D35"/>
    <w:rsid w:val="00B86DF7"/>
    <w:rsid w:val="00B8711E"/>
    <w:rsid w:val="00B913FF"/>
    <w:rsid w:val="00B921E6"/>
    <w:rsid w:val="00B929E8"/>
    <w:rsid w:val="00B96459"/>
    <w:rsid w:val="00B9736A"/>
    <w:rsid w:val="00BA0103"/>
    <w:rsid w:val="00BA03BA"/>
    <w:rsid w:val="00BA0D6D"/>
    <w:rsid w:val="00BA1629"/>
    <w:rsid w:val="00BA2298"/>
    <w:rsid w:val="00BA2B6F"/>
    <w:rsid w:val="00BA4D3E"/>
    <w:rsid w:val="00BA50C6"/>
    <w:rsid w:val="00BA52F4"/>
    <w:rsid w:val="00BA6210"/>
    <w:rsid w:val="00BA65FD"/>
    <w:rsid w:val="00BA7128"/>
    <w:rsid w:val="00BA7A67"/>
    <w:rsid w:val="00BB1161"/>
    <w:rsid w:val="00BB1A6D"/>
    <w:rsid w:val="00BB225A"/>
    <w:rsid w:val="00BB3A2F"/>
    <w:rsid w:val="00BB40AA"/>
    <w:rsid w:val="00BB5184"/>
    <w:rsid w:val="00BC0707"/>
    <w:rsid w:val="00BC1060"/>
    <w:rsid w:val="00BC3601"/>
    <w:rsid w:val="00BC3AC3"/>
    <w:rsid w:val="00BC5D47"/>
    <w:rsid w:val="00BC6028"/>
    <w:rsid w:val="00BC7A07"/>
    <w:rsid w:val="00BD1414"/>
    <w:rsid w:val="00BD21C2"/>
    <w:rsid w:val="00BD4133"/>
    <w:rsid w:val="00BD4DC6"/>
    <w:rsid w:val="00BD55D0"/>
    <w:rsid w:val="00BD61FE"/>
    <w:rsid w:val="00BE13D5"/>
    <w:rsid w:val="00BE1708"/>
    <w:rsid w:val="00BE2514"/>
    <w:rsid w:val="00BE3328"/>
    <w:rsid w:val="00BE397C"/>
    <w:rsid w:val="00BE3C52"/>
    <w:rsid w:val="00BF04BB"/>
    <w:rsid w:val="00BF1870"/>
    <w:rsid w:val="00BF1F7A"/>
    <w:rsid w:val="00BF20B1"/>
    <w:rsid w:val="00BF2AA4"/>
    <w:rsid w:val="00BF346A"/>
    <w:rsid w:val="00BF496F"/>
    <w:rsid w:val="00BF5A62"/>
    <w:rsid w:val="00BF7010"/>
    <w:rsid w:val="00BF72F0"/>
    <w:rsid w:val="00C00271"/>
    <w:rsid w:val="00C01432"/>
    <w:rsid w:val="00C01B23"/>
    <w:rsid w:val="00C029CD"/>
    <w:rsid w:val="00C03DF7"/>
    <w:rsid w:val="00C04411"/>
    <w:rsid w:val="00C05D13"/>
    <w:rsid w:val="00C07B1B"/>
    <w:rsid w:val="00C07BD7"/>
    <w:rsid w:val="00C11CC7"/>
    <w:rsid w:val="00C11E64"/>
    <w:rsid w:val="00C16A11"/>
    <w:rsid w:val="00C16DE9"/>
    <w:rsid w:val="00C1700B"/>
    <w:rsid w:val="00C248E4"/>
    <w:rsid w:val="00C25A1D"/>
    <w:rsid w:val="00C2678D"/>
    <w:rsid w:val="00C308A6"/>
    <w:rsid w:val="00C3140E"/>
    <w:rsid w:val="00C32120"/>
    <w:rsid w:val="00C328CD"/>
    <w:rsid w:val="00C33944"/>
    <w:rsid w:val="00C352E0"/>
    <w:rsid w:val="00C36AC7"/>
    <w:rsid w:val="00C36C4D"/>
    <w:rsid w:val="00C3710A"/>
    <w:rsid w:val="00C402CA"/>
    <w:rsid w:val="00C40778"/>
    <w:rsid w:val="00C40E19"/>
    <w:rsid w:val="00C42357"/>
    <w:rsid w:val="00C4259A"/>
    <w:rsid w:val="00C43D25"/>
    <w:rsid w:val="00C465C6"/>
    <w:rsid w:val="00C46E66"/>
    <w:rsid w:val="00C51FA4"/>
    <w:rsid w:val="00C52758"/>
    <w:rsid w:val="00C527A6"/>
    <w:rsid w:val="00C52D99"/>
    <w:rsid w:val="00C54164"/>
    <w:rsid w:val="00C54227"/>
    <w:rsid w:val="00C54B14"/>
    <w:rsid w:val="00C5607E"/>
    <w:rsid w:val="00C57693"/>
    <w:rsid w:val="00C61347"/>
    <w:rsid w:val="00C61D0D"/>
    <w:rsid w:val="00C635BF"/>
    <w:rsid w:val="00C66B4E"/>
    <w:rsid w:val="00C67932"/>
    <w:rsid w:val="00C72331"/>
    <w:rsid w:val="00C74163"/>
    <w:rsid w:val="00C76885"/>
    <w:rsid w:val="00C77D9F"/>
    <w:rsid w:val="00C8013E"/>
    <w:rsid w:val="00C80939"/>
    <w:rsid w:val="00C8255B"/>
    <w:rsid w:val="00C826C9"/>
    <w:rsid w:val="00C83617"/>
    <w:rsid w:val="00C83EC7"/>
    <w:rsid w:val="00C91144"/>
    <w:rsid w:val="00C9378E"/>
    <w:rsid w:val="00C957EE"/>
    <w:rsid w:val="00C95B10"/>
    <w:rsid w:val="00C96076"/>
    <w:rsid w:val="00C96496"/>
    <w:rsid w:val="00C96956"/>
    <w:rsid w:val="00CA11F8"/>
    <w:rsid w:val="00CA19E4"/>
    <w:rsid w:val="00CA1A5C"/>
    <w:rsid w:val="00CA22B8"/>
    <w:rsid w:val="00CA2319"/>
    <w:rsid w:val="00CA349B"/>
    <w:rsid w:val="00CA3AD9"/>
    <w:rsid w:val="00CA6739"/>
    <w:rsid w:val="00CA683C"/>
    <w:rsid w:val="00CA6F7C"/>
    <w:rsid w:val="00CB02DA"/>
    <w:rsid w:val="00CB20FE"/>
    <w:rsid w:val="00CB289E"/>
    <w:rsid w:val="00CB3F21"/>
    <w:rsid w:val="00CB6FBC"/>
    <w:rsid w:val="00CB7875"/>
    <w:rsid w:val="00CC1074"/>
    <w:rsid w:val="00CC198F"/>
    <w:rsid w:val="00CC3489"/>
    <w:rsid w:val="00CC4480"/>
    <w:rsid w:val="00CC573C"/>
    <w:rsid w:val="00CC6CD4"/>
    <w:rsid w:val="00CC7637"/>
    <w:rsid w:val="00CD0C65"/>
    <w:rsid w:val="00CD120A"/>
    <w:rsid w:val="00CD152F"/>
    <w:rsid w:val="00CD252A"/>
    <w:rsid w:val="00CD368C"/>
    <w:rsid w:val="00CD3A94"/>
    <w:rsid w:val="00CD4928"/>
    <w:rsid w:val="00CD4FAB"/>
    <w:rsid w:val="00CD5344"/>
    <w:rsid w:val="00CD569D"/>
    <w:rsid w:val="00CD5E16"/>
    <w:rsid w:val="00CD7014"/>
    <w:rsid w:val="00CD71DA"/>
    <w:rsid w:val="00CD7BAF"/>
    <w:rsid w:val="00CE154F"/>
    <w:rsid w:val="00CE21B5"/>
    <w:rsid w:val="00CE5631"/>
    <w:rsid w:val="00CE707F"/>
    <w:rsid w:val="00CF00FF"/>
    <w:rsid w:val="00CF1180"/>
    <w:rsid w:val="00CF126A"/>
    <w:rsid w:val="00CF3053"/>
    <w:rsid w:val="00CF353F"/>
    <w:rsid w:val="00CF370B"/>
    <w:rsid w:val="00CF57BA"/>
    <w:rsid w:val="00CF728C"/>
    <w:rsid w:val="00D01468"/>
    <w:rsid w:val="00D01B7A"/>
    <w:rsid w:val="00D01D41"/>
    <w:rsid w:val="00D07856"/>
    <w:rsid w:val="00D07DB8"/>
    <w:rsid w:val="00D1015B"/>
    <w:rsid w:val="00D10FA5"/>
    <w:rsid w:val="00D11ADA"/>
    <w:rsid w:val="00D11F72"/>
    <w:rsid w:val="00D141EB"/>
    <w:rsid w:val="00D14CA8"/>
    <w:rsid w:val="00D14D9F"/>
    <w:rsid w:val="00D15892"/>
    <w:rsid w:val="00D15CED"/>
    <w:rsid w:val="00D15F92"/>
    <w:rsid w:val="00D17A8C"/>
    <w:rsid w:val="00D203AB"/>
    <w:rsid w:val="00D20DFD"/>
    <w:rsid w:val="00D20FA9"/>
    <w:rsid w:val="00D22292"/>
    <w:rsid w:val="00D247C9"/>
    <w:rsid w:val="00D2493E"/>
    <w:rsid w:val="00D24E98"/>
    <w:rsid w:val="00D309AA"/>
    <w:rsid w:val="00D30E37"/>
    <w:rsid w:val="00D31A1C"/>
    <w:rsid w:val="00D337C2"/>
    <w:rsid w:val="00D34252"/>
    <w:rsid w:val="00D3494E"/>
    <w:rsid w:val="00D34CAB"/>
    <w:rsid w:val="00D358C3"/>
    <w:rsid w:val="00D35A83"/>
    <w:rsid w:val="00D36B4B"/>
    <w:rsid w:val="00D3731F"/>
    <w:rsid w:val="00D3767C"/>
    <w:rsid w:val="00D378A7"/>
    <w:rsid w:val="00D378AB"/>
    <w:rsid w:val="00D37E57"/>
    <w:rsid w:val="00D37EB2"/>
    <w:rsid w:val="00D41A79"/>
    <w:rsid w:val="00D41A94"/>
    <w:rsid w:val="00D41C40"/>
    <w:rsid w:val="00D43B8F"/>
    <w:rsid w:val="00D442B1"/>
    <w:rsid w:val="00D443E9"/>
    <w:rsid w:val="00D44ABF"/>
    <w:rsid w:val="00D44EE8"/>
    <w:rsid w:val="00D455C7"/>
    <w:rsid w:val="00D46E53"/>
    <w:rsid w:val="00D47483"/>
    <w:rsid w:val="00D51EB0"/>
    <w:rsid w:val="00D53295"/>
    <w:rsid w:val="00D5342B"/>
    <w:rsid w:val="00D54B0B"/>
    <w:rsid w:val="00D55455"/>
    <w:rsid w:val="00D55F91"/>
    <w:rsid w:val="00D57437"/>
    <w:rsid w:val="00D6010A"/>
    <w:rsid w:val="00D6306C"/>
    <w:rsid w:val="00D65F50"/>
    <w:rsid w:val="00D66491"/>
    <w:rsid w:val="00D66D97"/>
    <w:rsid w:val="00D66EAF"/>
    <w:rsid w:val="00D676DC"/>
    <w:rsid w:val="00D731F9"/>
    <w:rsid w:val="00D7341F"/>
    <w:rsid w:val="00D740B8"/>
    <w:rsid w:val="00D75984"/>
    <w:rsid w:val="00D75AAF"/>
    <w:rsid w:val="00D76739"/>
    <w:rsid w:val="00D76763"/>
    <w:rsid w:val="00D77045"/>
    <w:rsid w:val="00D775C8"/>
    <w:rsid w:val="00D77784"/>
    <w:rsid w:val="00D817B3"/>
    <w:rsid w:val="00D831D7"/>
    <w:rsid w:val="00D84142"/>
    <w:rsid w:val="00D85510"/>
    <w:rsid w:val="00D85E95"/>
    <w:rsid w:val="00D90256"/>
    <w:rsid w:val="00D90363"/>
    <w:rsid w:val="00D91D86"/>
    <w:rsid w:val="00D93157"/>
    <w:rsid w:val="00D937D9"/>
    <w:rsid w:val="00D94945"/>
    <w:rsid w:val="00D95A54"/>
    <w:rsid w:val="00D96C70"/>
    <w:rsid w:val="00D979A8"/>
    <w:rsid w:val="00DA0EB5"/>
    <w:rsid w:val="00DA3510"/>
    <w:rsid w:val="00DA380A"/>
    <w:rsid w:val="00DA42DE"/>
    <w:rsid w:val="00DA5ECD"/>
    <w:rsid w:val="00DA70FF"/>
    <w:rsid w:val="00DA7178"/>
    <w:rsid w:val="00DA7281"/>
    <w:rsid w:val="00DA7D57"/>
    <w:rsid w:val="00DB0BC4"/>
    <w:rsid w:val="00DB25AA"/>
    <w:rsid w:val="00DB323A"/>
    <w:rsid w:val="00DB3B53"/>
    <w:rsid w:val="00DB4400"/>
    <w:rsid w:val="00DB52AA"/>
    <w:rsid w:val="00DB7956"/>
    <w:rsid w:val="00DB7BBD"/>
    <w:rsid w:val="00DC1E31"/>
    <w:rsid w:val="00DC488F"/>
    <w:rsid w:val="00DC59B6"/>
    <w:rsid w:val="00DC5A80"/>
    <w:rsid w:val="00DC62DC"/>
    <w:rsid w:val="00DC7822"/>
    <w:rsid w:val="00DC7B50"/>
    <w:rsid w:val="00DD274D"/>
    <w:rsid w:val="00DD292E"/>
    <w:rsid w:val="00DD5635"/>
    <w:rsid w:val="00DD5A7E"/>
    <w:rsid w:val="00DD7F0E"/>
    <w:rsid w:val="00DE16F4"/>
    <w:rsid w:val="00DE206E"/>
    <w:rsid w:val="00DE69E6"/>
    <w:rsid w:val="00DE6A86"/>
    <w:rsid w:val="00DE7112"/>
    <w:rsid w:val="00DF0260"/>
    <w:rsid w:val="00DF21E3"/>
    <w:rsid w:val="00DF2265"/>
    <w:rsid w:val="00DF25D4"/>
    <w:rsid w:val="00DF616B"/>
    <w:rsid w:val="00DF66BB"/>
    <w:rsid w:val="00DF6EFF"/>
    <w:rsid w:val="00DF7199"/>
    <w:rsid w:val="00DF78A1"/>
    <w:rsid w:val="00DF7D52"/>
    <w:rsid w:val="00E01762"/>
    <w:rsid w:val="00E058D3"/>
    <w:rsid w:val="00E058DB"/>
    <w:rsid w:val="00E06B98"/>
    <w:rsid w:val="00E07A4C"/>
    <w:rsid w:val="00E10839"/>
    <w:rsid w:val="00E13821"/>
    <w:rsid w:val="00E140FF"/>
    <w:rsid w:val="00E14787"/>
    <w:rsid w:val="00E16283"/>
    <w:rsid w:val="00E16828"/>
    <w:rsid w:val="00E1790A"/>
    <w:rsid w:val="00E23852"/>
    <w:rsid w:val="00E241FF"/>
    <w:rsid w:val="00E26245"/>
    <w:rsid w:val="00E27299"/>
    <w:rsid w:val="00E305A6"/>
    <w:rsid w:val="00E3300F"/>
    <w:rsid w:val="00E330D4"/>
    <w:rsid w:val="00E33585"/>
    <w:rsid w:val="00E34902"/>
    <w:rsid w:val="00E35723"/>
    <w:rsid w:val="00E36582"/>
    <w:rsid w:val="00E40F3B"/>
    <w:rsid w:val="00E41AB3"/>
    <w:rsid w:val="00E41BE8"/>
    <w:rsid w:val="00E424EA"/>
    <w:rsid w:val="00E443A5"/>
    <w:rsid w:val="00E449B9"/>
    <w:rsid w:val="00E452BF"/>
    <w:rsid w:val="00E461FF"/>
    <w:rsid w:val="00E47179"/>
    <w:rsid w:val="00E50568"/>
    <w:rsid w:val="00E507E4"/>
    <w:rsid w:val="00E521E9"/>
    <w:rsid w:val="00E556C1"/>
    <w:rsid w:val="00E56B73"/>
    <w:rsid w:val="00E57BE7"/>
    <w:rsid w:val="00E57FAD"/>
    <w:rsid w:val="00E60556"/>
    <w:rsid w:val="00E61BF6"/>
    <w:rsid w:val="00E61F02"/>
    <w:rsid w:val="00E6330B"/>
    <w:rsid w:val="00E63D8F"/>
    <w:rsid w:val="00E64687"/>
    <w:rsid w:val="00E650FA"/>
    <w:rsid w:val="00E663E3"/>
    <w:rsid w:val="00E66AB5"/>
    <w:rsid w:val="00E675C6"/>
    <w:rsid w:val="00E67D23"/>
    <w:rsid w:val="00E709B1"/>
    <w:rsid w:val="00E71C75"/>
    <w:rsid w:val="00E71E6F"/>
    <w:rsid w:val="00E7250E"/>
    <w:rsid w:val="00E72DA8"/>
    <w:rsid w:val="00E73840"/>
    <w:rsid w:val="00E7387B"/>
    <w:rsid w:val="00E75168"/>
    <w:rsid w:val="00E75456"/>
    <w:rsid w:val="00E75C80"/>
    <w:rsid w:val="00E76239"/>
    <w:rsid w:val="00E76284"/>
    <w:rsid w:val="00E7652E"/>
    <w:rsid w:val="00E7669C"/>
    <w:rsid w:val="00E811AC"/>
    <w:rsid w:val="00E815DB"/>
    <w:rsid w:val="00E81F76"/>
    <w:rsid w:val="00E82D28"/>
    <w:rsid w:val="00E8610D"/>
    <w:rsid w:val="00E86926"/>
    <w:rsid w:val="00E873A8"/>
    <w:rsid w:val="00E8773E"/>
    <w:rsid w:val="00E9027B"/>
    <w:rsid w:val="00E91F37"/>
    <w:rsid w:val="00E925C8"/>
    <w:rsid w:val="00E945F0"/>
    <w:rsid w:val="00E9510F"/>
    <w:rsid w:val="00E962D0"/>
    <w:rsid w:val="00EA221D"/>
    <w:rsid w:val="00EA3D3B"/>
    <w:rsid w:val="00EA4164"/>
    <w:rsid w:val="00EA53C7"/>
    <w:rsid w:val="00EA54EC"/>
    <w:rsid w:val="00EB1AE8"/>
    <w:rsid w:val="00EB1B54"/>
    <w:rsid w:val="00EB1C9F"/>
    <w:rsid w:val="00EB2077"/>
    <w:rsid w:val="00EB3230"/>
    <w:rsid w:val="00EB4DC3"/>
    <w:rsid w:val="00EB5003"/>
    <w:rsid w:val="00EB6AFF"/>
    <w:rsid w:val="00EC005C"/>
    <w:rsid w:val="00EC0F7B"/>
    <w:rsid w:val="00EC38FA"/>
    <w:rsid w:val="00EC5525"/>
    <w:rsid w:val="00ED1752"/>
    <w:rsid w:val="00ED1B07"/>
    <w:rsid w:val="00ED2633"/>
    <w:rsid w:val="00ED29A9"/>
    <w:rsid w:val="00ED343B"/>
    <w:rsid w:val="00ED3F84"/>
    <w:rsid w:val="00ED515D"/>
    <w:rsid w:val="00ED5D90"/>
    <w:rsid w:val="00ED626B"/>
    <w:rsid w:val="00ED72ED"/>
    <w:rsid w:val="00EE054E"/>
    <w:rsid w:val="00EE10EE"/>
    <w:rsid w:val="00EE2741"/>
    <w:rsid w:val="00EE2BEB"/>
    <w:rsid w:val="00EE4B92"/>
    <w:rsid w:val="00EE5103"/>
    <w:rsid w:val="00EF01AC"/>
    <w:rsid w:val="00EF197F"/>
    <w:rsid w:val="00EF1D9E"/>
    <w:rsid w:val="00EF786A"/>
    <w:rsid w:val="00EF7BA8"/>
    <w:rsid w:val="00F01CA1"/>
    <w:rsid w:val="00F02E27"/>
    <w:rsid w:val="00F034AC"/>
    <w:rsid w:val="00F05730"/>
    <w:rsid w:val="00F05F7B"/>
    <w:rsid w:val="00F06266"/>
    <w:rsid w:val="00F079D7"/>
    <w:rsid w:val="00F11F18"/>
    <w:rsid w:val="00F126C3"/>
    <w:rsid w:val="00F127B7"/>
    <w:rsid w:val="00F133EB"/>
    <w:rsid w:val="00F169B9"/>
    <w:rsid w:val="00F17D88"/>
    <w:rsid w:val="00F21D91"/>
    <w:rsid w:val="00F2342F"/>
    <w:rsid w:val="00F27E89"/>
    <w:rsid w:val="00F31395"/>
    <w:rsid w:val="00F31EE3"/>
    <w:rsid w:val="00F33240"/>
    <w:rsid w:val="00F34601"/>
    <w:rsid w:val="00F34E4C"/>
    <w:rsid w:val="00F35061"/>
    <w:rsid w:val="00F426B8"/>
    <w:rsid w:val="00F4336B"/>
    <w:rsid w:val="00F43EFF"/>
    <w:rsid w:val="00F45670"/>
    <w:rsid w:val="00F468D3"/>
    <w:rsid w:val="00F46B5F"/>
    <w:rsid w:val="00F46BF9"/>
    <w:rsid w:val="00F47DED"/>
    <w:rsid w:val="00F522FE"/>
    <w:rsid w:val="00F5260D"/>
    <w:rsid w:val="00F53BF1"/>
    <w:rsid w:val="00F53ECF"/>
    <w:rsid w:val="00F545F7"/>
    <w:rsid w:val="00F6293E"/>
    <w:rsid w:val="00F64393"/>
    <w:rsid w:val="00F64411"/>
    <w:rsid w:val="00F64E0F"/>
    <w:rsid w:val="00F662B4"/>
    <w:rsid w:val="00F66943"/>
    <w:rsid w:val="00F6720C"/>
    <w:rsid w:val="00F6784B"/>
    <w:rsid w:val="00F708B6"/>
    <w:rsid w:val="00F7172F"/>
    <w:rsid w:val="00F7265A"/>
    <w:rsid w:val="00F73443"/>
    <w:rsid w:val="00F756FC"/>
    <w:rsid w:val="00F76ABC"/>
    <w:rsid w:val="00F77684"/>
    <w:rsid w:val="00F80BDE"/>
    <w:rsid w:val="00F81942"/>
    <w:rsid w:val="00F86671"/>
    <w:rsid w:val="00F877B0"/>
    <w:rsid w:val="00F9117F"/>
    <w:rsid w:val="00F92732"/>
    <w:rsid w:val="00F94AAF"/>
    <w:rsid w:val="00F9595A"/>
    <w:rsid w:val="00F95D0C"/>
    <w:rsid w:val="00F95D1E"/>
    <w:rsid w:val="00F963B4"/>
    <w:rsid w:val="00F96A0F"/>
    <w:rsid w:val="00F97328"/>
    <w:rsid w:val="00F97B7B"/>
    <w:rsid w:val="00FA07CD"/>
    <w:rsid w:val="00FA0D24"/>
    <w:rsid w:val="00FA1AFC"/>
    <w:rsid w:val="00FA3023"/>
    <w:rsid w:val="00FA58C1"/>
    <w:rsid w:val="00FA5B97"/>
    <w:rsid w:val="00FB0550"/>
    <w:rsid w:val="00FB0A16"/>
    <w:rsid w:val="00FB0C3E"/>
    <w:rsid w:val="00FB1144"/>
    <w:rsid w:val="00FB2525"/>
    <w:rsid w:val="00FB355C"/>
    <w:rsid w:val="00FB542C"/>
    <w:rsid w:val="00FB71D7"/>
    <w:rsid w:val="00FC3B77"/>
    <w:rsid w:val="00FC4BC7"/>
    <w:rsid w:val="00FC5856"/>
    <w:rsid w:val="00FC5A43"/>
    <w:rsid w:val="00FC642F"/>
    <w:rsid w:val="00FC6823"/>
    <w:rsid w:val="00FC69F0"/>
    <w:rsid w:val="00FC7125"/>
    <w:rsid w:val="00FC73F1"/>
    <w:rsid w:val="00FC7862"/>
    <w:rsid w:val="00FD114F"/>
    <w:rsid w:val="00FD14B4"/>
    <w:rsid w:val="00FD22EC"/>
    <w:rsid w:val="00FD3476"/>
    <w:rsid w:val="00FD4B9F"/>
    <w:rsid w:val="00FD50A4"/>
    <w:rsid w:val="00FD52DF"/>
    <w:rsid w:val="00FD5363"/>
    <w:rsid w:val="00FD6DED"/>
    <w:rsid w:val="00FD6E65"/>
    <w:rsid w:val="00FE0ADC"/>
    <w:rsid w:val="00FE25D1"/>
    <w:rsid w:val="00FE3687"/>
    <w:rsid w:val="00FE6455"/>
    <w:rsid w:val="00FE78D0"/>
    <w:rsid w:val="00FE7E9D"/>
    <w:rsid w:val="00FF1A1C"/>
    <w:rsid w:val="00FF31EA"/>
    <w:rsid w:val="00FF573C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8AECB"/>
  <w15:docId w15:val="{474873AE-1D3B-4A93-BCDA-9C486B6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BF"/>
  </w:style>
  <w:style w:type="paragraph" w:styleId="Heading1">
    <w:name w:val="heading 1"/>
    <w:basedOn w:val="Normal"/>
    <w:next w:val="Normal"/>
    <w:link w:val="Heading1Char"/>
    <w:uiPriority w:val="9"/>
    <w:qFormat/>
    <w:rsid w:val="002C751B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51B"/>
    <w:pPr>
      <w:keepNext/>
      <w:keepLines/>
      <w:spacing w:before="40" w:after="0"/>
      <w:outlineLvl w:val="1"/>
    </w:pPr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168F"/>
    <w:pPr>
      <w:ind w:left="720"/>
      <w:contextualSpacing/>
    </w:pPr>
  </w:style>
  <w:style w:type="paragraph" w:customStyle="1" w:styleId="TableBullets">
    <w:name w:val="Table Bullets"/>
    <w:basedOn w:val="ListParagraph"/>
    <w:qFormat/>
    <w:rsid w:val="00DB4400"/>
    <w:pPr>
      <w:numPr>
        <w:numId w:val="1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4400"/>
  </w:style>
  <w:style w:type="paragraph" w:styleId="Header">
    <w:name w:val="header"/>
    <w:basedOn w:val="Normal"/>
    <w:link w:val="HeaderChar"/>
    <w:uiPriority w:val="99"/>
    <w:unhideWhenUsed/>
    <w:rsid w:val="008B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D5"/>
  </w:style>
  <w:style w:type="paragraph" w:styleId="Footer">
    <w:name w:val="footer"/>
    <w:basedOn w:val="Normal"/>
    <w:link w:val="FooterChar"/>
    <w:uiPriority w:val="99"/>
    <w:unhideWhenUsed/>
    <w:rsid w:val="0006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32C"/>
  </w:style>
  <w:style w:type="character" w:customStyle="1" w:styleId="Heading1Char">
    <w:name w:val="Heading 1 Char"/>
    <w:basedOn w:val="DefaultParagraphFont"/>
    <w:link w:val="Heading1"/>
    <w:uiPriority w:val="9"/>
    <w:rsid w:val="002C751B"/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7D7682"/>
  </w:style>
  <w:style w:type="character" w:customStyle="1" w:styleId="Heading2Char">
    <w:name w:val="Heading 2 Char"/>
    <w:basedOn w:val="DefaultParagraphFont"/>
    <w:link w:val="Heading2"/>
    <w:uiPriority w:val="9"/>
    <w:rsid w:val="002C751B"/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table" w:styleId="TableGrid">
    <w:name w:val="Table Grid"/>
    <w:basedOn w:val="TableNormal"/>
    <w:uiPriority w:val="59"/>
    <w:rsid w:val="002B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4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21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062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D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73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5FC"/>
    <w:rPr>
      <w:color w:val="954F72" w:themeColor="followedHyperlink"/>
      <w:u w:val="single"/>
    </w:rPr>
  </w:style>
  <w:style w:type="paragraph" w:customStyle="1" w:styleId="m2099716236298353788msolistparagraph">
    <w:name w:val="m_2099716236298353788msolistparagraph"/>
    <w:basedOn w:val="Normal"/>
    <w:rsid w:val="000E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E2EEB"/>
  </w:style>
  <w:style w:type="paragraph" w:styleId="NormalWeb">
    <w:name w:val="Normal (Web)"/>
    <w:basedOn w:val="Normal"/>
    <w:uiPriority w:val="99"/>
    <w:semiHidden/>
    <w:unhideWhenUsed/>
    <w:rsid w:val="00514C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EE4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1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8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6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nsensus.org/wp-content/uploads/2020/08/04-ACCG-Project-Submission-Form_ad-hoc-proposed-revision_7-22-20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gan.layhee1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consensus.org/wp-content/uploads/2020/08/04-ACCG-Project-Submission-Form_ad-hoc-proposed-revision_7-22-2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RRVf-DIKPZ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consensus.org/wp-content/uploads/2020/08/03-Stephens-Amador-Calaveras-Consensus-Group-FFS-8-2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8B6A-C9E4-4CD3-8A9F-7CB47001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5204</Words>
  <Characters>29665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Miller</dc:creator>
  <cp:keywords/>
  <dc:description/>
  <cp:lastModifiedBy>Regine Miller</cp:lastModifiedBy>
  <cp:revision>2</cp:revision>
  <cp:lastPrinted>2020-06-10T15:03:00Z</cp:lastPrinted>
  <dcterms:created xsi:type="dcterms:W3CDTF">2020-11-11T01:46:00Z</dcterms:created>
  <dcterms:modified xsi:type="dcterms:W3CDTF">2020-11-11T01:46:00Z</dcterms:modified>
</cp:coreProperties>
</file>