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A7C2" w14:textId="26CB2E5D" w:rsidR="003F12F4" w:rsidRPr="00B76B5D" w:rsidRDefault="00D141EB" w:rsidP="00041563">
      <w:pPr>
        <w:rPr>
          <w:rFonts w:asciiTheme="minorHAnsi" w:hAnsiTheme="minorHAnsi"/>
          <w:i/>
        </w:rPr>
      </w:pPr>
      <w:r w:rsidRPr="00B76B5D">
        <w:rPr>
          <w:rFonts w:asciiTheme="minorHAnsi" w:hAnsiTheme="minorHAnsi"/>
          <w:i/>
        </w:rPr>
        <w:t>Prepared by the Consensus Building Institute</w:t>
      </w:r>
      <w:r w:rsidR="00211A6F">
        <w:rPr>
          <w:rFonts w:asciiTheme="minorHAnsi" w:hAnsiTheme="minorHAnsi"/>
          <w:i/>
        </w:rPr>
        <w:t xml:space="preserve"> (CBI)</w:t>
      </w:r>
    </w:p>
    <w:p w14:paraId="61239DA3" w14:textId="33CDD5A9" w:rsidR="0033449E" w:rsidRPr="0033449E" w:rsidRDefault="00D141EB" w:rsidP="000F7FA3">
      <w:pPr>
        <w:pStyle w:val="Heading1"/>
      </w:pPr>
      <w:r w:rsidRPr="00661AE2">
        <w:t>Meeting Brief</w:t>
      </w:r>
    </w:p>
    <w:p w14:paraId="6F3A9D7D" w14:textId="5352ED22" w:rsidR="003F3CA0" w:rsidRDefault="00504BD4" w:rsidP="007F40E4">
      <w:pPr>
        <w:pStyle w:val="ListParagraph"/>
        <w:numPr>
          <w:ilvl w:val="0"/>
          <w:numId w:val="2"/>
        </w:numPr>
        <w:tabs>
          <w:tab w:val="center" w:pos="4680"/>
        </w:tabs>
        <w:spacing w:after="0" w:line="240" w:lineRule="auto"/>
        <w:rPr>
          <w:sz w:val="24"/>
          <w:szCs w:val="24"/>
        </w:rPr>
      </w:pPr>
      <w:r w:rsidRPr="00B76B5D">
        <w:rPr>
          <w:sz w:val="24"/>
          <w:szCs w:val="24"/>
        </w:rPr>
        <w:t>The Planning W</w:t>
      </w:r>
      <w:r w:rsidR="002D014F" w:rsidRPr="00B76B5D">
        <w:rPr>
          <w:sz w:val="24"/>
          <w:szCs w:val="24"/>
        </w:rPr>
        <w:t>ork Group (WG)</w:t>
      </w:r>
      <w:r w:rsidRPr="00B76B5D">
        <w:rPr>
          <w:sz w:val="24"/>
          <w:szCs w:val="24"/>
        </w:rPr>
        <w:t xml:space="preserve"> </w:t>
      </w:r>
      <w:r w:rsidR="007E1460">
        <w:rPr>
          <w:sz w:val="24"/>
          <w:szCs w:val="24"/>
        </w:rPr>
        <w:t>discussed</w:t>
      </w:r>
      <w:r w:rsidR="003743B9">
        <w:rPr>
          <w:sz w:val="24"/>
          <w:szCs w:val="24"/>
        </w:rPr>
        <w:t xml:space="preserve"> </w:t>
      </w:r>
      <w:r w:rsidR="009C2E72">
        <w:rPr>
          <w:sz w:val="24"/>
          <w:szCs w:val="24"/>
        </w:rPr>
        <w:t xml:space="preserve">key takeaways from the Dr. LeRoy </w:t>
      </w:r>
      <w:proofErr w:type="spellStart"/>
      <w:r w:rsidR="009C2E72">
        <w:rPr>
          <w:sz w:val="24"/>
          <w:szCs w:val="24"/>
        </w:rPr>
        <w:t>Westerling</w:t>
      </w:r>
      <w:proofErr w:type="spellEnd"/>
      <w:r w:rsidR="009C2E72">
        <w:rPr>
          <w:sz w:val="24"/>
          <w:szCs w:val="24"/>
        </w:rPr>
        <w:t xml:space="preserve"> presentation and continued planning for </w:t>
      </w:r>
      <w:r w:rsidR="003743B9">
        <w:rPr>
          <w:sz w:val="24"/>
          <w:szCs w:val="24"/>
        </w:rPr>
        <w:t xml:space="preserve">the </w:t>
      </w:r>
      <w:r w:rsidR="00CD636C">
        <w:rPr>
          <w:sz w:val="24"/>
          <w:szCs w:val="24"/>
        </w:rPr>
        <w:t xml:space="preserve">prescribed fire panel </w:t>
      </w:r>
      <w:r w:rsidR="003743B9">
        <w:rPr>
          <w:sz w:val="24"/>
          <w:szCs w:val="24"/>
        </w:rPr>
        <w:t xml:space="preserve">scheduled for the January </w:t>
      </w:r>
      <w:r w:rsidR="00CD636C">
        <w:rPr>
          <w:sz w:val="24"/>
          <w:szCs w:val="24"/>
        </w:rPr>
        <w:t>general meeting</w:t>
      </w:r>
      <w:r w:rsidR="009C2E72">
        <w:rPr>
          <w:sz w:val="24"/>
          <w:szCs w:val="24"/>
        </w:rPr>
        <w:t>.</w:t>
      </w:r>
    </w:p>
    <w:p w14:paraId="2F601E09" w14:textId="4FF3093C" w:rsidR="009C2E72" w:rsidRPr="009C2E72" w:rsidRDefault="009C2E72" w:rsidP="007F40E4">
      <w:pPr>
        <w:pStyle w:val="ListParagraph"/>
        <w:numPr>
          <w:ilvl w:val="0"/>
          <w:numId w:val="2"/>
        </w:numPr>
        <w:tabs>
          <w:tab w:val="center" w:pos="4680"/>
        </w:tabs>
        <w:spacing w:after="0" w:line="240" w:lineRule="auto"/>
        <w:rPr>
          <w:sz w:val="24"/>
          <w:szCs w:val="24"/>
        </w:rPr>
      </w:pPr>
      <w:r>
        <w:rPr>
          <w:sz w:val="24"/>
          <w:szCs w:val="24"/>
        </w:rPr>
        <w:t xml:space="preserve">The WG received a follow-up presentation about the Hemlock Project Area field trip </w:t>
      </w:r>
      <w:r w:rsidR="008F7AFA">
        <w:rPr>
          <w:sz w:val="24"/>
          <w:szCs w:val="24"/>
        </w:rPr>
        <w:t xml:space="preserve">which took place on </w:t>
      </w:r>
      <w:r>
        <w:rPr>
          <w:sz w:val="24"/>
          <w:szCs w:val="24"/>
        </w:rPr>
        <w:t>September 22, 2020.</w:t>
      </w:r>
    </w:p>
    <w:p w14:paraId="79853DC2" w14:textId="26C0EF4B" w:rsidR="009B3EB7" w:rsidRDefault="009B3EB7" w:rsidP="007F40E4">
      <w:pPr>
        <w:pStyle w:val="ListParagraph"/>
        <w:numPr>
          <w:ilvl w:val="0"/>
          <w:numId w:val="2"/>
        </w:numPr>
        <w:tabs>
          <w:tab w:val="center" w:pos="4680"/>
        </w:tabs>
        <w:spacing w:after="0" w:line="240" w:lineRule="auto"/>
        <w:rPr>
          <w:sz w:val="24"/>
          <w:szCs w:val="24"/>
        </w:rPr>
      </w:pPr>
      <w:r w:rsidRPr="001D7611">
        <w:rPr>
          <w:sz w:val="24"/>
          <w:szCs w:val="24"/>
        </w:rPr>
        <w:t xml:space="preserve">Megan </w:t>
      </w:r>
      <w:proofErr w:type="spellStart"/>
      <w:r w:rsidRPr="001D7611">
        <w:rPr>
          <w:sz w:val="24"/>
          <w:szCs w:val="24"/>
        </w:rPr>
        <w:t>Layhee</w:t>
      </w:r>
      <w:proofErr w:type="spellEnd"/>
      <w:r w:rsidRPr="001D7611">
        <w:rPr>
          <w:sz w:val="24"/>
          <w:szCs w:val="24"/>
        </w:rPr>
        <w:t xml:space="preserve">, project consultant, </w:t>
      </w:r>
      <w:r>
        <w:rPr>
          <w:sz w:val="24"/>
          <w:szCs w:val="24"/>
        </w:rPr>
        <w:t>gave a</w:t>
      </w:r>
      <w:r w:rsidR="0037019A">
        <w:rPr>
          <w:sz w:val="24"/>
          <w:szCs w:val="24"/>
        </w:rPr>
        <w:t>n</w:t>
      </w:r>
      <w:r>
        <w:rPr>
          <w:sz w:val="24"/>
          <w:szCs w:val="24"/>
        </w:rPr>
        <w:t xml:space="preserve"> </w:t>
      </w:r>
      <w:r w:rsidR="0037019A">
        <w:rPr>
          <w:sz w:val="24"/>
          <w:szCs w:val="24"/>
        </w:rPr>
        <w:t>update on the status of the mapping</w:t>
      </w:r>
      <w:r>
        <w:rPr>
          <w:sz w:val="24"/>
          <w:szCs w:val="24"/>
        </w:rPr>
        <w:t xml:space="preserve"> prioritization tool</w:t>
      </w:r>
      <w:r w:rsidRPr="001D7611">
        <w:rPr>
          <w:sz w:val="24"/>
          <w:szCs w:val="24"/>
        </w:rPr>
        <w:t xml:space="preserve">. Next steps in the process </w:t>
      </w:r>
      <w:r>
        <w:rPr>
          <w:sz w:val="24"/>
          <w:szCs w:val="24"/>
        </w:rPr>
        <w:t>are to continue refining the prioritization tool and instructional manual,</w:t>
      </w:r>
      <w:r w:rsidR="0037019A">
        <w:rPr>
          <w:sz w:val="24"/>
          <w:szCs w:val="24"/>
        </w:rPr>
        <w:t xml:space="preserve"> create an initial project priority list, and </w:t>
      </w:r>
      <w:r>
        <w:rPr>
          <w:sz w:val="24"/>
          <w:szCs w:val="24"/>
        </w:rPr>
        <w:t>hold e-workshops on how to use and maintain the tool.</w:t>
      </w:r>
    </w:p>
    <w:p w14:paraId="637AF584" w14:textId="390C4507" w:rsidR="0037019A" w:rsidRPr="0037019A" w:rsidRDefault="0037019A" w:rsidP="007F40E4">
      <w:pPr>
        <w:pStyle w:val="ListParagraph"/>
        <w:numPr>
          <w:ilvl w:val="0"/>
          <w:numId w:val="2"/>
        </w:numPr>
        <w:tabs>
          <w:tab w:val="center" w:pos="4680"/>
        </w:tabs>
        <w:spacing w:after="0" w:line="240" w:lineRule="auto"/>
        <w:rPr>
          <w:sz w:val="24"/>
          <w:szCs w:val="24"/>
        </w:rPr>
      </w:pPr>
      <w:r>
        <w:rPr>
          <w:sz w:val="24"/>
          <w:szCs w:val="24"/>
        </w:rPr>
        <w:t>The Amador Ranger District (RD) and Calaveras RD gave project updates to the WG. The Amador RD noted that the Cole Creek project will come to the Planning WG in the coming months for discussion.</w:t>
      </w:r>
    </w:p>
    <w:p w14:paraId="079F27FA" w14:textId="77777777" w:rsidR="009B3EB7" w:rsidRPr="00661AE2" w:rsidRDefault="009B3EB7" w:rsidP="009B3EB7">
      <w:pPr>
        <w:pStyle w:val="Heading1"/>
      </w:pPr>
      <w:r w:rsidRPr="00661AE2">
        <w:t>Action Items</w:t>
      </w:r>
    </w:p>
    <w:tbl>
      <w:tblPr>
        <w:tblStyle w:val="TableGrid"/>
        <w:tblW w:w="5000" w:type="pct"/>
        <w:tblLook w:val="04A0" w:firstRow="1" w:lastRow="0" w:firstColumn="1" w:lastColumn="0" w:noHBand="0" w:noVBand="1"/>
      </w:tblPr>
      <w:tblGrid>
        <w:gridCol w:w="6745"/>
        <w:gridCol w:w="2605"/>
      </w:tblGrid>
      <w:tr w:rsidR="009B3EB7" w:rsidRPr="00B76B5D" w14:paraId="57ECF0D2" w14:textId="77777777" w:rsidTr="00075402">
        <w:trPr>
          <w:tblHeader/>
        </w:trPr>
        <w:tc>
          <w:tcPr>
            <w:tcW w:w="3607" w:type="pct"/>
            <w:shd w:val="clear" w:color="auto" w:fill="A8D08D" w:themeFill="accent6" w:themeFillTint="99"/>
          </w:tcPr>
          <w:p w14:paraId="7FCD55E4" w14:textId="77777777" w:rsidR="009B3EB7" w:rsidRPr="00B76B5D" w:rsidRDefault="009B3EB7" w:rsidP="00075402">
            <w:pPr>
              <w:jc w:val="center"/>
              <w:rPr>
                <w:rFonts w:asciiTheme="minorHAnsi" w:hAnsiTheme="minorHAnsi"/>
                <w:b/>
              </w:rPr>
            </w:pPr>
            <w:r w:rsidRPr="00B76B5D">
              <w:rPr>
                <w:rFonts w:asciiTheme="minorHAnsi" w:hAnsiTheme="minorHAnsi"/>
                <w:b/>
              </w:rPr>
              <w:t>Actions</w:t>
            </w:r>
          </w:p>
        </w:tc>
        <w:tc>
          <w:tcPr>
            <w:tcW w:w="1393" w:type="pct"/>
            <w:shd w:val="clear" w:color="auto" w:fill="A8D08D" w:themeFill="accent6" w:themeFillTint="99"/>
          </w:tcPr>
          <w:p w14:paraId="03651540" w14:textId="77777777" w:rsidR="009B3EB7" w:rsidRPr="00B76B5D" w:rsidRDefault="009B3EB7" w:rsidP="00075402">
            <w:pPr>
              <w:jc w:val="center"/>
              <w:rPr>
                <w:rFonts w:asciiTheme="minorHAnsi" w:hAnsiTheme="minorHAnsi"/>
                <w:b/>
              </w:rPr>
            </w:pPr>
            <w:r w:rsidRPr="00B76B5D">
              <w:rPr>
                <w:rFonts w:asciiTheme="minorHAnsi" w:hAnsiTheme="minorHAnsi"/>
                <w:b/>
              </w:rPr>
              <w:t>Point Person(s)</w:t>
            </w:r>
          </w:p>
        </w:tc>
      </w:tr>
      <w:tr w:rsidR="009B3EB7" w:rsidRPr="00B76B5D" w14:paraId="4291CCA4" w14:textId="77777777" w:rsidTr="00075402">
        <w:tc>
          <w:tcPr>
            <w:tcW w:w="3607" w:type="pct"/>
          </w:tcPr>
          <w:p w14:paraId="33E131A2" w14:textId="60439F7C" w:rsidR="00A77107" w:rsidRPr="00A203CD" w:rsidRDefault="00A203CD" w:rsidP="00A203CD">
            <w:pPr>
              <w:rPr>
                <w:rFonts w:asciiTheme="minorHAnsi" w:hAnsiTheme="minorHAnsi" w:cstheme="minorHAnsi"/>
              </w:rPr>
            </w:pPr>
            <w:r w:rsidRPr="00A203CD">
              <w:rPr>
                <w:rFonts w:asciiTheme="minorHAnsi" w:hAnsiTheme="minorHAnsi" w:cstheme="minorHAnsi"/>
              </w:rPr>
              <w:t xml:space="preserve">Share </w:t>
            </w:r>
            <w:r w:rsidR="00A77107" w:rsidRPr="00A203CD">
              <w:rPr>
                <w:rFonts w:asciiTheme="minorHAnsi" w:hAnsiTheme="minorHAnsi" w:cstheme="minorHAnsi"/>
              </w:rPr>
              <w:t xml:space="preserve">prescribed fire planning </w:t>
            </w:r>
            <w:r w:rsidRPr="00A203CD">
              <w:rPr>
                <w:rFonts w:asciiTheme="minorHAnsi" w:hAnsiTheme="minorHAnsi" w:cstheme="minorHAnsi"/>
              </w:rPr>
              <w:t>information</w:t>
            </w:r>
            <w:r w:rsidR="00A77107" w:rsidRPr="00A203CD">
              <w:rPr>
                <w:rFonts w:asciiTheme="minorHAnsi" w:hAnsiTheme="minorHAnsi" w:cstheme="minorHAnsi"/>
              </w:rPr>
              <w:t xml:space="preserve"> with Admin WG to use for outreach and planning with prospective panel members.</w:t>
            </w:r>
          </w:p>
          <w:p w14:paraId="37DF8773" w14:textId="2C40253C" w:rsidR="009B3EB7" w:rsidRPr="0031648B" w:rsidRDefault="009B3EB7" w:rsidP="00075402">
            <w:pPr>
              <w:tabs>
                <w:tab w:val="center" w:pos="4680"/>
              </w:tabs>
              <w:rPr>
                <w:rFonts w:asciiTheme="minorHAnsi" w:hAnsiTheme="minorHAnsi" w:cstheme="minorHAnsi"/>
              </w:rPr>
            </w:pPr>
          </w:p>
        </w:tc>
        <w:tc>
          <w:tcPr>
            <w:tcW w:w="1393" w:type="pct"/>
          </w:tcPr>
          <w:p w14:paraId="155C147B" w14:textId="77777777" w:rsidR="009B3EB7" w:rsidRDefault="009B3EB7" w:rsidP="00075402">
            <w:pPr>
              <w:rPr>
                <w:rFonts w:asciiTheme="minorHAnsi" w:hAnsiTheme="minorHAnsi"/>
              </w:rPr>
            </w:pPr>
            <w:r>
              <w:rPr>
                <w:rFonts w:asciiTheme="minorHAnsi" w:hAnsiTheme="minorHAnsi"/>
              </w:rPr>
              <w:t>Tania Carlone</w:t>
            </w:r>
          </w:p>
          <w:p w14:paraId="088A7406" w14:textId="1D4A2F31" w:rsidR="009B3EB7" w:rsidRDefault="009B3EB7" w:rsidP="00075402">
            <w:pPr>
              <w:rPr>
                <w:rFonts w:asciiTheme="minorHAnsi" w:hAnsiTheme="minorHAnsi"/>
              </w:rPr>
            </w:pPr>
          </w:p>
        </w:tc>
      </w:tr>
      <w:tr w:rsidR="009B3EB7" w:rsidRPr="00B76B5D" w14:paraId="1349DE87" w14:textId="77777777" w:rsidTr="00075402">
        <w:tc>
          <w:tcPr>
            <w:tcW w:w="3607" w:type="pct"/>
          </w:tcPr>
          <w:p w14:paraId="1316B04A" w14:textId="6C7FD282" w:rsidR="00A77107" w:rsidRDefault="00A203CD" w:rsidP="007F40E4">
            <w:pPr>
              <w:pStyle w:val="ListParagraph"/>
              <w:numPr>
                <w:ilvl w:val="0"/>
                <w:numId w:val="4"/>
              </w:numPr>
              <w:rPr>
                <w:sz w:val="24"/>
                <w:szCs w:val="24"/>
              </w:rPr>
            </w:pPr>
            <w:r>
              <w:rPr>
                <w:sz w:val="24"/>
                <w:szCs w:val="24"/>
              </w:rPr>
              <w:t>M</w:t>
            </w:r>
            <w:r w:rsidR="00A77107">
              <w:rPr>
                <w:sz w:val="24"/>
                <w:szCs w:val="24"/>
              </w:rPr>
              <w:t xml:space="preserve">eet with Amador and Calaveras Districts to discuss </w:t>
            </w:r>
            <w:r w:rsidR="009C2E72">
              <w:rPr>
                <w:sz w:val="24"/>
                <w:szCs w:val="24"/>
              </w:rPr>
              <w:t>programs of work.</w:t>
            </w:r>
          </w:p>
          <w:p w14:paraId="6875D57C" w14:textId="77777777" w:rsidR="00A77107" w:rsidRDefault="00A77107" w:rsidP="007F40E4">
            <w:pPr>
              <w:pStyle w:val="ListParagraph"/>
              <w:numPr>
                <w:ilvl w:val="0"/>
                <w:numId w:val="4"/>
              </w:numPr>
              <w:rPr>
                <w:sz w:val="24"/>
                <w:szCs w:val="24"/>
              </w:rPr>
            </w:pPr>
            <w:r>
              <w:rPr>
                <w:sz w:val="24"/>
                <w:szCs w:val="24"/>
              </w:rPr>
              <w:t>Review the SNC project list and spatially reference, identifying where projects overlap with priority areas on the tool</w:t>
            </w:r>
          </w:p>
          <w:p w14:paraId="6E648DD6" w14:textId="01E6ECCA" w:rsidR="009B3EB7" w:rsidRDefault="009B3EB7" w:rsidP="00075402">
            <w:pPr>
              <w:tabs>
                <w:tab w:val="center" w:pos="4680"/>
              </w:tabs>
              <w:rPr>
                <w:rFonts w:asciiTheme="minorHAnsi" w:hAnsiTheme="minorHAnsi" w:cstheme="minorHAnsi"/>
              </w:rPr>
            </w:pPr>
          </w:p>
        </w:tc>
        <w:tc>
          <w:tcPr>
            <w:tcW w:w="1393" w:type="pct"/>
          </w:tcPr>
          <w:p w14:paraId="4447D882" w14:textId="2FFE7B1C" w:rsidR="009B3EB7" w:rsidRDefault="009C2E72" w:rsidP="00075402">
            <w:pPr>
              <w:rPr>
                <w:rFonts w:asciiTheme="minorHAnsi" w:hAnsiTheme="minorHAnsi"/>
              </w:rPr>
            </w:pPr>
            <w:r>
              <w:rPr>
                <w:rFonts w:asciiTheme="minorHAnsi" w:hAnsiTheme="minorHAnsi"/>
              </w:rPr>
              <w:t xml:space="preserve">Megan </w:t>
            </w:r>
            <w:proofErr w:type="spellStart"/>
            <w:r>
              <w:rPr>
                <w:rFonts w:asciiTheme="minorHAnsi" w:hAnsiTheme="minorHAnsi"/>
              </w:rPr>
              <w:t>Layhee</w:t>
            </w:r>
            <w:proofErr w:type="spellEnd"/>
          </w:p>
        </w:tc>
      </w:tr>
    </w:tbl>
    <w:p w14:paraId="13EA98B8" w14:textId="77777777" w:rsidR="009B3EB7" w:rsidRPr="00661AE2" w:rsidRDefault="009B3EB7" w:rsidP="009B3EB7">
      <w:pPr>
        <w:pStyle w:val="Heading1"/>
      </w:pPr>
      <w:r>
        <w:t>Summary</w:t>
      </w:r>
    </w:p>
    <w:p w14:paraId="29F17CBF" w14:textId="77777777" w:rsidR="009B3EB7" w:rsidRPr="004A2B97" w:rsidRDefault="009B3EB7" w:rsidP="009B3EB7">
      <w:pPr>
        <w:pStyle w:val="Heading2"/>
        <w:rPr>
          <w:rFonts w:asciiTheme="minorHAnsi" w:hAnsiTheme="minorHAnsi"/>
        </w:rPr>
      </w:pPr>
      <w:r>
        <w:rPr>
          <w:rFonts w:asciiTheme="minorHAnsi" w:hAnsiTheme="minorHAnsi"/>
        </w:rPr>
        <w:t>Agenda Review and May Meeting Summary Approval</w:t>
      </w:r>
    </w:p>
    <w:p w14:paraId="304B842E" w14:textId="77777777" w:rsidR="009B3EB7" w:rsidRDefault="009B3EB7" w:rsidP="009B3EB7">
      <w:pPr>
        <w:rPr>
          <w:rFonts w:asciiTheme="minorHAnsi" w:hAnsiTheme="minorHAnsi"/>
        </w:rPr>
      </w:pPr>
      <w:r>
        <w:rPr>
          <w:rFonts w:asciiTheme="minorHAnsi" w:hAnsiTheme="minorHAnsi"/>
        </w:rPr>
        <w:t>The Planning Work Group (WG) met via Zoom video-conference. The WG confirmed the agenda and September meeting summary without revision.</w:t>
      </w:r>
    </w:p>
    <w:p w14:paraId="5C1A958D" w14:textId="77777777" w:rsidR="009B3EB7" w:rsidRPr="004A2B97" w:rsidRDefault="009B3EB7" w:rsidP="009B3EB7">
      <w:pPr>
        <w:pStyle w:val="Heading2"/>
        <w:rPr>
          <w:rFonts w:asciiTheme="minorHAnsi" w:hAnsiTheme="minorHAnsi"/>
        </w:rPr>
      </w:pPr>
      <w:r>
        <w:rPr>
          <w:rFonts w:asciiTheme="minorHAnsi" w:hAnsiTheme="minorHAnsi"/>
        </w:rPr>
        <w:br/>
      </w:r>
      <w:r w:rsidRPr="004A2B97">
        <w:rPr>
          <w:rFonts w:asciiTheme="minorHAnsi" w:hAnsiTheme="minorHAnsi"/>
        </w:rPr>
        <w:t>2020 General Meeting Speaker S</w:t>
      </w:r>
      <w:r>
        <w:rPr>
          <w:rFonts w:asciiTheme="minorHAnsi" w:hAnsiTheme="minorHAnsi"/>
        </w:rPr>
        <w:t>eries &amp; Field Trip Debrief</w:t>
      </w:r>
    </w:p>
    <w:p w14:paraId="02E82EF3" w14:textId="378DE6F3" w:rsidR="009B3EB7" w:rsidRPr="009B3EB7" w:rsidRDefault="009B3EB7" w:rsidP="009B3EB7">
      <w:pPr>
        <w:rPr>
          <w:rFonts w:asciiTheme="minorHAnsi" w:hAnsiTheme="minorHAnsi" w:cstheme="minorHAnsi"/>
          <w:color w:val="000000" w:themeColor="text1"/>
        </w:rPr>
      </w:pPr>
      <w:r w:rsidRPr="009B3EB7">
        <w:rPr>
          <w:rFonts w:asciiTheme="minorHAnsi" w:hAnsiTheme="minorHAnsi" w:cstheme="minorHAnsi"/>
          <w:b/>
          <w:i/>
          <w:color w:val="000000" w:themeColor="text1"/>
        </w:rPr>
        <w:t>October 21st General Meeting Presentation Debrief [</w:t>
      </w:r>
      <w:hyperlink r:id="rId7" w:history="1">
        <w:r w:rsidRPr="009B3EB7">
          <w:rPr>
            <w:rStyle w:val="Hyperlink"/>
            <w:rFonts w:asciiTheme="minorHAnsi" w:hAnsiTheme="minorHAnsi" w:cstheme="minorHAnsi"/>
            <w:b/>
            <w:i/>
          </w:rPr>
          <w:t>Access Presentation</w:t>
        </w:r>
      </w:hyperlink>
      <w:r w:rsidRPr="009B3EB7">
        <w:rPr>
          <w:rFonts w:asciiTheme="minorHAnsi" w:hAnsiTheme="minorHAnsi" w:cstheme="minorHAnsi"/>
          <w:b/>
          <w:i/>
          <w:color w:val="000000" w:themeColor="text1"/>
        </w:rPr>
        <w:t>]:</w:t>
      </w:r>
      <w:r w:rsidRPr="009B3EB7">
        <w:rPr>
          <w:rFonts w:asciiTheme="minorHAnsi" w:hAnsiTheme="minorHAnsi" w:cstheme="minorHAnsi"/>
          <w:color w:val="000000" w:themeColor="text1"/>
        </w:rPr>
        <w:t xml:space="preserve"> The WG discussed Dr. LeRoy </w:t>
      </w:r>
      <w:proofErr w:type="spellStart"/>
      <w:r w:rsidRPr="009B3EB7">
        <w:rPr>
          <w:rFonts w:asciiTheme="minorHAnsi" w:hAnsiTheme="minorHAnsi" w:cstheme="minorHAnsi"/>
          <w:color w:val="000000" w:themeColor="text1"/>
        </w:rPr>
        <w:t>Westerling’s</w:t>
      </w:r>
      <w:proofErr w:type="spellEnd"/>
      <w:r w:rsidRPr="009B3EB7">
        <w:rPr>
          <w:rFonts w:asciiTheme="minorHAnsi" w:hAnsiTheme="minorHAnsi" w:cstheme="minorHAnsi"/>
          <w:color w:val="000000" w:themeColor="text1"/>
        </w:rPr>
        <w:t xml:space="preserve"> (Professor of Management of Complex Systems, UC Merced) presentation, “Forest Fire Research and Simulations for the Fifth Climate Assessment.” The focus of WG discussions related to general meeting speakers is to explore key concepts that are applicable to the ACCG. Dr. </w:t>
      </w:r>
      <w:proofErr w:type="spellStart"/>
      <w:r w:rsidRPr="009B3EB7">
        <w:rPr>
          <w:rFonts w:asciiTheme="minorHAnsi" w:hAnsiTheme="minorHAnsi" w:cstheme="minorHAnsi"/>
          <w:color w:val="000000" w:themeColor="text1"/>
        </w:rPr>
        <w:t>Westerling’s</w:t>
      </w:r>
      <w:proofErr w:type="spellEnd"/>
      <w:r w:rsidRPr="009B3EB7">
        <w:rPr>
          <w:rFonts w:asciiTheme="minorHAnsi" w:hAnsiTheme="minorHAnsi" w:cstheme="minorHAnsi"/>
          <w:color w:val="000000" w:themeColor="text1"/>
        </w:rPr>
        <w:t xml:space="preserve"> presentation was the last in a 2020 series focused on various dimensions of climate change, wildfire, and the implications for forest management. WG members discussed how the series of presentations have been very helpful, particularly as the information relates to the ACCG’s current effort to develop project mapping and </w:t>
      </w:r>
      <w:r w:rsidRPr="009B3EB7">
        <w:rPr>
          <w:rFonts w:asciiTheme="minorHAnsi" w:hAnsiTheme="minorHAnsi" w:cstheme="minorHAnsi"/>
          <w:color w:val="000000" w:themeColor="text1"/>
        </w:rPr>
        <w:lastRenderedPageBreak/>
        <w:t>prioritization tools to increase the pace and scale of forest treatments. They discussed how the work of the ACCG is now to figure out “how” to achieve heterogeneous forest structure patterns that achieve forest health and fire resiliency</w:t>
      </w:r>
      <w:r w:rsidR="00075402">
        <w:rPr>
          <w:rFonts w:asciiTheme="minorHAnsi" w:hAnsiTheme="minorHAnsi" w:cstheme="minorHAnsi"/>
          <w:color w:val="000000" w:themeColor="text1"/>
        </w:rPr>
        <w:t>. They</w:t>
      </w:r>
      <w:r w:rsidRPr="009B3EB7">
        <w:rPr>
          <w:rFonts w:asciiTheme="minorHAnsi" w:hAnsiTheme="minorHAnsi" w:cstheme="minorHAnsi"/>
          <w:color w:val="000000" w:themeColor="text1"/>
        </w:rPr>
        <w:t xml:space="preserve"> highlight</w:t>
      </w:r>
      <w:r w:rsidR="00075402">
        <w:rPr>
          <w:rFonts w:asciiTheme="minorHAnsi" w:hAnsiTheme="minorHAnsi" w:cstheme="minorHAnsi"/>
          <w:color w:val="000000" w:themeColor="text1"/>
        </w:rPr>
        <w:t>ed</w:t>
      </w:r>
      <w:r w:rsidRPr="009B3EB7">
        <w:rPr>
          <w:rFonts w:asciiTheme="minorHAnsi" w:hAnsiTheme="minorHAnsi" w:cstheme="minorHAnsi"/>
          <w:color w:val="000000" w:themeColor="text1"/>
        </w:rPr>
        <w:t xml:space="preserve"> the importance of understanding the patterns and density that are consistent with the best available science. One WG member noted that we understand the “why</w:t>
      </w:r>
      <w:r w:rsidR="00075402">
        <w:rPr>
          <w:rFonts w:asciiTheme="minorHAnsi" w:hAnsiTheme="minorHAnsi" w:cstheme="minorHAnsi"/>
          <w:color w:val="000000" w:themeColor="text1"/>
        </w:rPr>
        <w:t xml:space="preserve">.” The </w:t>
      </w:r>
      <w:r w:rsidRPr="009B3EB7">
        <w:rPr>
          <w:rFonts w:asciiTheme="minorHAnsi" w:hAnsiTheme="minorHAnsi" w:cstheme="minorHAnsi"/>
          <w:color w:val="000000" w:themeColor="text1"/>
        </w:rPr>
        <w:t xml:space="preserve">“how” of actually applying this knowledge may be an important focus for upcoming presentations and discussions. The SERAL project on the Stanislaus may </w:t>
      </w:r>
      <w:r w:rsidR="00075402">
        <w:rPr>
          <w:rFonts w:asciiTheme="minorHAnsi" w:hAnsiTheme="minorHAnsi" w:cstheme="minorHAnsi"/>
          <w:color w:val="000000" w:themeColor="text1"/>
        </w:rPr>
        <w:t>provide</w:t>
      </w:r>
      <w:r w:rsidRPr="009B3EB7">
        <w:rPr>
          <w:rFonts w:asciiTheme="minorHAnsi" w:hAnsiTheme="minorHAnsi" w:cstheme="minorHAnsi"/>
          <w:color w:val="000000" w:themeColor="text1"/>
        </w:rPr>
        <w:t xml:space="preserve"> some insights about how to proceed. Another WG member posed</w:t>
      </w:r>
      <w:r w:rsidR="00075402">
        <w:rPr>
          <w:rFonts w:asciiTheme="minorHAnsi" w:hAnsiTheme="minorHAnsi" w:cstheme="minorHAnsi"/>
          <w:color w:val="000000" w:themeColor="text1"/>
        </w:rPr>
        <w:t>, c</w:t>
      </w:r>
      <w:r w:rsidRPr="009B3EB7">
        <w:rPr>
          <w:rFonts w:asciiTheme="minorHAnsi" w:hAnsiTheme="minorHAnsi" w:cstheme="minorHAnsi"/>
          <w:color w:val="000000" w:themeColor="text1"/>
        </w:rPr>
        <w:t xml:space="preserve">an the timber industry make enough money taking out trees the way scientists tell us it should occur and what are the policy implications for forest planning? WG members noted that there is broad agreement that we need to reduce forest density. The bigger issue is how do we get there? </w:t>
      </w:r>
      <w:r w:rsidR="00075402">
        <w:rPr>
          <w:rFonts w:asciiTheme="minorHAnsi" w:hAnsiTheme="minorHAnsi" w:cstheme="minorHAnsi"/>
          <w:color w:val="000000" w:themeColor="text1"/>
        </w:rPr>
        <w:t>WG members</w:t>
      </w:r>
      <w:r w:rsidRPr="009B3EB7">
        <w:rPr>
          <w:rFonts w:asciiTheme="minorHAnsi" w:hAnsiTheme="minorHAnsi" w:cstheme="minorHAnsi"/>
          <w:color w:val="000000" w:themeColor="text1"/>
        </w:rPr>
        <w:t xml:space="preserve"> underscored that five of the six largest fires on record have burned in 2020. Many of the acres burned this year have been in oak woodlands, vineyards, and residential areas at lower elevations not just in conifer forests. Modeling out for the 30-year period from Dr. </w:t>
      </w:r>
      <w:proofErr w:type="spellStart"/>
      <w:r w:rsidRPr="009B3EB7">
        <w:rPr>
          <w:rFonts w:asciiTheme="minorHAnsi" w:hAnsiTheme="minorHAnsi" w:cstheme="minorHAnsi"/>
          <w:color w:val="000000" w:themeColor="text1"/>
        </w:rPr>
        <w:t>Westerling’s</w:t>
      </w:r>
      <w:proofErr w:type="spellEnd"/>
      <w:r w:rsidRPr="009B3EB7">
        <w:rPr>
          <w:rFonts w:asciiTheme="minorHAnsi" w:hAnsiTheme="minorHAnsi" w:cstheme="minorHAnsi"/>
          <w:color w:val="000000" w:themeColor="text1"/>
        </w:rPr>
        <w:t xml:space="preserve"> work showed that the Northern Sierra Nevada modeled higher fire risk than the Southern and Central Sierra Nevada. One of the </w:t>
      </w:r>
      <w:r w:rsidR="00075402">
        <w:rPr>
          <w:rFonts w:asciiTheme="minorHAnsi" w:hAnsiTheme="minorHAnsi" w:cstheme="minorHAnsi"/>
          <w:color w:val="000000" w:themeColor="text1"/>
        </w:rPr>
        <w:t xml:space="preserve">conclusions </w:t>
      </w:r>
      <w:r w:rsidRPr="009B3EB7">
        <w:rPr>
          <w:rFonts w:asciiTheme="minorHAnsi" w:hAnsiTheme="minorHAnsi" w:cstheme="minorHAnsi"/>
          <w:color w:val="000000" w:themeColor="text1"/>
        </w:rPr>
        <w:t xml:space="preserve">from that information </w:t>
      </w:r>
      <w:r w:rsidR="00075402">
        <w:rPr>
          <w:rFonts w:asciiTheme="minorHAnsi" w:hAnsiTheme="minorHAnsi" w:cstheme="minorHAnsi"/>
          <w:color w:val="000000" w:themeColor="text1"/>
        </w:rPr>
        <w:t>may be</w:t>
      </w:r>
      <w:r w:rsidRPr="009B3EB7">
        <w:rPr>
          <w:rFonts w:asciiTheme="minorHAnsi" w:hAnsiTheme="minorHAnsi" w:cstheme="minorHAnsi"/>
          <w:color w:val="000000" w:themeColor="text1"/>
        </w:rPr>
        <w:t xml:space="preserve"> that fire defense resources will be further stretched going forward. WG members highlighted other important takeaways from Dr. </w:t>
      </w:r>
      <w:proofErr w:type="spellStart"/>
      <w:r w:rsidRPr="009B3EB7">
        <w:rPr>
          <w:rFonts w:asciiTheme="minorHAnsi" w:hAnsiTheme="minorHAnsi" w:cstheme="minorHAnsi"/>
          <w:color w:val="000000" w:themeColor="text1"/>
        </w:rPr>
        <w:t>Westerling’s</w:t>
      </w:r>
      <w:proofErr w:type="spellEnd"/>
      <w:r w:rsidRPr="009B3EB7">
        <w:rPr>
          <w:rFonts w:asciiTheme="minorHAnsi" w:hAnsiTheme="minorHAnsi" w:cstheme="minorHAnsi"/>
          <w:color w:val="000000" w:themeColor="text1"/>
        </w:rPr>
        <w:t xml:space="preserve"> presentation, including:</w:t>
      </w:r>
    </w:p>
    <w:p w14:paraId="205DC2E5" w14:textId="77777777" w:rsidR="009B3EB7" w:rsidRPr="009B3EB7" w:rsidRDefault="009B3EB7" w:rsidP="007F40E4">
      <w:pPr>
        <w:pStyle w:val="ListParagraph"/>
        <w:numPr>
          <w:ilvl w:val="0"/>
          <w:numId w:val="7"/>
        </w:numPr>
        <w:rPr>
          <w:rFonts w:cstheme="minorHAnsi"/>
          <w:color w:val="000000" w:themeColor="text1"/>
          <w:sz w:val="24"/>
          <w:szCs w:val="24"/>
        </w:rPr>
      </w:pPr>
      <w:r w:rsidRPr="009B3EB7">
        <w:rPr>
          <w:rFonts w:cstheme="minorHAnsi"/>
          <w:color w:val="000000" w:themeColor="text1"/>
          <w:sz w:val="24"/>
          <w:szCs w:val="24"/>
        </w:rPr>
        <w:t>After 2050, the coldest year will be hotter than the hottest year prior to 2000.</w:t>
      </w:r>
    </w:p>
    <w:p w14:paraId="480AA1E3" w14:textId="77777777" w:rsidR="009B3EB7" w:rsidRPr="009B3EB7" w:rsidRDefault="009B3EB7" w:rsidP="007F40E4">
      <w:pPr>
        <w:pStyle w:val="ListParagraph"/>
        <w:numPr>
          <w:ilvl w:val="0"/>
          <w:numId w:val="7"/>
        </w:numPr>
        <w:rPr>
          <w:rFonts w:cstheme="minorHAnsi"/>
          <w:color w:val="000000" w:themeColor="text1"/>
          <w:sz w:val="24"/>
          <w:szCs w:val="24"/>
        </w:rPr>
      </w:pPr>
      <w:r w:rsidRPr="009B3EB7">
        <w:rPr>
          <w:rFonts w:cstheme="minorHAnsi"/>
          <w:color w:val="000000" w:themeColor="text1"/>
          <w:sz w:val="24"/>
          <w:szCs w:val="24"/>
        </w:rPr>
        <w:t>The size of fires will be far greater in the future.</w:t>
      </w:r>
    </w:p>
    <w:p w14:paraId="5AF15203" w14:textId="77777777" w:rsidR="009B3EB7" w:rsidRPr="009B3EB7" w:rsidRDefault="009B3EB7" w:rsidP="007F40E4">
      <w:pPr>
        <w:pStyle w:val="ListParagraph"/>
        <w:numPr>
          <w:ilvl w:val="0"/>
          <w:numId w:val="7"/>
        </w:numPr>
        <w:rPr>
          <w:rFonts w:cstheme="minorHAnsi"/>
          <w:color w:val="000000" w:themeColor="text1"/>
          <w:sz w:val="24"/>
          <w:szCs w:val="24"/>
        </w:rPr>
      </w:pPr>
      <w:r w:rsidRPr="009B3EB7">
        <w:rPr>
          <w:rFonts w:cstheme="minorHAnsi"/>
          <w:color w:val="000000" w:themeColor="text1"/>
          <w:sz w:val="24"/>
          <w:szCs w:val="24"/>
        </w:rPr>
        <w:t>Forest thinning will help preserve owls which was consistent with Dr. Malcolm North’s presentation to the ACCG in July.</w:t>
      </w:r>
    </w:p>
    <w:p w14:paraId="76E4210B" w14:textId="1E6554F6" w:rsidR="009B3EB7" w:rsidRPr="009B3EB7" w:rsidRDefault="009B3EB7" w:rsidP="007F40E4">
      <w:pPr>
        <w:pStyle w:val="ListParagraph"/>
        <w:numPr>
          <w:ilvl w:val="0"/>
          <w:numId w:val="7"/>
        </w:numPr>
        <w:rPr>
          <w:rFonts w:cstheme="minorHAnsi"/>
          <w:color w:val="000000" w:themeColor="text1"/>
          <w:sz w:val="24"/>
          <w:szCs w:val="24"/>
        </w:rPr>
      </w:pPr>
      <w:r w:rsidRPr="009B3EB7">
        <w:rPr>
          <w:rFonts w:cstheme="minorHAnsi"/>
          <w:color w:val="000000" w:themeColor="text1"/>
          <w:sz w:val="24"/>
          <w:szCs w:val="24"/>
        </w:rPr>
        <w:t>It is important to think about the wors</w:t>
      </w:r>
      <w:r w:rsidR="00075402">
        <w:rPr>
          <w:rFonts w:cstheme="minorHAnsi"/>
          <w:color w:val="000000" w:themeColor="text1"/>
          <w:sz w:val="24"/>
          <w:szCs w:val="24"/>
        </w:rPr>
        <w:t>t-</w:t>
      </w:r>
      <w:r w:rsidRPr="009B3EB7">
        <w:rPr>
          <w:rFonts w:cstheme="minorHAnsi"/>
          <w:color w:val="000000" w:themeColor="text1"/>
          <w:sz w:val="24"/>
          <w:szCs w:val="24"/>
        </w:rPr>
        <w:t xml:space="preserve"> case scenarios as it could happen, and may even be likely.</w:t>
      </w:r>
    </w:p>
    <w:p w14:paraId="28D488AD" w14:textId="77777777" w:rsidR="009B3EB7" w:rsidRPr="009B3EB7" w:rsidRDefault="009B3EB7" w:rsidP="009B3EB7">
      <w:pPr>
        <w:rPr>
          <w:rFonts w:asciiTheme="minorHAnsi" w:hAnsiTheme="minorHAnsi" w:cstheme="minorHAnsi"/>
          <w:color w:val="000000" w:themeColor="text1"/>
        </w:rPr>
      </w:pPr>
      <w:r w:rsidRPr="009B3EB7">
        <w:rPr>
          <w:rFonts w:asciiTheme="minorHAnsi" w:hAnsiTheme="minorHAnsi" w:cstheme="minorHAnsi"/>
          <w:color w:val="000000" w:themeColor="text1"/>
        </w:rPr>
        <w:t xml:space="preserve">WG members agreed that Dr. </w:t>
      </w:r>
      <w:proofErr w:type="spellStart"/>
      <w:r w:rsidRPr="009B3EB7">
        <w:rPr>
          <w:rFonts w:asciiTheme="minorHAnsi" w:hAnsiTheme="minorHAnsi" w:cstheme="minorHAnsi"/>
          <w:color w:val="000000" w:themeColor="text1"/>
        </w:rPr>
        <w:t>Westerling’s</w:t>
      </w:r>
      <w:proofErr w:type="spellEnd"/>
      <w:r w:rsidRPr="009B3EB7">
        <w:rPr>
          <w:rFonts w:asciiTheme="minorHAnsi" w:hAnsiTheme="minorHAnsi" w:cstheme="minorHAnsi"/>
          <w:color w:val="000000" w:themeColor="text1"/>
        </w:rPr>
        <w:t xml:space="preserve"> presentation wrapped up a good sequence of presentations starting with Dr. Paul Ullrich’s presentation [</w:t>
      </w:r>
      <w:hyperlink r:id="rId8" w:history="1">
        <w:r w:rsidRPr="009B3EB7">
          <w:rPr>
            <w:rStyle w:val="Hyperlink"/>
            <w:rFonts w:asciiTheme="minorHAnsi" w:hAnsiTheme="minorHAnsi" w:cstheme="minorHAnsi"/>
          </w:rPr>
          <w:t>Access Here</w:t>
        </w:r>
      </w:hyperlink>
      <w:r w:rsidRPr="009B3EB7">
        <w:rPr>
          <w:rFonts w:asciiTheme="minorHAnsi" w:hAnsiTheme="minorHAnsi" w:cstheme="minorHAnsi"/>
          <w:color w:val="000000" w:themeColor="text1"/>
        </w:rPr>
        <w:t>] in June.</w:t>
      </w:r>
    </w:p>
    <w:p w14:paraId="7C8C1B0D" w14:textId="77777777" w:rsidR="009B3EB7" w:rsidRPr="009B3EB7" w:rsidRDefault="009B3EB7" w:rsidP="009B3EB7">
      <w:pPr>
        <w:rPr>
          <w:rFonts w:asciiTheme="minorHAnsi" w:hAnsiTheme="minorHAnsi" w:cstheme="minorHAnsi"/>
          <w:color w:val="000000" w:themeColor="text1"/>
        </w:rPr>
      </w:pPr>
    </w:p>
    <w:p w14:paraId="25F6C97F" w14:textId="272B9367" w:rsidR="009B3EB7" w:rsidRPr="009B3EB7" w:rsidRDefault="009B3EB7" w:rsidP="009B3EB7">
      <w:pPr>
        <w:rPr>
          <w:rFonts w:asciiTheme="minorHAnsi" w:hAnsiTheme="minorHAnsi" w:cstheme="minorHAnsi"/>
          <w:color w:val="000000" w:themeColor="text1"/>
        </w:rPr>
      </w:pPr>
      <w:r w:rsidRPr="009B3EB7">
        <w:rPr>
          <w:rFonts w:asciiTheme="minorHAnsi" w:hAnsiTheme="minorHAnsi" w:cstheme="minorHAnsi"/>
          <w:color w:val="000000" w:themeColor="text1"/>
        </w:rPr>
        <w:t>WG members agreed that further discussions are needed to define what fire resiliency looks like and how can we get there given the urgency of the situation</w:t>
      </w:r>
      <w:r w:rsidR="00486E32">
        <w:rPr>
          <w:rFonts w:asciiTheme="minorHAnsi" w:hAnsiTheme="minorHAnsi" w:cstheme="minorHAnsi"/>
          <w:color w:val="000000" w:themeColor="text1"/>
        </w:rPr>
        <w:t>.</w:t>
      </w:r>
    </w:p>
    <w:p w14:paraId="6132CACA" w14:textId="77777777" w:rsidR="009B3EB7" w:rsidRDefault="009B3EB7" w:rsidP="00CF2D42">
      <w:pPr>
        <w:rPr>
          <w:rFonts w:asciiTheme="minorHAnsi" w:hAnsiTheme="minorHAnsi" w:cstheme="minorHAnsi"/>
          <w:color w:val="000000" w:themeColor="text1"/>
        </w:rPr>
      </w:pPr>
    </w:p>
    <w:p w14:paraId="22F6DBB8" w14:textId="28B4B779" w:rsidR="006E147F" w:rsidRDefault="009B3EB7" w:rsidP="00CF2D42">
      <w:pPr>
        <w:rPr>
          <w:rFonts w:asciiTheme="minorHAnsi" w:hAnsiTheme="minorHAnsi" w:cstheme="minorHAnsi"/>
          <w:color w:val="000000" w:themeColor="text1"/>
        </w:rPr>
      </w:pPr>
      <w:r>
        <w:rPr>
          <w:rFonts w:asciiTheme="minorHAnsi" w:hAnsiTheme="minorHAnsi" w:cstheme="minorHAnsi"/>
          <w:b/>
          <w:i/>
          <w:color w:val="000000" w:themeColor="text1"/>
        </w:rPr>
        <w:t xml:space="preserve">Prescribed Fire Panel Preparation: </w:t>
      </w:r>
      <w:r>
        <w:rPr>
          <w:rFonts w:asciiTheme="minorHAnsi" w:hAnsiTheme="minorHAnsi" w:cstheme="minorHAnsi"/>
          <w:color w:val="000000" w:themeColor="text1"/>
        </w:rPr>
        <w:t>The WG discussed the</w:t>
      </w:r>
      <w:r w:rsidR="001F066B">
        <w:rPr>
          <w:rFonts w:asciiTheme="minorHAnsi" w:hAnsiTheme="minorHAnsi" w:cstheme="minorHAnsi"/>
          <w:color w:val="000000" w:themeColor="text1"/>
        </w:rPr>
        <w:t xml:space="preserve"> objectives,</w:t>
      </w:r>
      <w:r>
        <w:rPr>
          <w:rFonts w:asciiTheme="minorHAnsi" w:hAnsiTheme="minorHAnsi" w:cstheme="minorHAnsi"/>
          <w:color w:val="000000" w:themeColor="text1"/>
        </w:rPr>
        <w:t xml:space="preserve"> format and possible questions to guide the prescribed fire panel scheduled for the January general meeting. </w:t>
      </w:r>
      <w:r w:rsidR="006E147F">
        <w:rPr>
          <w:rFonts w:asciiTheme="minorHAnsi" w:hAnsiTheme="minorHAnsi" w:cstheme="minorHAnsi"/>
          <w:color w:val="000000" w:themeColor="text1"/>
        </w:rPr>
        <w:t>WG members made the following suggestions which the Admin WG will use to move forward discussions with proposed panel</w:t>
      </w:r>
      <w:r w:rsidR="001F066B">
        <w:rPr>
          <w:rFonts w:asciiTheme="minorHAnsi" w:hAnsiTheme="minorHAnsi" w:cstheme="minorHAnsi"/>
          <w:color w:val="000000" w:themeColor="text1"/>
        </w:rPr>
        <w:t xml:space="preserve"> members</w:t>
      </w:r>
      <w:r w:rsidR="006E147F">
        <w:rPr>
          <w:rFonts w:asciiTheme="minorHAnsi" w:hAnsiTheme="minorHAnsi" w:cstheme="minorHAnsi"/>
          <w:color w:val="000000" w:themeColor="text1"/>
        </w:rPr>
        <w:t xml:space="preserve">. As discussed in the presentation debrief, WG members emphasized the importance of discussing the “how” of applying prescribed fire not the </w:t>
      </w:r>
      <w:r w:rsidR="001F066B">
        <w:rPr>
          <w:rFonts w:asciiTheme="minorHAnsi" w:hAnsiTheme="minorHAnsi" w:cstheme="minorHAnsi"/>
          <w:color w:val="000000" w:themeColor="text1"/>
        </w:rPr>
        <w:t>why</w:t>
      </w:r>
      <w:r w:rsidR="006E147F">
        <w:rPr>
          <w:rFonts w:asciiTheme="minorHAnsi" w:hAnsiTheme="minorHAnsi" w:cstheme="minorHAnsi"/>
          <w:color w:val="000000" w:themeColor="text1"/>
        </w:rPr>
        <w:t xml:space="preserve">, as there is already broad agreement about its value as a tool. </w:t>
      </w:r>
    </w:p>
    <w:p w14:paraId="432C9A7B" w14:textId="212F2DDD" w:rsidR="00F06474" w:rsidRDefault="00F06474" w:rsidP="00CF2D42">
      <w:pPr>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9350"/>
      </w:tblGrid>
      <w:tr w:rsidR="00F06474" w14:paraId="7C00D2BC" w14:textId="77777777" w:rsidTr="00F06474">
        <w:trPr>
          <w:trHeight w:val="251"/>
        </w:trPr>
        <w:tc>
          <w:tcPr>
            <w:tcW w:w="9350" w:type="dxa"/>
            <w:shd w:val="clear" w:color="auto" w:fill="AEAAAA" w:themeFill="background2" w:themeFillShade="BF"/>
          </w:tcPr>
          <w:p w14:paraId="38E31DF3" w14:textId="4C32F07D" w:rsidR="00F06474" w:rsidRPr="00051A00" w:rsidRDefault="00F06474" w:rsidP="00CF2D42">
            <w:pPr>
              <w:rPr>
                <w:rFonts w:asciiTheme="minorHAnsi" w:hAnsiTheme="minorHAnsi" w:cstheme="minorHAnsi"/>
                <w:b/>
                <w:color w:val="000000" w:themeColor="text1"/>
              </w:rPr>
            </w:pPr>
            <w:proofErr w:type="spellStart"/>
            <w:r w:rsidRPr="00051A00">
              <w:rPr>
                <w:rFonts w:asciiTheme="minorHAnsi" w:hAnsiTheme="minorHAnsi" w:cstheme="minorHAnsi"/>
                <w:b/>
                <w:color w:val="000000" w:themeColor="text1"/>
              </w:rPr>
              <w:t>Pres</w:t>
            </w:r>
            <w:proofErr w:type="spellEnd"/>
            <w:r w:rsidRPr="00051A00">
              <w:rPr>
                <w:rFonts w:asciiTheme="minorHAnsi" w:hAnsiTheme="minorHAnsi" w:cstheme="minorHAnsi"/>
                <w:b/>
                <w:color w:val="000000" w:themeColor="text1"/>
              </w:rPr>
              <w:t>cribed fire panel planning</w:t>
            </w:r>
          </w:p>
        </w:tc>
      </w:tr>
      <w:tr w:rsidR="00F06474" w14:paraId="37E7C54E" w14:textId="77777777" w:rsidTr="00F06474">
        <w:tc>
          <w:tcPr>
            <w:tcW w:w="9350" w:type="dxa"/>
          </w:tcPr>
          <w:p w14:paraId="46A15FDF" w14:textId="152BCBB7" w:rsidR="00F06474" w:rsidRPr="00051A00" w:rsidRDefault="00F06474" w:rsidP="00CF2D42">
            <w:pPr>
              <w:rPr>
                <w:rFonts w:asciiTheme="minorHAnsi" w:hAnsiTheme="minorHAnsi" w:cstheme="minorHAnsi"/>
                <w:color w:val="000000" w:themeColor="text1"/>
              </w:rPr>
            </w:pPr>
            <w:r w:rsidRPr="00051A00">
              <w:rPr>
                <w:rFonts w:asciiTheme="minorHAnsi" w:hAnsiTheme="minorHAnsi" w:cstheme="minorHAnsi"/>
                <w:b/>
                <w:color w:val="000000" w:themeColor="text1"/>
              </w:rPr>
              <w:t xml:space="preserve">Proposed Date: </w:t>
            </w:r>
            <w:r w:rsidRPr="00051A00">
              <w:rPr>
                <w:rFonts w:asciiTheme="minorHAnsi" w:hAnsiTheme="minorHAnsi" w:cstheme="minorHAnsi"/>
                <w:color w:val="000000" w:themeColor="text1"/>
              </w:rPr>
              <w:t>January general meeting</w:t>
            </w:r>
          </w:p>
        </w:tc>
      </w:tr>
      <w:tr w:rsidR="00F06474" w14:paraId="11A858C2" w14:textId="77777777" w:rsidTr="00F06474">
        <w:tc>
          <w:tcPr>
            <w:tcW w:w="9350" w:type="dxa"/>
          </w:tcPr>
          <w:p w14:paraId="51890C43" w14:textId="159BCD9D" w:rsidR="00F06474" w:rsidRPr="00051A00" w:rsidRDefault="00F06474" w:rsidP="00CF2D42">
            <w:pPr>
              <w:rPr>
                <w:rFonts w:asciiTheme="minorHAnsi" w:hAnsiTheme="minorHAnsi" w:cstheme="minorHAnsi"/>
                <w:color w:val="000000" w:themeColor="text1"/>
              </w:rPr>
            </w:pPr>
            <w:r w:rsidRPr="00051A00">
              <w:rPr>
                <w:rFonts w:asciiTheme="minorHAnsi" w:hAnsiTheme="minorHAnsi" w:cstheme="minorHAnsi"/>
                <w:b/>
                <w:color w:val="000000" w:themeColor="text1"/>
              </w:rPr>
              <w:t xml:space="preserve">Suggested duration: </w:t>
            </w:r>
            <w:r w:rsidRPr="00051A00">
              <w:rPr>
                <w:rFonts w:asciiTheme="minorHAnsi" w:hAnsiTheme="minorHAnsi" w:cstheme="minorHAnsi"/>
                <w:color w:val="000000" w:themeColor="text1"/>
              </w:rPr>
              <w:t>90-minutes</w:t>
            </w:r>
          </w:p>
        </w:tc>
      </w:tr>
      <w:tr w:rsidR="00F06474" w14:paraId="7CDA9320" w14:textId="77777777" w:rsidTr="00F06474">
        <w:tc>
          <w:tcPr>
            <w:tcW w:w="9350" w:type="dxa"/>
          </w:tcPr>
          <w:p w14:paraId="75C1352A" w14:textId="77777777" w:rsidR="00F06474" w:rsidRPr="00051A00" w:rsidRDefault="00F06474" w:rsidP="00F06474">
            <w:pPr>
              <w:rPr>
                <w:rFonts w:asciiTheme="minorHAnsi" w:hAnsiTheme="minorHAnsi" w:cstheme="minorHAnsi"/>
                <w:b/>
                <w:color w:val="000000" w:themeColor="text1"/>
              </w:rPr>
            </w:pPr>
            <w:r w:rsidRPr="00051A00">
              <w:rPr>
                <w:rFonts w:asciiTheme="minorHAnsi" w:hAnsiTheme="minorHAnsi" w:cstheme="minorHAnsi"/>
                <w:b/>
                <w:color w:val="000000" w:themeColor="text1"/>
              </w:rPr>
              <w:t xml:space="preserve">Objectives: </w:t>
            </w:r>
          </w:p>
          <w:p w14:paraId="4854E6B7" w14:textId="77777777" w:rsidR="00F06474" w:rsidRPr="00051A00" w:rsidRDefault="00F06474" w:rsidP="007F40E4">
            <w:pPr>
              <w:pStyle w:val="ListParagraph"/>
              <w:numPr>
                <w:ilvl w:val="0"/>
                <w:numId w:val="6"/>
              </w:numPr>
              <w:rPr>
                <w:rFonts w:cstheme="minorHAnsi"/>
                <w:color w:val="000000" w:themeColor="text1"/>
                <w:sz w:val="24"/>
                <w:szCs w:val="24"/>
              </w:rPr>
            </w:pPr>
            <w:r w:rsidRPr="00051A00">
              <w:rPr>
                <w:rFonts w:cstheme="minorHAnsi"/>
                <w:color w:val="000000" w:themeColor="text1"/>
                <w:sz w:val="24"/>
                <w:szCs w:val="24"/>
              </w:rPr>
              <w:lastRenderedPageBreak/>
              <w:t>The benefits of using prescribed fire to increase pace and scale of forest treatment consistent with the ACCG’s triple bottom line</w:t>
            </w:r>
          </w:p>
          <w:p w14:paraId="35313678" w14:textId="77777777" w:rsidR="00F06474" w:rsidRPr="00051A00" w:rsidRDefault="00F06474" w:rsidP="007F40E4">
            <w:pPr>
              <w:pStyle w:val="ListParagraph"/>
              <w:numPr>
                <w:ilvl w:val="0"/>
                <w:numId w:val="6"/>
              </w:numPr>
              <w:rPr>
                <w:rFonts w:cstheme="minorHAnsi"/>
                <w:color w:val="000000" w:themeColor="text1"/>
                <w:sz w:val="24"/>
                <w:szCs w:val="24"/>
              </w:rPr>
            </w:pPr>
            <w:r w:rsidRPr="00051A00">
              <w:rPr>
                <w:rFonts w:cstheme="minorHAnsi"/>
                <w:color w:val="000000" w:themeColor="text1"/>
                <w:sz w:val="24"/>
                <w:szCs w:val="24"/>
              </w:rPr>
              <w:t>Identification of obstacles to the use of prescribed fire within the ACCG landscape</w:t>
            </w:r>
          </w:p>
          <w:p w14:paraId="0261CBF8" w14:textId="292BEFD0" w:rsidR="00F06474" w:rsidRPr="00051A00" w:rsidRDefault="00F06474" w:rsidP="007F40E4">
            <w:pPr>
              <w:pStyle w:val="ListParagraph"/>
              <w:numPr>
                <w:ilvl w:val="0"/>
                <w:numId w:val="6"/>
              </w:numPr>
              <w:rPr>
                <w:rFonts w:cstheme="minorHAnsi"/>
                <w:color w:val="000000" w:themeColor="text1"/>
                <w:sz w:val="24"/>
                <w:szCs w:val="24"/>
              </w:rPr>
            </w:pPr>
            <w:r w:rsidRPr="00051A00">
              <w:rPr>
                <w:rFonts w:cstheme="minorHAnsi"/>
                <w:color w:val="000000" w:themeColor="text1"/>
                <w:sz w:val="24"/>
                <w:szCs w:val="24"/>
              </w:rPr>
              <w:t>Possible solutions to overcome those barriers</w:t>
            </w:r>
          </w:p>
        </w:tc>
      </w:tr>
      <w:tr w:rsidR="00F06474" w14:paraId="27573E5D" w14:textId="77777777" w:rsidTr="00E9758D">
        <w:trPr>
          <w:trHeight w:val="2087"/>
        </w:trPr>
        <w:tc>
          <w:tcPr>
            <w:tcW w:w="9350" w:type="dxa"/>
          </w:tcPr>
          <w:p w14:paraId="7D14EBE7" w14:textId="77777777" w:rsidR="00F06474" w:rsidRPr="00051A00" w:rsidRDefault="00F06474" w:rsidP="00F06474">
            <w:pPr>
              <w:rPr>
                <w:rFonts w:asciiTheme="minorHAnsi" w:hAnsiTheme="minorHAnsi" w:cstheme="minorHAnsi"/>
                <w:color w:val="000000" w:themeColor="text1"/>
              </w:rPr>
            </w:pPr>
            <w:r w:rsidRPr="00051A00">
              <w:rPr>
                <w:rFonts w:asciiTheme="minorHAnsi" w:hAnsiTheme="minorHAnsi" w:cstheme="minorHAnsi"/>
                <w:b/>
                <w:color w:val="000000" w:themeColor="text1"/>
              </w:rPr>
              <w:lastRenderedPageBreak/>
              <w:t xml:space="preserve">Prospective Speakers: </w:t>
            </w:r>
            <w:r w:rsidRPr="00051A00">
              <w:rPr>
                <w:rFonts w:asciiTheme="minorHAnsi" w:hAnsiTheme="minorHAnsi" w:cstheme="minorHAnsi"/>
                <w:color w:val="000000" w:themeColor="text1"/>
              </w:rPr>
              <w:t xml:space="preserve">The WG recommended no more than 4 speakers. </w:t>
            </w:r>
          </w:p>
          <w:p w14:paraId="26AAEF6A" w14:textId="31C3F5C9" w:rsidR="00F06474" w:rsidRPr="00051A00" w:rsidRDefault="00F06474" w:rsidP="007F40E4">
            <w:pPr>
              <w:pStyle w:val="ListParagraph"/>
              <w:numPr>
                <w:ilvl w:val="0"/>
                <w:numId w:val="5"/>
              </w:numPr>
              <w:rPr>
                <w:rFonts w:cstheme="minorHAnsi"/>
                <w:color w:val="000000" w:themeColor="text1"/>
                <w:sz w:val="24"/>
                <w:szCs w:val="24"/>
              </w:rPr>
            </w:pPr>
            <w:r w:rsidRPr="00051A00">
              <w:rPr>
                <w:rFonts w:cstheme="minorHAnsi"/>
                <w:color w:val="000000" w:themeColor="text1"/>
                <w:sz w:val="24"/>
                <w:szCs w:val="24"/>
              </w:rPr>
              <w:t>Kellin Brown/Jesse Plumber (USFS fire staff from the Calaveras and Amador Ranger Districts</w:t>
            </w:r>
            <w:r w:rsidR="007E1460" w:rsidRPr="00051A00">
              <w:rPr>
                <w:rFonts w:cstheme="minorHAnsi"/>
                <w:color w:val="000000" w:themeColor="text1"/>
                <w:sz w:val="24"/>
                <w:szCs w:val="24"/>
              </w:rPr>
              <w:t xml:space="preserve"> for a local perspective</w:t>
            </w:r>
            <w:r w:rsidRPr="00051A00">
              <w:rPr>
                <w:rFonts w:cstheme="minorHAnsi"/>
                <w:color w:val="000000" w:themeColor="text1"/>
                <w:sz w:val="24"/>
                <w:szCs w:val="24"/>
              </w:rPr>
              <w:t xml:space="preserve">) </w:t>
            </w:r>
          </w:p>
          <w:p w14:paraId="06AF6EAF" w14:textId="45B8F177" w:rsidR="00F06474" w:rsidRPr="00051A00" w:rsidRDefault="00F06474" w:rsidP="007F40E4">
            <w:pPr>
              <w:pStyle w:val="ListParagraph"/>
              <w:numPr>
                <w:ilvl w:val="0"/>
                <w:numId w:val="5"/>
              </w:numPr>
              <w:rPr>
                <w:rFonts w:cstheme="minorHAnsi"/>
                <w:color w:val="000000" w:themeColor="text1"/>
                <w:sz w:val="24"/>
                <w:szCs w:val="24"/>
              </w:rPr>
            </w:pPr>
            <w:r w:rsidRPr="00051A00">
              <w:rPr>
                <w:rFonts w:cstheme="minorHAnsi"/>
                <w:color w:val="000000" w:themeColor="text1"/>
                <w:sz w:val="24"/>
                <w:szCs w:val="24"/>
              </w:rPr>
              <w:t xml:space="preserve">Ken </w:t>
            </w:r>
            <w:proofErr w:type="spellStart"/>
            <w:r w:rsidRPr="00051A00">
              <w:rPr>
                <w:rFonts w:cstheme="minorHAnsi"/>
                <w:color w:val="000000" w:themeColor="text1"/>
                <w:sz w:val="24"/>
                <w:szCs w:val="24"/>
              </w:rPr>
              <w:t>Pimlott</w:t>
            </w:r>
            <w:proofErr w:type="spellEnd"/>
            <w:r w:rsidRPr="00051A00">
              <w:rPr>
                <w:rFonts w:cstheme="minorHAnsi"/>
                <w:color w:val="000000" w:themeColor="text1"/>
                <w:sz w:val="24"/>
                <w:szCs w:val="24"/>
              </w:rPr>
              <w:t xml:space="preserve"> (state perspective), former director of Cal Fire an</w:t>
            </w:r>
            <w:r w:rsidR="007E1460" w:rsidRPr="00051A00">
              <w:rPr>
                <w:rFonts w:cstheme="minorHAnsi"/>
                <w:color w:val="000000" w:themeColor="text1"/>
                <w:sz w:val="24"/>
                <w:szCs w:val="24"/>
              </w:rPr>
              <w:t>d</w:t>
            </w:r>
            <w:r w:rsidRPr="00051A00">
              <w:rPr>
                <w:rFonts w:cstheme="minorHAnsi"/>
                <w:color w:val="000000" w:themeColor="text1"/>
                <w:sz w:val="24"/>
                <w:szCs w:val="24"/>
              </w:rPr>
              <w:t xml:space="preserve"> county supervisor</w:t>
            </w:r>
          </w:p>
          <w:p w14:paraId="1335D365" w14:textId="5D861387" w:rsidR="00F06474" w:rsidRPr="00051A00" w:rsidRDefault="00F06474" w:rsidP="007F40E4">
            <w:pPr>
              <w:pStyle w:val="ListParagraph"/>
              <w:numPr>
                <w:ilvl w:val="0"/>
                <w:numId w:val="5"/>
              </w:numPr>
              <w:rPr>
                <w:rFonts w:cstheme="minorHAnsi"/>
                <w:color w:val="000000" w:themeColor="text1"/>
                <w:sz w:val="24"/>
                <w:szCs w:val="24"/>
              </w:rPr>
            </w:pPr>
            <w:r w:rsidRPr="00051A00">
              <w:rPr>
                <w:rFonts w:cstheme="minorHAnsi"/>
                <w:color w:val="000000" w:themeColor="text1"/>
                <w:sz w:val="24"/>
                <w:szCs w:val="24"/>
              </w:rPr>
              <w:t xml:space="preserve">Craig </w:t>
            </w:r>
            <w:proofErr w:type="spellStart"/>
            <w:r w:rsidRPr="00051A00">
              <w:rPr>
                <w:rFonts w:cstheme="minorHAnsi"/>
                <w:color w:val="000000" w:themeColor="text1"/>
                <w:sz w:val="24"/>
                <w:szCs w:val="24"/>
              </w:rPr>
              <w:t>Ostergaard</w:t>
            </w:r>
            <w:proofErr w:type="spellEnd"/>
            <w:r w:rsidRPr="00051A00">
              <w:rPr>
                <w:rFonts w:cstheme="minorHAnsi"/>
                <w:color w:val="000000" w:themeColor="text1"/>
                <w:sz w:val="24"/>
                <w:szCs w:val="24"/>
              </w:rPr>
              <w:t xml:space="preserve"> (</w:t>
            </w:r>
            <w:r w:rsidR="007E1460" w:rsidRPr="00051A00">
              <w:rPr>
                <w:rFonts w:cstheme="minorHAnsi"/>
                <w:color w:val="000000" w:themeColor="text1"/>
                <w:sz w:val="24"/>
                <w:szCs w:val="24"/>
              </w:rPr>
              <w:t xml:space="preserve">private land perspective, </w:t>
            </w:r>
            <w:r w:rsidRPr="00051A00">
              <w:rPr>
                <w:rFonts w:cstheme="minorHAnsi"/>
                <w:color w:val="000000" w:themeColor="text1"/>
                <w:sz w:val="24"/>
                <w:szCs w:val="24"/>
              </w:rPr>
              <w:t>Sierra Pacific Industries)</w:t>
            </w:r>
          </w:p>
          <w:p w14:paraId="684B2F02" w14:textId="1C940AC3" w:rsidR="00F06474" w:rsidRPr="00051A00" w:rsidRDefault="00F06474" w:rsidP="007F40E4">
            <w:pPr>
              <w:pStyle w:val="ListParagraph"/>
              <w:numPr>
                <w:ilvl w:val="0"/>
                <w:numId w:val="5"/>
              </w:numPr>
              <w:rPr>
                <w:rFonts w:cstheme="minorHAnsi"/>
                <w:color w:val="000000" w:themeColor="text1"/>
                <w:sz w:val="24"/>
                <w:szCs w:val="24"/>
              </w:rPr>
            </w:pPr>
            <w:r w:rsidRPr="00051A00">
              <w:rPr>
                <w:rFonts w:cstheme="minorHAnsi"/>
                <w:color w:val="000000" w:themeColor="text1"/>
                <w:sz w:val="24"/>
                <w:szCs w:val="24"/>
              </w:rPr>
              <w:t>Susi</w:t>
            </w:r>
            <w:r w:rsidR="00B514BD" w:rsidRPr="00051A00">
              <w:rPr>
                <w:rFonts w:cstheme="minorHAnsi"/>
                <w:color w:val="000000" w:themeColor="text1"/>
                <w:sz w:val="24"/>
                <w:szCs w:val="24"/>
              </w:rPr>
              <w:t>e</w:t>
            </w:r>
            <w:r w:rsidRPr="00051A00">
              <w:rPr>
                <w:rFonts w:cstheme="minorHAnsi"/>
                <w:color w:val="000000" w:themeColor="text1"/>
                <w:sz w:val="24"/>
                <w:szCs w:val="24"/>
              </w:rPr>
              <w:t xml:space="preserve"> Kocher (if not available </w:t>
            </w:r>
            <w:proofErr w:type="spellStart"/>
            <w:r w:rsidRPr="00051A00">
              <w:rPr>
                <w:rFonts w:cstheme="minorHAnsi"/>
                <w:color w:val="000000" w:themeColor="text1"/>
                <w:sz w:val="24"/>
                <w:szCs w:val="24"/>
              </w:rPr>
              <w:t>Leyna</w:t>
            </w:r>
            <w:proofErr w:type="spellEnd"/>
            <w:r w:rsidRPr="00051A00">
              <w:rPr>
                <w:rFonts w:cstheme="minorHAnsi"/>
                <w:color w:val="000000" w:themeColor="text1"/>
                <w:sz w:val="24"/>
                <w:szCs w:val="24"/>
              </w:rPr>
              <w:t xml:space="preserve"> Quinn-Davidson), collaborative burns overcoming barriers for prescribed fire on private lands </w:t>
            </w:r>
          </w:p>
        </w:tc>
      </w:tr>
      <w:tr w:rsidR="00E9758D" w14:paraId="2A2A7638" w14:textId="77777777" w:rsidTr="00F06474">
        <w:tc>
          <w:tcPr>
            <w:tcW w:w="9350" w:type="dxa"/>
          </w:tcPr>
          <w:p w14:paraId="53358A0D" w14:textId="77777777" w:rsidR="00E9758D" w:rsidRPr="00051A00" w:rsidRDefault="00E9758D" w:rsidP="00F06474">
            <w:pPr>
              <w:rPr>
                <w:rFonts w:asciiTheme="minorHAnsi" w:hAnsiTheme="minorHAnsi" w:cstheme="minorHAnsi"/>
                <w:b/>
                <w:color w:val="000000" w:themeColor="text1"/>
              </w:rPr>
            </w:pPr>
            <w:r w:rsidRPr="00051A00">
              <w:rPr>
                <w:rFonts w:asciiTheme="minorHAnsi" w:hAnsiTheme="minorHAnsi" w:cstheme="minorHAnsi"/>
                <w:b/>
                <w:color w:val="000000" w:themeColor="text1"/>
              </w:rPr>
              <w:t>Possible Questions:</w:t>
            </w:r>
          </w:p>
          <w:p w14:paraId="40A8C8E9" w14:textId="0EB7AD6B" w:rsidR="00E9758D" w:rsidRPr="00051A00" w:rsidRDefault="00E9758D" w:rsidP="007F40E4">
            <w:pPr>
              <w:pStyle w:val="ListParagraph"/>
              <w:numPr>
                <w:ilvl w:val="0"/>
                <w:numId w:val="10"/>
              </w:numPr>
              <w:rPr>
                <w:rFonts w:cstheme="minorHAnsi"/>
                <w:color w:val="000000" w:themeColor="text1"/>
                <w:sz w:val="24"/>
                <w:szCs w:val="24"/>
              </w:rPr>
            </w:pPr>
            <w:r w:rsidRPr="00051A00">
              <w:rPr>
                <w:rFonts w:cstheme="minorHAnsi"/>
                <w:color w:val="000000" w:themeColor="text1"/>
                <w:sz w:val="24"/>
                <w:szCs w:val="24"/>
              </w:rPr>
              <w:t>What are the barriers that keep us from</w:t>
            </w:r>
            <w:r w:rsidR="00615696">
              <w:rPr>
                <w:rFonts w:cstheme="minorHAnsi"/>
                <w:color w:val="000000" w:themeColor="text1"/>
                <w:sz w:val="24"/>
                <w:szCs w:val="24"/>
              </w:rPr>
              <w:t xml:space="preserve"> applying</w:t>
            </w:r>
            <w:r w:rsidRPr="00051A00">
              <w:rPr>
                <w:rFonts w:cstheme="minorHAnsi"/>
                <w:color w:val="000000" w:themeColor="text1"/>
                <w:sz w:val="24"/>
                <w:szCs w:val="24"/>
              </w:rPr>
              <w:t xml:space="preserve"> a higher level of prescribed fire across the landscape (including in the Wildland Urban Interface (WUI)?</w:t>
            </w:r>
          </w:p>
          <w:p w14:paraId="263077F3" w14:textId="3314A016" w:rsidR="00E9758D" w:rsidRPr="00051A00" w:rsidRDefault="00E9758D" w:rsidP="007F40E4">
            <w:pPr>
              <w:pStyle w:val="ListParagraph"/>
              <w:numPr>
                <w:ilvl w:val="0"/>
                <w:numId w:val="10"/>
              </w:numPr>
              <w:rPr>
                <w:rFonts w:cstheme="minorHAnsi"/>
                <w:color w:val="000000" w:themeColor="text1"/>
                <w:sz w:val="24"/>
                <w:szCs w:val="24"/>
              </w:rPr>
            </w:pPr>
            <w:r w:rsidRPr="00051A00">
              <w:rPr>
                <w:rFonts w:cstheme="minorHAnsi"/>
                <w:color w:val="000000" w:themeColor="text1"/>
                <w:sz w:val="24"/>
                <w:szCs w:val="24"/>
              </w:rPr>
              <w:t xml:space="preserve">What are examples of </w:t>
            </w:r>
            <w:r w:rsidR="00615696">
              <w:rPr>
                <w:rFonts w:cstheme="minorHAnsi"/>
                <w:color w:val="000000" w:themeColor="text1"/>
                <w:sz w:val="24"/>
                <w:szCs w:val="24"/>
              </w:rPr>
              <w:t>solutions</w:t>
            </w:r>
            <w:r w:rsidR="001F066B" w:rsidRPr="00051A00">
              <w:rPr>
                <w:rFonts w:cstheme="minorHAnsi"/>
                <w:color w:val="000000" w:themeColor="text1"/>
                <w:sz w:val="24"/>
                <w:szCs w:val="24"/>
              </w:rPr>
              <w:t xml:space="preserve"> or </w:t>
            </w:r>
            <w:r w:rsidR="00E27F83" w:rsidRPr="00051A00">
              <w:rPr>
                <w:rFonts w:cstheme="minorHAnsi"/>
                <w:color w:val="000000" w:themeColor="text1"/>
                <w:sz w:val="24"/>
                <w:szCs w:val="24"/>
              </w:rPr>
              <w:t>opportunities</w:t>
            </w:r>
            <w:r w:rsidRPr="00051A00">
              <w:rPr>
                <w:rFonts w:cstheme="minorHAnsi"/>
                <w:color w:val="000000" w:themeColor="text1"/>
                <w:sz w:val="24"/>
                <w:szCs w:val="24"/>
              </w:rPr>
              <w:t xml:space="preserve"> to overcome barriers or hurdles to the broader use of prescribed?</w:t>
            </w:r>
          </w:p>
          <w:p w14:paraId="7536F5FB" w14:textId="77777777" w:rsidR="001F066B" w:rsidRPr="00051A00" w:rsidRDefault="001F066B" w:rsidP="007F40E4">
            <w:pPr>
              <w:pStyle w:val="ListParagraph"/>
              <w:numPr>
                <w:ilvl w:val="0"/>
                <w:numId w:val="10"/>
              </w:numPr>
              <w:rPr>
                <w:rFonts w:cstheme="minorHAnsi"/>
                <w:color w:val="000000" w:themeColor="text1"/>
                <w:sz w:val="24"/>
                <w:szCs w:val="24"/>
              </w:rPr>
            </w:pPr>
            <w:r w:rsidRPr="00051A00">
              <w:rPr>
                <w:rFonts w:cstheme="minorHAnsi"/>
                <w:color w:val="000000" w:themeColor="text1"/>
                <w:sz w:val="24"/>
                <w:szCs w:val="24"/>
              </w:rPr>
              <w:t>How do you prepare and conduct prescribed fire?</w:t>
            </w:r>
          </w:p>
          <w:p w14:paraId="45CED0BB" w14:textId="38DD03B9" w:rsidR="00E9758D" w:rsidRPr="00051A00" w:rsidRDefault="001F066B" w:rsidP="007F40E4">
            <w:pPr>
              <w:pStyle w:val="ListParagraph"/>
              <w:numPr>
                <w:ilvl w:val="0"/>
                <w:numId w:val="10"/>
              </w:numPr>
              <w:rPr>
                <w:rFonts w:cstheme="minorHAnsi"/>
                <w:color w:val="000000" w:themeColor="text1"/>
                <w:sz w:val="24"/>
                <w:szCs w:val="24"/>
              </w:rPr>
            </w:pPr>
            <w:r w:rsidRPr="00051A00">
              <w:rPr>
                <w:rFonts w:cstheme="minorHAnsi"/>
                <w:color w:val="000000" w:themeColor="text1"/>
                <w:sz w:val="24"/>
                <w:szCs w:val="24"/>
              </w:rPr>
              <w:t>What environmental planning is required (NEPA, etc.)?</w:t>
            </w:r>
          </w:p>
        </w:tc>
      </w:tr>
      <w:tr w:rsidR="00E9758D" w:rsidRPr="00E9758D" w14:paraId="04C9711B" w14:textId="77777777" w:rsidTr="00F06474">
        <w:tc>
          <w:tcPr>
            <w:tcW w:w="9350" w:type="dxa"/>
          </w:tcPr>
          <w:p w14:paraId="50D8C1B0" w14:textId="77777777" w:rsidR="00E9758D" w:rsidRPr="00051A00" w:rsidRDefault="00E9758D" w:rsidP="00F06474">
            <w:pPr>
              <w:rPr>
                <w:rFonts w:asciiTheme="minorHAnsi" w:hAnsiTheme="minorHAnsi" w:cstheme="minorHAnsi"/>
                <w:b/>
                <w:color w:val="000000" w:themeColor="text1"/>
              </w:rPr>
            </w:pPr>
            <w:r w:rsidRPr="00051A00">
              <w:rPr>
                <w:rFonts w:asciiTheme="minorHAnsi" w:hAnsiTheme="minorHAnsi" w:cstheme="minorHAnsi"/>
                <w:b/>
                <w:color w:val="000000" w:themeColor="text1"/>
              </w:rPr>
              <w:t xml:space="preserve">Format: </w:t>
            </w:r>
          </w:p>
          <w:p w14:paraId="77687064" w14:textId="4BC5977D" w:rsidR="00E9758D" w:rsidRPr="00051A00" w:rsidRDefault="00E9758D" w:rsidP="007F40E4">
            <w:pPr>
              <w:pStyle w:val="ListParagraph"/>
              <w:numPr>
                <w:ilvl w:val="0"/>
                <w:numId w:val="9"/>
              </w:numPr>
              <w:rPr>
                <w:rFonts w:cstheme="minorHAnsi"/>
                <w:b/>
                <w:color w:val="000000" w:themeColor="text1"/>
                <w:sz w:val="24"/>
                <w:szCs w:val="24"/>
              </w:rPr>
            </w:pPr>
            <w:r w:rsidRPr="00051A00">
              <w:rPr>
                <w:rFonts w:cstheme="minorHAnsi"/>
                <w:color w:val="000000" w:themeColor="text1"/>
                <w:sz w:val="24"/>
                <w:szCs w:val="24"/>
              </w:rPr>
              <w:t>Each panel member</w:t>
            </w:r>
            <w:r w:rsidR="00E27F83" w:rsidRPr="00051A00">
              <w:rPr>
                <w:rFonts w:cstheme="minorHAnsi"/>
                <w:color w:val="000000" w:themeColor="text1"/>
                <w:sz w:val="24"/>
                <w:szCs w:val="24"/>
              </w:rPr>
              <w:t xml:space="preserve"> will be</w:t>
            </w:r>
            <w:r w:rsidRPr="00051A00">
              <w:rPr>
                <w:rFonts w:cstheme="minorHAnsi"/>
                <w:color w:val="000000" w:themeColor="text1"/>
                <w:sz w:val="24"/>
                <w:szCs w:val="24"/>
              </w:rPr>
              <w:t xml:space="preserve"> given 3</w:t>
            </w:r>
            <w:r w:rsidR="00E27F83" w:rsidRPr="00051A00">
              <w:rPr>
                <w:rFonts w:cstheme="minorHAnsi"/>
                <w:color w:val="000000" w:themeColor="text1"/>
                <w:sz w:val="24"/>
                <w:szCs w:val="24"/>
              </w:rPr>
              <w:t>-5</w:t>
            </w:r>
            <w:r w:rsidRPr="00051A00">
              <w:rPr>
                <w:rFonts w:cstheme="minorHAnsi"/>
                <w:color w:val="000000" w:themeColor="text1"/>
                <w:sz w:val="24"/>
                <w:szCs w:val="24"/>
              </w:rPr>
              <w:t xml:space="preserve"> </w:t>
            </w:r>
            <w:r w:rsidR="001F066B" w:rsidRPr="00051A00">
              <w:rPr>
                <w:rFonts w:cstheme="minorHAnsi"/>
                <w:color w:val="000000" w:themeColor="text1"/>
                <w:sz w:val="24"/>
                <w:szCs w:val="24"/>
              </w:rPr>
              <w:t>minutes</w:t>
            </w:r>
            <w:r w:rsidRPr="00051A00">
              <w:rPr>
                <w:rFonts w:cstheme="minorHAnsi"/>
                <w:color w:val="000000" w:themeColor="text1"/>
                <w:sz w:val="24"/>
                <w:szCs w:val="24"/>
              </w:rPr>
              <w:t xml:space="preserve"> to introduce themselves and their</w:t>
            </w:r>
            <w:r w:rsidR="00E27F83" w:rsidRPr="00051A00">
              <w:rPr>
                <w:rFonts w:cstheme="minorHAnsi"/>
                <w:color w:val="000000" w:themeColor="text1"/>
                <w:sz w:val="24"/>
                <w:szCs w:val="24"/>
              </w:rPr>
              <w:t xml:space="preserve"> specific</w:t>
            </w:r>
            <w:r w:rsidRPr="00051A00">
              <w:rPr>
                <w:rFonts w:cstheme="minorHAnsi"/>
                <w:color w:val="000000" w:themeColor="text1"/>
                <w:sz w:val="24"/>
                <w:szCs w:val="24"/>
              </w:rPr>
              <w:t xml:space="preserve"> work related to prescribed fire (do not need to use slides for their intro</w:t>
            </w:r>
            <w:r w:rsidR="001F066B" w:rsidRPr="00051A00">
              <w:rPr>
                <w:rFonts w:cstheme="minorHAnsi"/>
                <w:color w:val="000000" w:themeColor="text1"/>
                <w:sz w:val="24"/>
                <w:szCs w:val="24"/>
              </w:rPr>
              <w:t>s</w:t>
            </w:r>
            <w:r w:rsidRPr="00051A00">
              <w:rPr>
                <w:rFonts w:cstheme="minorHAnsi"/>
                <w:color w:val="000000" w:themeColor="text1"/>
                <w:sz w:val="24"/>
                <w:szCs w:val="24"/>
              </w:rPr>
              <w:t>, but may use no more than 3 slides, if they wish)</w:t>
            </w:r>
            <w:r w:rsidR="001F066B" w:rsidRPr="00051A00">
              <w:rPr>
                <w:rFonts w:cstheme="minorHAnsi"/>
                <w:color w:val="000000" w:themeColor="text1"/>
                <w:sz w:val="24"/>
                <w:szCs w:val="24"/>
              </w:rPr>
              <w:t>.</w:t>
            </w:r>
          </w:p>
          <w:p w14:paraId="661312E9" w14:textId="36DA2CA6" w:rsidR="001F066B" w:rsidRPr="00051A00" w:rsidRDefault="00095708" w:rsidP="007F40E4">
            <w:pPr>
              <w:pStyle w:val="ListParagraph"/>
              <w:numPr>
                <w:ilvl w:val="0"/>
                <w:numId w:val="9"/>
              </w:numPr>
              <w:rPr>
                <w:rFonts w:cstheme="minorHAnsi"/>
                <w:b/>
                <w:color w:val="000000" w:themeColor="text1"/>
                <w:sz w:val="24"/>
                <w:szCs w:val="24"/>
              </w:rPr>
            </w:pPr>
            <w:r w:rsidRPr="00051A00">
              <w:rPr>
                <w:rFonts w:cstheme="minorHAnsi"/>
                <w:color w:val="000000" w:themeColor="text1"/>
                <w:sz w:val="24"/>
                <w:szCs w:val="24"/>
              </w:rPr>
              <w:t>Introductions will be followed</w:t>
            </w:r>
            <w:r w:rsidR="00E27F83" w:rsidRPr="00051A00">
              <w:rPr>
                <w:rFonts w:cstheme="minorHAnsi"/>
                <w:color w:val="000000" w:themeColor="text1"/>
                <w:sz w:val="24"/>
                <w:szCs w:val="24"/>
              </w:rPr>
              <w:t xml:space="preserve"> by a moderated discussion among panelists and Q&amp;A with ACCG members.</w:t>
            </w:r>
          </w:p>
        </w:tc>
      </w:tr>
      <w:tr w:rsidR="001F066B" w:rsidRPr="00E9758D" w14:paraId="40B97778" w14:textId="77777777" w:rsidTr="00F06474">
        <w:tc>
          <w:tcPr>
            <w:tcW w:w="9350" w:type="dxa"/>
          </w:tcPr>
          <w:p w14:paraId="51B28340" w14:textId="77777777" w:rsidR="001F066B" w:rsidRPr="00051A00" w:rsidRDefault="001F066B" w:rsidP="00F06474">
            <w:pPr>
              <w:rPr>
                <w:rFonts w:asciiTheme="minorHAnsi" w:hAnsiTheme="minorHAnsi" w:cstheme="minorHAnsi"/>
                <w:b/>
                <w:color w:val="000000" w:themeColor="text1"/>
              </w:rPr>
            </w:pPr>
            <w:r w:rsidRPr="00051A00">
              <w:rPr>
                <w:rFonts w:asciiTheme="minorHAnsi" w:hAnsiTheme="minorHAnsi" w:cstheme="minorHAnsi"/>
                <w:b/>
                <w:color w:val="000000" w:themeColor="text1"/>
              </w:rPr>
              <w:t>Preparation:</w:t>
            </w:r>
          </w:p>
          <w:p w14:paraId="6E6C02EF" w14:textId="67179D61" w:rsidR="001F066B" w:rsidRPr="00051A00" w:rsidRDefault="001F066B" w:rsidP="00F06474">
            <w:pPr>
              <w:rPr>
                <w:rFonts w:asciiTheme="minorHAnsi" w:hAnsiTheme="minorHAnsi" w:cstheme="minorHAnsi"/>
                <w:color w:val="000000" w:themeColor="text1"/>
              </w:rPr>
            </w:pPr>
            <w:r w:rsidRPr="00051A00">
              <w:rPr>
                <w:rFonts w:asciiTheme="minorHAnsi" w:hAnsiTheme="minorHAnsi" w:cstheme="minorHAnsi"/>
                <w:color w:val="000000" w:themeColor="text1"/>
              </w:rPr>
              <w:t>The facilitation team will schedule a prep session with confirmed panelists to discuss questions and to coordinate responses.</w:t>
            </w:r>
          </w:p>
        </w:tc>
      </w:tr>
      <w:tr w:rsidR="001F066B" w:rsidRPr="00E9758D" w14:paraId="42F17397" w14:textId="77777777" w:rsidTr="00F06474">
        <w:tc>
          <w:tcPr>
            <w:tcW w:w="9350" w:type="dxa"/>
          </w:tcPr>
          <w:p w14:paraId="42798768" w14:textId="5FAB5539" w:rsidR="001F066B" w:rsidRPr="00051A00" w:rsidRDefault="001F066B" w:rsidP="001F066B">
            <w:pPr>
              <w:rPr>
                <w:rFonts w:asciiTheme="minorHAnsi" w:hAnsiTheme="minorHAnsi" w:cstheme="minorHAnsi"/>
                <w:color w:val="000000" w:themeColor="text1"/>
              </w:rPr>
            </w:pPr>
            <w:r w:rsidRPr="00051A00">
              <w:rPr>
                <w:rFonts w:asciiTheme="minorHAnsi" w:hAnsiTheme="minorHAnsi" w:cstheme="minorHAnsi"/>
                <w:color w:val="000000" w:themeColor="text1"/>
              </w:rPr>
              <w:t xml:space="preserve">Resources: </w:t>
            </w:r>
          </w:p>
          <w:p w14:paraId="4B4C8629" w14:textId="7BC2AB40" w:rsidR="001F066B" w:rsidRPr="00051A00" w:rsidRDefault="004D418F" w:rsidP="007F40E4">
            <w:pPr>
              <w:pStyle w:val="ListParagraph"/>
              <w:numPr>
                <w:ilvl w:val="0"/>
                <w:numId w:val="8"/>
              </w:numPr>
              <w:rPr>
                <w:rFonts w:cstheme="minorHAnsi"/>
                <w:color w:val="000000" w:themeColor="text1"/>
                <w:sz w:val="24"/>
                <w:szCs w:val="24"/>
              </w:rPr>
            </w:pPr>
            <w:r w:rsidRPr="00051A00">
              <w:rPr>
                <w:rFonts w:cstheme="minorHAnsi"/>
                <w:color w:val="000000" w:themeColor="text1"/>
                <w:sz w:val="24"/>
                <w:szCs w:val="24"/>
              </w:rPr>
              <w:t xml:space="preserve">Southern Sierra Prescribed Fire Council </w:t>
            </w:r>
            <w:r w:rsidR="00051A00" w:rsidRPr="00051A00">
              <w:rPr>
                <w:rFonts w:cstheme="minorHAnsi"/>
                <w:color w:val="000000" w:themeColor="text1"/>
                <w:sz w:val="24"/>
                <w:szCs w:val="24"/>
              </w:rPr>
              <w:t>[</w:t>
            </w:r>
            <w:hyperlink r:id="rId9" w:history="1">
              <w:r w:rsidR="00051A00" w:rsidRPr="00051A00">
                <w:rPr>
                  <w:rStyle w:val="Hyperlink"/>
                  <w:rFonts w:cstheme="minorHAnsi"/>
                  <w:sz w:val="24"/>
                  <w:szCs w:val="24"/>
                </w:rPr>
                <w:t>Access Link Here</w:t>
              </w:r>
            </w:hyperlink>
            <w:r w:rsidR="00051A00" w:rsidRPr="00051A00">
              <w:rPr>
                <w:rFonts w:cstheme="minorHAnsi"/>
                <w:color w:val="000000" w:themeColor="text1"/>
                <w:sz w:val="24"/>
                <w:szCs w:val="24"/>
              </w:rPr>
              <w:t>]</w:t>
            </w:r>
          </w:p>
          <w:p w14:paraId="3B0ED440" w14:textId="039F8B9D" w:rsidR="001F066B" w:rsidRPr="00051A00" w:rsidRDefault="00051A00" w:rsidP="007F40E4">
            <w:pPr>
              <w:pStyle w:val="ListParagraph"/>
              <w:numPr>
                <w:ilvl w:val="0"/>
                <w:numId w:val="8"/>
              </w:numPr>
              <w:rPr>
                <w:rFonts w:cstheme="minorHAnsi"/>
                <w:color w:val="000000" w:themeColor="text1"/>
                <w:sz w:val="24"/>
                <w:szCs w:val="24"/>
              </w:rPr>
            </w:pPr>
            <w:r w:rsidRPr="00051A00">
              <w:rPr>
                <w:rFonts w:cstheme="minorHAnsi"/>
                <w:color w:val="000000" w:themeColor="text1"/>
                <w:sz w:val="24"/>
                <w:szCs w:val="24"/>
              </w:rPr>
              <w:t>Fire MOU [</w:t>
            </w:r>
            <w:hyperlink r:id="rId10" w:history="1">
              <w:r w:rsidRPr="00051A00">
                <w:rPr>
                  <w:rStyle w:val="Hyperlink"/>
                  <w:rFonts w:cstheme="minorHAnsi"/>
                  <w:sz w:val="24"/>
                  <w:szCs w:val="24"/>
                </w:rPr>
                <w:t>Access Link Here</w:t>
              </w:r>
            </w:hyperlink>
            <w:r w:rsidRPr="00051A00">
              <w:rPr>
                <w:rFonts w:cstheme="minorHAnsi"/>
                <w:color w:val="000000" w:themeColor="text1"/>
                <w:sz w:val="24"/>
                <w:szCs w:val="24"/>
              </w:rPr>
              <w:t>]</w:t>
            </w:r>
          </w:p>
        </w:tc>
      </w:tr>
    </w:tbl>
    <w:p w14:paraId="29FF2E36" w14:textId="77777777" w:rsidR="00F06474" w:rsidRDefault="00F06474" w:rsidP="00CF2D42">
      <w:pPr>
        <w:rPr>
          <w:rFonts w:asciiTheme="minorHAnsi" w:hAnsiTheme="minorHAnsi" w:cstheme="minorHAnsi"/>
          <w:color w:val="000000" w:themeColor="text1"/>
        </w:rPr>
      </w:pPr>
    </w:p>
    <w:p w14:paraId="6CBF2087" w14:textId="77777777" w:rsidR="003B251F" w:rsidRPr="00216A03" w:rsidRDefault="003B251F" w:rsidP="003B251F">
      <w:pPr>
        <w:rPr>
          <w:rFonts w:asciiTheme="minorHAnsi" w:hAnsiTheme="minorHAnsi"/>
          <w:b/>
        </w:rPr>
      </w:pPr>
      <w:r w:rsidRPr="00216A03">
        <w:rPr>
          <w:rFonts w:asciiTheme="minorHAnsi" w:hAnsiTheme="minorHAnsi"/>
          <w:b/>
        </w:rPr>
        <w:t>Next steps</w:t>
      </w:r>
    </w:p>
    <w:p w14:paraId="3C0A2D4D" w14:textId="26B0BA0B" w:rsidR="003B251F" w:rsidRPr="00F0520F" w:rsidRDefault="003B251F" w:rsidP="007F40E4">
      <w:pPr>
        <w:pStyle w:val="ListParagraph"/>
        <w:numPr>
          <w:ilvl w:val="0"/>
          <w:numId w:val="4"/>
        </w:numPr>
        <w:rPr>
          <w:sz w:val="24"/>
          <w:szCs w:val="24"/>
        </w:rPr>
      </w:pPr>
      <w:r>
        <w:rPr>
          <w:sz w:val="24"/>
          <w:szCs w:val="24"/>
        </w:rPr>
        <w:t>Facilitator share prescribed fire planning one-pager (see table above) with Admin WG to use for outreach and planning with prospective panel members.</w:t>
      </w:r>
    </w:p>
    <w:p w14:paraId="48ABCEDE" w14:textId="77777777" w:rsidR="003B251F" w:rsidRDefault="003B251F" w:rsidP="00266382">
      <w:pPr>
        <w:rPr>
          <w:rFonts w:asciiTheme="minorHAnsi" w:hAnsiTheme="minorHAnsi" w:cstheme="minorHAnsi"/>
          <w:b/>
          <w:i/>
          <w:color w:val="000000" w:themeColor="text1"/>
        </w:rPr>
      </w:pPr>
    </w:p>
    <w:p w14:paraId="0F3EE09D" w14:textId="6D78A701" w:rsidR="00A0240B" w:rsidRDefault="00E513E8" w:rsidP="00266382">
      <w:pPr>
        <w:rPr>
          <w:rFonts w:asciiTheme="minorHAnsi" w:hAnsiTheme="minorHAnsi" w:cstheme="minorHAnsi"/>
          <w:color w:val="000000" w:themeColor="text1"/>
        </w:rPr>
      </w:pPr>
      <w:r>
        <w:rPr>
          <w:rFonts w:asciiTheme="minorHAnsi" w:hAnsiTheme="minorHAnsi" w:cstheme="minorHAnsi"/>
          <w:b/>
          <w:i/>
          <w:color w:val="000000" w:themeColor="text1"/>
        </w:rPr>
        <w:t>Field Trip</w:t>
      </w:r>
      <w:r w:rsidR="00220F05">
        <w:rPr>
          <w:rFonts w:asciiTheme="minorHAnsi" w:hAnsiTheme="minorHAnsi" w:cstheme="minorHAnsi"/>
          <w:b/>
          <w:i/>
          <w:color w:val="000000" w:themeColor="text1"/>
        </w:rPr>
        <w:t xml:space="preserve"> Debrief</w:t>
      </w:r>
      <w:r>
        <w:rPr>
          <w:rFonts w:asciiTheme="minorHAnsi" w:hAnsiTheme="minorHAnsi" w:cstheme="minorHAnsi"/>
          <w:b/>
          <w:i/>
          <w:color w:val="000000" w:themeColor="text1"/>
        </w:rPr>
        <w:t xml:space="preserve">: </w:t>
      </w:r>
      <w:r w:rsidR="00451FD7">
        <w:rPr>
          <w:rFonts w:asciiTheme="minorHAnsi" w:hAnsiTheme="minorHAnsi" w:cstheme="minorHAnsi"/>
          <w:color w:val="000000" w:themeColor="text1"/>
        </w:rPr>
        <w:t xml:space="preserve">As a result of </w:t>
      </w:r>
      <w:r w:rsidR="00084773">
        <w:rPr>
          <w:rFonts w:asciiTheme="minorHAnsi" w:hAnsiTheme="minorHAnsi" w:cstheme="minorHAnsi"/>
          <w:color w:val="000000" w:themeColor="text1"/>
        </w:rPr>
        <w:t>C</w:t>
      </w:r>
      <w:r w:rsidR="00451FD7">
        <w:rPr>
          <w:rFonts w:asciiTheme="minorHAnsi" w:hAnsiTheme="minorHAnsi" w:cstheme="minorHAnsi"/>
          <w:color w:val="000000" w:themeColor="text1"/>
        </w:rPr>
        <w:t xml:space="preserve">ovid-19, the WG </w:t>
      </w:r>
      <w:r w:rsidR="00A81025">
        <w:rPr>
          <w:rFonts w:asciiTheme="minorHAnsi" w:hAnsiTheme="minorHAnsi" w:cstheme="minorHAnsi"/>
          <w:color w:val="000000" w:themeColor="text1"/>
        </w:rPr>
        <w:t>piloted</w:t>
      </w:r>
      <w:r w:rsidR="00451FD7">
        <w:rPr>
          <w:rFonts w:asciiTheme="minorHAnsi" w:hAnsiTheme="minorHAnsi" w:cstheme="minorHAnsi"/>
          <w:color w:val="000000" w:themeColor="text1"/>
        </w:rPr>
        <w:t xml:space="preserve"> a “virtual field trip,” where a small group </w:t>
      </w:r>
      <w:r w:rsidR="00A81025">
        <w:rPr>
          <w:rFonts w:asciiTheme="minorHAnsi" w:hAnsiTheme="minorHAnsi" w:cstheme="minorHAnsi"/>
          <w:color w:val="000000" w:themeColor="text1"/>
        </w:rPr>
        <w:t>went</w:t>
      </w:r>
      <w:r w:rsidR="00451FD7">
        <w:rPr>
          <w:rFonts w:asciiTheme="minorHAnsi" w:hAnsiTheme="minorHAnsi" w:cstheme="minorHAnsi"/>
          <w:color w:val="000000" w:themeColor="text1"/>
        </w:rPr>
        <w:t xml:space="preserve"> into </w:t>
      </w:r>
      <w:r w:rsidR="00A81025">
        <w:rPr>
          <w:rFonts w:asciiTheme="minorHAnsi" w:hAnsiTheme="minorHAnsi" w:cstheme="minorHAnsi"/>
          <w:color w:val="000000" w:themeColor="text1"/>
        </w:rPr>
        <w:t>the Hemlock Project Area</w:t>
      </w:r>
      <w:r w:rsidR="00451FD7">
        <w:rPr>
          <w:rFonts w:asciiTheme="minorHAnsi" w:hAnsiTheme="minorHAnsi" w:cstheme="minorHAnsi"/>
          <w:color w:val="000000" w:themeColor="text1"/>
        </w:rPr>
        <w:t xml:space="preserve">, </w:t>
      </w:r>
      <w:r w:rsidR="00A81025">
        <w:rPr>
          <w:rFonts w:asciiTheme="minorHAnsi" w:hAnsiTheme="minorHAnsi" w:cstheme="minorHAnsi"/>
          <w:color w:val="000000" w:themeColor="text1"/>
        </w:rPr>
        <w:t>documented the experience</w:t>
      </w:r>
      <w:r w:rsidR="00987AA5">
        <w:rPr>
          <w:rFonts w:asciiTheme="minorHAnsi" w:hAnsiTheme="minorHAnsi" w:cstheme="minorHAnsi"/>
          <w:color w:val="000000" w:themeColor="text1"/>
        </w:rPr>
        <w:t>,</w:t>
      </w:r>
      <w:r w:rsidR="00451FD7">
        <w:rPr>
          <w:rFonts w:asciiTheme="minorHAnsi" w:hAnsiTheme="minorHAnsi" w:cstheme="minorHAnsi"/>
          <w:color w:val="000000" w:themeColor="text1"/>
        </w:rPr>
        <w:t xml:space="preserve"> and </w:t>
      </w:r>
      <w:r w:rsidR="00A81025">
        <w:rPr>
          <w:rFonts w:asciiTheme="minorHAnsi" w:hAnsiTheme="minorHAnsi" w:cstheme="minorHAnsi"/>
          <w:color w:val="000000" w:themeColor="text1"/>
        </w:rPr>
        <w:t>reported</w:t>
      </w:r>
      <w:r w:rsidR="00451FD7">
        <w:rPr>
          <w:rFonts w:asciiTheme="minorHAnsi" w:hAnsiTheme="minorHAnsi" w:cstheme="minorHAnsi"/>
          <w:color w:val="000000" w:themeColor="text1"/>
        </w:rPr>
        <w:t xml:space="preserve"> back to the Planning WG. </w:t>
      </w:r>
      <w:r w:rsidR="00987AA5">
        <w:rPr>
          <w:rFonts w:asciiTheme="minorHAnsi" w:hAnsiTheme="minorHAnsi" w:cstheme="minorHAnsi"/>
          <w:color w:val="000000" w:themeColor="text1"/>
        </w:rPr>
        <w:t>Field trip</w:t>
      </w:r>
      <w:r w:rsidR="00A81025">
        <w:rPr>
          <w:rFonts w:asciiTheme="minorHAnsi" w:hAnsiTheme="minorHAnsi" w:cstheme="minorHAnsi"/>
          <w:color w:val="000000" w:themeColor="text1"/>
        </w:rPr>
        <w:t xml:space="preserve"> participants included: </w:t>
      </w:r>
      <w:proofErr w:type="spellStart"/>
      <w:r w:rsidR="00A0240B">
        <w:rPr>
          <w:rFonts w:asciiTheme="minorHAnsi" w:hAnsiTheme="minorHAnsi" w:cstheme="minorHAnsi"/>
          <w:color w:val="000000" w:themeColor="text1"/>
        </w:rPr>
        <w:t>Carinna</w:t>
      </w:r>
      <w:proofErr w:type="spellEnd"/>
      <w:r w:rsidR="00A0240B">
        <w:rPr>
          <w:rFonts w:asciiTheme="minorHAnsi" w:hAnsiTheme="minorHAnsi" w:cstheme="minorHAnsi"/>
          <w:color w:val="000000" w:themeColor="text1"/>
        </w:rPr>
        <w:t xml:space="preserve"> Robertson, Ben </w:t>
      </w:r>
      <w:proofErr w:type="spellStart"/>
      <w:r w:rsidR="00A0240B">
        <w:rPr>
          <w:rFonts w:asciiTheme="minorHAnsi" w:hAnsiTheme="minorHAnsi" w:cstheme="minorHAnsi"/>
          <w:color w:val="000000" w:themeColor="text1"/>
        </w:rPr>
        <w:t>Solvesky</w:t>
      </w:r>
      <w:proofErr w:type="spellEnd"/>
      <w:r w:rsidR="00A0240B">
        <w:rPr>
          <w:rFonts w:asciiTheme="minorHAnsi" w:hAnsiTheme="minorHAnsi" w:cstheme="minorHAnsi"/>
          <w:color w:val="000000" w:themeColor="text1"/>
        </w:rPr>
        <w:t xml:space="preserve">, Rich </w:t>
      </w:r>
      <w:r w:rsidR="00A0240B">
        <w:rPr>
          <w:rFonts w:asciiTheme="minorHAnsi" w:hAnsiTheme="minorHAnsi" w:cstheme="minorHAnsi"/>
          <w:color w:val="000000" w:themeColor="text1"/>
        </w:rPr>
        <w:lastRenderedPageBreak/>
        <w:t xml:space="preserve">Farrington, and Randy </w:t>
      </w:r>
      <w:proofErr w:type="spellStart"/>
      <w:r w:rsidR="00A0240B">
        <w:rPr>
          <w:rFonts w:asciiTheme="minorHAnsi" w:hAnsiTheme="minorHAnsi" w:cstheme="minorHAnsi"/>
          <w:color w:val="000000" w:themeColor="text1"/>
        </w:rPr>
        <w:t>Hanvelt</w:t>
      </w:r>
      <w:proofErr w:type="spellEnd"/>
      <w:r w:rsidR="00A0240B">
        <w:rPr>
          <w:rFonts w:asciiTheme="minorHAnsi" w:hAnsiTheme="minorHAnsi" w:cstheme="minorHAnsi"/>
          <w:color w:val="000000" w:themeColor="text1"/>
        </w:rPr>
        <w:t>.</w:t>
      </w:r>
      <w:r w:rsidR="00A81025">
        <w:rPr>
          <w:rFonts w:asciiTheme="minorHAnsi" w:hAnsiTheme="minorHAnsi" w:cstheme="minorHAnsi"/>
          <w:color w:val="000000" w:themeColor="text1"/>
        </w:rPr>
        <w:t xml:space="preserve"> </w:t>
      </w:r>
      <w:r w:rsidR="00095708">
        <w:rPr>
          <w:rFonts w:asciiTheme="minorHAnsi" w:hAnsiTheme="minorHAnsi" w:cstheme="minorHAnsi"/>
          <w:color w:val="000000" w:themeColor="text1"/>
        </w:rPr>
        <w:t>As a follow up to the September Planning WG meeting, Rich Farrington made a presentation [</w:t>
      </w:r>
      <w:r w:rsidR="00095708" w:rsidRPr="00095708">
        <w:rPr>
          <w:rFonts w:asciiTheme="minorHAnsi" w:hAnsiTheme="minorHAnsi" w:cstheme="minorHAnsi"/>
          <w:color w:val="000000" w:themeColor="text1"/>
          <w:highlight w:val="yellow"/>
        </w:rPr>
        <w:t>Access Here—once posted to website</w:t>
      </w:r>
      <w:r w:rsidR="00095708">
        <w:rPr>
          <w:rFonts w:asciiTheme="minorHAnsi" w:hAnsiTheme="minorHAnsi" w:cstheme="minorHAnsi"/>
          <w:color w:val="000000" w:themeColor="text1"/>
        </w:rPr>
        <w:t>] to the WG.</w:t>
      </w:r>
    </w:p>
    <w:p w14:paraId="190E1853" w14:textId="77777777" w:rsidR="00F0520F" w:rsidRDefault="00F0520F" w:rsidP="0022113E">
      <w:pPr>
        <w:rPr>
          <w:rFonts w:asciiTheme="minorHAnsi" w:hAnsiTheme="minorHAnsi" w:cstheme="minorHAnsi"/>
          <w:color w:val="000000" w:themeColor="text1"/>
        </w:rPr>
      </w:pPr>
    </w:p>
    <w:p w14:paraId="4CC7E658" w14:textId="77777777" w:rsidR="00F0520F" w:rsidRPr="00E30C97" w:rsidRDefault="00F0520F" w:rsidP="00F0520F">
      <w:pPr>
        <w:pStyle w:val="Heading2"/>
        <w:rPr>
          <w:rFonts w:asciiTheme="minorHAnsi" w:hAnsiTheme="minorHAnsi"/>
          <w:szCs w:val="24"/>
        </w:rPr>
      </w:pPr>
      <w:r>
        <w:rPr>
          <w:rFonts w:asciiTheme="minorHAnsi" w:hAnsiTheme="minorHAnsi"/>
        </w:rPr>
        <w:t>Mapping Tools Development &amp; Next Steps</w:t>
      </w:r>
    </w:p>
    <w:p w14:paraId="1CEF69C3" w14:textId="03D444C2" w:rsidR="00C84588" w:rsidRPr="00F0520F" w:rsidRDefault="00C84588" w:rsidP="00F0520F">
      <w:pPr>
        <w:rPr>
          <w:rFonts w:asciiTheme="minorHAnsi" w:hAnsiTheme="minorHAnsi" w:cstheme="minorHAnsi"/>
          <w:color w:val="000000" w:themeColor="text1"/>
        </w:rPr>
      </w:pPr>
      <w:r w:rsidRPr="0022113E">
        <w:rPr>
          <w:b/>
        </w:rPr>
        <w:t xml:space="preserve">Regional Forest and Fire Capacity Program (RFFCP) Grant: </w:t>
      </w:r>
      <w:r w:rsidRPr="0022113E">
        <w:rPr>
          <w:rFonts w:asciiTheme="minorHAnsi" w:hAnsiTheme="minorHAnsi" w:cstheme="minorHAnsi"/>
        </w:rPr>
        <w:t xml:space="preserve">Megan </w:t>
      </w:r>
      <w:proofErr w:type="spellStart"/>
      <w:r w:rsidRPr="0022113E">
        <w:rPr>
          <w:rFonts w:asciiTheme="minorHAnsi" w:hAnsiTheme="minorHAnsi" w:cstheme="minorHAnsi"/>
        </w:rPr>
        <w:t>Layhee</w:t>
      </w:r>
      <w:proofErr w:type="spellEnd"/>
      <w:r w:rsidRPr="0022113E">
        <w:rPr>
          <w:rFonts w:asciiTheme="minorHAnsi" w:hAnsiTheme="minorHAnsi" w:cstheme="minorHAnsi"/>
        </w:rPr>
        <w:t>, project consultant, gave a</w:t>
      </w:r>
      <w:r w:rsidR="001D7E1F" w:rsidRPr="0022113E">
        <w:rPr>
          <w:rFonts w:asciiTheme="minorHAnsi" w:hAnsiTheme="minorHAnsi" w:cstheme="minorHAnsi"/>
        </w:rPr>
        <w:t>n update</w:t>
      </w:r>
      <w:r w:rsidRPr="0022113E">
        <w:rPr>
          <w:rFonts w:asciiTheme="minorHAnsi" w:hAnsiTheme="minorHAnsi" w:cstheme="minorHAnsi"/>
        </w:rPr>
        <w:t xml:space="preserve"> </w:t>
      </w:r>
      <w:r w:rsidR="001D7E1F" w:rsidRPr="0022113E">
        <w:rPr>
          <w:rFonts w:asciiTheme="minorHAnsi" w:hAnsiTheme="minorHAnsi" w:cstheme="minorHAnsi"/>
        </w:rPr>
        <w:t>on the</w:t>
      </w:r>
      <w:r w:rsidRPr="0022113E">
        <w:rPr>
          <w:rFonts w:asciiTheme="minorHAnsi" w:hAnsiTheme="minorHAnsi" w:cstheme="minorHAnsi"/>
        </w:rPr>
        <w:t xml:space="preserve"> prioritization tool, </w:t>
      </w:r>
      <w:r w:rsidR="001D7E1F" w:rsidRPr="0022113E">
        <w:rPr>
          <w:rFonts w:asciiTheme="minorHAnsi" w:hAnsiTheme="minorHAnsi" w:cstheme="minorHAnsi"/>
        </w:rPr>
        <w:t>specifying that the Strategic Landscape Assessment Working Group (SLAWG) has not yet completed the prioritization process. However, the SLAWG came to agreement on priority areas using GTR 315. The mapping inventory has been created and the next steps are to determine priority locations.</w:t>
      </w:r>
      <w:r w:rsidR="0022113E" w:rsidRPr="0022113E">
        <w:rPr>
          <w:rFonts w:asciiTheme="minorHAnsi" w:hAnsiTheme="minorHAnsi" w:cstheme="minorHAnsi"/>
        </w:rPr>
        <w:t xml:space="preserve"> She noted that the draft work flows</w:t>
      </w:r>
      <w:r w:rsidR="00615696">
        <w:rPr>
          <w:rFonts w:asciiTheme="minorHAnsi" w:hAnsiTheme="minorHAnsi" w:cstheme="minorHAnsi"/>
        </w:rPr>
        <w:t xml:space="preserve"> </w:t>
      </w:r>
      <w:r w:rsidR="00120CB2">
        <w:rPr>
          <w:rFonts w:asciiTheme="minorHAnsi" w:hAnsiTheme="minorHAnsi" w:cstheme="minorHAnsi"/>
        </w:rPr>
        <w:t xml:space="preserve">under development </w:t>
      </w:r>
      <w:r w:rsidR="0022113E" w:rsidRPr="0022113E">
        <w:rPr>
          <w:rFonts w:asciiTheme="minorHAnsi" w:hAnsiTheme="minorHAnsi" w:cstheme="minorHAnsi"/>
        </w:rPr>
        <w:t>can help further narrow down priority areas.</w:t>
      </w:r>
      <w:r w:rsidR="001D7E1F" w:rsidRPr="0022113E">
        <w:rPr>
          <w:rFonts w:asciiTheme="minorHAnsi" w:hAnsiTheme="minorHAnsi" w:cstheme="minorHAnsi"/>
        </w:rPr>
        <w:t xml:space="preserve"> </w:t>
      </w:r>
      <w:r w:rsidR="0022113E" w:rsidRPr="0022113E">
        <w:rPr>
          <w:rFonts w:asciiTheme="minorHAnsi" w:hAnsiTheme="minorHAnsi" w:cstheme="minorHAnsi"/>
        </w:rPr>
        <w:t>Megan also noted that one of the grant deliverables is to create an initial project list. She noted that the SLAWG’s next meeting is scheduled for November 5</w:t>
      </w:r>
      <w:r w:rsidR="0022113E" w:rsidRPr="0022113E">
        <w:rPr>
          <w:rFonts w:asciiTheme="minorHAnsi" w:hAnsiTheme="minorHAnsi" w:cstheme="minorHAnsi"/>
          <w:vertAlign w:val="superscript"/>
        </w:rPr>
        <w:t>th</w:t>
      </w:r>
      <w:r w:rsidR="0022113E" w:rsidRPr="0022113E">
        <w:rPr>
          <w:rFonts w:asciiTheme="minorHAnsi" w:hAnsiTheme="minorHAnsi" w:cstheme="minorHAnsi"/>
        </w:rPr>
        <w:t xml:space="preserve">, where they will work to come to agreement about </w:t>
      </w:r>
      <w:r w:rsidR="00120CB2">
        <w:rPr>
          <w:rFonts w:asciiTheme="minorHAnsi" w:hAnsiTheme="minorHAnsi" w:cstheme="minorHAnsi"/>
        </w:rPr>
        <w:t xml:space="preserve">possible </w:t>
      </w:r>
      <w:r w:rsidR="00AD5D6D">
        <w:rPr>
          <w:rFonts w:asciiTheme="minorHAnsi" w:hAnsiTheme="minorHAnsi" w:cstheme="minorHAnsi"/>
        </w:rPr>
        <w:t xml:space="preserve">priority </w:t>
      </w:r>
      <w:r w:rsidR="00120CB2">
        <w:rPr>
          <w:rFonts w:asciiTheme="minorHAnsi" w:hAnsiTheme="minorHAnsi" w:cstheme="minorHAnsi"/>
        </w:rPr>
        <w:t>locations</w:t>
      </w:r>
      <w:r w:rsidR="0022113E" w:rsidRPr="0022113E">
        <w:rPr>
          <w:rFonts w:asciiTheme="minorHAnsi" w:hAnsiTheme="minorHAnsi" w:cstheme="minorHAnsi"/>
        </w:rPr>
        <w:t xml:space="preserve">. She noted that e-workshops will occur before the end of the year. They will be on three different days and are comprised of a 2-part series. Part 1 will focus on the process and Part 2 will be a how-to workshop on </w:t>
      </w:r>
      <w:r w:rsidR="00120CB2">
        <w:rPr>
          <w:rFonts w:asciiTheme="minorHAnsi" w:hAnsiTheme="minorHAnsi" w:cstheme="minorHAnsi"/>
        </w:rPr>
        <w:t>use</w:t>
      </w:r>
      <w:r w:rsidR="0022113E" w:rsidRPr="0022113E">
        <w:rPr>
          <w:rFonts w:asciiTheme="minorHAnsi" w:hAnsiTheme="minorHAnsi" w:cstheme="minorHAnsi"/>
        </w:rPr>
        <w:t xml:space="preserve"> and maint</w:t>
      </w:r>
      <w:r w:rsidR="00120CB2">
        <w:rPr>
          <w:rFonts w:asciiTheme="minorHAnsi" w:hAnsiTheme="minorHAnsi" w:cstheme="minorHAnsi"/>
        </w:rPr>
        <w:t>enance of</w:t>
      </w:r>
      <w:r w:rsidR="0022113E" w:rsidRPr="0022113E">
        <w:rPr>
          <w:rFonts w:asciiTheme="minorHAnsi" w:hAnsiTheme="minorHAnsi" w:cstheme="minorHAnsi"/>
        </w:rPr>
        <w:t xml:space="preserve"> the mapping tool. She asked the WG for thoughts and ideas and specifically asked if the effort was on the right track.</w:t>
      </w:r>
    </w:p>
    <w:p w14:paraId="0683E9C9" w14:textId="19F0CC47" w:rsidR="00083E25" w:rsidRPr="009240F5" w:rsidRDefault="00C84588" w:rsidP="007F40E4">
      <w:pPr>
        <w:pStyle w:val="ListParagraph"/>
        <w:numPr>
          <w:ilvl w:val="0"/>
          <w:numId w:val="11"/>
        </w:numPr>
        <w:rPr>
          <w:rFonts w:cstheme="minorHAnsi"/>
          <w:sz w:val="24"/>
          <w:szCs w:val="24"/>
        </w:rPr>
      </w:pPr>
      <w:r w:rsidRPr="009240F5">
        <w:rPr>
          <w:rFonts w:cstheme="minorHAnsi"/>
          <w:b/>
          <w:sz w:val="24"/>
          <w:szCs w:val="24"/>
        </w:rPr>
        <w:t>Planning WG Discussion/Input</w:t>
      </w:r>
      <w:r w:rsidRPr="009240F5">
        <w:rPr>
          <w:rFonts w:cstheme="minorHAnsi"/>
          <w:b/>
          <w:sz w:val="24"/>
          <w:szCs w:val="24"/>
        </w:rPr>
        <w:br/>
      </w:r>
      <w:r w:rsidRPr="009240F5">
        <w:rPr>
          <w:rFonts w:cstheme="minorHAnsi"/>
          <w:sz w:val="24"/>
          <w:szCs w:val="24"/>
        </w:rPr>
        <w:t xml:space="preserve">Planning WG members expressed their appreciation for Megan’s work </w:t>
      </w:r>
      <w:r w:rsidR="00AD5D6D" w:rsidRPr="009240F5">
        <w:rPr>
          <w:rFonts w:cstheme="minorHAnsi"/>
          <w:sz w:val="24"/>
          <w:szCs w:val="24"/>
        </w:rPr>
        <w:t>and confirmed that the effort is on track</w:t>
      </w:r>
      <w:r w:rsidR="0022113E" w:rsidRPr="009240F5">
        <w:rPr>
          <w:rFonts w:cstheme="minorHAnsi"/>
          <w:sz w:val="24"/>
          <w:szCs w:val="24"/>
        </w:rPr>
        <w:t xml:space="preserve">. WG members indicated that the ACCG now has to figure out how </w:t>
      </w:r>
      <w:r w:rsidR="00083E25" w:rsidRPr="009240F5">
        <w:rPr>
          <w:rFonts w:cstheme="minorHAnsi"/>
          <w:sz w:val="24"/>
          <w:szCs w:val="24"/>
        </w:rPr>
        <w:t>it would like to apply the tool</w:t>
      </w:r>
      <w:r w:rsidR="0022113E" w:rsidRPr="009240F5">
        <w:rPr>
          <w:rFonts w:cstheme="minorHAnsi"/>
          <w:sz w:val="24"/>
          <w:szCs w:val="24"/>
        </w:rPr>
        <w:t xml:space="preserve">. </w:t>
      </w:r>
    </w:p>
    <w:p w14:paraId="2360FBA3" w14:textId="4759054B" w:rsidR="00083E25" w:rsidRPr="009240F5" w:rsidRDefault="00083E25" w:rsidP="007F40E4">
      <w:pPr>
        <w:pStyle w:val="ListParagraph"/>
        <w:numPr>
          <w:ilvl w:val="0"/>
          <w:numId w:val="11"/>
        </w:numPr>
        <w:rPr>
          <w:rFonts w:cstheme="minorHAnsi"/>
          <w:sz w:val="24"/>
          <w:szCs w:val="24"/>
        </w:rPr>
      </w:pPr>
      <w:r w:rsidRPr="009240F5">
        <w:rPr>
          <w:rFonts w:cstheme="minorHAnsi"/>
          <w:sz w:val="24"/>
          <w:szCs w:val="24"/>
        </w:rPr>
        <w:t>Regarding the initial project list, the WG suggested that Megan look at the project list that was submitted to the Sierra Nevada Conservancy. Now that the tool has been developed, WG members felt it would be important for the SNC project list to be spatially-referenced and to identify which of those projects overlap with high priority areas using the tool.</w:t>
      </w:r>
    </w:p>
    <w:p w14:paraId="3D2CEE28" w14:textId="4A96A21B" w:rsidR="00083E25" w:rsidRPr="009240F5" w:rsidRDefault="00083E25" w:rsidP="007F40E4">
      <w:pPr>
        <w:pStyle w:val="ListParagraph"/>
        <w:numPr>
          <w:ilvl w:val="0"/>
          <w:numId w:val="11"/>
        </w:numPr>
        <w:rPr>
          <w:rFonts w:cstheme="minorHAnsi"/>
          <w:sz w:val="24"/>
          <w:szCs w:val="24"/>
        </w:rPr>
      </w:pPr>
      <w:r w:rsidRPr="009240F5">
        <w:rPr>
          <w:rFonts w:cstheme="minorHAnsi"/>
          <w:sz w:val="24"/>
          <w:szCs w:val="24"/>
        </w:rPr>
        <w:t xml:space="preserve">WG members indicated that it would be helpful for Megan to follow up with each ranger district about </w:t>
      </w:r>
      <w:r w:rsidR="007C6B03" w:rsidRPr="009240F5">
        <w:rPr>
          <w:rFonts w:cstheme="minorHAnsi"/>
          <w:sz w:val="24"/>
          <w:szCs w:val="24"/>
        </w:rPr>
        <w:t>their respective</w:t>
      </w:r>
      <w:r w:rsidRPr="009240F5">
        <w:rPr>
          <w:rFonts w:cstheme="minorHAnsi"/>
          <w:sz w:val="24"/>
          <w:szCs w:val="24"/>
        </w:rPr>
        <w:t xml:space="preserve"> program</w:t>
      </w:r>
      <w:r w:rsidR="007C6B03" w:rsidRPr="009240F5">
        <w:rPr>
          <w:rFonts w:cstheme="minorHAnsi"/>
          <w:sz w:val="24"/>
          <w:szCs w:val="24"/>
        </w:rPr>
        <w:t>s</w:t>
      </w:r>
      <w:r w:rsidRPr="009240F5">
        <w:rPr>
          <w:rFonts w:cstheme="minorHAnsi"/>
          <w:sz w:val="24"/>
          <w:szCs w:val="24"/>
        </w:rPr>
        <w:t xml:space="preserve"> of work</w:t>
      </w:r>
      <w:r w:rsidR="007C6B03" w:rsidRPr="009240F5">
        <w:rPr>
          <w:rFonts w:cstheme="minorHAnsi"/>
          <w:sz w:val="24"/>
          <w:szCs w:val="24"/>
        </w:rPr>
        <w:t xml:space="preserve">. Ray </w:t>
      </w:r>
      <w:proofErr w:type="spellStart"/>
      <w:r w:rsidR="007C6B03" w:rsidRPr="009240F5">
        <w:rPr>
          <w:rFonts w:cstheme="minorHAnsi"/>
          <w:sz w:val="24"/>
          <w:szCs w:val="24"/>
        </w:rPr>
        <w:t>Cablayan</w:t>
      </w:r>
      <w:proofErr w:type="spellEnd"/>
      <w:r w:rsidR="007C6B03" w:rsidRPr="009240F5">
        <w:rPr>
          <w:rFonts w:cstheme="minorHAnsi"/>
          <w:sz w:val="24"/>
          <w:szCs w:val="24"/>
        </w:rPr>
        <w:t xml:space="preserve"> clarified that after the Hemlock Project Area work is complete, there is no active planning on the Calaveras Ranger District for the ACCG landscape.</w:t>
      </w:r>
    </w:p>
    <w:p w14:paraId="6FAD2F20" w14:textId="650CC5ED" w:rsidR="007C6B03" w:rsidRPr="009240F5" w:rsidRDefault="007C6B03" w:rsidP="007F40E4">
      <w:pPr>
        <w:pStyle w:val="ListParagraph"/>
        <w:numPr>
          <w:ilvl w:val="0"/>
          <w:numId w:val="11"/>
        </w:numPr>
        <w:rPr>
          <w:rFonts w:cstheme="minorHAnsi"/>
          <w:sz w:val="24"/>
          <w:szCs w:val="24"/>
        </w:rPr>
      </w:pPr>
      <w:proofErr w:type="spellStart"/>
      <w:r w:rsidRPr="009240F5">
        <w:rPr>
          <w:rFonts w:cstheme="minorHAnsi"/>
          <w:sz w:val="24"/>
          <w:szCs w:val="24"/>
        </w:rPr>
        <w:t>Carinna</w:t>
      </w:r>
      <w:proofErr w:type="spellEnd"/>
      <w:r w:rsidRPr="009240F5">
        <w:rPr>
          <w:rFonts w:cstheme="minorHAnsi"/>
          <w:sz w:val="24"/>
          <w:szCs w:val="24"/>
        </w:rPr>
        <w:t xml:space="preserve"> Robertson</w:t>
      </w:r>
      <w:r w:rsidR="005F0384" w:rsidRPr="009240F5">
        <w:rPr>
          <w:rFonts w:cstheme="minorHAnsi"/>
          <w:sz w:val="24"/>
          <w:szCs w:val="24"/>
        </w:rPr>
        <w:t xml:space="preserve"> noted that </w:t>
      </w:r>
      <w:proofErr w:type="spellStart"/>
      <w:r w:rsidR="005F0384" w:rsidRPr="009240F5">
        <w:rPr>
          <w:rFonts w:cstheme="minorHAnsi"/>
          <w:sz w:val="24"/>
          <w:szCs w:val="24"/>
        </w:rPr>
        <w:t>Baley</w:t>
      </w:r>
      <w:proofErr w:type="spellEnd"/>
      <w:r w:rsidR="005F0384" w:rsidRPr="009240F5">
        <w:rPr>
          <w:rFonts w:cstheme="minorHAnsi"/>
          <w:sz w:val="24"/>
          <w:szCs w:val="24"/>
        </w:rPr>
        <w:t xml:space="preserve"> Ridge is a prime area for treatment, noting that there are a lot of owl PACS that limit the extent and types of treatments permitted. John Buckley clarified that surrounding areas have been heavily clear cut, making the PACs in that area much more appropriate</w:t>
      </w:r>
      <w:r w:rsidR="00F5072C" w:rsidRPr="009240F5">
        <w:rPr>
          <w:rFonts w:cstheme="minorHAnsi"/>
          <w:sz w:val="24"/>
          <w:szCs w:val="24"/>
        </w:rPr>
        <w:t xml:space="preserve"> and that even within PACs, treatments can occur.</w:t>
      </w:r>
      <w:r w:rsidR="00E2280B" w:rsidRPr="009240F5">
        <w:rPr>
          <w:rFonts w:cstheme="minorHAnsi"/>
          <w:sz w:val="24"/>
          <w:szCs w:val="24"/>
        </w:rPr>
        <w:t xml:space="preserve"> </w:t>
      </w:r>
    </w:p>
    <w:p w14:paraId="212FB542" w14:textId="5DDFC224" w:rsidR="00F5072C" w:rsidRPr="009240F5" w:rsidRDefault="00F5072C" w:rsidP="007F40E4">
      <w:pPr>
        <w:pStyle w:val="ListParagraph"/>
        <w:numPr>
          <w:ilvl w:val="0"/>
          <w:numId w:val="11"/>
        </w:numPr>
        <w:rPr>
          <w:rFonts w:cstheme="minorHAnsi"/>
          <w:sz w:val="24"/>
          <w:szCs w:val="24"/>
        </w:rPr>
      </w:pPr>
      <w:r w:rsidRPr="009240F5">
        <w:rPr>
          <w:rFonts w:cstheme="minorHAnsi"/>
          <w:sz w:val="24"/>
          <w:szCs w:val="24"/>
        </w:rPr>
        <w:t>Another WG member suggested that if the priority is protecting communities, we may want to look at priority areas near communities and infrastructure.</w:t>
      </w:r>
    </w:p>
    <w:p w14:paraId="7EF7D182" w14:textId="2D8E7456" w:rsidR="00C84588" w:rsidRPr="009240F5" w:rsidRDefault="00F5072C" w:rsidP="007F40E4">
      <w:pPr>
        <w:pStyle w:val="ListParagraph"/>
        <w:numPr>
          <w:ilvl w:val="0"/>
          <w:numId w:val="11"/>
        </w:numPr>
        <w:rPr>
          <w:rFonts w:cstheme="minorHAnsi"/>
          <w:sz w:val="24"/>
          <w:szCs w:val="24"/>
        </w:rPr>
      </w:pPr>
      <w:r w:rsidRPr="009240F5">
        <w:rPr>
          <w:rFonts w:cstheme="minorHAnsi"/>
          <w:sz w:val="24"/>
          <w:szCs w:val="24"/>
        </w:rPr>
        <w:t>Another key point raised by WG members was that Stanislaus is working on a PODs analysis and that it may be helpful</w:t>
      </w:r>
      <w:r w:rsidR="009240F5" w:rsidRPr="009240F5">
        <w:rPr>
          <w:rFonts w:cstheme="minorHAnsi"/>
          <w:sz w:val="24"/>
          <w:szCs w:val="24"/>
        </w:rPr>
        <w:t xml:space="preserve"> for the Calaveras Ranger District</w:t>
      </w:r>
      <w:r w:rsidRPr="009240F5">
        <w:rPr>
          <w:rFonts w:cstheme="minorHAnsi"/>
          <w:sz w:val="24"/>
          <w:szCs w:val="24"/>
        </w:rPr>
        <w:t xml:space="preserve"> to </w:t>
      </w:r>
      <w:r w:rsidR="00E2280B" w:rsidRPr="009240F5">
        <w:rPr>
          <w:rFonts w:cstheme="minorHAnsi"/>
          <w:sz w:val="24"/>
          <w:szCs w:val="24"/>
        </w:rPr>
        <w:t>use PODs in concert with the ACCG mapping tool. WG members also suggested that it may be helpful for the ACCG to receive a presentation on the status of the PODs effort.</w:t>
      </w:r>
    </w:p>
    <w:p w14:paraId="394CAC91" w14:textId="77777777" w:rsidR="00E2280B" w:rsidRPr="00216A03" w:rsidRDefault="00E2280B" w:rsidP="00E2280B">
      <w:pPr>
        <w:rPr>
          <w:rFonts w:asciiTheme="minorHAnsi" w:hAnsiTheme="minorHAnsi"/>
          <w:b/>
        </w:rPr>
      </w:pPr>
      <w:r w:rsidRPr="00216A03">
        <w:rPr>
          <w:rFonts w:asciiTheme="minorHAnsi" w:hAnsiTheme="minorHAnsi"/>
          <w:b/>
        </w:rPr>
        <w:t>Next steps</w:t>
      </w:r>
    </w:p>
    <w:p w14:paraId="41480376" w14:textId="645707E3" w:rsidR="00E2280B" w:rsidRDefault="00E2280B" w:rsidP="007F40E4">
      <w:pPr>
        <w:pStyle w:val="ListParagraph"/>
        <w:numPr>
          <w:ilvl w:val="0"/>
          <w:numId w:val="4"/>
        </w:numPr>
        <w:rPr>
          <w:sz w:val="24"/>
          <w:szCs w:val="24"/>
        </w:rPr>
      </w:pPr>
      <w:r>
        <w:rPr>
          <w:sz w:val="24"/>
          <w:szCs w:val="24"/>
        </w:rPr>
        <w:t>Megan meet with Amador and Calaveras Districts to discuss project pipeline</w:t>
      </w:r>
    </w:p>
    <w:p w14:paraId="65C43B59" w14:textId="4CBE2F33" w:rsidR="00E2280B" w:rsidRDefault="00E2280B" w:rsidP="007F40E4">
      <w:pPr>
        <w:pStyle w:val="ListParagraph"/>
        <w:numPr>
          <w:ilvl w:val="0"/>
          <w:numId w:val="4"/>
        </w:numPr>
        <w:rPr>
          <w:sz w:val="24"/>
          <w:szCs w:val="24"/>
        </w:rPr>
      </w:pPr>
      <w:r>
        <w:rPr>
          <w:sz w:val="24"/>
          <w:szCs w:val="24"/>
        </w:rPr>
        <w:lastRenderedPageBreak/>
        <w:t>Review the SNC project list and spatially reference, identifying where projects overlap with priority areas on the tool</w:t>
      </w:r>
    </w:p>
    <w:p w14:paraId="0179106D" w14:textId="619F8F44" w:rsidR="00E2280B" w:rsidRDefault="00E2280B" w:rsidP="007F40E4">
      <w:pPr>
        <w:pStyle w:val="ListParagraph"/>
        <w:numPr>
          <w:ilvl w:val="0"/>
          <w:numId w:val="4"/>
        </w:numPr>
        <w:rPr>
          <w:sz w:val="24"/>
          <w:szCs w:val="24"/>
        </w:rPr>
      </w:pPr>
      <w:r>
        <w:rPr>
          <w:sz w:val="24"/>
          <w:szCs w:val="24"/>
        </w:rPr>
        <w:t xml:space="preserve">E-workshops in late fall </w:t>
      </w:r>
    </w:p>
    <w:p w14:paraId="1C77E151" w14:textId="77777777" w:rsidR="00E2280B" w:rsidRPr="00544A04" w:rsidRDefault="00E2280B" w:rsidP="007F40E4">
      <w:pPr>
        <w:pStyle w:val="ListParagraph"/>
        <w:numPr>
          <w:ilvl w:val="0"/>
          <w:numId w:val="4"/>
        </w:numPr>
        <w:rPr>
          <w:sz w:val="24"/>
          <w:szCs w:val="24"/>
        </w:rPr>
      </w:pPr>
      <w:r>
        <w:rPr>
          <w:sz w:val="24"/>
          <w:szCs w:val="24"/>
        </w:rPr>
        <w:t>Final mapping tool presentation to ACCG in January</w:t>
      </w:r>
    </w:p>
    <w:p w14:paraId="4954B1E8" w14:textId="2695F442" w:rsidR="00F0520F" w:rsidRPr="00E30C97" w:rsidRDefault="00F0520F" w:rsidP="00F0520F">
      <w:pPr>
        <w:pStyle w:val="Heading2"/>
        <w:rPr>
          <w:rFonts w:asciiTheme="minorHAnsi" w:hAnsiTheme="minorHAnsi"/>
          <w:szCs w:val="24"/>
        </w:rPr>
      </w:pPr>
      <w:r>
        <w:rPr>
          <w:rFonts w:asciiTheme="minorHAnsi" w:hAnsiTheme="minorHAnsi"/>
        </w:rPr>
        <w:t>Project Planning Discussion</w:t>
      </w:r>
    </w:p>
    <w:p w14:paraId="0115F4DB" w14:textId="116A49E1" w:rsidR="005A3BDD" w:rsidRDefault="00AC5B69" w:rsidP="008E0634">
      <w:pPr>
        <w:rPr>
          <w:rFonts w:asciiTheme="minorHAnsi" w:hAnsiTheme="minorHAnsi" w:cstheme="minorHAnsi"/>
        </w:rPr>
      </w:pPr>
      <w:r>
        <w:rPr>
          <w:rFonts w:asciiTheme="minorHAnsi" w:hAnsiTheme="minorHAnsi" w:cstheme="minorHAnsi"/>
          <w:b/>
          <w:i/>
          <w:color w:val="000000" w:themeColor="text1"/>
        </w:rPr>
        <w:t>Discussion of Monitoring Topics for Possible General Meeting Presentations</w:t>
      </w:r>
      <w:r w:rsidR="00F0520F">
        <w:rPr>
          <w:rFonts w:asciiTheme="minorHAnsi" w:hAnsiTheme="minorHAnsi" w:cstheme="minorHAnsi"/>
          <w:b/>
          <w:i/>
          <w:color w:val="000000" w:themeColor="text1"/>
        </w:rPr>
        <w:t xml:space="preserve">: </w:t>
      </w:r>
      <w:r>
        <w:t>T</w:t>
      </w:r>
      <w:r w:rsidRPr="004038C1">
        <w:rPr>
          <w:rFonts w:asciiTheme="minorHAnsi" w:hAnsiTheme="minorHAnsi" w:cstheme="minorHAnsi"/>
        </w:rPr>
        <w:t xml:space="preserve">he Monitoring WG forwarded topics to the Admin and Planning WGs to gauge interest for possible future </w:t>
      </w:r>
      <w:r w:rsidR="005A3BDD">
        <w:rPr>
          <w:rFonts w:asciiTheme="minorHAnsi" w:hAnsiTheme="minorHAnsi" w:cstheme="minorHAnsi"/>
        </w:rPr>
        <w:t xml:space="preserve">presentation topics including: variable density stand/plantation work in the Power Fire project area, amphibian survey in Power Fire, Stanislaus and Eldorado NF climate trend assessments. The WG voiced interest in the Power Fire project area and the climate assessments. The WG also </w:t>
      </w:r>
      <w:r w:rsidR="009240F5">
        <w:rPr>
          <w:rFonts w:asciiTheme="minorHAnsi" w:hAnsiTheme="minorHAnsi" w:cstheme="minorHAnsi"/>
        </w:rPr>
        <w:t>voiced</w:t>
      </w:r>
      <w:r w:rsidR="005A3BDD">
        <w:rPr>
          <w:rFonts w:asciiTheme="minorHAnsi" w:hAnsiTheme="minorHAnsi" w:cstheme="minorHAnsi"/>
        </w:rPr>
        <w:t xml:space="preserve"> interest in a Power Fire field trip next spring, if possible. </w:t>
      </w:r>
    </w:p>
    <w:p w14:paraId="23098467" w14:textId="475E91AD" w:rsidR="005A3BDD" w:rsidRDefault="005A3BDD" w:rsidP="008E0634">
      <w:pPr>
        <w:rPr>
          <w:rFonts w:asciiTheme="minorHAnsi" w:hAnsiTheme="minorHAnsi" w:cstheme="minorHAnsi"/>
        </w:rPr>
      </w:pPr>
      <w:r>
        <w:rPr>
          <w:rFonts w:asciiTheme="minorHAnsi" w:hAnsiTheme="minorHAnsi" w:cstheme="minorHAnsi"/>
          <w:b/>
          <w:i/>
        </w:rPr>
        <w:t xml:space="preserve">Funding Coordination Work Group Request: </w:t>
      </w:r>
      <w:r>
        <w:rPr>
          <w:rFonts w:asciiTheme="minorHAnsi" w:hAnsiTheme="minorHAnsi" w:cstheme="minorHAnsi"/>
        </w:rPr>
        <w:t xml:space="preserve">The recently initiated Funding Coordination WG asked the Planning WG for a list of non-controversial projects that they could begin seeking funding for. Overall, the WG felt that the request was a little premature since project activities need to be identified using the mapping tool. The WG suggested that the Funding Coordination WG start with a discussion of the SNC project list discussed earlier in the meeting. However, the WG did identify the </w:t>
      </w:r>
      <w:proofErr w:type="spellStart"/>
      <w:r>
        <w:rPr>
          <w:rFonts w:asciiTheme="minorHAnsi" w:hAnsiTheme="minorHAnsi" w:cstheme="minorHAnsi"/>
        </w:rPr>
        <w:t>Mattley</w:t>
      </w:r>
      <w:proofErr w:type="spellEnd"/>
      <w:r>
        <w:rPr>
          <w:rFonts w:asciiTheme="minorHAnsi" w:hAnsiTheme="minorHAnsi" w:cstheme="minorHAnsi"/>
        </w:rPr>
        <w:t xml:space="preserve"> Meadows project</w:t>
      </w:r>
      <w:r w:rsidR="00D8230C">
        <w:rPr>
          <w:rFonts w:asciiTheme="minorHAnsi" w:hAnsiTheme="minorHAnsi" w:cstheme="minorHAnsi"/>
        </w:rPr>
        <w:t xml:space="preserve"> on the Calaveras Ranger District</w:t>
      </w:r>
      <w:r>
        <w:rPr>
          <w:rFonts w:asciiTheme="minorHAnsi" w:hAnsiTheme="minorHAnsi" w:cstheme="minorHAnsi"/>
        </w:rPr>
        <w:t xml:space="preserve"> as a possible good candidate for immediate funding. </w:t>
      </w:r>
    </w:p>
    <w:p w14:paraId="12A22F0A" w14:textId="77777777" w:rsidR="006A48A2" w:rsidRDefault="005A3BDD" w:rsidP="008E0634">
      <w:pPr>
        <w:rPr>
          <w:rFonts w:asciiTheme="minorHAnsi" w:hAnsiTheme="minorHAnsi" w:cstheme="minorHAnsi"/>
        </w:rPr>
      </w:pPr>
      <w:r>
        <w:rPr>
          <w:rFonts w:asciiTheme="minorHAnsi" w:hAnsiTheme="minorHAnsi" w:cstheme="minorHAnsi"/>
          <w:b/>
          <w:i/>
        </w:rPr>
        <w:t xml:space="preserve">Amador &amp; Calaveras Ranger District Updates: </w:t>
      </w:r>
      <w:r>
        <w:rPr>
          <w:rFonts w:asciiTheme="minorHAnsi" w:hAnsiTheme="minorHAnsi" w:cstheme="minorHAnsi"/>
        </w:rPr>
        <w:t xml:space="preserve">The Amador is still in pre-planning </w:t>
      </w:r>
      <w:r w:rsidR="006A48A2">
        <w:rPr>
          <w:rFonts w:asciiTheme="minorHAnsi" w:hAnsiTheme="minorHAnsi" w:cstheme="minorHAnsi"/>
        </w:rPr>
        <w:t xml:space="preserve">for the Cole Creek project and will likely bring it to the Planning WG for discussion in early 2021. There is not yet an ID Team but Marc Young will be the lead. The Amador is also developing their FY2021 program of work and will share with the ACCG in the coming months. The Calaveras Ranger District is continuing work at Black Springs and the bids for Arnold Avery closed today. </w:t>
      </w:r>
    </w:p>
    <w:p w14:paraId="18EF4C99" w14:textId="6C80984F" w:rsidR="00FA7EA0" w:rsidRDefault="006A48A2" w:rsidP="00FA7EA0">
      <w:pPr>
        <w:rPr>
          <w:rFonts w:asciiTheme="minorHAnsi" w:hAnsiTheme="minorHAnsi" w:cstheme="minorHAnsi"/>
        </w:rPr>
      </w:pPr>
      <w:r>
        <w:rPr>
          <w:rFonts w:asciiTheme="minorHAnsi" w:hAnsiTheme="minorHAnsi" w:cstheme="minorHAnsi"/>
          <w:b/>
          <w:i/>
        </w:rPr>
        <w:t xml:space="preserve">Other Announcements: </w:t>
      </w:r>
      <w:r w:rsidR="00FA7EA0" w:rsidRPr="00FA7EA0">
        <w:rPr>
          <w:rFonts w:asciiTheme="minorHAnsi" w:hAnsiTheme="minorHAnsi" w:cstheme="minorHAnsi"/>
        </w:rPr>
        <w:t xml:space="preserve">Randy </w:t>
      </w:r>
      <w:proofErr w:type="spellStart"/>
      <w:r w:rsidR="00FA7EA0" w:rsidRPr="00FA7EA0">
        <w:rPr>
          <w:rFonts w:asciiTheme="minorHAnsi" w:hAnsiTheme="minorHAnsi" w:cstheme="minorHAnsi"/>
        </w:rPr>
        <w:t>Hanvelt</w:t>
      </w:r>
      <w:proofErr w:type="spellEnd"/>
      <w:r w:rsidR="00FA7EA0" w:rsidRPr="00FA7EA0">
        <w:rPr>
          <w:rFonts w:asciiTheme="minorHAnsi" w:hAnsiTheme="minorHAnsi" w:cstheme="minorHAnsi"/>
        </w:rPr>
        <w:t xml:space="preserve"> announced the </w:t>
      </w:r>
      <w:proofErr w:type="spellStart"/>
      <w:r w:rsidR="00FA7EA0" w:rsidRPr="00FA7EA0">
        <w:rPr>
          <w:rFonts w:asciiTheme="minorHAnsi" w:hAnsiTheme="minorHAnsi" w:cstheme="minorHAnsi"/>
        </w:rPr>
        <w:t>TuCARE</w:t>
      </w:r>
      <w:proofErr w:type="spellEnd"/>
      <w:r w:rsidR="00FA7EA0" w:rsidRPr="00FA7EA0">
        <w:rPr>
          <w:rFonts w:asciiTheme="minorHAnsi" w:hAnsiTheme="minorHAnsi" w:cstheme="minorHAnsi"/>
        </w:rPr>
        <w:t xml:space="preserve"> Natural Resources Summit is set for October 30</w:t>
      </w:r>
      <w:r w:rsidR="00FA7EA0" w:rsidRPr="00FA7EA0">
        <w:rPr>
          <w:rFonts w:asciiTheme="minorHAnsi" w:hAnsiTheme="minorHAnsi" w:cstheme="minorHAnsi"/>
          <w:vertAlign w:val="superscript"/>
        </w:rPr>
        <w:t>th</w:t>
      </w:r>
      <w:r w:rsidR="00FA7EA0" w:rsidRPr="00FA7EA0">
        <w:rPr>
          <w:rFonts w:asciiTheme="minorHAnsi" w:hAnsiTheme="minorHAnsi" w:cstheme="minorHAnsi"/>
        </w:rPr>
        <w:t xml:space="preserve"> and is available virtually. Mike Albrecht will moderate the meeting which includes Greg Norton from Rural County Representatives of California (RCRC), Jason </w:t>
      </w:r>
      <w:proofErr w:type="spellStart"/>
      <w:r w:rsidR="00FA7EA0" w:rsidRPr="00FA7EA0">
        <w:rPr>
          <w:rFonts w:asciiTheme="minorHAnsi" w:hAnsiTheme="minorHAnsi" w:cstheme="minorHAnsi"/>
        </w:rPr>
        <w:t>Kuiken</w:t>
      </w:r>
      <w:proofErr w:type="spellEnd"/>
      <w:r w:rsidR="00FA7EA0" w:rsidRPr="00FA7EA0">
        <w:rPr>
          <w:rFonts w:asciiTheme="minorHAnsi" w:hAnsiTheme="minorHAnsi" w:cstheme="minorHAnsi"/>
        </w:rPr>
        <w:t xml:space="preserve"> of the Stanislaus National Forest, Jessica Morse </w:t>
      </w:r>
      <w:r w:rsidR="00FA7EA0" w:rsidRPr="00FA7EA0">
        <w:rPr>
          <w:rFonts w:asciiTheme="minorHAnsi" w:hAnsiTheme="minorHAnsi" w:cstheme="minorHAnsi"/>
          <w:bCs/>
        </w:rPr>
        <w:t>Deputy Secretary for Forest Resource Management at California Natural Resources Agency</w:t>
      </w:r>
      <w:r w:rsidR="00FA7EA0" w:rsidRPr="00FA7EA0">
        <w:rPr>
          <w:rFonts w:asciiTheme="minorHAnsi" w:hAnsiTheme="minorHAnsi" w:cstheme="minorHAnsi"/>
        </w:rPr>
        <w:t>, and Jim Hubbard Undersecretary of the U.S. Department of Agriculture.</w:t>
      </w:r>
    </w:p>
    <w:p w14:paraId="0E8BF2E9" w14:textId="77BECA6C" w:rsidR="001D4328" w:rsidRPr="008E0634" w:rsidRDefault="001D4328" w:rsidP="008E0634">
      <w:pPr>
        <w:rPr>
          <w:b/>
        </w:rPr>
      </w:pPr>
    </w:p>
    <w:p w14:paraId="72836D04" w14:textId="7FA8DDFF" w:rsidR="00F00745" w:rsidRPr="00F00745" w:rsidRDefault="00F00745" w:rsidP="00F00745">
      <w:pPr>
        <w:pStyle w:val="Heading2"/>
        <w:rPr>
          <w:rFonts w:asciiTheme="minorHAnsi" w:hAnsiTheme="minorHAnsi"/>
          <w:szCs w:val="24"/>
        </w:rPr>
      </w:pPr>
      <w:r>
        <w:rPr>
          <w:rFonts w:asciiTheme="minorHAnsi" w:hAnsiTheme="minorHAnsi"/>
          <w:szCs w:val="24"/>
        </w:rPr>
        <w:t>Next Steps</w:t>
      </w:r>
    </w:p>
    <w:p w14:paraId="3562EF22" w14:textId="1116B38D" w:rsidR="00D56E93" w:rsidRPr="0088593A" w:rsidRDefault="002E186B" w:rsidP="007F40E4">
      <w:pPr>
        <w:pStyle w:val="ListParagraph"/>
        <w:numPr>
          <w:ilvl w:val="0"/>
          <w:numId w:val="3"/>
        </w:numPr>
        <w:rPr>
          <w:sz w:val="24"/>
          <w:szCs w:val="24"/>
        </w:rPr>
      </w:pPr>
      <w:r w:rsidRPr="0088593A">
        <w:rPr>
          <w:sz w:val="24"/>
          <w:szCs w:val="24"/>
        </w:rPr>
        <w:t>The next Planning Work Group meeting will be on</w:t>
      </w:r>
      <w:r w:rsidR="004F7EFC" w:rsidRPr="0088593A">
        <w:rPr>
          <w:sz w:val="24"/>
          <w:szCs w:val="24"/>
        </w:rPr>
        <w:t xml:space="preserve"> Wednesday,</w:t>
      </w:r>
      <w:r w:rsidRPr="0088593A">
        <w:rPr>
          <w:sz w:val="24"/>
          <w:szCs w:val="24"/>
        </w:rPr>
        <w:t xml:space="preserve"> </w:t>
      </w:r>
      <w:r w:rsidR="00950F09">
        <w:rPr>
          <w:sz w:val="24"/>
          <w:szCs w:val="24"/>
        </w:rPr>
        <w:t>January 27</w:t>
      </w:r>
      <w:r w:rsidR="00991192" w:rsidRPr="0088593A">
        <w:rPr>
          <w:sz w:val="24"/>
          <w:szCs w:val="24"/>
        </w:rPr>
        <w:t>, 202</w:t>
      </w:r>
      <w:r w:rsidR="00950F09">
        <w:rPr>
          <w:sz w:val="24"/>
          <w:szCs w:val="24"/>
        </w:rPr>
        <w:t>1</w:t>
      </w:r>
      <w:r w:rsidR="008C7FCF" w:rsidRPr="0088593A">
        <w:rPr>
          <w:sz w:val="24"/>
          <w:szCs w:val="24"/>
        </w:rPr>
        <w:t xml:space="preserve">. The meeting will take place on-line via Zoom. </w:t>
      </w:r>
      <w:r w:rsidR="00D8230C">
        <w:rPr>
          <w:sz w:val="24"/>
          <w:szCs w:val="24"/>
        </w:rPr>
        <w:t>There will not be Planning WG meetings in November and December.</w:t>
      </w:r>
      <w:bookmarkStart w:id="0" w:name="_GoBack"/>
      <w:bookmarkEnd w:id="0"/>
    </w:p>
    <w:p w14:paraId="505C8B5B" w14:textId="6F88C769" w:rsidR="00A040AE" w:rsidRPr="00661AE2" w:rsidRDefault="00475748" w:rsidP="00661AE2">
      <w:pPr>
        <w:pStyle w:val="Heading1"/>
      </w:pPr>
      <w:r w:rsidRPr="00661AE2">
        <w:t>Meeting Participants</w:t>
      </w:r>
      <w:r w:rsidR="00A040AE" w:rsidRPr="00661AE2">
        <w:t xml:space="preserve"> </w:t>
      </w:r>
      <w:r w:rsidR="00C847EC" w:rsidRPr="00661AE2">
        <w:tab/>
      </w:r>
    </w:p>
    <w:tbl>
      <w:tblPr>
        <w:tblStyle w:val="TableGrid"/>
        <w:tblW w:w="0" w:type="auto"/>
        <w:tblInd w:w="-275" w:type="dxa"/>
        <w:tblLayout w:type="fixed"/>
        <w:tblLook w:val="04A0" w:firstRow="1" w:lastRow="0" w:firstColumn="1" w:lastColumn="0" w:noHBand="0" w:noVBand="1"/>
      </w:tblPr>
      <w:tblGrid>
        <w:gridCol w:w="460"/>
        <w:gridCol w:w="3399"/>
        <w:gridCol w:w="3161"/>
        <w:gridCol w:w="1405"/>
        <w:gridCol w:w="1200"/>
      </w:tblGrid>
      <w:tr w:rsidR="003D136B" w:rsidRPr="00B76B5D" w14:paraId="611656AF" w14:textId="30A8D548" w:rsidTr="00F909DD">
        <w:trPr>
          <w:tblHeader/>
        </w:trPr>
        <w:tc>
          <w:tcPr>
            <w:tcW w:w="460" w:type="dxa"/>
            <w:shd w:val="clear" w:color="auto" w:fill="A8D08D" w:themeFill="accent6" w:themeFillTint="99"/>
          </w:tcPr>
          <w:p w14:paraId="0855C206" w14:textId="06F3967B" w:rsidR="003D136B" w:rsidRPr="00B76B5D" w:rsidRDefault="003D136B" w:rsidP="00B368F4">
            <w:pPr>
              <w:jc w:val="center"/>
              <w:rPr>
                <w:rFonts w:asciiTheme="minorHAnsi" w:hAnsiTheme="minorHAnsi"/>
                <w:b/>
              </w:rPr>
            </w:pPr>
            <w:r>
              <w:rPr>
                <w:rFonts w:asciiTheme="minorHAnsi" w:hAnsiTheme="minorHAnsi"/>
                <w:b/>
              </w:rPr>
              <w:t>#</w:t>
            </w:r>
          </w:p>
        </w:tc>
        <w:tc>
          <w:tcPr>
            <w:tcW w:w="3399" w:type="dxa"/>
            <w:shd w:val="clear" w:color="auto" w:fill="A8D08D" w:themeFill="accent6" w:themeFillTint="99"/>
          </w:tcPr>
          <w:p w14:paraId="3F7D1613" w14:textId="2D0733AA" w:rsidR="003D136B" w:rsidRPr="00B76B5D" w:rsidRDefault="003D136B" w:rsidP="00B368F4">
            <w:pPr>
              <w:jc w:val="center"/>
              <w:rPr>
                <w:rFonts w:asciiTheme="minorHAnsi" w:hAnsiTheme="minorHAnsi"/>
                <w:b/>
              </w:rPr>
            </w:pPr>
            <w:r w:rsidRPr="00B76B5D">
              <w:rPr>
                <w:rFonts w:asciiTheme="minorHAnsi" w:hAnsiTheme="minorHAnsi"/>
                <w:b/>
              </w:rPr>
              <w:t>Name</w:t>
            </w:r>
          </w:p>
        </w:tc>
        <w:tc>
          <w:tcPr>
            <w:tcW w:w="3161" w:type="dxa"/>
            <w:shd w:val="clear" w:color="auto" w:fill="A8D08D" w:themeFill="accent6" w:themeFillTint="99"/>
          </w:tcPr>
          <w:p w14:paraId="3CC4B311" w14:textId="77777777" w:rsidR="003D136B" w:rsidRPr="00B76B5D" w:rsidRDefault="003D136B" w:rsidP="00B368F4">
            <w:pPr>
              <w:jc w:val="center"/>
              <w:rPr>
                <w:rFonts w:asciiTheme="minorHAnsi" w:hAnsiTheme="minorHAnsi"/>
                <w:b/>
              </w:rPr>
            </w:pPr>
            <w:r w:rsidRPr="00B76B5D">
              <w:rPr>
                <w:rFonts w:asciiTheme="minorHAnsi" w:hAnsiTheme="minorHAnsi"/>
                <w:b/>
              </w:rPr>
              <w:t>Affiliation</w:t>
            </w:r>
          </w:p>
        </w:tc>
        <w:tc>
          <w:tcPr>
            <w:tcW w:w="1405" w:type="dxa"/>
            <w:shd w:val="clear" w:color="auto" w:fill="A8D08D" w:themeFill="accent6" w:themeFillTint="99"/>
          </w:tcPr>
          <w:p w14:paraId="7E4718D0" w14:textId="1F7389FD" w:rsidR="003D136B" w:rsidRPr="00B76B5D" w:rsidRDefault="003D136B" w:rsidP="00B368F4">
            <w:pPr>
              <w:jc w:val="center"/>
              <w:rPr>
                <w:rFonts w:asciiTheme="minorHAnsi" w:hAnsiTheme="minorHAnsi"/>
                <w:b/>
              </w:rPr>
            </w:pPr>
            <w:r w:rsidRPr="00B76B5D">
              <w:rPr>
                <w:rFonts w:asciiTheme="minorHAnsi" w:hAnsiTheme="minorHAnsi"/>
                <w:b/>
              </w:rPr>
              <w:t>Miles</w:t>
            </w:r>
            <w:r>
              <w:rPr>
                <w:rFonts w:asciiTheme="minorHAnsi" w:hAnsiTheme="minorHAnsi"/>
                <w:b/>
              </w:rPr>
              <w:t xml:space="preserve"> (N/A- </w:t>
            </w:r>
            <w:r w:rsidR="00F909DD">
              <w:rPr>
                <w:rFonts w:asciiTheme="minorHAnsi" w:hAnsiTheme="minorHAnsi"/>
                <w:b/>
              </w:rPr>
              <w:t>online</w:t>
            </w:r>
            <w:r>
              <w:rPr>
                <w:rFonts w:asciiTheme="minorHAnsi" w:hAnsiTheme="minorHAnsi"/>
                <w:b/>
              </w:rPr>
              <w:t>)</w:t>
            </w:r>
          </w:p>
        </w:tc>
        <w:tc>
          <w:tcPr>
            <w:tcW w:w="1200" w:type="dxa"/>
            <w:shd w:val="clear" w:color="auto" w:fill="A8D08D" w:themeFill="accent6" w:themeFillTint="99"/>
          </w:tcPr>
          <w:p w14:paraId="580AEA3F" w14:textId="387716EE" w:rsidR="003D136B" w:rsidRPr="00B76B5D" w:rsidRDefault="003D136B" w:rsidP="00B368F4">
            <w:pPr>
              <w:jc w:val="center"/>
              <w:rPr>
                <w:rFonts w:asciiTheme="minorHAnsi" w:hAnsiTheme="minorHAnsi"/>
                <w:b/>
              </w:rPr>
            </w:pPr>
            <w:r w:rsidRPr="00B76B5D">
              <w:rPr>
                <w:rFonts w:asciiTheme="minorHAnsi" w:hAnsiTheme="minorHAnsi"/>
                <w:b/>
              </w:rPr>
              <w:t>Hours</w:t>
            </w:r>
          </w:p>
        </w:tc>
      </w:tr>
      <w:tr w:rsidR="003D136B" w:rsidRPr="00B76B5D" w14:paraId="20836F8F" w14:textId="77777777" w:rsidTr="00F909DD">
        <w:tc>
          <w:tcPr>
            <w:tcW w:w="460" w:type="dxa"/>
          </w:tcPr>
          <w:p w14:paraId="0E8F77DE" w14:textId="49E09213" w:rsidR="003D136B" w:rsidRPr="00F34D83" w:rsidRDefault="003D136B" w:rsidP="00B368F4">
            <w:pPr>
              <w:rPr>
                <w:rFonts w:asciiTheme="minorHAnsi" w:hAnsiTheme="minorHAnsi"/>
              </w:rPr>
            </w:pPr>
            <w:r w:rsidRPr="00F34D83">
              <w:rPr>
                <w:rFonts w:asciiTheme="minorHAnsi" w:hAnsiTheme="minorHAnsi"/>
              </w:rPr>
              <w:t>1</w:t>
            </w:r>
          </w:p>
        </w:tc>
        <w:tc>
          <w:tcPr>
            <w:tcW w:w="3399" w:type="dxa"/>
          </w:tcPr>
          <w:p w14:paraId="7FF18070" w14:textId="5D011BAC" w:rsidR="003D136B" w:rsidRPr="00F34D83" w:rsidRDefault="003D136B" w:rsidP="00B368F4">
            <w:pPr>
              <w:rPr>
                <w:rFonts w:asciiTheme="minorHAnsi" w:hAnsiTheme="minorHAnsi"/>
              </w:rPr>
            </w:pPr>
            <w:r w:rsidRPr="00F34D83">
              <w:rPr>
                <w:rFonts w:asciiTheme="minorHAnsi" w:hAnsiTheme="minorHAnsi"/>
              </w:rPr>
              <w:t>Tania Carlone (facilitator)</w:t>
            </w:r>
          </w:p>
        </w:tc>
        <w:tc>
          <w:tcPr>
            <w:tcW w:w="3161" w:type="dxa"/>
          </w:tcPr>
          <w:p w14:paraId="6ED94A50" w14:textId="4360EFBB" w:rsidR="003D136B" w:rsidRDefault="003D136B" w:rsidP="00B368F4">
            <w:pPr>
              <w:rPr>
                <w:rFonts w:asciiTheme="minorHAnsi" w:hAnsiTheme="minorHAnsi"/>
              </w:rPr>
            </w:pPr>
            <w:r>
              <w:rPr>
                <w:rFonts w:asciiTheme="minorHAnsi" w:hAnsiTheme="minorHAnsi"/>
              </w:rPr>
              <w:t>Consensus Building Institute (CBI)</w:t>
            </w:r>
          </w:p>
        </w:tc>
        <w:tc>
          <w:tcPr>
            <w:tcW w:w="1405" w:type="dxa"/>
          </w:tcPr>
          <w:p w14:paraId="2104C232" w14:textId="77777777" w:rsidR="003D136B" w:rsidRPr="00B76B5D" w:rsidRDefault="003D136B" w:rsidP="00B368F4">
            <w:pPr>
              <w:rPr>
                <w:rFonts w:asciiTheme="minorHAnsi" w:hAnsiTheme="minorHAnsi"/>
              </w:rPr>
            </w:pPr>
          </w:p>
        </w:tc>
        <w:tc>
          <w:tcPr>
            <w:tcW w:w="1200" w:type="dxa"/>
          </w:tcPr>
          <w:p w14:paraId="4E9AB7A1" w14:textId="21C0A04B" w:rsidR="003D136B" w:rsidRDefault="003D136B" w:rsidP="00B368F4">
            <w:pPr>
              <w:rPr>
                <w:rFonts w:asciiTheme="minorHAnsi" w:hAnsiTheme="minorHAnsi"/>
              </w:rPr>
            </w:pPr>
            <w:r>
              <w:rPr>
                <w:rFonts w:asciiTheme="minorHAnsi" w:hAnsiTheme="minorHAnsi"/>
              </w:rPr>
              <w:t>3</w:t>
            </w:r>
          </w:p>
        </w:tc>
      </w:tr>
      <w:tr w:rsidR="003D136B" w:rsidRPr="00B76B5D" w14:paraId="688F3E32" w14:textId="77777777" w:rsidTr="00F909DD">
        <w:tc>
          <w:tcPr>
            <w:tcW w:w="460" w:type="dxa"/>
          </w:tcPr>
          <w:p w14:paraId="72EB6393" w14:textId="4750AEE1" w:rsidR="003D136B" w:rsidRPr="00F34D83" w:rsidRDefault="003D136B" w:rsidP="001F7C27">
            <w:pPr>
              <w:rPr>
                <w:rFonts w:asciiTheme="minorHAnsi" w:hAnsiTheme="minorHAnsi"/>
              </w:rPr>
            </w:pPr>
            <w:r w:rsidRPr="00F34D83">
              <w:rPr>
                <w:rFonts w:asciiTheme="minorHAnsi" w:hAnsiTheme="minorHAnsi"/>
              </w:rPr>
              <w:t>2</w:t>
            </w:r>
          </w:p>
        </w:tc>
        <w:tc>
          <w:tcPr>
            <w:tcW w:w="3399" w:type="dxa"/>
          </w:tcPr>
          <w:p w14:paraId="391D0448" w14:textId="30F64615" w:rsidR="003D136B" w:rsidRPr="00F34D83" w:rsidRDefault="003D136B" w:rsidP="001F7C27">
            <w:pPr>
              <w:rPr>
                <w:rFonts w:asciiTheme="minorHAnsi" w:hAnsiTheme="minorHAnsi"/>
              </w:rPr>
            </w:pPr>
            <w:proofErr w:type="spellStart"/>
            <w:r w:rsidRPr="00F34D83">
              <w:rPr>
                <w:rFonts w:asciiTheme="minorHAnsi" w:hAnsiTheme="minorHAnsi"/>
              </w:rPr>
              <w:t>Carinna</w:t>
            </w:r>
            <w:proofErr w:type="spellEnd"/>
            <w:r w:rsidRPr="00F34D83">
              <w:rPr>
                <w:rFonts w:asciiTheme="minorHAnsi" w:hAnsiTheme="minorHAnsi"/>
              </w:rPr>
              <w:t xml:space="preserve"> Robertson</w:t>
            </w:r>
          </w:p>
        </w:tc>
        <w:tc>
          <w:tcPr>
            <w:tcW w:w="3161" w:type="dxa"/>
          </w:tcPr>
          <w:p w14:paraId="293A130D" w14:textId="4515FD28" w:rsidR="003D136B" w:rsidRDefault="003D136B" w:rsidP="001F7C27">
            <w:pPr>
              <w:rPr>
                <w:rFonts w:asciiTheme="minorHAnsi" w:hAnsiTheme="minorHAnsi"/>
              </w:rPr>
            </w:pPr>
            <w:r>
              <w:rPr>
                <w:rFonts w:asciiTheme="minorHAnsi" w:hAnsiTheme="minorHAnsi"/>
              </w:rPr>
              <w:t>USFS- Calaveras</w:t>
            </w:r>
          </w:p>
        </w:tc>
        <w:tc>
          <w:tcPr>
            <w:tcW w:w="1405" w:type="dxa"/>
          </w:tcPr>
          <w:p w14:paraId="33F9ABD8" w14:textId="77777777" w:rsidR="003D136B" w:rsidRPr="00B76B5D" w:rsidRDefault="003D136B" w:rsidP="001F7C27">
            <w:pPr>
              <w:rPr>
                <w:rFonts w:asciiTheme="minorHAnsi" w:hAnsiTheme="minorHAnsi"/>
              </w:rPr>
            </w:pPr>
          </w:p>
        </w:tc>
        <w:tc>
          <w:tcPr>
            <w:tcW w:w="1200" w:type="dxa"/>
          </w:tcPr>
          <w:p w14:paraId="0C425A4F" w14:textId="6D2712DA" w:rsidR="003D136B" w:rsidRDefault="003D136B" w:rsidP="001F7C27">
            <w:pPr>
              <w:rPr>
                <w:rFonts w:asciiTheme="minorHAnsi" w:hAnsiTheme="minorHAnsi"/>
              </w:rPr>
            </w:pPr>
            <w:r>
              <w:rPr>
                <w:rFonts w:asciiTheme="minorHAnsi" w:hAnsiTheme="minorHAnsi"/>
              </w:rPr>
              <w:t>3</w:t>
            </w:r>
          </w:p>
        </w:tc>
      </w:tr>
      <w:tr w:rsidR="003D136B" w:rsidRPr="00B76B5D" w14:paraId="02C71DD2" w14:textId="77777777" w:rsidTr="00F909DD">
        <w:tc>
          <w:tcPr>
            <w:tcW w:w="460" w:type="dxa"/>
          </w:tcPr>
          <w:p w14:paraId="08B87EAE" w14:textId="7D51CE9E" w:rsidR="003D136B" w:rsidRPr="00F34D83" w:rsidRDefault="003D136B" w:rsidP="001F7C27">
            <w:pPr>
              <w:rPr>
                <w:rFonts w:asciiTheme="minorHAnsi" w:hAnsiTheme="minorHAnsi"/>
              </w:rPr>
            </w:pPr>
            <w:r w:rsidRPr="00F34D83">
              <w:rPr>
                <w:rFonts w:asciiTheme="minorHAnsi" w:hAnsiTheme="minorHAnsi"/>
              </w:rPr>
              <w:t>3</w:t>
            </w:r>
          </w:p>
        </w:tc>
        <w:tc>
          <w:tcPr>
            <w:tcW w:w="3399" w:type="dxa"/>
          </w:tcPr>
          <w:p w14:paraId="4284F052" w14:textId="4B57F756" w:rsidR="003D136B" w:rsidRPr="00F34D83" w:rsidRDefault="003D136B" w:rsidP="001F7C27">
            <w:pPr>
              <w:rPr>
                <w:rFonts w:asciiTheme="minorHAnsi" w:hAnsiTheme="minorHAnsi"/>
              </w:rPr>
            </w:pPr>
            <w:r w:rsidRPr="00F34D83">
              <w:rPr>
                <w:rFonts w:asciiTheme="minorHAnsi" w:hAnsiTheme="minorHAnsi"/>
              </w:rPr>
              <w:t>Kellin Brown</w:t>
            </w:r>
          </w:p>
        </w:tc>
        <w:tc>
          <w:tcPr>
            <w:tcW w:w="3161" w:type="dxa"/>
          </w:tcPr>
          <w:p w14:paraId="01045847" w14:textId="52B6525B" w:rsidR="003D136B" w:rsidRDefault="003D136B" w:rsidP="001F7C27">
            <w:pPr>
              <w:rPr>
                <w:rFonts w:asciiTheme="minorHAnsi" w:hAnsiTheme="minorHAnsi"/>
              </w:rPr>
            </w:pPr>
            <w:r>
              <w:rPr>
                <w:rFonts w:asciiTheme="minorHAnsi" w:hAnsiTheme="minorHAnsi"/>
              </w:rPr>
              <w:t>USFS- Calaveras</w:t>
            </w:r>
          </w:p>
        </w:tc>
        <w:tc>
          <w:tcPr>
            <w:tcW w:w="1405" w:type="dxa"/>
          </w:tcPr>
          <w:p w14:paraId="1EBB5125" w14:textId="77777777" w:rsidR="003D136B" w:rsidRPr="00B76B5D" w:rsidRDefault="003D136B" w:rsidP="001F7C27">
            <w:pPr>
              <w:rPr>
                <w:rFonts w:asciiTheme="minorHAnsi" w:hAnsiTheme="minorHAnsi"/>
              </w:rPr>
            </w:pPr>
          </w:p>
        </w:tc>
        <w:tc>
          <w:tcPr>
            <w:tcW w:w="1200" w:type="dxa"/>
          </w:tcPr>
          <w:p w14:paraId="1324B882" w14:textId="6317F769" w:rsidR="003D136B" w:rsidRDefault="003D136B" w:rsidP="001F7C27">
            <w:pPr>
              <w:rPr>
                <w:rFonts w:asciiTheme="minorHAnsi" w:hAnsiTheme="minorHAnsi"/>
              </w:rPr>
            </w:pPr>
            <w:r>
              <w:rPr>
                <w:rFonts w:asciiTheme="minorHAnsi" w:hAnsiTheme="minorHAnsi"/>
              </w:rPr>
              <w:t>3</w:t>
            </w:r>
          </w:p>
        </w:tc>
      </w:tr>
      <w:tr w:rsidR="003D136B" w:rsidRPr="00B76B5D" w14:paraId="591646BD" w14:textId="77777777" w:rsidTr="00F909DD">
        <w:tc>
          <w:tcPr>
            <w:tcW w:w="460" w:type="dxa"/>
          </w:tcPr>
          <w:p w14:paraId="4831BCBE" w14:textId="46707E48" w:rsidR="003D136B" w:rsidRPr="00F34D83" w:rsidRDefault="003D136B" w:rsidP="001F7C27">
            <w:pPr>
              <w:rPr>
                <w:rFonts w:asciiTheme="minorHAnsi" w:hAnsiTheme="minorHAnsi"/>
              </w:rPr>
            </w:pPr>
            <w:r w:rsidRPr="00F34D83">
              <w:rPr>
                <w:rFonts w:asciiTheme="minorHAnsi" w:hAnsiTheme="minorHAnsi"/>
              </w:rPr>
              <w:lastRenderedPageBreak/>
              <w:t>4</w:t>
            </w:r>
          </w:p>
        </w:tc>
        <w:tc>
          <w:tcPr>
            <w:tcW w:w="3399" w:type="dxa"/>
          </w:tcPr>
          <w:p w14:paraId="37EB4674" w14:textId="28E083EC" w:rsidR="003D136B" w:rsidRPr="00F34D83" w:rsidRDefault="003D136B" w:rsidP="001F7C27">
            <w:pPr>
              <w:rPr>
                <w:rFonts w:asciiTheme="minorHAnsi" w:hAnsiTheme="minorHAnsi"/>
              </w:rPr>
            </w:pPr>
            <w:r w:rsidRPr="00F34D83">
              <w:rPr>
                <w:rFonts w:asciiTheme="minorHAnsi" w:hAnsiTheme="minorHAnsi"/>
              </w:rPr>
              <w:t>Shane Dante</w:t>
            </w:r>
          </w:p>
        </w:tc>
        <w:tc>
          <w:tcPr>
            <w:tcW w:w="3161" w:type="dxa"/>
          </w:tcPr>
          <w:p w14:paraId="57FAB059" w14:textId="05060E4F" w:rsidR="003D136B" w:rsidRDefault="003D136B" w:rsidP="001F7C27">
            <w:pPr>
              <w:rPr>
                <w:rFonts w:asciiTheme="minorHAnsi" w:hAnsiTheme="minorHAnsi"/>
              </w:rPr>
            </w:pPr>
            <w:r>
              <w:rPr>
                <w:rFonts w:asciiTheme="minorHAnsi" w:hAnsiTheme="minorHAnsi"/>
              </w:rPr>
              <w:t>Foothill Conservancy</w:t>
            </w:r>
          </w:p>
        </w:tc>
        <w:tc>
          <w:tcPr>
            <w:tcW w:w="1405" w:type="dxa"/>
          </w:tcPr>
          <w:p w14:paraId="474C28DD" w14:textId="77777777" w:rsidR="003D136B" w:rsidRPr="00B76B5D" w:rsidRDefault="003D136B" w:rsidP="001F7C27">
            <w:pPr>
              <w:rPr>
                <w:rFonts w:asciiTheme="minorHAnsi" w:hAnsiTheme="minorHAnsi"/>
              </w:rPr>
            </w:pPr>
          </w:p>
        </w:tc>
        <w:tc>
          <w:tcPr>
            <w:tcW w:w="1200" w:type="dxa"/>
          </w:tcPr>
          <w:p w14:paraId="4FC87AA7" w14:textId="545FAC8A" w:rsidR="003D136B" w:rsidRDefault="003D136B" w:rsidP="001F7C27">
            <w:pPr>
              <w:rPr>
                <w:rFonts w:asciiTheme="minorHAnsi" w:hAnsiTheme="minorHAnsi"/>
              </w:rPr>
            </w:pPr>
            <w:r>
              <w:rPr>
                <w:rFonts w:asciiTheme="minorHAnsi" w:hAnsiTheme="minorHAnsi"/>
              </w:rPr>
              <w:t>3</w:t>
            </w:r>
          </w:p>
        </w:tc>
      </w:tr>
      <w:tr w:rsidR="003D136B" w:rsidRPr="00B76B5D" w14:paraId="0652ECED" w14:textId="77777777" w:rsidTr="00F909DD">
        <w:tc>
          <w:tcPr>
            <w:tcW w:w="460" w:type="dxa"/>
          </w:tcPr>
          <w:p w14:paraId="43A8D350" w14:textId="64A965CC" w:rsidR="003D136B" w:rsidRPr="00F34D83" w:rsidRDefault="003D136B" w:rsidP="001F7C27">
            <w:pPr>
              <w:rPr>
                <w:rFonts w:asciiTheme="minorHAnsi" w:hAnsiTheme="minorHAnsi"/>
              </w:rPr>
            </w:pPr>
            <w:r w:rsidRPr="00F34D83">
              <w:rPr>
                <w:rFonts w:asciiTheme="minorHAnsi" w:hAnsiTheme="minorHAnsi"/>
              </w:rPr>
              <w:t>5</w:t>
            </w:r>
          </w:p>
        </w:tc>
        <w:tc>
          <w:tcPr>
            <w:tcW w:w="3399" w:type="dxa"/>
          </w:tcPr>
          <w:p w14:paraId="1F29761C" w14:textId="37228DDB" w:rsidR="003D136B" w:rsidRPr="00F34D83" w:rsidRDefault="003D136B" w:rsidP="001F7C27">
            <w:pPr>
              <w:rPr>
                <w:rFonts w:asciiTheme="minorHAnsi" w:hAnsiTheme="minorHAnsi"/>
              </w:rPr>
            </w:pPr>
            <w:r w:rsidRPr="00F34D83">
              <w:rPr>
                <w:rFonts w:asciiTheme="minorHAnsi" w:hAnsiTheme="minorHAnsi"/>
              </w:rPr>
              <w:t>Rich Farrington</w:t>
            </w:r>
          </w:p>
        </w:tc>
        <w:tc>
          <w:tcPr>
            <w:tcW w:w="3161" w:type="dxa"/>
          </w:tcPr>
          <w:p w14:paraId="14A4E0DF" w14:textId="29BF947B" w:rsidR="003D136B" w:rsidRDefault="003D136B" w:rsidP="001F7C27">
            <w:pPr>
              <w:rPr>
                <w:rFonts w:asciiTheme="minorHAnsi" w:hAnsiTheme="minorHAnsi"/>
              </w:rPr>
            </w:pPr>
            <w:r>
              <w:rPr>
                <w:rFonts w:asciiTheme="minorHAnsi" w:hAnsiTheme="minorHAnsi"/>
              </w:rPr>
              <w:t>UMRWA</w:t>
            </w:r>
          </w:p>
        </w:tc>
        <w:tc>
          <w:tcPr>
            <w:tcW w:w="1405" w:type="dxa"/>
          </w:tcPr>
          <w:p w14:paraId="1453968B" w14:textId="77777777" w:rsidR="003D136B" w:rsidRPr="00B76B5D" w:rsidRDefault="003D136B" w:rsidP="001F7C27">
            <w:pPr>
              <w:rPr>
                <w:rFonts w:asciiTheme="minorHAnsi" w:hAnsiTheme="minorHAnsi"/>
              </w:rPr>
            </w:pPr>
          </w:p>
        </w:tc>
        <w:tc>
          <w:tcPr>
            <w:tcW w:w="1200" w:type="dxa"/>
          </w:tcPr>
          <w:p w14:paraId="65C30991" w14:textId="35AFE9AF" w:rsidR="003D136B" w:rsidRDefault="003D136B" w:rsidP="001F7C27">
            <w:pPr>
              <w:rPr>
                <w:rFonts w:asciiTheme="minorHAnsi" w:hAnsiTheme="minorHAnsi"/>
              </w:rPr>
            </w:pPr>
            <w:r>
              <w:rPr>
                <w:rFonts w:asciiTheme="minorHAnsi" w:hAnsiTheme="minorHAnsi"/>
              </w:rPr>
              <w:t>3</w:t>
            </w:r>
          </w:p>
        </w:tc>
      </w:tr>
      <w:tr w:rsidR="003D136B" w:rsidRPr="00B76B5D" w14:paraId="674A29FE" w14:textId="77777777" w:rsidTr="00F909DD">
        <w:tc>
          <w:tcPr>
            <w:tcW w:w="460" w:type="dxa"/>
          </w:tcPr>
          <w:p w14:paraId="5572DFE3" w14:textId="51B3348D" w:rsidR="003D136B" w:rsidRPr="00F34D83" w:rsidRDefault="003D136B" w:rsidP="001F7C27">
            <w:pPr>
              <w:rPr>
                <w:rFonts w:asciiTheme="minorHAnsi" w:hAnsiTheme="minorHAnsi"/>
              </w:rPr>
            </w:pPr>
            <w:r w:rsidRPr="00F34D83">
              <w:rPr>
                <w:rFonts w:asciiTheme="minorHAnsi" w:hAnsiTheme="minorHAnsi"/>
              </w:rPr>
              <w:t>6</w:t>
            </w:r>
          </w:p>
        </w:tc>
        <w:tc>
          <w:tcPr>
            <w:tcW w:w="3399" w:type="dxa"/>
          </w:tcPr>
          <w:p w14:paraId="7496BB0B" w14:textId="3EBF8C37" w:rsidR="003D136B" w:rsidRPr="00F34D83" w:rsidRDefault="003D136B" w:rsidP="001F7C27">
            <w:pPr>
              <w:rPr>
                <w:rFonts w:asciiTheme="minorHAnsi" w:hAnsiTheme="minorHAnsi"/>
              </w:rPr>
            </w:pPr>
            <w:r w:rsidRPr="00F34D83">
              <w:rPr>
                <w:rFonts w:asciiTheme="minorHAnsi" w:hAnsiTheme="minorHAnsi"/>
              </w:rPr>
              <w:t xml:space="preserve">Randy </w:t>
            </w:r>
            <w:proofErr w:type="spellStart"/>
            <w:r w:rsidRPr="00F34D83">
              <w:rPr>
                <w:rFonts w:asciiTheme="minorHAnsi" w:hAnsiTheme="minorHAnsi"/>
              </w:rPr>
              <w:t>Hanvelt</w:t>
            </w:r>
            <w:proofErr w:type="spellEnd"/>
          </w:p>
        </w:tc>
        <w:tc>
          <w:tcPr>
            <w:tcW w:w="3161" w:type="dxa"/>
          </w:tcPr>
          <w:p w14:paraId="55927E6B" w14:textId="62124779" w:rsidR="003D136B" w:rsidRDefault="00F909DD" w:rsidP="001F7C27">
            <w:pPr>
              <w:rPr>
                <w:rFonts w:asciiTheme="minorHAnsi" w:hAnsiTheme="minorHAnsi"/>
              </w:rPr>
            </w:pPr>
            <w:r>
              <w:rPr>
                <w:rFonts w:asciiTheme="minorHAnsi" w:hAnsiTheme="minorHAnsi"/>
              </w:rPr>
              <w:t>Associated California Loggers</w:t>
            </w:r>
          </w:p>
        </w:tc>
        <w:tc>
          <w:tcPr>
            <w:tcW w:w="1405" w:type="dxa"/>
          </w:tcPr>
          <w:p w14:paraId="7008BE96" w14:textId="77777777" w:rsidR="003D136B" w:rsidRPr="00B76B5D" w:rsidRDefault="003D136B" w:rsidP="001F7C27">
            <w:pPr>
              <w:rPr>
                <w:rFonts w:asciiTheme="minorHAnsi" w:hAnsiTheme="minorHAnsi"/>
              </w:rPr>
            </w:pPr>
          </w:p>
        </w:tc>
        <w:tc>
          <w:tcPr>
            <w:tcW w:w="1200" w:type="dxa"/>
          </w:tcPr>
          <w:p w14:paraId="1A847A07" w14:textId="10AB75CD" w:rsidR="003D136B" w:rsidRDefault="003D136B" w:rsidP="001F7C27">
            <w:pPr>
              <w:rPr>
                <w:rFonts w:asciiTheme="minorHAnsi" w:hAnsiTheme="minorHAnsi"/>
              </w:rPr>
            </w:pPr>
            <w:r>
              <w:rPr>
                <w:rFonts w:asciiTheme="minorHAnsi" w:hAnsiTheme="minorHAnsi"/>
              </w:rPr>
              <w:t>3</w:t>
            </w:r>
          </w:p>
        </w:tc>
      </w:tr>
      <w:tr w:rsidR="003D136B" w:rsidRPr="00B76B5D" w14:paraId="7EB5A5D0" w14:textId="77777777" w:rsidTr="00F909DD">
        <w:tc>
          <w:tcPr>
            <w:tcW w:w="460" w:type="dxa"/>
          </w:tcPr>
          <w:p w14:paraId="399BFFD7" w14:textId="62F3DF36" w:rsidR="003D136B" w:rsidRPr="00F34D83" w:rsidRDefault="003D136B" w:rsidP="001F7C27">
            <w:pPr>
              <w:rPr>
                <w:rFonts w:asciiTheme="minorHAnsi" w:hAnsiTheme="minorHAnsi"/>
              </w:rPr>
            </w:pPr>
            <w:r w:rsidRPr="00F34D83">
              <w:rPr>
                <w:rFonts w:asciiTheme="minorHAnsi" w:hAnsiTheme="minorHAnsi"/>
              </w:rPr>
              <w:t>7</w:t>
            </w:r>
          </w:p>
        </w:tc>
        <w:tc>
          <w:tcPr>
            <w:tcW w:w="3399" w:type="dxa"/>
          </w:tcPr>
          <w:p w14:paraId="688647F6" w14:textId="3303F35D" w:rsidR="003D136B" w:rsidRPr="00F34D83" w:rsidRDefault="003D136B" w:rsidP="001F7C27">
            <w:pPr>
              <w:rPr>
                <w:rFonts w:asciiTheme="minorHAnsi" w:hAnsiTheme="minorHAnsi"/>
              </w:rPr>
            </w:pPr>
            <w:r w:rsidRPr="00F34D83">
              <w:rPr>
                <w:rFonts w:asciiTheme="minorHAnsi" w:hAnsiTheme="minorHAnsi"/>
              </w:rPr>
              <w:t xml:space="preserve">Megan </w:t>
            </w:r>
            <w:proofErr w:type="spellStart"/>
            <w:r w:rsidRPr="00F34D83">
              <w:rPr>
                <w:rFonts w:asciiTheme="minorHAnsi" w:hAnsiTheme="minorHAnsi"/>
              </w:rPr>
              <w:t>Layhee</w:t>
            </w:r>
            <w:proofErr w:type="spellEnd"/>
          </w:p>
        </w:tc>
        <w:tc>
          <w:tcPr>
            <w:tcW w:w="3161" w:type="dxa"/>
          </w:tcPr>
          <w:p w14:paraId="0283A128" w14:textId="01FB920C" w:rsidR="003D136B" w:rsidRDefault="003D136B" w:rsidP="001F7C27">
            <w:pPr>
              <w:rPr>
                <w:rFonts w:asciiTheme="minorHAnsi" w:hAnsiTheme="minorHAnsi"/>
              </w:rPr>
            </w:pPr>
            <w:r>
              <w:rPr>
                <w:rFonts w:asciiTheme="minorHAnsi" w:hAnsiTheme="minorHAnsi"/>
              </w:rPr>
              <w:t>GIS Consultant (RFFCP)</w:t>
            </w:r>
          </w:p>
        </w:tc>
        <w:tc>
          <w:tcPr>
            <w:tcW w:w="1405" w:type="dxa"/>
          </w:tcPr>
          <w:p w14:paraId="0ECA3E85" w14:textId="77777777" w:rsidR="003D136B" w:rsidRPr="00B76B5D" w:rsidRDefault="003D136B" w:rsidP="001F7C27">
            <w:pPr>
              <w:rPr>
                <w:rFonts w:asciiTheme="minorHAnsi" w:hAnsiTheme="minorHAnsi"/>
              </w:rPr>
            </w:pPr>
          </w:p>
        </w:tc>
        <w:tc>
          <w:tcPr>
            <w:tcW w:w="1200" w:type="dxa"/>
          </w:tcPr>
          <w:p w14:paraId="7FCD36A0" w14:textId="3D7D4420" w:rsidR="003D136B" w:rsidRDefault="003D136B" w:rsidP="001F7C27">
            <w:pPr>
              <w:rPr>
                <w:rFonts w:asciiTheme="minorHAnsi" w:hAnsiTheme="minorHAnsi"/>
              </w:rPr>
            </w:pPr>
            <w:r>
              <w:rPr>
                <w:rFonts w:asciiTheme="minorHAnsi" w:hAnsiTheme="minorHAnsi"/>
              </w:rPr>
              <w:t>3</w:t>
            </w:r>
          </w:p>
        </w:tc>
      </w:tr>
      <w:tr w:rsidR="003D136B" w:rsidRPr="00B76B5D" w14:paraId="1A3B446E" w14:textId="77777777" w:rsidTr="00F909DD">
        <w:tc>
          <w:tcPr>
            <w:tcW w:w="460" w:type="dxa"/>
          </w:tcPr>
          <w:p w14:paraId="536712FD" w14:textId="40C6FA3A" w:rsidR="003D136B" w:rsidRPr="00F34D83" w:rsidRDefault="003D136B" w:rsidP="001F7C27">
            <w:pPr>
              <w:rPr>
                <w:rFonts w:asciiTheme="minorHAnsi" w:hAnsiTheme="minorHAnsi"/>
              </w:rPr>
            </w:pPr>
            <w:r w:rsidRPr="00F34D83">
              <w:rPr>
                <w:rFonts w:asciiTheme="minorHAnsi" w:hAnsiTheme="minorHAnsi"/>
              </w:rPr>
              <w:t>8</w:t>
            </w:r>
          </w:p>
        </w:tc>
        <w:tc>
          <w:tcPr>
            <w:tcW w:w="3399" w:type="dxa"/>
          </w:tcPr>
          <w:p w14:paraId="7F47F467" w14:textId="30B2B8C4" w:rsidR="003D136B" w:rsidRPr="00F34D83" w:rsidRDefault="003D136B" w:rsidP="001F7C27">
            <w:pPr>
              <w:rPr>
                <w:rFonts w:asciiTheme="minorHAnsi" w:hAnsiTheme="minorHAnsi"/>
              </w:rPr>
            </w:pPr>
            <w:r w:rsidRPr="00F34D83">
              <w:rPr>
                <w:rFonts w:asciiTheme="minorHAnsi" w:hAnsiTheme="minorHAnsi"/>
              </w:rPr>
              <w:t>Robin Wall</w:t>
            </w:r>
          </w:p>
        </w:tc>
        <w:tc>
          <w:tcPr>
            <w:tcW w:w="3161" w:type="dxa"/>
          </w:tcPr>
          <w:p w14:paraId="06780995" w14:textId="1588C5EF" w:rsidR="003D136B" w:rsidRDefault="003D136B" w:rsidP="001F7C27">
            <w:pPr>
              <w:rPr>
                <w:rFonts w:asciiTheme="minorHAnsi" w:hAnsiTheme="minorHAnsi"/>
              </w:rPr>
            </w:pPr>
            <w:r>
              <w:rPr>
                <w:rFonts w:asciiTheme="minorHAnsi" w:hAnsiTheme="minorHAnsi"/>
              </w:rPr>
              <w:t>USFS- Amador</w:t>
            </w:r>
          </w:p>
        </w:tc>
        <w:tc>
          <w:tcPr>
            <w:tcW w:w="1405" w:type="dxa"/>
          </w:tcPr>
          <w:p w14:paraId="46145DD7" w14:textId="77777777" w:rsidR="003D136B" w:rsidRPr="00B76B5D" w:rsidRDefault="003D136B" w:rsidP="001F7C27">
            <w:pPr>
              <w:rPr>
                <w:rFonts w:asciiTheme="minorHAnsi" w:hAnsiTheme="minorHAnsi"/>
              </w:rPr>
            </w:pPr>
          </w:p>
        </w:tc>
        <w:tc>
          <w:tcPr>
            <w:tcW w:w="1200" w:type="dxa"/>
          </w:tcPr>
          <w:p w14:paraId="1660CA3D" w14:textId="779DB72D" w:rsidR="003D136B" w:rsidRDefault="003D136B" w:rsidP="001F7C27">
            <w:pPr>
              <w:rPr>
                <w:rFonts w:asciiTheme="minorHAnsi" w:hAnsiTheme="minorHAnsi"/>
              </w:rPr>
            </w:pPr>
            <w:r>
              <w:rPr>
                <w:rFonts w:asciiTheme="minorHAnsi" w:hAnsiTheme="minorHAnsi"/>
              </w:rPr>
              <w:t>3</w:t>
            </w:r>
          </w:p>
        </w:tc>
      </w:tr>
      <w:tr w:rsidR="003D136B" w:rsidRPr="00B76B5D" w14:paraId="2ABD6D56" w14:textId="77777777" w:rsidTr="00F909DD">
        <w:tc>
          <w:tcPr>
            <w:tcW w:w="460" w:type="dxa"/>
          </w:tcPr>
          <w:p w14:paraId="0AB1CEAC" w14:textId="2C7A5438" w:rsidR="003D136B" w:rsidRPr="00F34D83" w:rsidRDefault="003D136B" w:rsidP="001F7C27">
            <w:pPr>
              <w:rPr>
                <w:rFonts w:asciiTheme="minorHAnsi" w:hAnsiTheme="minorHAnsi"/>
              </w:rPr>
            </w:pPr>
            <w:r w:rsidRPr="00F34D83">
              <w:rPr>
                <w:rFonts w:asciiTheme="minorHAnsi" w:hAnsiTheme="minorHAnsi"/>
              </w:rPr>
              <w:t>9</w:t>
            </w:r>
          </w:p>
        </w:tc>
        <w:tc>
          <w:tcPr>
            <w:tcW w:w="3399" w:type="dxa"/>
          </w:tcPr>
          <w:p w14:paraId="45E2D495" w14:textId="3450614E" w:rsidR="003D136B" w:rsidRPr="00F34D83" w:rsidRDefault="003D136B" w:rsidP="001F7C27">
            <w:pPr>
              <w:rPr>
                <w:rFonts w:asciiTheme="minorHAnsi" w:hAnsiTheme="minorHAnsi"/>
              </w:rPr>
            </w:pPr>
            <w:r w:rsidRPr="00F34D83">
              <w:rPr>
                <w:rFonts w:asciiTheme="minorHAnsi" w:hAnsiTheme="minorHAnsi"/>
              </w:rPr>
              <w:t>Steve Brink</w:t>
            </w:r>
          </w:p>
        </w:tc>
        <w:tc>
          <w:tcPr>
            <w:tcW w:w="3161" w:type="dxa"/>
          </w:tcPr>
          <w:p w14:paraId="2A022EF9" w14:textId="559AFEC2" w:rsidR="003D136B" w:rsidRDefault="003D136B" w:rsidP="001F7C27">
            <w:pPr>
              <w:rPr>
                <w:rFonts w:asciiTheme="minorHAnsi" w:hAnsiTheme="minorHAnsi"/>
              </w:rPr>
            </w:pPr>
            <w:r>
              <w:rPr>
                <w:rFonts w:asciiTheme="minorHAnsi" w:hAnsiTheme="minorHAnsi"/>
              </w:rPr>
              <w:t>California Forestry Association</w:t>
            </w:r>
          </w:p>
        </w:tc>
        <w:tc>
          <w:tcPr>
            <w:tcW w:w="1405" w:type="dxa"/>
          </w:tcPr>
          <w:p w14:paraId="30D0CDF1" w14:textId="77777777" w:rsidR="003D136B" w:rsidRPr="00B76B5D" w:rsidRDefault="003D136B" w:rsidP="001F7C27">
            <w:pPr>
              <w:rPr>
                <w:rFonts w:asciiTheme="minorHAnsi" w:hAnsiTheme="minorHAnsi"/>
              </w:rPr>
            </w:pPr>
          </w:p>
        </w:tc>
        <w:tc>
          <w:tcPr>
            <w:tcW w:w="1200" w:type="dxa"/>
          </w:tcPr>
          <w:p w14:paraId="557954F7" w14:textId="61C886F9" w:rsidR="003D136B" w:rsidRDefault="003D136B" w:rsidP="001F7C27">
            <w:pPr>
              <w:rPr>
                <w:rFonts w:asciiTheme="minorHAnsi" w:hAnsiTheme="minorHAnsi"/>
              </w:rPr>
            </w:pPr>
            <w:r>
              <w:rPr>
                <w:rFonts w:asciiTheme="minorHAnsi" w:hAnsiTheme="minorHAnsi"/>
              </w:rPr>
              <w:t>3</w:t>
            </w:r>
          </w:p>
        </w:tc>
      </w:tr>
      <w:tr w:rsidR="003D136B" w:rsidRPr="00B76B5D" w14:paraId="00E33525" w14:textId="77777777" w:rsidTr="00F909DD">
        <w:tc>
          <w:tcPr>
            <w:tcW w:w="460" w:type="dxa"/>
          </w:tcPr>
          <w:p w14:paraId="0A8A8547" w14:textId="7F6E897F" w:rsidR="003D136B" w:rsidRPr="00F34D83" w:rsidRDefault="003D136B" w:rsidP="00353B0A">
            <w:pPr>
              <w:rPr>
                <w:rFonts w:asciiTheme="minorHAnsi" w:hAnsiTheme="minorHAnsi"/>
              </w:rPr>
            </w:pPr>
            <w:r w:rsidRPr="00F34D83">
              <w:rPr>
                <w:rFonts w:asciiTheme="minorHAnsi" w:hAnsiTheme="minorHAnsi"/>
              </w:rPr>
              <w:t>10</w:t>
            </w:r>
          </w:p>
        </w:tc>
        <w:tc>
          <w:tcPr>
            <w:tcW w:w="3399" w:type="dxa"/>
          </w:tcPr>
          <w:p w14:paraId="6DB727FA" w14:textId="62524E16" w:rsidR="003D136B" w:rsidRPr="00F34D83" w:rsidRDefault="003D136B" w:rsidP="00353B0A">
            <w:pPr>
              <w:rPr>
                <w:rFonts w:asciiTheme="minorHAnsi" w:hAnsiTheme="minorHAnsi"/>
              </w:rPr>
            </w:pPr>
            <w:r w:rsidRPr="00F34D83">
              <w:rPr>
                <w:rFonts w:asciiTheme="minorHAnsi" w:hAnsiTheme="minorHAnsi"/>
              </w:rPr>
              <w:t>Greg Suba</w:t>
            </w:r>
          </w:p>
        </w:tc>
        <w:tc>
          <w:tcPr>
            <w:tcW w:w="3161" w:type="dxa"/>
          </w:tcPr>
          <w:p w14:paraId="26858673" w14:textId="6327FFD2" w:rsidR="003D136B" w:rsidRDefault="003D136B" w:rsidP="00353B0A">
            <w:pPr>
              <w:rPr>
                <w:rFonts w:asciiTheme="minorHAnsi" w:hAnsiTheme="minorHAnsi"/>
              </w:rPr>
            </w:pPr>
            <w:r>
              <w:rPr>
                <w:rFonts w:asciiTheme="minorHAnsi" w:hAnsiTheme="minorHAnsi"/>
              </w:rPr>
              <w:t>Sierra Forest Legacy</w:t>
            </w:r>
          </w:p>
        </w:tc>
        <w:tc>
          <w:tcPr>
            <w:tcW w:w="1405" w:type="dxa"/>
          </w:tcPr>
          <w:p w14:paraId="6B83C184" w14:textId="77777777" w:rsidR="003D136B" w:rsidRPr="00B76B5D" w:rsidRDefault="003D136B" w:rsidP="00353B0A">
            <w:pPr>
              <w:rPr>
                <w:rFonts w:asciiTheme="minorHAnsi" w:hAnsiTheme="minorHAnsi"/>
              </w:rPr>
            </w:pPr>
          </w:p>
        </w:tc>
        <w:tc>
          <w:tcPr>
            <w:tcW w:w="1200" w:type="dxa"/>
          </w:tcPr>
          <w:p w14:paraId="38A3D9B1" w14:textId="108DFD86" w:rsidR="003D136B" w:rsidRDefault="003D136B" w:rsidP="00353B0A">
            <w:pPr>
              <w:rPr>
                <w:rFonts w:asciiTheme="minorHAnsi" w:hAnsiTheme="minorHAnsi"/>
              </w:rPr>
            </w:pPr>
            <w:r>
              <w:rPr>
                <w:rFonts w:asciiTheme="minorHAnsi" w:hAnsiTheme="minorHAnsi"/>
              </w:rPr>
              <w:t>3</w:t>
            </w:r>
          </w:p>
        </w:tc>
      </w:tr>
      <w:tr w:rsidR="003D136B" w:rsidRPr="00B76B5D" w14:paraId="712B40C3" w14:textId="77777777" w:rsidTr="00F909DD">
        <w:tc>
          <w:tcPr>
            <w:tcW w:w="460" w:type="dxa"/>
          </w:tcPr>
          <w:p w14:paraId="2D8F2656" w14:textId="145D3111" w:rsidR="003D136B" w:rsidRPr="00F34D83" w:rsidRDefault="003D136B" w:rsidP="00353B0A">
            <w:pPr>
              <w:rPr>
                <w:rFonts w:asciiTheme="minorHAnsi" w:hAnsiTheme="minorHAnsi"/>
              </w:rPr>
            </w:pPr>
            <w:r w:rsidRPr="00F34D83">
              <w:rPr>
                <w:rFonts w:asciiTheme="minorHAnsi" w:hAnsiTheme="minorHAnsi"/>
              </w:rPr>
              <w:t>11</w:t>
            </w:r>
          </w:p>
        </w:tc>
        <w:tc>
          <w:tcPr>
            <w:tcW w:w="3399" w:type="dxa"/>
          </w:tcPr>
          <w:p w14:paraId="06B1360B" w14:textId="7F279BC1" w:rsidR="003D136B" w:rsidRPr="00F34D83" w:rsidRDefault="003D136B" w:rsidP="00353B0A">
            <w:pPr>
              <w:rPr>
                <w:rFonts w:asciiTheme="minorHAnsi" w:hAnsiTheme="minorHAnsi"/>
              </w:rPr>
            </w:pPr>
            <w:r w:rsidRPr="00F34D83">
              <w:rPr>
                <w:rFonts w:asciiTheme="minorHAnsi" w:hAnsiTheme="minorHAnsi"/>
              </w:rPr>
              <w:t>John Buckley</w:t>
            </w:r>
          </w:p>
        </w:tc>
        <w:tc>
          <w:tcPr>
            <w:tcW w:w="3161" w:type="dxa"/>
          </w:tcPr>
          <w:p w14:paraId="5772E88F" w14:textId="66AEE7D1" w:rsidR="003D136B" w:rsidRDefault="003D136B" w:rsidP="00353B0A">
            <w:pPr>
              <w:rPr>
                <w:rFonts w:asciiTheme="minorHAnsi" w:hAnsiTheme="minorHAnsi"/>
              </w:rPr>
            </w:pPr>
            <w:r>
              <w:rPr>
                <w:rFonts w:asciiTheme="minorHAnsi" w:hAnsiTheme="minorHAnsi"/>
              </w:rPr>
              <w:t>CSERC</w:t>
            </w:r>
          </w:p>
        </w:tc>
        <w:tc>
          <w:tcPr>
            <w:tcW w:w="1405" w:type="dxa"/>
          </w:tcPr>
          <w:p w14:paraId="6E50A85D" w14:textId="77777777" w:rsidR="003D136B" w:rsidRPr="00B76B5D" w:rsidRDefault="003D136B" w:rsidP="00353B0A">
            <w:pPr>
              <w:rPr>
                <w:rFonts w:asciiTheme="minorHAnsi" w:hAnsiTheme="minorHAnsi"/>
              </w:rPr>
            </w:pPr>
          </w:p>
        </w:tc>
        <w:tc>
          <w:tcPr>
            <w:tcW w:w="1200" w:type="dxa"/>
          </w:tcPr>
          <w:p w14:paraId="2757DFA3" w14:textId="7C71131C" w:rsidR="003D136B" w:rsidRDefault="003D136B" w:rsidP="00353B0A">
            <w:pPr>
              <w:rPr>
                <w:rFonts w:asciiTheme="minorHAnsi" w:hAnsiTheme="minorHAnsi"/>
              </w:rPr>
            </w:pPr>
            <w:r>
              <w:rPr>
                <w:rFonts w:asciiTheme="minorHAnsi" w:hAnsiTheme="minorHAnsi"/>
              </w:rPr>
              <w:t>3</w:t>
            </w:r>
          </w:p>
        </w:tc>
      </w:tr>
      <w:tr w:rsidR="003D136B" w:rsidRPr="00B76B5D" w14:paraId="13DD624F" w14:textId="77777777" w:rsidTr="00F909DD">
        <w:tc>
          <w:tcPr>
            <w:tcW w:w="460" w:type="dxa"/>
          </w:tcPr>
          <w:p w14:paraId="1382FAF6" w14:textId="0C7C132E" w:rsidR="003D136B" w:rsidRPr="00F34D83" w:rsidRDefault="003D136B" w:rsidP="00353B0A">
            <w:pPr>
              <w:rPr>
                <w:rFonts w:asciiTheme="minorHAnsi" w:hAnsiTheme="minorHAnsi"/>
              </w:rPr>
            </w:pPr>
            <w:r w:rsidRPr="00F34D83">
              <w:rPr>
                <w:rFonts w:asciiTheme="minorHAnsi" w:hAnsiTheme="minorHAnsi"/>
              </w:rPr>
              <w:t>12</w:t>
            </w:r>
          </w:p>
        </w:tc>
        <w:tc>
          <w:tcPr>
            <w:tcW w:w="3399" w:type="dxa"/>
          </w:tcPr>
          <w:p w14:paraId="6E6FFB53" w14:textId="67BE8862" w:rsidR="003D136B" w:rsidRPr="00F34D83" w:rsidRDefault="003D136B" w:rsidP="00353B0A">
            <w:pPr>
              <w:rPr>
                <w:rFonts w:asciiTheme="minorHAnsi" w:hAnsiTheme="minorHAnsi"/>
              </w:rPr>
            </w:pPr>
            <w:r w:rsidRPr="00F34D83">
              <w:rPr>
                <w:rFonts w:asciiTheme="minorHAnsi" w:hAnsiTheme="minorHAnsi"/>
              </w:rPr>
              <w:t xml:space="preserve">Sara </w:t>
            </w:r>
            <w:proofErr w:type="spellStart"/>
            <w:r w:rsidRPr="00F34D83">
              <w:rPr>
                <w:rFonts w:asciiTheme="minorHAnsi" w:hAnsiTheme="minorHAnsi"/>
              </w:rPr>
              <w:t>Husby</w:t>
            </w:r>
            <w:proofErr w:type="spellEnd"/>
          </w:p>
        </w:tc>
        <w:tc>
          <w:tcPr>
            <w:tcW w:w="3161" w:type="dxa"/>
          </w:tcPr>
          <w:p w14:paraId="59098AAC" w14:textId="7B297B43" w:rsidR="003D136B" w:rsidRDefault="003D136B" w:rsidP="00353B0A">
            <w:pPr>
              <w:rPr>
                <w:rFonts w:asciiTheme="minorHAnsi" w:hAnsiTheme="minorHAnsi"/>
              </w:rPr>
            </w:pPr>
            <w:r>
              <w:rPr>
                <w:rFonts w:asciiTheme="minorHAnsi" w:hAnsiTheme="minorHAnsi"/>
              </w:rPr>
              <w:t>CSERC</w:t>
            </w:r>
          </w:p>
        </w:tc>
        <w:tc>
          <w:tcPr>
            <w:tcW w:w="1405" w:type="dxa"/>
          </w:tcPr>
          <w:p w14:paraId="5E19DB7F" w14:textId="77777777" w:rsidR="003D136B" w:rsidRPr="00B76B5D" w:rsidRDefault="003D136B" w:rsidP="00353B0A">
            <w:pPr>
              <w:rPr>
                <w:rFonts w:asciiTheme="minorHAnsi" w:hAnsiTheme="minorHAnsi"/>
              </w:rPr>
            </w:pPr>
          </w:p>
        </w:tc>
        <w:tc>
          <w:tcPr>
            <w:tcW w:w="1200" w:type="dxa"/>
          </w:tcPr>
          <w:p w14:paraId="2106905F" w14:textId="6E742426" w:rsidR="003D136B" w:rsidRDefault="003D136B" w:rsidP="00353B0A">
            <w:pPr>
              <w:rPr>
                <w:rFonts w:asciiTheme="minorHAnsi" w:hAnsiTheme="minorHAnsi"/>
              </w:rPr>
            </w:pPr>
            <w:r>
              <w:rPr>
                <w:rFonts w:asciiTheme="minorHAnsi" w:hAnsiTheme="minorHAnsi"/>
              </w:rPr>
              <w:t>3</w:t>
            </w:r>
          </w:p>
        </w:tc>
      </w:tr>
      <w:tr w:rsidR="003D136B" w:rsidRPr="00B76B5D" w14:paraId="13A98DD2" w14:textId="77777777" w:rsidTr="00F909DD">
        <w:tc>
          <w:tcPr>
            <w:tcW w:w="460" w:type="dxa"/>
          </w:tcPr>
          <w:p w14:paraId="612213B6" w14:textId="6E53C4AF" w:rsidR="003D136B" w:rsidRPr="00F34D83" w:rsidRDefault="003D136B" w:rsidP="00353B0A">
            <w:pPr>
              <w:rPr>
                <w:rFonts w:asciiTheme="minorHAnsi" w:hAnsiTheme="minorHAnsi"/>
              </w:rPr>
            </w:pPr>
            <w:r w:rsidRPr="00F34D83">
              <w:rPr>
                <w:rFonts w:asciiTheme="minorHAnsi" w:hAnsiTheme="minorHAnsi"/>
              </w:rPr>
              <w:t>13</w:t>
            </w:r>
          </w:p>
        </w:tc>
        <w:tc>
          <w:tcPr>
            <w:tcW w:w="3399" w:type="dxa"/>
          </w:tcPr>
          <w:p w14:paraId="2C89CDDE" w14:textId="22E25D4D" w:rsidR="003D136B" w:rsidRPr="00F34D83" w:rsidRDefault="003D136B" w:rsidP="00353B0A">
            <w:pPr>
              <w:rPr>
                <w:rFonts w:asciiTheme="minorHAnsi" w:hAnsiTheme="minorHAnsi"/>
              </w:rPr>
            </w:pPr>
            <w:r w:rsidRPr="00F34D83">
              <w:rPr>
                <w:rFonts w:asciiTheme="minorHAnsi" w:hAnsiTheme="minorHAnsi"/>
              </w:rPr>
              <w:t>Caitlyn</w:t>
            </w:r>
          </w:p>
        </w:tc>
        <w:tc>
          <w:tcPr>
            <w:tcW w:w="3161" w:type="dxa"/>
          </w:tcPr>
          <w:p w14:paraId="3DAB8D5F" w14:textId="43EACDF6" w:rsidR="003D136B" w:rsidRDefault="003D136B" w:rsidP="00353B0A">
            <w:pPr>
              <w:rPr>
                <w:rFonts w:asciiTheme="minorHAnsi" w:hAnsiTheme="minorHAnsi"/>
              </w:rPr>
            </w:pPr>
            <w:r>
              <w:rPr>
                <w:rFonts w:asciiTheme="minorHAnsi" w:hAnsiTheme="minorHAnsi"/>
              </w:rPr>
              <w:t>CSERC</w:t>
            </w:r>
          </w:p>
        </w:tc>
        <w:tc>
          <w:tcPr>
            <w:tcW w:w="1405" w:type="dxa"/>
          </w:tcPr>
          <w:p w14:paraId="795B598A" w14:textId="77777777" w:rsidR="003D136B" w:rsidRPr="00B76B5D" w:rsidRDefault="003D136B" w:rsidP="00353B0A">
            <w:pPr>
              <w:rPr>
                <w:rFonts w:asciiTheme="minorHAnsi" w:hAnsiTheme="minorHAnsi"/>
              </w:rPr>
            </w:pPr>
          </w:p>
        </w:tc>
        <w:tc>
          <w:tcPr>
            <w:tcW w:w="1200" w:type="dxa"/>
          </w:tcPr>
          <w:p w14:paraId="4086EFC7" w14:textId="6F1DBE3C" w:rsidR="003D136B" w:rsidRDefault="003D136B" w:rsidP="00353B0A">
            <w:pPr>
              <w:rPr>
                <w:rFonts w:asciiTheme="minorHAnsi" w:hAnsiTheme="minorHAnsi"/>
              </w:rPr>
            </w:pPr>
            <w:r>
              <w:rPr>
                <w:rFonts w:asciiTheme="minorHAnsi" w:hAnsiTheme="minorHAnsi"/>
              </w:rPr>
              <w:t>3</w:t>
            </w:r>
          </w:p>
        </w:tc>
      </w:tr>
      <w:tr w:rsidR="003D136B" w:rsidRPr="00B76B5D" w14:paraId="55BBC948" w14:textId="77777777" w:rsidTr="00F909DD">
        <w:tc>
          <w:tcPr>
            <w:tcW w:w="460" w:type="dxa"/>
          </w:tcPr>
          <w:p w14:paraId="05CABAD1" w14:textId="7D3CA9C4" w:rsidR="003D136B" w:rsidRPr="00F34D83" w:rsidRDefault="003D136B" w:rsidP="00353B0A">
            <w:pPr>
              <w:rPr>
                <w:rFonts w:asciiTheme="minorHAnsi" w:hAnsiTheme="minorHAnsi"/>
              </w:rPr>
            </w:pPr>
            <w:r w:rsidRPr="00F34D83">
              <w:rPr>
                <w:rFonts w:asciiTheme="minorHAnsi" w:hAnsiTheme="minorHAnsi"/>
              </w:rPr>
              <w:t>14</w:t>
            </w:r>
          </w:p>
        </w:tc>
        <w:tc>
          <w:tcPr>
            <w:tcW w:w="3399" w:type="dxa"/>
          </w:tcPr>
          <w:p w14:paraId="3B976FD1" w14:textId="735B048E" w:rsidR="003D136B" w:rsidRPr="00F34D83" w:rsidRDefault="003D136B" w:rsidP="00353B0A">
            <w:pPr>
              <w:rPr>
                <w:rFonts w:asciiTheme="minorHAnsi" w:hAnsiTheme="minorHAnsi"/>
              </w:rPr>
            </w:pPr>
            <w:r w:rsidRPr="00F34D83">
              <w:rPr>
                <w:rFonts w:asciiTheme="minorHAnsi" w:hAnsiTheme="minorHAnsi"/>
              </w:rPr>
              <w:t>Sandy Anderson</w:t>
            </w:r>
          </w:p>
        </w:tc>
        <w:tc>
          <w:tcPr>
            <w:tcW w:w="3161" w:type="dxa"/>
          </w:tcPr>
          <w:p w14:paraId="3BA98030" w14:textId="39B118F8" w:rsidR="003D136B" w:rsidRDefault="003D136B" w:rsidP="00353B0A">
            <w:pPr>
              <w:rPr>
                <w:rFonts w:asciiTheme="minorHAnsi" w:hAnsiTheme="minorHAnsi"/>
              </w:rPr>
            </w:pPr>
            <w:r>
              <w:rPr>
                <w:rFonts w:asciiTheme="minorHAnsi" w:hAnsiTheme="minorHAnsi"/>
              </w:rPr>
              <w:t>Central Sierra Economic Development District</w:t>
            </w:r>
          </w:p>
        </w:tc>
        <w:tc>
          <w:tcPr>
            <w:tcW w:w="1405" w:type="dxa"/>
          </w:tcPr>
          <w:p w14:paraId="70A7946A" w14:textId="77777777" w:rsidR="003D136B" w:rsidRPr="00B76B5D" w:rsidRDefault="003D136B" w:rsidP="00353B0A">
            <w:pPr>
              <w:rPr>
                <w:rFonts w:asciiTheme="minorHAnsi" w:hAnsiTheme="minorHAnsi"/>
              </w:rPr>
            </w:pPr>
          </w:p>
        </w:tc>
        <w:tc>
          <w:tcPr>
            <w:tcW w:w="1200" w:type="dxa"/>
          </w:tcPr>
          <w:p w14:paraId="67F5A4AF" w14:textId="0F0B20FC" w:rsidR="003D136B" w:rsidRDefault="003D136B" w:rsidP="00353B0A">
            <w:pPr>
              <w:rPr>
                <w:rFonts w:asciiTheme="minorHAnsi" w:hAnsiTheme="minorHAnsi"/>
              </w:rPr>
            </w:pPr>
            <w:r>
              <w:rPr>
                <w:rFonts w:asciiTheme="minorHAnsi" w:hAnsiTheme="minorHAnsi"/>
              </w:rPr>
              <w:t>3</w:t>
            </w:r>
          </w:p>
        </w:tc>
      </w:tr>
      <w:tr w:rsidR="003D136B" w:rsidRPr="00B76B5D" w14:paraId="7126F058" w14:textId="77777777" w:rsidTr="00F909DD">
        <w:tc>
          <w:tcPr>
            <w:tcW w:w="460" w:type="dxa"/>
          </w:tcPr>
          <w:p w14:paraId="02CE7FA4" w14:textId="75D5D48F" w:rsidR="003D136B" w:rsidRPr="00F34D83" w:rsidRDefault="003D136B" w:rsidP="00353B0A">
            <w:pPr>
              <w:rPr>
                <w:rFonts w:asciiTheme="minorHAnsi" w:hAnsiTheme="minorHAnsi"/>
              </w:rPr>
            </w:pPr>
            <w:r w:rsidRPr="00F34D83">
              <w:rPr>
                <w:rFonts w:asciiTheme="minorHAnsi" w:hAnsiTheme="minorHAnsi"/>
              </w:rPr>
              <w:t>15</w:t>
            </w:r>
          </w:p>
        </w:tc>
        <w:tc>
          <w:tcPr>
            <w:tcW w:w="3399" w:type="dxa"/>
          </w:tcPr>
          <w:p w14:paraId="5B1FAB8E" w14:textId="4D6DA7E3" w:rsidR="003D136B" w:rsidRPr="00F34D83" w:rsidRDefault="003D136B" w:rsidP="00353B0A">
            <w:pPr>
              <w:rPr>
                <w:rFonts w:asciiTheme="minorHAnsi" w:hAnsiTheme="minorHAnsi"/>
              </w:rPr>
            </w:pPr>
            <w:r w:rsidRPr="00F34D83">
              <w:rPr>
                <w:rFonts w:asciiTheme="minorHAnsi" w:hAnsiTheme="minorHAnsi"/>
              </w:rPr>
              <w:t>Emily Graham</w:t>
            </w:r>
          </w:p>
        </w:tc>
        <w:tc>
          <w:tcPr>
            <w:tcW w:w="3161" w:type="dxa"/>
          </w:tcPr>
          <w:p w14:paraId="69055BFF" w14:textId="0711BA12" w:rsidR="003D136B" w:rsidRDefault="003D136B" w:rsidP="00353B0A">
            <w:pPr>
              <w:rPr>
                <w:rFonts w:asciiTheme="minorHAnsi" w:hAnsiTheme="minorHAnsi"/>
              </w:rPr>
            </w:pPr>
            <w:r>
              <w:rPr>
                <w:rFonts w:asciiTheme="minorHAnsi" w:hAnsiTheme="minorHAnsi"/>
              </w:rPr>
              <w:t>Mother Lode Job Training</w:t>
            </w:r>
          </w:p>
        </w:tc>
        <w:tc>
          <w:tcPr>
            <w:tcW w:w="1405" w:type="dxa"/>
          </w:tcPr>
          <w:p w14:paraId="0DA737AE" w14:textId="77777777" w:rsidR="003D136B" w:rsidRPr="00B76B5D" w:rsidRDefault="003D136B" w:rsidP="00353B0A">
            <w:pPr>
              <w:rPr>
                <w:rFonts w:asciiTheme="minorHAnsi" w:hAnsiTheme="minorHAnsi"/>
              </w:rPr>
            </w:pPr>
          </w:p>
        </w:tc>
        <w:tc>
          <w:tcPr>
            <w:tcW w:w="1200" w:type="dxa"/>
          </w:tcPr>
          <w:p w14:paraId="630FD338" w14:textId="38FD0F15" w:rsidR="003D136B" w:rsidRDefault="003D136B" w:rsidP="00353B0A">
            <w:pPr>
              <w:rPr>
                <w:rFonts w:asciiTheme="minorHAnsi" w:hAnsiTheme="minorHAnsi"/>
              </w:rPr>
            </w:pPr>
            <w:r>
              <w:rPr>
                <w:rFonts w:asciiTheme="minorHAnsi" w:hAnsiTheme="minorHAnsi"/>
              </w:rPr>
              <w:t>3</w:t>
            </w:r>
          </w:p>
        </w:tc>
      </w:tr>
      <w:tr w:rsidR="003D136B" w:rsidRPr="00B76B5D" w14:paraId="0A1E6278" w14:textId="77777777" w:rsidTr="00F909DD">
        <w:tc>
          <w:tcPr>
            <w:tcW w:w="460" w:type="dxa"/>
          </w:tcPr>
          <w:p w14:paraId="6B139538" w14:textId="21CBAE6E" w:rsidR="003D136B" w:rsidRPr="00F34D83" w:rsidRDefault="003D136B" w:rsidP="00353B0A">
            <w:pPr>
              <w:rPr>
                <w:rFonts w:asciiTheme="minorHAnsi" w:hAnsiTheme="minorHAnsi"/>
              </w:rPr>
            </w:pPr>
            <w:r w:rsidRPr="00F34D83">
              <w:rPr>
                <w:rFonts w:asciiTheme="minorHAnsi" w:hAnsiTheme="minorHAnsi"/>
              </w:rPr>
              <w:t>16</w:t>
            </w:r>
          </w:p>
        </w:tc>
        <w:tc>
          <w:tcPr>
            <w:tcW w:w="3399" w:type="dxa"/>
          </w:tcPr>
          <w:p w14:paraId="78B9309D" w14:textId="470377B1" w:rsidR="003D136B" w:rsidRPr="00F34D83" w:rsidRDefault="003D136B" w:rsidP="00353B0A">
            <w:pPr>
              <w:rPr>
                <w:rFonts w:asciiTheme="minorHAnsi" w:hAnsiTheme="minorHAnsi"/>
              </w:rPr>
            </w:pPr>
            <w:r w:rsidRPr="00F34D83">
              <w:rPr>
                <w:rFonts w:asciiTheme="minorHAnsi" w:hAnsiTheme="minorHAnsi"/>
              </w:rPr>
              <w:t>Lisa Edwards</w:t>
            </w:r>
          </w:p>
        </w:tc>
        <w:tc>
          <w:tcPr>
            <w:tcW w:w="3161" w:type="dxa"/>
          </w:tcPr>
          <w:p w14:paraId="738AE22E" w14:textId="4C883344" w:rsidR="003D136B" w:rsidRDefault="003D136B" w:rsidP="00353B0A">
            <w:pPr>
              <w:rPr>
                <w:rFonts w:asciiTheme="minorHAnsi" w:hAnsiTheme="minorHAnsi"/>
              </w:rPr>
            </w:pPr>
            <w:r>
              <w:rPr>
                <w:rFonts w:asciiTheme="minorHAnsi" w:hAnsiTheme="minorHAnsi"/>
              </w:rPr>
              <w:t>Mother Lode Job Training</w:t>
            </w:r>
          </w:p>
        </w:tc>
        <w:tc>
          <w:tcPr>
            <w:tcW w:w="1405" w:type="dxa"/>
          </w:tcPr>
          <w:p w14:paraId="3213F553" w14:textId="77777777" w:rsidR="003D136B" w:rsidRPr="00B76B5D" w:rsidRDefault="003D136B" w:rsidP="00353B0A">
            <w:pPr>
              <w:rPr>
                <w:rFonts w:asciiTheme="minorHAnsi" w:hAnsiTheme="minorHAnsi"/>
              </w:rPr>
            </w:pPr>
          </w:p>
        </w:tc>
        <w:tc>
          <w:tcPr>
            <w:tcW w:w="1200" w:type="dxa"/>
          </w:tcPr>
          <w:p w14:paraId="42B7394F" w14:textId="5F38608F" w:rsidR="003D136B" w:rsidRDefault="003D136B" w:rsidP="00353B0A">
            <w:pPr>
              <w:rPr>
                <w:rFonts w:asciiTheme="minorHAnsi" w:hAnsiTheme="minorHAnsi"/>
              </w:rPr>
            </w:pPr>
            <w:r>
              <w:rPr>
                <w:rFonts w:asciiTheme="minorHAnsi" w:hAnsiTheme="minorHAnsi"/>
              </w:rPr>
              <w:t>3</w:t>
            </w:r>
          </w:p>
        </w:tc>
      </w:tr>
      <w:tr w:rsidR="003D136B" w:rsidRPr="00B76B5D" w14:paraId="0B74D62B" w14:textId="77777777" w:rsidTr="00F909DD">
        <w:tc>
          <w:tcPr>
            <w:tcW w:w="460" w:type="dxa"/>
          </w:tcPr>
          <w:p w14:paraId="5156BB39" w14:textId="08493ADE" w:rsidR="003D136B" w:rsidRPr="00F34D83" w:rsidRDefault="003D136B" w:rsidP="00353B0A">
            <w:pPr>
              <w:rPr>
                <w:rFonts w:asciiTheme="minorHAnsi" w:hAnsiTheme="minorHAnsi"/>
              </w:rPr>
            </w:pPr>
            <w:r w:rsidRPr="00F34D83">
              <w:rPr>
                <w:rFonts w:asciiTheme="minorHAnsi" w:hAnsiTheme="minorHAnsi"/>
              </w:rPr>
              <w:t>17</w:t>
            </w:r>
          </w:p>
        </w:tc>
        <w:tc>
          <w:tcPr>
            <w:tcW w:w="3399" w:type="dxa"/>
          </w:tcPr>
          <w:p w14:paraId="380B6BD0" w14:textId="695086F8" w:rsidR="003D136B" w:rsidRPr="00F34D83" w:rsidRDefault="003D136B" w:rsidP="00353B0A">
            <w:pPr>
              <w:rPr>
                <w:rFonts w:asciiTheme="minorHAnsi" w:hAnsiTheme="minorHAnsi"/>
              </w:rPr>
            </w:pPr>
            <w:r w:rsidRPr="00F34D83">
              <w:rPr>
                <w:rFonts w:asciiTheme="minorHAnsi" w:hAnsiTheme="minorHAnsi"/>
              </w:rPr>
              <w:t xml:space="preserve">Ray </w:t>
            </w:r>
            <w:proofErr w:type="spellStart"/>
            <w:r w:rsidRPr="00F34D83">
              <w:rPr>
                <w:rFonts w:asciiTheme="minorHAnsi" w:hAnsiTheme="minorHAnsi"/>
              </w:rPr>
              <w:t>Cablayan</w:t>
            </w:r>
            <w:proofErr w:type="spellEnd"/>
          </w:p>
        </w:tc>
        <w:tc>
          <w:tcPr>
            <w:tcW w:w="3161" w:type="dxa"/>
          </w:tcPr>
          <w:p w14:paraId="2933E321" w14:textId="24F9D3BE" w:rsidR="003D136B" w:rsidRDefault="003D136B" w:rsidP="00353B0A">
            <w:pPr>
              <w:rPr>
                <w:rFonts w:asciiTheme="minorHAnsi" w:hAnsiTheme="minorHAnsi"/>
              </w:rPr>
            </w:pPr>
            <w:r>
              <w:rPr>
                <w:rFonts w:asciiTheme="minorHAnsi" w:hAnsiTheme="minorHAnsi"/>
              </w:rPr>
              <w:t>USFS Calaveras RD</w:t>
            </w:r>
          </w:p>
        </w:tc>
        <w:tc>
          <w:tcPr>
            <w:tcW w:w="1405" w:type="dxa"/>
          </w:tcPr>
          <w:p w14:paraId="469D374A" w14:textId="77777777" w:rsidR="003D136B" w:rsidRPr="00B76B5D" w:rsidRDefault="003D136B" w:rsidP="00353B0A">
            <w:pPr>
              <w:rPr>
                <w:rFonts w:asciiTheme="minorHAnsi" w:hAnsiTheme="minorHAnsi"/>
              </w:rPr>
            </w:pPr>
          </w:p>
        </w:tc>
        <w:tc>
          <w:tcPr>
            <w:tcW w:w="1200" w:type="dxa"/>
          </w:tcPr>
          <w:p w14:paraId="185EE49B" w14:textId="10DD362D" w:rsidR="003D136B" w:rsidRDefault="003D136B" w:rsidP="00353B0A">
            <w:pPr>
              <w:rPr>
                <w:rFonts w:asciiTheme="minorHAnsi" w:hAnsiTheme="minorHAnsi"/>
              </w:rPr>
            </w:pPr>
            <w:r>
              <w:rPr>
                <w:rFonts w:asciiTheme="minorHAnsi" w:hAnsiTheme="minorHAnsi"/>
              </w:rPr>
              <w:t>3</w:t>
            </w:r>
          </w:p>
        </w:tc>
      </w:tr>
    </w:tbl>
    <w:p w14:paraId="7D5CD7E9" w14:textId="77777777" w:rsidR="00AC5E19" w:rsidRPr="00EA5AD3" w:rsidRDefault="00AC5E19" w:rsidP="00792AE7">
      <w:pPr>
        <w:tabs>
          <w:tab w:val="center" w:pos="4680"/>
        </w:tabs>
        <w:ind w:firstLine="720"/>
        <w:rPr>
          <w:rFonts w:asciiTheme="minorHAnsi" w:hAnsiTheme="minorHAnsi"/>
          <w:b/>
        </w:rPr>
      </w:pPr>
    </w:p>
    <w:sectPr w:rsidR="00AC5E19" w:rsidRPr="00EA5AD3" w:rsidSect="00D56E93">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0515" w14:textId="77777777" w:rsidR="007F40E4" w:rsidRDefault="007F40E4" w:rsidP="0006632C">
      <w:r>
        <w:separator/>
      </w:r>
    </w:p>
  </w:endnote>
  <w:endnote w:type="continuationSeparator" w:id="0">
    <w:p w14:paraId="0D31C80F" w14:textId="77777777" w:rsidR="007F40E4" w:rsidRDefault="007F40E4"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679435"/>
      <w:docPartObj>
        <w:docPartGallery w:val="Page Numbers (Bottom of Page)"/>
        <w:docPartUnique/>
      </w:docPartObj>
    </w:sdtPr>
    <w:sdtContent>
      <w:p w14:paraId="3C6EA91C" w14:textId="77777777" w:rsidR="00075402" w:rsidRDefault="00075402"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075402" w:rsidRDefault="00075402"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6679676"/>
      <w:docPartObj>
        <w:docPartGallery w:val="Page Numbers (Bottom of Page)"/>
        <w:docPartUnique/>
      </w:docPartObj>
    </w:sdtPr>
    <w:sdtContent>
      <w:p w14:paraId="247665A3" w14:textId="77777777" w:rsidR="00075402" w:rsidRDefault="00075402"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075402" w:rsidRDefault="00075402"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DEA41" w14:textId="77777777" w:rsidR="007F40E4" w:rsidRDefault="007F40E4" w:rsidP="0006632C">
      <w:r>
        <w:separator/>
      </w:r>
    </w:p>
  </w:footnote>
  <w:footnote w:type="continuationSeparator" w:id="0">
    <w:p w14:paraId="2118F363" w14:textId="77777777" w:rsidR="007F40E4" w:rsidRDefault="007F40E4"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D7B9" w14:textId="7AEC631B" w:rsidR="00075402" w:rsidRDefault="007F40E4">
    <w:pPr>
      <w:pStyle w:val="Header"/>
    </w:pPr>
    <w:r>
      <w:rPr>
        <w:noProof/>
      </w:rPr>
      <w:pict w14:anchorId="66FA3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8" o:spid="_x0000_s205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8BE9" w14:textId="06BA8A81" w:rsidR="00075402" w:rsidRDefault="007F40E4">
    <w:pPr>
      <w:pStyle w:val="Header"/>
      <w:rPr>
        <w:rFonts w:ascii="Arial Rounded MT Bold" w:hAnsi="Arial Rounded MT Bold"/>
        <w:color w:val="385623" w:themeColor="accent6" w:themeShade="80"/>
        <w:sz w:val="32"/>
        <w:szCs w:val="32"/>
      </w:rPr>
    </w:pPr>
    <w:r>
      <w:rPr>
        <w:noProof/>
      </w:rPr>
      <w:pict w14:anchorId="00210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9" o:spid="_x0000_s2050"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075402" w:rsidRPr="0006632C">
      <w:rPr>
        <w:rFonts w:ascii="Arial Rounded MT Bold" w:hAnsi="Arial Rounded MT Bold"/>
        <w:color w:val="385623" w:themeColor="accent6" w:themeShade="80"/>
        <w:sz w:val="32"/>
        <w:szCs w:val="32"/>
      </w:rPr>
      <w:t>Amador Calaveras Consensus Group</w:t>
    </w:r>
    <w:r w:rsidR="00075402">
      <w:rPr>
        <w:rFonts w:ascii="Arial Rounded MT Bold" w:hAnsi="Arial Rounded MT Bold"/>
        <w:color w:val="385623" w:themeColor="accent6" w:themeShade="80"/>
        <w:sz w:val="32"/>
        <w:szCs w:val="32"/>
      </w:rPr>
      <w:t xml:space="preserve"> (ACCG)</w:t>
    </w:r>
  </w:p>
  <w:p w14:paraId="3EAF26C9" w14:textId="0B556723" w:rsidR="00075402" w:rsidRPr="00692E40" w:rsidRDefault="00075402">
    <w:pPr>
      <w:pStyle w:val="Header"/>
      <w:rPr>
        <w:i/>
      </w:rPr>
    </w:pPr>
    <w:r>
      <w:rPr>
        <w:i/>
      </w:rPr>
      <w:t>Planning Work Group Meeting Summary, October 28, 20</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" strokecolor="#5b9bd5 [3204]" strokeweight=".5pt">
              <v:stroke joinstyle="miter"/>
            </v:line>
          </w:pict>
        </mc:Fallback>
      </mc:AlternateContent>
    </w:r>
    <w:r>
      <w:rPr>
        <w:i/>
      </w:rPr>
      <w:t xml:space="preserve">20, On-line Meeting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2F22" w14:textId="0F681F2B" w:rsidR="00075402" w:rsidRDefault="007F40E4">
    <w:pPr>
      <w:pStyle w:val="Header"/>
    </w:pPr>
    <w:r>
      <w:rPr>
        <w:noProof/>
      </w:rPr>
      <w:pict w14:anchorId="42C459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7"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585"/>
    <w:multiLevelType w:val="hybridMultilevel"/>
    <w:tmpl w:val="97064B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B4C6F"/>
    <w:multiLevelType w:val="hybridMultilevel"/>
    <w:tmpl w:val="EFF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4046C"/>
    <w:multiLevelType w:val="hybridMultilevel"/>
    <w:tmpl w:val="8AA8E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EF24B5"/>
    <w:multiLevelType w:val="hybridMultilevel"/>
    <w:tmpl w:val="D05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E3E9B"/>
    <w:multiLevelType w:val="hybridMultilevel"/>
    <w:tmpl w:val="23E0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44F92"/>
    <w:multiLevelType w:val="hybridMultilevel"/>
    <w:tmpl w:val="94B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A40AF"/>
    <w:multiLevelType w:val="hybridMultilevel"/>
    <w:tmpl w:val="90269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70FEF"/>
    <w:multiLevelType w:val="hybridMultilevel"/>
    <w:tmpl w:val="D428A5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6"/>
  </w:num>
  <w:num w:numId="5">
    <w:abstractNumId w:val="8"/>
  </w:num>
  <w:num w:numId="6">
    <w:abstractNumId w:val="7"/>
  </w:num>
  <w:num w:numId="7">
    <w:abstractNumId w:val="5"/>
  </w:num>
  <w:num w:numId="8">
    <w:abstractNumId w:val="9"/>
  </w:num>
  <w:num w:numId="9">
    <w:abstractNumId w:val="3"/>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B8F"/>
    <w:rsid w:val="00002422"/>
    <w:rsid w:val="0000450F"/>
    <w:rsid w:val="00005065"/>
    <w:rsid w:val="00005274"/>
    <w:rsid w:val="000053E7"/>
    <w:rsid w:val="00005993"/>
    <w:rsid w:val="0000630A"/>
    <w:rsid w:val="000067D0"/>
    <w:rsid w:val="000067F6"/>
    <w:rsid w:val="000108B3"/>
    <w:rsid w:val="00010AEC"/>
    <w:rsid w:val="00013235"/>
    <w:rsid w:val="00014E9D"/>
    <w:rsid w:val="000155BA"/>
    <w:rsid w:val="00017138"/>
    <w:rsid w:val="000216FE"/>
    <w:rsid w:val="00022C5C"/>
    <w:rsid w:val="000241AC"/>
    <w:rsid w:val="000244AC"/>
    <w:rsid w:val="00024749"/>
    <w:rsid w:val="00025AC6"/>
    <w:rsid w:val="00025B13"/>
    <w:rsid w:val="000265BF"/>
    <w:rsid w:val="00026F49"/>
    <w:rsid w:val="00031476"/>
    <w:rsid w:val="00031F37"/>
    <w:rsid w:val="00032FC4"/>
    <w:rsid w:val="0003331A"/>
    <w:rsid w:val="000338B4"/>
    <w:rsid w:val="0003423A"/>
    <w:rsid w:val="00035BA0"/>
    <w:rsid w:val="00036031"/>
    <w:rsid w:val="00036B4A"/>
    <w:rsid w:val="00037210"/>
    <w:rsid w:val="00040D1B"/>
    <w:rsid w:val="000413E4"/>
    <w:rsid w:val="00041563"/>
    <w:rsid w:val="00041628"/>
    <w:rsid w:val="0004442E"/>
    <w:rsid w:val="00051024"/>
    <w:rsid w:val="000513FA"/>
    <w:rsid w:val="00051A00"/>
    <w:rsid w:val="0005656D"/>
    <w:rsid w:val="0005664D"/>
    <w:rsid w:val="00056B8C"/>
    <w:rsid w:val="00056C49"/>
    <w:rsid w:val="00057607"/>
    <w:rsid w:val="000601D4"/>
    <w:rsid w:val="00060D98"/>
    <w:rsid w:val="00061C41"/>
    <w:rsid w:val="000621F0"/>
    <w:rsid w:val="00062385"/>
    <w:rsid w:val="000635E0"/>
    <w:rsid w:val="000653BE"/>
    <w:rsid w:val="0006598B"/>
    <w:rsid w:val="0006632C"/>
    <w:rsid w:val="00066350"/>
    <w:rsid w:val="00066BA2"/>
    <w:rsid w:val="00070AB4"/>
    <w:rsid w:val="00070C48"/>
    <w:rsid w:val="00071316"/>
    <w:rsid w:val="00071821"/>
    <w:rsid w:val="0007386C"/>
    <w:rsid w:val="00075402"/>
    <w:rsid w:val="0007695F"/>
    <w:rsid w:val="00076EB9"/>
    <w:rsid w:val="00077421"/>
    <w:rsid w:val="00077581"/>
    <w:rsid w:val="00077682"/>
    <w:rsid w:val="000778D7"/>
    <w:rsid w:val="00077B35"/>
    <w:rsid w:val="00080431"/>
    <w:rsid w:val="00080B1A"/>
    <w:rsid w:val="000834A4"/>
    <w:rsid w:val="00083E25"/>
    <w:rsid w:val="000843A6"/>
    <w:rsid w:val="00084773"/>
    <w:rsid w:val="000850DC"/>
    <w:rsid w:val="00085DD3"/>
    <w:rsid w:val="000864AD"/>
    <w:rsid w:val="00087183"/>
    <w:rsid w:val="000878E9"/>
    <w:rsid w:val="0009158B"/>
    <w:rsid w:val="00092153"/>
    <w:rsid w:val="00092376"/>
    <w:rsid w:val="00092459"/>
    <w:rsid w:val="00093D26"/>
    <w:rsid w:val="00095708"/>
    <w:rsid w:val="00096F4B"/>
    <w:rsid w:val="00097DF4"/>
    <w:rsid w:val="000A4220"/>
    <w:rsid w:val="000A4EDD"/>
    <w:rsid w:val="000A6362"/>
    <w:rsid w:val="000A717C"/>
    <w:rsid w:val="000B087C"/>
    <w:rsid w:val="000B0C95"/>
    <w:rsid w:val="000B1418"/>
    <w:rsid w:val="000B1EA4"/>
    <w:rsid w:val="000B28CF"/>
    <w:rsid w:val="000C1A95"/>
    <w:rsid w:val="000C2BD7"/>
    <w:rsid w:val="000C3A4C"/>
    <w:rsid w:val="000C3CB6"/>
    <w:rsid w:val="000D0CA5"/>
    <w:rsid w:val="000D0E09"/>
    <w:rsid w:val="000D0FB2"/>
    <w:rsid w:val="000D1364"/>
    <w:rsid w:val="000D2343"/>
    <w:rsid w:val="000D703B"/>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F6D"/>
    <w:rsid w:val="00126E1C"/>
    <w:rsid w:val="00126F14"/>
    <w:rsid w:val="00127078"/>
    <w:rsid w:val="00127B3F"/>
    <w:rsid w:val="00130003"/>
    <w:rsid w:val="001307C0"/>
    <w:rsid w:val="00130D03"/>
    <w:rsid w:val="00131C8A"/>
    <w:rsid w:val="00132C12"/>
    <w:rsid w:val="00132C13"/>
    <w:rsid w:val="00132D37"/>
    <w:rsid w:val="0013540D"/>
    <w:rsid w:val="00135A5C"/>
    <w:rsid w:val="00137A41"/>
    <w:rsid w:val="00137DA6"/>
    <w:rsid w:val="00140483"/>
    <w:rsid w:val="001409DD"/>
    <w:rsid w:val="001411D8"/>
    <w:rsid w:val="00142F27"/>
    <w:rsid w:val="001437FF"/>
    <w:rsid w:val="00146070"/>
    <w:rsid w:val="001467FD"/>
    <w:rsid w:val="00146F9F"/>
    <w:rsid w:val="001477D1"/>
    <w:rsid w:val="00152197"/>
    <w:rsid w:val="00152636"/>
    <w:rsid w:val="001528E3"/>
    <w:rsid w:val="00152D29"/>
    <w:rsid w:val="00156BB6"/>
    <w:rsid w:val="00157198"/>
    <w:rsid w:val="00160860"/>
    <w:rsid w:val="00160C16"/>
    <w:rsid w:val="001617E6"/>
    <w:rsid w:val="00163EFB"/>
    <w:rsid w:val="00164463"/>
    <w:rsid w:val="00167DAB"/>
    <w:rsid w:val="00172EAB"/>
    <w:rsid w:val="00173D12"/>
    <w:rsid w:val="0017647C"/>
    <w:rsid w:val="0017662E"/>
    <w:rsid w:val="00177413"/>
    <w:rsid w:val="0018055A"/>
    <w:rsid w:val="001838B4"/>
    <w:rsid w:val="00185532"/>
    <w:rsid w:val="00191295"/>
    <w:rsid w:val="00192E00"/>
    <w:rsid w:val="00192F30"/>
    <w:rsid w:val="0019307A"/>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5B1"/>
    <w:rsid w:val="001B2C14"/>
    <w:rsid w:val="001B3F1B"/>
    <w:rsid w:val="001B5A79"/>
    <w:rsid w:val="001B6697"/>
    <w:rsid w:val="001B7879"/>
    <w:rsid w:val="001C0F20"/>
    <w:rsid w:val="001C1F58"/>
    <w:rsid w:val="001C3552"/>
    <w:rsid w:val="001C4079"/>
    <w:rsid w:val="001C479C"/>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251F"/>
    <w:rsid w:val="001E307F"/>
    <w:rsid w:val="001E33E1"/>
    <w:rsid w:val="001E38EC"/>
    <w:rsid w:val="001E4940"/>
    <w:rsid w:val="001E69EE"/>
    <w:rsid w:val="001E75A8"/>
    <w:rsid w:val="001E7F49"/>
    <w:rsid w:val="001F0005"/>
    <w:rsid w:val="001F0646"/>
    <w:rsid w:val="001F066B"/>
    <w:rsid w:val="001F2827"/>
    <w:rsid w:val="001F530F"/>
    <w:rsid w:val="001F57AC"/>
    <w:rsid w:val="001F6B89"/>
    <w:rsid w:val="001F7C27"/>
    <w:rsid w:val="00200287"/>
    <w:rsid w:val="00200613"/>
    <w:rsid w:val="002011E4"/>
    <w:rsid w:val="00202A55"/>
    <w:rsid w:val="0020502E"/>
    <w:rsid w:val="00205632"/>
    <w:rsid w:val="00205941"/>
    <w:rsid w:val="00205A04"/>
    <w:rsid w:val="00206B6B"/>
    <w:rsid w:val="00211A6F"/>
    <w:rsid w:val="00213F15"/>
    <w:rsid w:val="00214F46"/>
    <w:rsid w:val="00215A8B"/>
    <w:rsid w:val="00215ADE"/>
    <w:rsid w:val="00215B25"/>
    <w:rsid w:val="00216A03"/>
    <w:rsid w:val="00216BD1"/>
    <w:rsid w:val="00220F05"/>
    <w:rsid w:val="0022113E"/>
    <w:rsid w:val="00221610"/>
    <w:rsid w:val="00225908"/>
    <w:rsid w:val="002278CC"/>
    <w:rsid w:val="00230430"/>
    <w:rsid w:val="0023051C"/>
    <w:rsid w:val="002316B6"/>
    <w:rsid w:val="002321FC"/>
    <w:rsid w:val="002336F8"/>
    <w:rsid w:val="002358D4"/>
    <w:rsid w:val="00235BF0"/>
    <w:rsid w:val="00235CC5"/>
    <w:rsid w:val="00237ACF"/>
    <w:rsid w:val="00237C5C"/>
    <w:rsid w:val="00241D91"/>
    <w:rsid w:val="00244860"/>
    <w:rsid w:val="0024566F"/>
    <w:rsid w:val="00245C01"/>
    <w:rsid w:val="002473CA"/>
    <w:rsid w:val="0024748B"/>
    <w:rsid w:val="00252C19"/>
    <w:rsid w:val="00253DE1"/>
    <w:rsid w:val="002541EB"/>
    <w:rsid w:val="00260478"/>
    <w:rsid w:val="002605AD"/>
    <w:rsid w:val="00261015"/>
    <w:rsid w:val="00261182"/>
    <w:rsid w:val="002612B4"/>
    <w:rsid w:val="00261D2B"/>
    <w:rsid w:val="00262C9D"/>
    <w:rsid w:val="0026362A"/>
    <w:rsid w:val="002652BA"/>
    <w:rsid w:val="00266382"/>
    <w:rsid w:val="002667A4"/>
    <w:rsid w:val="0026747F"/>
    <w:rsid w:val="002726CD"/>
    <w:rsid w:val="00274197"/>
    <w:rsid w:val="002741BB"/>
    <w:rsid w:val="002776C6"/>
    <w:rsid w:val="002802D2"/>
    <w:rsid w:val="00280750"/>
    <w:rsid w:val="00281BA9"/>
    <w:rsid w:val="00281D01"/>
    <w:rsid w:val="00281EC2"/>
    <w:rsid w:val="00282FE5"/>
    <w:rsid w:val="00283710"/>
    <w:rsid w:val="0028496B"/>
    <w:rsid w:val="00284F97"/>
    <w:rsid w:val="0028554B"/>
    <w:rsid w:val="00286435"/>
    <w:rsid w:val="00286B4F"/>
    <w:rsid w:val="00287173"/>
    <w:rsid w:val="0029050C"/>
    <w:rsid w:val="00291ADD"/>
    <w:rsid w:val="00293ABD"/>
    <w:rsid w:val="00294704"/>
    <w:rsid w:val="00295820"/>
    <w:rsid w:val="00297D66"/>
    <w:rsid w:val="002A146A"/>
    <w:rsid w:val="002A1C79"/>
    <w:rsid w:val="002A21F9"/>
    <w:rsid w:val="002A5144"/>
    <w:rsid w:val="002A56DE"/>
    <w:rsid w:val="002A6BB6"/>
    <w:rsid w:val="002B2942"/>
    <w:rsid w:val="002B3EC7"/>
    <w:rsid w:val="002B4806"/>
    <w:rsid w:val="002B53BD"/>
    <w:rsid w:val="002B5DF3"/>
    <w:rsid w:val="002B606F"/>
    <w:rsid w:val="002B67EE"/>
    <w:rsid w:val="002B7594"/>
    <w:rsid w:val="002B7F2A"/>
    <w:rsid w:val="002C0AF5"/>
    <w:rsid w:val="002C4632"/>
    <w:rsid w:val="002C5223"/>
    <w:rsid w:val="002C5BFF"/>
    <w:rsid w:val="002C5C44"/>
    <w:rsid w:val="002C751B"/>
    <w:rsid w:val="002D014F"/>
    <w:rsid w:val="002D073F"/>
    <w:rsid w:val="002D70DF"/>
    <w:rsid w:val="002D7D77"/>
    <w:rsid w:val="002E15CD"/>
    <w:rsid w:val="002E186B"/>
    <w:rsid w:val="002E4AFD"/>
    <w:rsid w:val="002E6FE3"/>
    <w:rsid w:val="002F1169"/>
    <w:rsid w:val="002F1B56"/>
    <w:rsid w:val="002F1C4C"/>
    <w:rsid w:val="002F1C51"/>
    <w:rsid w:val="002F1E39"/>
    <w:rsid w:val="002F2DE9"/>
    <w:rsid w:val="002F4E86"/>
    <w:rsid w:val="002F5253"/>
    <w:rsid w:val="002F5BF0"/>
    <w:rsid w:val="002F614C"/>
    <w:rsid w:val="002F64F2"/>
    <w:rsid w:val="002F71ED"/>
    <w:rsid w:val="002F78E2"/>
    <w:rsid w:val="00302F6A"/>
    <w:rsid w:val="003030A9"/>
    <w:rsid w:val="00303C46"/>
    <w:rsid w:val="00306EB8"/>
    <w:rsid w:val="00307809"/>
    <w:rsid w:val="003103DD"/>
    <w:rsid w:val="003109AC"/>
    <w:rsid w:val="00312235"/>
    <w:rsid w:val="00312707"/>
    <w:rsid w:val="00314CF2"/>
    <w:rsid w:val="00314DF5"/>
    <w:rsid w:val="00315A9D"/>
    <w:rsid w:val="0031648B"/>
    <w:rsid w:val="00316DD7"/>
    <w:rsid w:val="00320157"/>
    <w:rsid w:val="00322565"/>
    <w:rsid w:val="00323500"/>
    <w:rsid w:val="00323641"/>
    <w:rsid w:val="00324070"/>
    <w:rsid w:val="0032424F"/>
    <w:rsid w:val="0033158F"/>
    <w:rsid w:val="0033449E"/>
    <w:rsid w:val="00334926"/>
    <w:rsid w:val="00334ED0"/>
    <w:rsid w:val="00335FCF"/>
    <w:rsid w:val="0034217E"/>
    <w:rsid w:val="00344733"/>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43B9"/>
    <w:rsid w:val="00374A56"/>
    <w:rsid w:val="00374E9F"/>
    <w:rsid w:val="00374FF9"/>
    <w:rsid w:val="00375293"/>
    <w:rsid w:val="003766CA"/>
    <w:rsid w:val="00377809"/>
    <w:rsid w:val="003806D0"/>
    <w:rsid w:val="0038135C"/>
    <w:rsid w:val="003817FC"/>
    <w:rsid w:val="003819FD"/>
    <w:rsid w:val="00382B5F"/>
    <w:rsid w:val="00384352"/>
    <w:rsid w:val="00384CD4"/>
    <w:rsid w:val="003851A3"/>
    <w:rsid w:val="003856E2"/>
    <w:rsid w:val="00386151"/>
    <w:rsid w:val="00391F7C"/>
    <w:rsid w:val="00392BC6"/>
    <w:rsid w:val="00392D86"/>
    <w:rsid w:val="00393194"/>
    <w:rsid w:val="0039432C"/>
    <w:rsid w:val="00396555"/>
    <w:rsid w:val="00397012"/>
    <w:rsid w:val="003974F8"/>
    <w:rsid w:val="003975FF"/>
    <w:rsid w:val="003A1449"/>
    <w:rsid w:val="003A1D11"/>
    <w:rsid w:val="003A2D47"/>
    <w:rsid w:val="003A3AE6"/>
    <w:rsid w:val="003A4189"/>
    <w:rsid w:val="003A4B60"/>
    <w:rsid w:val="003A75F7"/>
    <w:rsid w:val="003A7BF3"/>
    <w:rsid w:val="003B0CE6"/>
    <w:rsid w:val="003B1168"/>
    <w:rsid w:val="003B251F"/>
    <w:rsid w:val="003B2D2C"/>
    <w:rsid w:val="003B3E95"/>
    <w:rsid w:val="003B3FA2"/>
    <w:rsid w:val="003B658B"/>
    <w:rsid w:val="003B6709"/>
    <w:rsid w:val="003B6719"/>
    <w:rsid w:val="003C2F83"/>
    <w:rsid w:val="003C426D"/>
    <w:rsid w:val="003C4614"/>
    <w:rsid w:val="003C548A"/>
    <w:rsid w:val="003D0B56"/>
    <w:rsid w:val="003D11CD"/>
    <w:rsid w:val="003D136B"/>
    <w:rsid w:val="003D13BB"/>
    <w:rsid w:val="003D176F"/>
    <w:rsid w:val="003D3A33"/>
    <w:rsid w:val="003D64FE"/>
    <w:rsid w:val="003D6C98"/>
    <w:rsid w:val="003E05A5"/>
    <w:rsid w:val="003E1B48"/>
    <w:rsid w:val="003E26F9"/>
    <w:rsid w:val="003E2B7F"/>
    <w:rsid w:val="003E5E0C"/>
    <w:rsid w:val="003E71BE"/>
    <w:rsid w:val="003E754B"/>
    <w:rsid w:val="003F063E"/>
    <w:rsid w:val="003F12F4"/>
    <w:rsid w:val="003F22CB"/>
    <w:rsid w:val="003F2B0C"/>
    <w:rsid w:val="003F3CA0"/>
    <w:rsid w:val="003F44C9"/>
    <w:rsid w:val="003F48CD"/>
    <w:rsid w:val="003F4CE9"/>
    <w:rsid w:val="003F511E"/>
    <w:rsid w:val="003F6211"/>
    <w:rsid w:val="00400709"/>
    <w:rsid w:val="00401667"/>
    <w:rsid w:val="00401B9E"/>
    <w:rsid w:val="004038C1"/>
    <w:rsid w:val="00404E42"/>
    <w:rsid w:val="00406839"/>
    <w:rsid w:val="00406CD9"/>
    <w:rsid w:val="004071F6"/>
    <w:rsid w:val="00410067"/>
    <w:rsid w:val="004121F5"/>
    <w:rsid w:val="00412EED"/>
    <w:rsid w:val="00413052"/>
    <w:rsid w:val="0041334F"/>
    <w:rsid w:val="00413421"/>
    <w:rsid w:val="00413ECF"/>
    <w:rsid w:val="00414E8C"/>
    <w:rsid w:val="0041693C"/>
    <w:rsid w:val="004200B1"/>
    <w:rsid w:val="00421594"/>
    <w:rsid w:val="0042324D"/>
    <w:rsid w:val="0042331D"/>
    <w:rsid w:val="004239A2"/>
    <w:rsid w:val="00424CE4"/>
    <w:rsid w:val="00425080"/>
    <w:rsid w:val="004250E9"/>
    <w:rsid w:val="00425208"/>
    <w:rsid w:val="0042592E"/>
    <w:rsid w:val="0042698C"/>
    <w:rsid w:val="00427128"/>
    <w:rsid w:val="00427653"/>
    <w:rsid w:val="00431B33"/>
    <w:rsid w:val="00433E79"/>
    <w:rsid w:val="00434159"/>
    <w:rsid w:val="004347EA"/>
    <w:rsid w:val="00437079"/>
    <w:rsid w:val="0043742F"/>
    <w:rsid w:val="00437D78"/>
    <w:rsid w:val="00440ADF"/>
    <w:rsid w:val="004415B3"/>
    <w:rsid w:val="00441A0E"/>
    <w:rsid w:val="004445E4"/>
    <w:rsid w:val="00444D07"/>
    <w:rsid w:val="00445320"/>
    <w:rsid w:val="00445E9B"/>
    <w:rsid w:val="00450416"/>
    <w:rsid w:val="00451CBE"/>
    <w:rsid w:val="00451FD7"/>
    <w:rsid w:val="00452C45"/>
    <w:rsid w:val="00453BFF"/>
    <w:rsid w:val="004553FE"/>
    <w:rsid w:val="00455C70"/>
    <w:rsid w:val="00461202"/>
    <w:rsid w:val="004629F4"/>
    <w:rsid w:val="00462AA7"/>
    <w:rsid w:val="00462F13"/>
    <w:rsid w:val="00464A06"/>
    <w:rsid w:val="00464A1B"/>
    <w:rsid w:val="004658D8"/>
    <w:rsid w:val="004702C3"/>
    <w:rsid w:val="00470B1D"/>
    <w:rsid w:val="00471E33"/>
    <w:rsid w:val="0047214B"/>
    <w:rsid w:val="00473332"/>
    <w:rsid w:val="004751BC"/>
    <w:rsid w:val="00475748"/>
    <w:rsid w:val="00476060"/>
    <w:rsid w:val="00476133"/>
    <w:rsid w:val="00481186"/>
    <w:rsid w:val="00481439"/>
    <w:rsid w:val="0048209F"/>
    <w:rsid w:val="00483A08"/>
    <w:rsid w:val="00483FD0"/>
    <w:rsid w:val="00484477"/>
    <w:rsid w:val="00485D79"/>
    <w:rsid w:val="00486194"/>
    <w:rsid w:val="00486533"/>
    <w:rsid w:val="00486D41"/>
    <w:rsid w:val="00486E32"/>
    <w:rsid w:val="00486F6A"/>
    <w:rsid w:val="00486FAE"/>
    <w:rsid w:val="004901D9"/>
    <w:rsid w:val="00490950"/>
    <w:rsid w:val="00491F8A"/>
    <w:rsid w:val="004952F5"/>
    <w:rsid w:val="00495D5D"/>
    <w:rsid w:val="0049668C"/>
    <w:rsid w:val="00497FAD"/>
    <w:rsid w:val="004A0D69"/>
    <w:rsid w:val="004A127A"/>
    <w:rsid w:val="004A2B97"/>
    <w:rsid w:val="004A4CBB"/>
    <w:rsid w:val="004A7FC0"/>
    <w:rsid w:val="004B0BD1"/>
    <w:rsid w:val="004B1DB3"/>
    <w:rsid w:val="004B21EC"/>
    <w:rsid w:val="004B400C"/>
    <w:rsid w:val="004B41FD"/>
    <w:rsid w:val="004B49BA"/>
    <w:rsid w:val="004B54C5"/>
    <w:rsid w:val="004B5936"/>
    <w:rsid w:val="004C08F6"/>
    <w:rsid w:val="004C1C8F"/>
    <w:rsid w:val="004C2388"/>
    <w:rsid w:val="004C39CE"/>
    <w:rsid w:val="004C5450"/>
    <w:rsid w:val="004C6E7D"/>
    <w:rsid w:val="004C781B"/>
    <w:rsid w:val="004C7E66"/>
    <w:rsid w:val="004D0BD5"/>
    <w:rsid w:val="004D2FED"/>
    <w:rsid w:val="004D3719"/>
    <w:rsid w:val="004D38FD"/>
    <w:rsid w:val="004D418F"/>
    <w:rsid w:val="004D66C2"/>
    <w:rsid w:val="004D744D"/>
    <w:rsid w:val="004D7725"/>
    <w:rsid w:val="004E07F4"/>
    <w:rsid w:val="004E0A20"/>
    <w:rsid w:val="004E0F32"/>
    <w:rsid w:val="004E137C"/>
    <w:rsid w:val="004E1680"/>
    <w:rsid w:val="004E2C31"/>
    <w:rsid w:val="004E30E0"/>
    <w:rsid w:val="004E3307"/>
    <w:rsid w:val="004E3D5B"/>
    <w:rsid w:val="004E3E38"/>
    <w:rsid w:val="004E4879"/>
    <w:rsid w:val="004E48A6"/>
    <w:rsid w:val="004E597E"/>
    <w:rsid w:val="004E61D9"/>
    <w:rsid w:val="004E7486"/>
    <w:rsid w:val="004E763C"/>
    <w:rsid w:val="004F11AF"/>
    <w:rsid w:val="004F1838"/>
    <w:rsid w:val="004F1B44"/>
    <w:rsid w:val="004F21B8"/>
    <w:rsid w:val="004F309B"/>
    <w:rsid w:val="004F4D91"/>
    <w:rsid w:val="004F78E0"/>
    <w:rsid w:val="004F7EFC"/>
    <w:rsid w:val="00500058"/>
    <w:rsid w:val="00500B7B"/>
    <w:rsid w:val="00501C76"/>
    <w:rsid w:val="00502459"/>
    <w:rsid w:val="0050252C"/>
    <w:rsid w:val="005033C3"/>
    <w:rsid w:val="00503500"/>
    <w:rsid w:val="00503F36"/>
    <w:rsid w:val="00504BD4"/>
    <w:rsid w:val="0050549C"/>
    <w:rsid w:val="00505BF8"/>
    <w:rsid w:val="00507E48"/>
    <w:rsid w:val="005129AD"/>
    <w:rsid w:val="005131D7"/>
    <w:rsid w:val="005140AE"/>
    <w:rsid w:val="00514A55"/>
    <w:rsid w:val="00517C03"/>
    <w:rsid w:val="005203D9"/>
    <w:rsid w:val="00524511"/>
    <w:rsid w:val="00524584"/>
    <w:rsid w:val="005246DC"/>
    <w:rsid w:val="005249E6"/>
    <w:rsid w:val="005252E6"/>
    <w:rsid w:val="00527F6A"/>
    <w:rsid w:val="0053038E"/>
    <w:rsid w:val="00533D7C"/>
    <w:rsid w:val="0053596B"/>
    <w:rsid w:val="00540DF7"/>
    <w:rsid w:val="0054149D"/>
    <w:rsid w:val="0054334C"/>
    <w:rsid w:val="00544A04"/>
    <w:rsid w:val="00544F28"/>
    <w:rsid w:val="00545124"/>
    <w:rsid w:val="00546E58"/>
    <w:rsid w:val="00547F5E"/>
    <w:rsid w:val="0055019C"/>
    <w:rsid w:val="00550EE8"/>
    <w:rsid w:val="00551508"/>
    <w:rsid w:val="00553744"/>
    <w:rsid w:val="00554E8F"/>
    <w:rsid w:val="00556AE2"/>
    <w:rsid w:val="00556B13"/>
    <w:rsid w:val="005570F1"/>
    <w:rsid w:val="00560FBE"/>
    <w:rsid w:val="00561394"/>
    <w:rsid w:val="005613D0"/>
    <w:rsid w:val="0056181A"/>
    <w:rsid w:val="00566F33"/>
    <w:rsid w:val="00567DAE"/>
    <w:rsid w:val="005718A5"/>
    <w:rsid w:val="00571986"/>
    <w:rsid w:val="00572E56"/>
    <w:rsid w:val="00577224"/>
    <w:rsid w:val="005809A1"/>
    <w:rsid w:val="00582193"/>
    <w:rsid w:val="00583DD9"/>
    <w:rsid w:val="005868E9"/>
    <w:rsid w:val="005876E4"/>
    <w:rsid w:val="00592321"/>
    <w:rsid w:val="005936E3"/>
    <w:rsid w:val="0059375D"/>
    <w:rsid w:val="00594717"/>
    <w:rsid w:val="00594BAD"/>
    <w:rsid w:val="005A0420"/>
    <w:rsid w:val="005A0B75"/>
    <w:rsid w:val="005A107C"/>
    <w:rsid w:val="005A2F0C"/>
    <w:rsid w:val="005A3948"/>
    <w:rsid w:val="005A3BDD"/>
    <w:rsid w:val="005A5B81"/>
    <w:rsid w:val="005A67CA"/>
    <w:rsid w:val="005B0A08"/>
    <w:rsid w:val="005B0D00"/>
    <w:rsid w:val="005B1757"/>
    <w:rsid w:val="005B2154"/>
    <w:rsid w:val="005B239D"/>
    <w:rsid w:val="005B56FF"/>
    <w:rsid w:val="005B6919"/>
    <w:rsid w:val="005B7D8F"/>
    <w:rsid w:val="005C1D60"/>
    <w:rsid w:val="005C43C4"/>
    <w:rsid w:val="005C4CC8"/>
    <w:rsid w:val="005C72FA"/>
    <w:rsid w:val="005D137D"/>
    <w:rsid w:val="005D188D"/>
    <w:rsid w:val="005D1DD1"/>
    <w:rsid w:val="005D378A"/>
    <w:rsid w:val="005D3894"/>
    <w:rsid w:val="005D70AB"/>
    <w:rsid w:val="005D7CF6"/>
    <w:rsid w:val="005E12B0"/>
    <w:rsid w:val="005E14A8"/>
    <w:rsid w:val="005E1E0C"/>
    <w:rsid w:val="005E2990"/>
    <w:rsid w:val="005E3B80"/>
    <w:rsid w:val="005E4BE4"/>
    <w:rsid w:val="005E680F"/>
    <w:rsid w:val="005E6C20"/>
    <w:rsid w:val="005F0384"/>
    <w:rsid w:val="005F261B"/>
    <w:rsid w:val="005F292D"/>
    <w:rsid w:val="005F316A"/>
    <w:rsid w:val="005F3600"/>
    <w:rsid w:val="005F3C2E"/>
    <w:rsid w:val="005F441C"/>
    <w:rsid w:val="005F6AB5"/>
    <w:rsid w:val="006017C6"/>
    <w:rsid w:val="00601FD1"/>
    <w:rsid w:val="00605357"/>
    <w:rsid w:val="00606DF4"/>
    <w:rsid w:val="00606F37"/>
    <w:rsid w:val="00607D52"/>
    <w:rsid w:val="006100D1"/>
    <w:rsid w:val="006105B7"/>
    <w:rsid w:val="006129EF"/>
    <w:rsid w:val="00613573"/>
    <w:rsid w:val="00614773"/>
    <w:rsid w:val="00614800"/>
    <w:rsid w:val="00614EF2"/>
    <w:rsid w:val="006151A0"/>
    <w:rsid w:val="006155C3"/>
    <w:rsid w:val="006155F8"/>
    <w:rsid w:val="00615696"/>
    <w:rsid w:val="00617E9E"/>
    <w:rsid w:val="0062324C"/>
    <w:rsid w:val="006271BA"/>
    <w:rsid w:val="0062754B"/>
    <w:rsid w:val="00630717"/>
    <w:rsid w:val="00630C77"/>
    <w:rsid w:val="00632741"/>
    <w:rsid w:val="00640217"/>
    <w:rsid w:val="006428C1"/>
    <w:rsid w:val="00642B39"/>
    <w:rsid w:val="006441C3"/>
    <w:rsid w:val="00644588"/>
    <w:rsid w:val="006460A9"/>
    <w:rsid w:val="00650996"/>
    <w:rsid w:val="00650C28"/>
    <w:rsid w:val="00651599"/>
    <w:rsid w:val="00652388"/>
    <w:rsid w:val="00652D05"/>
    <w:rsid w:val="00653023"/>
    <w:rsid w:val="006532C7"/>
    <w:rsid w:val="00653870"/>
    <w:rsid w:val="00654F7E"/>
    <w:rsid w:val="00656C5A"/>
    <w:rsid w:val="00661227"/>
    <w:rsid w:val="00661239"/>
    <w:rsid w:val="00661AE2"/>
    <w:rsid w:val="0066231F"/>
    <w:rsid w:val="00662B39"/>
    <w:rsid w:val="00663A1A"/>
    <w:rsid w:val="00663CA6"/>
    <w:rsid w:val="00664AEF"/>
    <w:rsid w:val="006657BC"/>
    <w:rsid w:val="00666497"/>
    <w:rsid w:val="00666668"/>
    <w:rsid w:val="00667700"/>
    <w:rsid w:val="006679B4"/>
    <w:rsid w:val="00670A15"/>
    <w:rsid w:val="0067146B"/>
    <w:rsid w:val="00671A09"/>
    <w:rsid w:val="00671CE7"/>
    <w:rsid w:val="006720EF"/>
    <w:rsid w:val="00672718"/>
    <w:rsid w:val="006738EB"/>
    <w:rsid w:val="00673FA9"/>
    <w:rsid w:val="00674897"/>
    <w:rsid w:val="00676078"/>
    <w:rsid w:val="0068338A"/>
    <w:rsid w:val="006854E7"/>
    <w:rsid w:val="00687E6C"/>
    <w:rsid w:val="00691277"/>
    <w:rsid w:val="00692BC9"/>
    <w:rsid w:val="00692E40"/>
    <w:rsid w:val="0069577E"/>
    <w:rsid w:val="0069677E"/>
    <w:rsid w:val="006A0A42"/>
    <w:rsid w:val="006A1610"/>
    <w:rsid w:val="006A2C5B"/>
    <w:rsid w:val="006A3805"/>
    <w:rsid w:val="006A406F"/>
    <w:rsid w:val="006A4146"/>
    <w:rsid w:val="006A48A2"/>
    <w:rsid w:val="006A60B9"/>
    <w:rsid w:val="006A73E4"/>
    <w:rsid w:val="006B1657"/>
    <w:rsid w:val="006B22A8"/>
    <w:rsid w:val="006B3E18"/>
    <w:rsid w:val="006B4E1F"/>
    <w:rsid w:val="006B4F2A"/>
    <w:rsid w:val="006B5284"/>
    <w:rsid w:val="006B5D95"/>
    <w:rsid w:val="006B70B5"/>
    <w:rsid w:val="006C0330"/>
    <w:rsid w:val="006C1EF7"/>
    <w:rsid w:val="006C5B22"/>
    <w:rsid w:val="006C69CC"/>
    <w:rsid w:val="006D04A6"/>
    <w:rsid w:val="006D0C68"/>
    <w:rsid w:val="006D18DA"/>
    <w:rsid w:val="006D22D2"/>
    <w:rsid w:val="006D4383"/>
    <w:rsid w:val="006D4E6B"/>
    <w:rsid w:val="006D6E6C"/>
    <w:rsid w:val="006E147F"/>
    <w:rsid w:val="006E14DF"/>
    <w:rsid w:val="006E1515"/>
    <w:rsid w:val="006E562D"/>
    <w:rsid w:val="006E623E"/>
    <w:rsid w:val="006F0B2D"/>
    <w:rsid w:val="006F2823"/>
    <w:rsid w:val="006F290E"/>
    <w:rsid w:val="006F49F8"/>
    <w:rsid w:val="006F4A15"/>
    <w:rsid w:val="006F5640"/>
    <w:rsid w:val="006F69CB"/>
    <w:rsid w:val="006F6C96"/>
    <w:rsid w:val="00701253"/>
    <w:rsid w:val="0070145A"/>
    <w:rsid w:val="007020C5"/>
    <w:rsid w:val="00702C83"/>
    <w:rsid w:val="00704BE2"/>
    <w:rsid w:val="00705339"/>
    <w:rsid w:val="0070585D"/>
    <w:rsid w:val="00705D1A"/>
    <w:rsid w:val="00705E43"/>
    <w:rsid w:val="00705F7D"/>
    <w:rsid w:val="007063A8"/>
    <w:rsid w:val="00706454"/>
    <w:rsid w:val="00707AEC"/>
    <w:rsid w:val="007109D5"/>
    <w:rsid w:val="0071473F"/>
    <w:rsid w:val="007148F7"/>
    <w:rsid w:val="0071547A"/>
    <w:rsid w:val="0071594B"/>
    <w:rsid w:val="00715CB1"/>
    <w:rsid w:val="007205E6"/>
    <w:rsid w:val="00721A9F"/>
    <w:rsid w:val="007233D4"/>
    <w:rsid w:val="00726220"/>
    <w:rsid w:val="00727299"/>
    <w:rsid w:val="00727663"/>
    <w:rsid w:val="0073027D"/>
    <w:rsid w:val="0073080B"/>
    <w:rsid w:val="00731AF1"/>
    <w:rsid w:val="00732F94"/>
    <w:rsid w:val="007343CA"/>
    <w:rsid w:val="00735987"/>
    <w:rsid w:val="00736028"/>
    <w:rsid w:val="007370FF"/>
    <w:rsid w:val="007378E8"/>
    <w:rsid w:val="00737D1B"/>
    <w:rsid w:val="007416E1"/>
    <w:rsid w:val="007424DB"/>
    <w:rsid w:val="00742B6E"/>
    <w:rsid w:val="0074306C"/>
    <w:rsid w:val="0074636B"/>
    <w:rsid w:val="0074741F"/>
    <w:rsid w:val="00747C7B"/>
    <w:rsid w:val="0075173F"/>
    <w:rsid w:val="00751DC7"/>
    <w:rsid w:val="00752357"/>
    <w:rsid w:val="00752D8C"/>
    <w:rsid w:val="0075317D"/>
    <w:rsid w:val="0075322D"/>
    <w:rsid w:val="00753470"/>
    <w:rsid w:val="007548DA"/>
    <w:rsid w:val="00755B33"/>
    <w:rsid w:val="00756437"/>
    <w:rsid w:val="007569D2"/>
    <w:rsid w:val="00756B61"/>
    <w:rsid w:val="00757AB4"/>
    <w:rsid w:val="00760853"/>
    <w:rsid w:val="007611F8"/>
    <w:rsid w:val="007617F8"/>
    <w:rsid w:val="00762A50"/>
    <w:rsid w:val="00762CA0"/>
    <w:rsid w:val="00762EC4"/>
    <w:rsid w:val="00765FA9"/>
    <w:rsid w:val="007667DD"/>
    <w:rsid w:val="007678F9"/>
    <w:rsid w:val="00767BD5"/>
    <w:rsid w:val="00770AAA"/>
    <w:rsid w:val="00770DD6"/>
    <w:rsid w:val="0077372F"/>
    <w:rsid w:val="00773CC2"/>
    <w:rsid w:val="007743D4"/>
    <w:rsid w:val="007744C6"/>
    <w:rsid w:val="007754CD"/>
    <w:rsid w:val="007759D9"/>
    <w:rsid w:val="00776B12"/>
    <w:rsid w:val="00777DFC"/>
    <w:rsid w:val="0078021C"/>
    <w:rsid w:val="00780AD0"/>
    <w:rsid w:val="00780B10"/>
    <w:rsid w:val="0078125A"/>
    <w:rsid w:val="007813B0"/>
    <w:rsid w:val="0078459B"/>
    <w:rsid w:val="007855BA"/>
    <w:rsid w:val="00785B6E"/>
    <w:rsid w:val="00787270"/>
    <w:rsid w:val="00787F6D"/>
    <w:rsid w:val="00791689"/>
    <w:rsid w:val="00792AE7"/>
    <w:rsid w:val="0079428E"/>
    <w:rsid w:val="00795D10"/>
    <w:rsid w:val="007A04A0"/>
    <w:rsid w:val="007A0CB2"/>
    <w:rsid w:val="007A15A3"/>
    <w:rsid w:val="007A1B1E"/>
    <w:rsid w:val="007A1F18"/>
    <w:rsid w:val="007A2E7E"/>
    <w:rsid w:val="007A3297"/>
    <w:rsid w:val="007A6461"/>
    <w:rsid w:val="007A6885"/>
    <w:rsid w:val="007A72E3"/>
    <w:rsid w:val="007B1FD9"/>
    <w:rsid w:val="007B3DD0"/>
    <w:rsid w:val="007B61D7"/>
    <w:rsid w:val="007B63EE"/>
    <w:rsid w:val="007C0E5F"/>
    <w:rsid w:val="007C2DDC"/>
    <w:rsid w:val="007C30BA"/>
    <w:rsid w:val="007C352A"/>
    <w:rsid w:val="007C51BD"/>
    <w:rsid w:val="007C6782"/>
    <w:rsid w:val="007C6B03"/>
    <w:rsid w:val="007C7E94"/>
    <w:rsid w:val="007D71F1"/>
    <w:rsid w:val="007D7682"/>
    <w:rsid w:val="007D76D5"/>
    <w:rsid w:val="007E06A1"/>
    <w:rsid w:val="007E07CE"/>
    <w:rsid w:val="007E1460"/>
    <w:rsid w:val="007E1707"/>
    <w:rsid w:val="007E1F8C"/>
    <w:rsid w:val="007E2734"/>
    <w:rsid w:val="007E3CDD"/>
    <w:rsid w:val="007E3E9A"/>
    <w:rsid w:val="007E51AC"/>
    <w:rsid w:val="007E71BC"/>
    <w:rsid w:val="007E7377"/>
    <w:rsid w:val="007E7C97"/>
    <w:rsid w:val="007E7F81"/>
    <w:rsid w:val="007F02F4"/>
    <w:rsid w:val="007F36AE"/>
    <w:rsid w:val="007F40E4"/>
    <w:rsid w:val="007F43BB"/>
    <w:rsid w:val="007F4A7E"/>
    <w:rsid w:val="007F702E"/>
    <w:rsid w:val="007F7628"/>
    <w:rsid w:val="007F7DD7"/>
    <w:rsid w:val="00800BEF"/>
    <w:rsid w:val="0080282A"/>
    <w:rsid w:val="00803AD3"/>
    <w:rsid w:val="0080654C"/>
    <w:rsid w:val="0080766F"/>
    <w:rsid w:val="008100AF"/>
    <w:rsid w:val="00811383"/>
    <w:rsid w:val="0081315F"/>
    <w:rsid w:val="00813DBA"/>
    <w:rsid w:val="00816101"/>
    <w:rsid w:val="008173AA"/>
    <w:rsid w:val="00820AF6"/>
    <w:rsid w:val="0082100E"/>
    <w:rsid w:val="00821822"/>
    <w:rsid w:val="0082189B"/>
    <w:rsid w:val="008225CE"/>
    <w:rsid w:val="008226FB"/>
    <w:rsid w:val="00823E36"/>
    <w:rsid w:val="00824A9E"/>
    <w:rsid w:val="008250CD"/>
    <w:rsid w:val="00825A3A"/>
    <w:rsid w:val="00826B44"/>
    <w:rsid w:val="00831A91"/>
    <w:rsid w:val="00832E5B"/>
    <w:rsid w:val="00834360"/>
    <w:rsid w:val="00834B89"/>
    <w:rsid w:val="0083511A"/>
    <w:rsid w:val="00836C27"/>
    <w:rsid w:val="00841207"/>
    <w:rsid w:val="008436AA"/>
    <w:rsid w:val="0084422F"/>
    <w:rsid w:val="00844676"/>
    <w:rsid w:val="00845E21"/>
    <w:rsid w:val="00847659"/>
    <w:rsid w:val="00852863"/>
    <w:rsid w:val="00854353"/>
    <w:rsid w:val="0085518B"/>
    <w:rsid w:val="00856C1B"/>
    <w:rsid w:val="0085704A"/>
    <w:rsid w:val="00857C2B"/>
    <w:rsid w:val="00860ECF"/>
    <w:rsid w:val="00861566"/>
    <w:rsid w:val="008625FD"/>
    <w:rsid w:val="00862888"/>
    <w:rsid w:val="00863CC5"/>
    <w:rsid w:val="00863DA1"/>
    <w:rsid w:val="0086423D"/>
    <w:rsid w:val="00865545"/>
    <w:rsid w:val="008659A9"/>
    <w:rsid w:val="00866BD2"/>
    <w:rsid w:val="00866FA9"/>
    <w:rsid w:val="008731FD"/>
    <w:rsid w:val="00873D7C"/>
    <w:rsid w:val="008753C0"/>
    <w:rsid w:val="008776D6"/>
    <w:rsid w:val="00880722"/>
    <w:rsid w:val="00880AC8"/>
    <w:rsid w:val="00881EA4"/>
    <w:rsid w:val="00881FBC"/>
    <w:rsid w:val="00882DCB"/>
    <w:rsid w:val="00883A75"/>
    <w:rsid w:val="008846C4"/>
    <w:rsid w:val="00884DC6"/>
    <w:rsid w:val="0088593A"/>
    <w:rsid w:val="00885D06"/>
    <w:rsid w:val="00890986"/>
    <w:rsid w:val="00890B83"/>
    <w:rsid w:val="008948D3"/>
    <w:rsid w:val="00894C49"/>
    <w:rsid w:val="0089551D"/>
    <w:rsid w:val="00897121"/>
    <w:rsid w:val="008A1F6D"/>
    <w:rsid w:val="008A58D7"/>
    <w:rsid w:val="008A5D35"/>
    <w:rsid w:val="008A68B2"/>
    <w:rsid w:val="008A7285"/>
    <w:rsid w:val="008A781D"/>
    <w:rsid w:val="008B0713"/>
    <w:rsid w:val="008B15D5"/>
    <w:rsid w:val="008B1E85"/>
    <w:rsid w:val="008B2CE5"/>
    <w:rsid w:val="008B4D92"/>
    <w:rsid w:val="008B5CCF"/>
    <w:rsid w:val="008B65D9"/>
    <w:rsid w:val="008C1119"/>
    <w:rsid w:val="008C168F"/>
    <w:rsid w:val="008C1D4E"/>
    <w:rsid w:val="008C2A2B"/>
    <w:rsid w:val="008C2B7F"/>
    <w:rsid w:val="008C2D76"/>
    <w:rsid w:val="008C3A84"/>
    <w:rsid w:val="008C5181"/>
    <w:rsid w:val="008C5A65"/>
    <w:rsid w:val="008C7EFF"/>
    <w:rsid w:val="008C7FCF"/>
    <w:rsid w:val="008D107D"/>
    <w:rsid w:val="008D1DA8"/>
    <w:rsid w:val="008D31A6"/>
    <w:rsid w:val="008D3E2E"/>
    <w:rsid w:val="008D461A"/>
    <w:rsid w:val="008D538C"/>
    <w:rsid w:val="008D5903"/>
    <w:rsid w:val="008D6712"/>
    <w:rsid w:val="008D67C8"/>
    <w:rsid w:val="008D783F"/>
    <w:rsid w:val="008D7F5E"/>
    <w:rsid w:val="008E0634"/>
    <w:rsid w:val="008E2576"/>
    <w:rsid w:val="008E301D"/>
    <w:rsid w:val="008E3333"/>
    <w:rsid w:val="008E3970"/>
    <w:rsid w:val="008E399F"/>
    <w:rsid w:val="008E40C9"/>
    <w:rsid w:val="008E43D6"/>
    <w:rsid w:val="008E53FD"/>
    <w:rsid w:val="008E601F"/>
    <w:rsid w:val="008E6F15"/>
    <w:rsid w:val="008F1087"/>
    <w:rsid w:val="008F4555"/>
    <w:rsid w:val="008F50A5"/>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209AC"/>
    <w:rsid w:val="00920F5D"/>
    <w:rsid w:val="00922F17"/>
    <w:rsid w:val="009240F5"/>
    <w:rsid w:val="00924125"/>
    <w:rsid w:val="009245DF"/>
    <w:rsid w:val="009245F5"/>
    <w:rsid w:val="00926902"/>
    <w:rsid w:val="009277C7"/>
    <w:rsid w:val="00930941"/>
    <w:rsid w:val="00931893"/>
    <w:rsid w:val="009318E1"/>
    <w:rsid w:val="009346F1"/>
    <w:rsid w:val="00935ADF"/>
    <w:rsid w:val="00935D22"/>
    <w:rsid w:val="00936026"/>
    <w:rsid w:val="0093617E"/>
    <w:rsid w:val="009408D1"/>
    <w:rsid w:val="0094221C"/>
    <w:rsid w:val="00942DED"/>
    <w:rsid w:val="009436BC"/>
    <w:rsid w:val="00944453"/>
    <w:rsid w:val="00944FCF"/>
    <w:rsid w:val="00950BE3"/>
    <w:rsid w:val="00950F09"/>
    <w:rsid w:val="009517F8"/>
    <w:rsid w:val="009535BE"/>
    <w:rsid w:val="00953E28"/>
    <w:rsid w:val="00954858"/>
    <w:rsid w:val="00955C4A"/>
    <w:rsid w:val="00955E1E"/>
    <w:rsid w:val="00956117"/>
    <w:rsid w:val="0095700A"/>
    <w:rsid w:val="00957DAA"/>
    <w:rsid w:val="009622DE"/>
    <w:rsid w:val="00962F29"/>
    <w:rsid w:val="00963AC9"/>
    <w:rsid w:val="00963FEE"/>
    <w:rsid w:val="00965829"/>
    <w:rsid w:val="00967A5D"/>
    <w:rsid w:val="009708FA"/>
    <w:rsid w:val="00972A3B"/>
    <w:rsid w:val="00973C92"/>
    <w:rsid w:val="00974F75"/>
    <w:rsid w:val="00980790"/>
    <w:rsid w:val="00980988"/>
    <w:rsid w:val="00980CBC"/>
    <w:rsid w:val="00981821"/>
    <w:rsid w:val="009847F9"/>
    <w:rsid w:val="0098566A"/>
    <w:rsid w:val="00986E34"/>
    <w:rsid w:val="00987AA5"/>
    <w:rsid w:val="00987BCB"/>
    <w:rsid w:val="009902B2"/>
    <w:rsid w:val="00991192"/>
    <w:rsid w:val="00991215"/>
    <w:rsid w:val="0099514D"/>
    <w:rsid w:val="009953BF"/>
    <w:rsid w:val="00995C41"/>
    <w:rsid w:val="009A06B3"/>
    <w:rsid w:val="009A17DB"/>
    <w:rsid w:val="009A27A8"/>
    <w:rsid w:val="009A2889"/>
    <w:rsid w:val="009A3185"/>
    <w:rsid w:val="009A39A6"/>
    <w:rsid w:val="009A3A50"/>
    <w:rsid w:val="009A3FD1"/>
    <w:rsid w:val="009A4991"/>
    <w:rsid w:val="009A653A"/>
    <w:rsid w:val="009B0247"/>
    <w:rsid w:val="009B0A8F"/>
    <w:rsid w:val="009B3462"/>
    <w:rsid w:val="009B37AC"/>
    <w:rsid w:val="009B3EB7"/>
    <w:rsid w:val="009B43A1"/>
    <w:rsid w:val="009B4AC4"/>
    <w:rsid w:val="009B514B"/>
    <w:rsid w:val="009B55DD"/>
    <w:rsid w:val="009B5977"/>
    <w:rsid w:val="009B65C1"/>
    <w:rsid w:val="009B6AA9"/>
    <w:rsid w:val="009C0122"/>
    <w:rsid w:val="009C1D3F"/>
    <w:rsid w:val="009C2E72"/>
    <w:rsid w:val="009C37C0"/>
    <w:rsid w:val="009C4C43"/>
    <w:rsid w:val="009C7576"/>
    <w:rsid w:val="009D0800"/>
    <w:rsid w:val="009D1955"/>
    <w:rsid w:val="009D2D10"/>
    <w:rsid w:val="009D4C0A"/>
    <w:rsid w:val="009D510D"/>
    <w:rsid w:val="009D773D"/>
    <w:rsid w:val="009E0A2F"/>
    <w:rsid w:val="009E2FF7"/>
    <w:rsid w:val="009E34C2"/>
    <w:rsid w:val="009E3640"/>
    <w:rsid w:val="009F069C"/>
    <w:rsid w:val="009F0949"/>
    <w:rsid w:val="009F7655"/>
    <w:rsid w:val="009F796E"/>
    <w:rsid w:val="009F79AA"/>
    <w:rsid w:val="009F7ACD"/>
    <w:rsid w:val="00A001A0"/>
    <w:rsid w:val="00A00C52"/>
    <w:rsid w:val="00A0240B"/>
    <w:rsid w:val="00A0278A"/>
    <w:rsid w:val="00A02BA9"/>
    <w:rsid w:val="00A03A2C"/>
    <w:rsid w:val="00A03B96"/>
    <w:rsid w:val="00A040AE"/>
    <w:rsid w:val="00A0488B"/>
    <w:rsid w:val="00A10162"/>
    <w:rsid w:val="00A107F5"/>
    <w:rsid w:val="00A1090B"/>
    <w:rsid w:val="00A11DB7"/>
    <w:rsid w:val="00A11EA8"/>
    <w:rsid w:val="00A123C6"/>
    <w:rsid w:val="00A12735"/>
    <w:rsid w:val="00A12D1F"/>
    <w:rsid w:val="00A146A4"/>
    <w:rsid w:val="00A14BCA"/>
    <w:rsid w:val="00A1624B"/>
    <w:rsid w:val="00A16D2C"/>
    <w:rsid w:val="00A175D2"/>
    <w:rsid w:val="00A203CD"/>
    <w:rsid w:val="00A20604"/>
    <w:rsid w:val="00A21B13"/>
    <w:rsid w:val="00A21F03"/>
    <w:rsid w:val="00A2492E"/>
    <w:rsid w:val="00A2509D"/>
    <w:rsid w:val="00A31587"/>
    <w:rsid w:val="00A351F5"/>
    <w:rsid w:val="00A35AE3"/>
    <w:rsid w:val="00A36A6E"/>
    <w:rsid w:val="00A36D90"/>
    <w:rsid w:val="00A37F70"/>
    <w:rsid w:val="00A40A2D"/>
    <w:rsid w:val="00A41CB7"/>
    <w:rsid w:val="00A4225B"/>
    <w:rsid w:val="00A4317E"/>
    <w:rsid w:val="00A44544"/>
    <w:rsid w:val="00A46231"/>
    <w:rsid w:val="00A46580"/>
    <w:rsid w:val="00A47E5C"/>
    <w:rsid w:val="00A50564"/>
    <w:rsid w:val="00A51A01"/>
    <w:rsid w:val="00A539F8"/>
    <w:rsid w:val="00A53F23"/>
    <w:rsid w:val="00A54202"/>
    <w:rsid w:val="00A5490E"/>
    <w:rsid w:val="00A5554C"/>
    <w:rsid w:val="00A56637"/>
    <w:rsid w:val="00A56E23"/>
    <w:rsid w:val="00A5771D"/>
    <w:rsid w:val="00A61A93"/>
    <w:rsid w:val="00A62857"/>
    <w:rsid w:val="00A628D4"/>
    <w:rsid w:val="00A63E51"/>
    <w:rsid w:val="00A64B6D"/>
    <w:rsid w:val="00A65B99"/>
    <w:rsid w:val="00A70FC8"/>
    <w:rsid w:val="00A74A81"/>
    <w:rsid w:val="00A74B57"/>
    <w:rsid w:val="00A769C3"/>
    <w:rsid w:val="00A76FF7"/>
    <w:rsid w:val="00A77107"/>
    <w:rsid w:val="00A778FE"/>
    <w:rsid w:val="00A81025"/>
    <w:rsid w:val="00A836AE"/>
    <w:rsid w:val="00A85A6C"/>
    <w:rsid w:val="00A85E91"/>
    <w:rsid w:val="00A973CE"/>
    <w:rsid w:val="00A97848"/>
    <w:rsid w:val="00AA234C"/>
    <w:rsid w:val="00AA2893"/>
    <w:rsid w:val="00AA2A4D"/>
    <w:rsid w:val="00AA30E6"/>
    <w:rsid w:val="00AA703E"/>
    <w:rsid w:val="00AA72CA"/>
    <w:rsid w:val="00AA797F"/>
    <w:rsid w:val="00AB1A0A"/>
    <w:rsid w:val="00AB2BAC"/>
    <w:rsid w:val="00AB357D"/>
    <w:rsid w:val="00AB7397"/>
    <w:rsid w:val="00AB7F13"/>
    <w:rsid w:val="00AC0BFD"/>
    <w:rsid w:val="00AC0DC5"/>
    <w:rsid w:val="00AC2A18"/>
    <w:rsid w:val="00AC3471"/>
    <w:rsid w:val="00AC3CA0"/>
    <w:rsid w:val="00AC4CF6"/>
    <w:rsid w:val="00AC5B69"/>
    <w:rsid w:val="00AC5E19"/>
    <w:rsid w:val="00AD0CEE"/>
    <w:rsid w:val="00AD2529"/>
    <w:rsid w:val="00AD547E"/>
    <w:rsid w:val="00AD5D6D"/>
    <w:rsid w:val="00AD609F"/>
    <w:rsid w:val="00AE0AE1"/>
    <w:rsid w:val="00AE1282"/>
    <w:rsid w:val="00AE192F"/>
    <w:rsid w:val="00AE443F"/>
    <w:rsid w:val="00AE44D5"/>
    <w:rsid w:val="00AE4592"/>
    <w:rsid w:val="00AE4FEE"/>
    <w:rsid w:val="00AE5C9B"/>
    <w:rsid w:val="00AE63AE"/>
    <w:rsid w:val="00AE75C4"/>
    <w:rsid w:val="00AF05B0"/>
    <w:rsid w:val="00AF2590"/>
    <w:rsid w:val="00AF2682"/>
    <w:rsid w:val="00AF2AAE"/>
    <w:rsid w:val="00AF3CE0"/>
    <w:rsid w:val="00AF3E16"/>
    <w:rsid w:val="00AF7628"/>
    <w:rsid w:val="00AF7880"/>
    <w:rsid w:val="00B02481"/>
    <w:rsid w:val="00B02634"/>
    <w:rsid w:val="00B02A05"/>
    <w:rsid w:val="00B039BF"/>
    <w:rsid w:val="00B05474"/>
    <w:rsid w:val="00B05996"/>
    <w:rsid w:val="00B064BC"/>
    <w:rsid w:val="00B10F54"/>
    <w:rsid w:val="00B129C7"/>
    <w:rsid w:val="00B15C81"/>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8F4"/>
    <w:rsid w:val="00B36D9F"/>
    <w:rsid w:val="00B3759E"/>
    <w:rsid w:val="00B37649"/>
    <w:rsid w:val="00B4016D"/>
    <w:rsid w:val="00B40747"/>
    <w:rsid w:val="00B436E9"/>
    <w:rsid w:val="00B45040"/>
    <w:rsid w:val="00B45912"/>
    <w:rsid w:val="00B514BD"/>
    <w:rsid w:val="00B51B41"/>
    <w:rsid w:val="00B532D1"/>
    <w:rsid w:val="00B53456"/>
    <w:rsid w:val="00B5478D"/>
    <w:rsid w:val="00B549BA"/>
    <w:rsid w:val="00B55537"/>
    <w:rsid w:val="00B5622F"/>
    <w:rsid w:val="00B56AB3"/>
    <w:rsid w:val="00B56C39"/>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344D"/>
    <w:rsid w:val="00B74354"/>
    <w:rsid w:val="00B75413"/>
    <w:rsid w:val="00B75BD6"/>
    <w:rsid w:val="00B76B5D"/>
    <w:rsid w:val="00B77572"/>
    <w:rsid w:val="00B77EB6"/>
    <w:rsid w:val="00B81714"/>
    <w:rsid w:val="00B81A66"/>
    <w:rsid w:val="00B82B0E"/>
    <w:rsid w:val="00B82CF8"/>
    <w:rsid w:val="00B83095"/>
    <w:rsid w:val="00B854E2"/>
    <w:rsid w:val="00B8754A"/>
    <w:rsid w:val="00B8776C"/>
    <w:rsid w:val="00B87DD1"/>
    <w:rsid w:val="00B90A51"/>
    <w:rsid w:val="00B913FF"/>
    <w:rsid w:val="00B921E6"/>
    <w:rsid w:val="00B925D1"/>
    <w:rsid w:val="00B95689"/>
    <w:rsid w:val="00B95788"/>
    <w:rsid w:val="00B95D8A"/>
    <w:rsid w:val="00B9635F"/>
    <w:rsid w:val="00B97077"/>
    <w:rsid w:val="00B979EC"/>
    <w:rsid w:val="00BA03BA"/>
    <w:rsid w:val="00BA173B"/>
    <w:rsid w:val="00BA2B6F"/>
    <w:rsid w:val="00BA65FD"/>
    <w:rsid w:val="00BA6AF6"/>
    <w:rsid w:val="00BA7A67"/>
    <w:rsid w:val="00BB098D"/>
    <w:rsid w:val="00BB26D7"/>
    <w:rsid w:val="00BB5184"/>
    <w:rsid w:val="00BB7298"/>
    <w:rsid w:val="00BC161B"/>
    <w:rsid w:val="00BC2242"/>
    <w:rsid w:val="00BC31E6"/>
    <w:rsid w:val="00BC4A27"/>
    <w:rsid w:val="00BC5F0B"/>
    <w:rsid w:val="00BC76C4"/>
    <w:rsid w:val="00BC7A07"/>
    <w:rsid w:val="00BD0AF4"/>
    <w:rsid w:val="00BD1D2A"/>
    <w:rsid w:val="00BD273B"/>
    <w:rsid w:val="00BD35DE"/>
    <w:rsid w:val="00BD55D0"/>
    <w:rsid w:val="00BD68EB"/>
    <w:rsid w:val="00BD6B24"/>
    <w:rsid w:val="00BD76DF"/>
    <w:rsid w:val="00BE397C"/>
    <w:rsid w:val="00BE4657"/>
    <w:rsid w:val="00BE69EA"/>
    <w:rsid w:val="00BF183B"/>
    <w:rsid w:val="00BF2AA4"/>
    <w:rsid w:val="00BF2E02"/>
    <w:rsid w:val="00BF2E3C"/>
    <w:rsid w:val="00BF44F1"/>
    <w:rsid w:val="00BF495F"/>
    <w:rsid w:val="00BF4C45"/>
    <w:rsid w:val="00BF4E45"/>
    <w:rsid w:val="00BF54D8"/>
    <w:rsid w:val="00BF55D2"/>
    <w:rsid w:val="00BF5F3F"/>
    <w:rsid w:val="00BF72FB"/>
    <w:rsid w:val="00C0038C"/>
    <w:rsid w:val="00C0192D"/>
    <w:rsid w:val="00C01E14"/>
    <w:rsid w:val="00C02BE8"/>
    <w:rsid w:val="00C047D9"/>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A1D"/>
    <w:rsid w:val="00C3083B"/>
    <w:rsid w:val="00C32670"/>
    <w:rsid w:val="00C3304C"/>
    <w:rsid w:val="00C34931"/>
    <w:rsid w:val="00C35DC8"/>
    <w:rsid w:val="00C36877"/>
    <w:rsid w:val="00C37406"/>
    <w:rsid w:val="00C402CA"/>
    <w:rsid w:val="00C40778"/>
    <w:rsid w:val="00C43301"/>
    <w:rsid w:val="00C43D25"/>
    <w:rsid w:val="00C479D1"/>
    <w:rsid w:val="00C50E70"/>
    <w:rsid w:val="00C51995"/>
    <w:rsid w:val="00C51DC1"/>
    <w:rsid w:val="00C51FA4"/>
    <w:rsid w:val="00C527A6"/>
    <w:rsid w:val="00C52D99"/>
    <w:rsid w:val="00C53B84"/>
    <w:rsid w:val="00C54164"/>
    <w:rsid w:val="00C54867"/>
    <w:rsid w:val="00C5592F"/>
    <w:rsid w:val="00C56C61"/>
    <w:rsid w:val="00C571FD"/>
    <w:rsid w:val="00C5730E"/>
    <w:rsid w:val="00C60247"/>
    <w:rsid w:val="00C60A9A"/>
    <w:rsid w:val="00C62693"/>
    <w:rsid w:val="00C62ED1"/>
    <w:rsid w:val="00C63BB9"/>
    <w:rsid w:val="00C64599"/>
    <w:rsid w:val="00C72331"/>
    <w:rsid w:val="00C745E4"/>
    <w:rsid w:val="00C74D43"/>
    <w:rsid w:val="00C766A5"/>
    <w:rsid w:val="00C76E5F"/>
    <w:rsid w:val="00C81984"/>
    <w:rsid w:val="00C826C9"/>
    <w:rsid w:val="00C827DF"/>
    <w:rsid w:val="00C8340C"/>
    <w:rsid w:val="00C83617"/>
    <w:rsid w:val="00C84588"/>
    <w:rsid w:val="00C847EC"/>
    <w:rsid w:val="00C85402"/>
    <w:rsid w:val="00C85913"/>
    <w:rsid w:val="00C85982"/>
    <w:rsid w:val="00C87AC8"/>
    <w:rsid w:val="00C92FEC"/>
    <w:rsid w:val="00C96956"/>
    <w:rsid w:val="00C97B8A"/>
    <w:rsid w:val="00CA17A8"/>
    <w:rsid w:val="00CA2E73"/>
    <w:rsid w:val="00CA3C85"/>
    <w:rsid w:val="00CA490E"/>
    <w:rsid w:val="00CA4916"/>
    <w:rsid w:val="00CA63FA"/>
    <w:rsid w:val="00CB2E43"/>
    <w:rsid w:val="00CB3529"/>
    <w:rsid w:val="00CB597B"/>
    <w:rsid w:val="00CB6404"/>
    <w:rsid w:val="00CB7042"/>
    <w:rsid w:val="00CB7675"/>
    <w:rsid w:val="00CC14C2"/>
    <w:rsid w:val="00CC1C4E"/>
    <w:rsid w:val="00CC2484"/>
    <w:rsid w:val="00CC340A"/>
    <w:rsid w:val="00CC38F7"/>
    <w:rsid w:val="00CC4FA2"/>
    <w:rsid w:val="00CC6B30"/>
    <w:rsid w:val="00CC7057"/>
    <w:rsid w:val="00CC7881"/>
    <w:rsid w:val="00CC797D"/>
    <w:rsid w:val="00CD152F"/>
    <w:rsid w:val="00CD3835"/>
    <w:rsid w:val="00CD44E1"/>
    <w:rsid w:val="00CD4928"/>
    <w:rsid w:val="00CD5344"/>
    <w:rsid w:val="00CD569D"/>
    <w:rsid w:val="00CD636C"/>
    <w:rsid w:val="00CD67A1"/>
    <w:rsid w:val="00CD7CBD"/>
    <w:rsid w:val="00CE0C85"/>
    <w:rsid w:val="00CE1E41"/>
    <w:rsid w:val="00CE4438"/>
    <w:rsid w:val="00CE5014"/>
    <w:rsid w:val="00CE578C"/>
    <w:rsid w:val="00CE59E4"/>
    <w:rsid w:val="00CE62E4"/>
    <w:rsid w:val="00CE6A92"/>
    <w:rsid w:val="00CE73DA"/>
    <w:rsid w:val="00CE7705"/>
    <w:rsid w:val="00CF00FF"/>
    <w:rsid w:val="00CF04DF"/>
    <w:rsid w:val="00CF1628"/>
    <w:rsid w:val="00CF22C8"/>
    <w:rsid w:val="00CF278D"/>
    <w:rsid w:val="00CF2D42"/>
    <w:rsid w:val="00CF370B"/>
    <w:rsid w:val="00CF48AC"/>
    <w:rsid w:val="00CF57BA"/>
    <w:rsid w:val="00CF7BAC"/>
    <w:rsid w:val="00D01ED0"/>
    <w:rsid w:val="00D01ED9"/>
    <w:rsid w:val="00D043CC"/>
    <w:rsid w:val="00D05434"/>
    <w:rsid w:val="00D10FA5"/>
    <w:rsid w:val="00D12E00"/>
    <w:rsid w:val="00D141EB"/>
    <w:rsid w:val="00D15386"/>
    <w:rsid w:val="00D153B4"/>
    <w:rsid w:val="00D2046E"/>
    <w:rsid w:val="00D21286"/>
    <w:rsid w:val="00D243E8"/>
    <w:rsid w:val="00D2457E"/>
    <w:rsid w:val="00D24E2C"/>
    <w:rsid w:val="00D24E98"/>
    <w:rsid w:val="00D25190"/>
    <w:rsid w:val="00D30421"/>
    <w:rsid w:val="00D3153F"/>
    <w:rsid w:val="00D31619"/>
    <w:rsid w:val="00D327FF"/>
    <w:rsid w:val="00D32865"/>
    <w:rsid w:val="00D34252"/>
    <w:rsid w:val="00D344C7"/>
    <w:rsid w:val="00D34CAB"/>
    <w:rsid w:val="00D35377"/>
    <w:rsid w:val="00D35E88"/>
    <w:rsid w:val="00D37306"/>
    <w:rsid w:val="00D378AB"/>
    <w:rsid w:val="00D42019"/>
    <w:rsid w:val="00D43DE6"/>
    <w:rsid w:val="00D44EE8"/>
    <w:rsid w:val="00D45324"/>
    <w:rsid w:val="00D455C7"/>
    <w:rsid w:val="00D466EE"/>
    <w:rsid w:val="00D51EB0"/>
    <w:rsid w:val="00D52FF2"/>
    <w:rsid w:val="00D5342B"/>
    <w:rsid w:val="00D56279"/>
    <w:rsid w:val="00D56A65"/>
    <w:rsid w:val="00D56E93"/>
    <w:rsid w:val="00D6177E"/>
    <w:rsid w:val="00D61FF0"/>
    <w:rsid w:val="00D6637F"/>
    <w:rsid w:val="00D6670A"/>
    <w:rsid w:val="00D67414"/>
    <w:rsid w:val="00D678A3"/>
    <w:rsid w:val="00D702D7"/>
    <w:rsid w:val="00D729C0"/>
    <w:rsid w:val="00D73F03"/>
    <w:rsid w:val="00D77784"/>
    <w:rsid w:val="00D81047"/>
    <w:rsid w:val="00D8230C"/>
    <w:rsid w:val="00D84142"/>
    <w:rsid w:val="00D87BAB"/>
    <w:rsid w:val="00D9367A"/>
    <w:rsid w:val="00D9571A"/>
    <w:rsid w:val="00DA0C2E"/>
    <w:rsid w:val="00DA22CE"/>
    <w:rsid w:val="00DA4813"/>
    <w:rsid w:val="00DA4F8A"/>
    <w:rsid w:val="00DA4FCC"/>
    <w:rsid w:val="00DA55CB"/>
    <w:rsid w:val="00DA59A4"/>
    <w:rsid w:val="00DA7178"/>
    <w:rsid w:val="00DB0FBA"/>
    <w:rsid w:val="00DB1CE0"/>
    <w:rsid w:val="00DB258B"/>
    <w:rsid w:val="00DB4400"/>
    <w:rsid w:val="00DB6588"/>
    <w:rsid w:val="00DB65F4"/>
    <w:rsid w:val="00DB67DA"/>
    <w:rsid w:val="00DB70A7"/>
    <w:rsid w:val="00DB7BBD"/>
    <w:rsid w:val="00DB7F2F"/>
    <w:rsid w:val="00DC115C"/>
    <w:rsid w:val="00DC2BC9"/>
    <w:rsid w:val="00DC323F"/>
    <w:rsid w:val="00DC490F"/>
    <w:rsid w:val="00DC6899"/>
    <w:rsid w:val="00DC7F61"/>
    <w:rsid w:val="00DD0A97"/>
    <w:rsid w:val="00DD2E44"/>
    <w:rsid w:val="00DD614D"/>
    <w:rsid w:val="00DE7CCC"/>
    <w:rsid w:val="00DF0CDD"/>
    <w:rsid w:val="00DF4684"/>
    <w:rsid w:val="00DF5D6E"/>
    <w:rsid w:val="00DF7070"/>
    <w:rsid w:val="00E0079C"/>
    <w:rsid w:val="00E019A9"/>
    <w:rsid w:val="00E03708"/>
    <w:rsid w:val="00E04783"/>
    <w:rsid w:val="00E0498B"/>
    <w:rsid w:val="00E051FE"/>
    <w:rsid w:val="00E069B3"/>
    <w:rsid w:val="00E10EA1"/>
    <w:rsid w:val="00E10EF5"/>
    <w:rsid w:val="00E1207C"/>
    <w:rsid w:val="00E2012C"/>
    <w:rsid w:val="00E20870"/>
    <w:rsid w:val="00E2280B"/>
    <w:rsid w:val="00E23515"/>
    <w:rsid w:val="00E23516"/>
    <w:rsid w:val="00E23852"/>
    <w:rsid w:val="00E24A59"/>
    <w:rsid w:val="00E27766"/>
    <w:rsid w:val="00E27F83"/>
    <w:rsid w:val="00E30C85"/>
    <w:rsid w:val="00E30C97"/>
    <w:rsid w:val="00E325D6"/>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624"/>
    <w:rsid w:val="00E45018"/>
    <w:rsid w:val="00E45F22"/>
    <w:rsid w:val="00E50114"/>
    <w:rsid w:val="00E508BB"/>
    <w:rsid w:val="00E513E8"/>
    <w:rsid w:val="00E518F8"/>
    <w:rsid w:val="00E51D4C"/>
    <w:rsid w:val="00E52DA0"/>
    <w:rsid w:val="00E57BE7"/>
    <w:rsid w:val="00E61A2B"/>
    <w:rsid w:val="00E6302A"/>
    <w:rsid w:val="00E63AE2"/>
    <w:rsid w:val="00E64DC6"/>
    <w:rsid w:val="00E663E3"/>
    <w:rsid w:val="00E66AB5"/>
    <w:rsid w:val="00E67D23"/>
    <w:rsid w:val="00E71E7F"/>
    <w:rsid w:val="00E72DCA"/>
    <w:rsid w:val="00E74725"/>
    <w:rsid w:val="00E747DB"/>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AD3"/>
    <w:rsid w:val="00EB182E"/>
    <w:rsid w:val="00EB1AE8"/>
    <w:rsid w:val="00EB2C53"/>
    <w:rsid w:val="00EB3826"/>
    <w:rsid w:val="00EB3CBC"/>
    <w:rsid w:val="00EB4DC3"/>
    <w:rsid w:val="00EB6AFF"/>
    <w:rsid w:val="00EC005C"/>
    <w:rsid w:val="00EC04D5"/>
    <w:rsid w:val="00EC05E8"/>
    <w:rsid w:val="00EC0DEB"/>
    <w:rsid w:val="00EC1891"/>
    <w:rsid w:val="00EC38FA"/>
    <w:rsid w:val="00EC3AFF"/>
    <w:rsid w:val="00EC3CF5"/>
    <w:rsid w:val="00EC5525"/>
    <w:rsid w:val="00EC5E68"/>
    <w:rsid w:val="00ED11C4"/>
    <w:rsid w:val="00ED29A9"/>
    <w:rsid w:val="00ED75A2"/>
    <w:rsid w:val="00ED79A8"/>
    <w:rsid w:val="00EE0159"/>
    <w:rsid w:val="00EE06C0"/>
    <w:rsid w:val="00EE504F"/>
    <w:rsid w:val="00EE60DB"/>
    <w:rsid w:val="00EE6F26"/>
    <w:rsid w:val="00EE792F"/>
    <w:rsid w:val="00EE7D9B"/>
    <w:rsid w:val="00EF2346"/>
    <w:rsid w:val="00EF340B"/>
    <w:rsid w:val="00EF4FF2"/>
    <w:rsid w:val="00EF7662"/>
    <w:rsid w:val="00EF78CD"/>
    <w:rsid w:val="00F00745"/>
    <w:rsid w:val="00F01604"/>
    <w:rsid w:val="00F02565"/>
    <w:rsid w:val="00F02A6B"/>
    <w:rsid w:val="00F02E27"/>
    <w:rsid w:val="00F0308C"/>
    <w:rsid w:val="00F0337A"/>
    <w:rsid w:val="00F04753"/>
    <w:rsid w:val="00F04C94"/>
    <w:rsid w:val="00F0520F"/>
    <w:rsid w:val="00F05B24"/>
    <w:rsid w:val="00F05F7B"/>
    <w:rsid w:val="00F0622C"/>
    <w:rsid w:val="00F0640B"/>
    <w:rsid w:val="00F06474"/>
    <w:rsid w:val="00F14176"/>
    <w:rsid w:val="00F141F3"/>
    <w:rsid w:val="00F14F91"/>
    <w:rsid w:val="00F16381"/>
    <w:rsid w:val="00F1671B"/>
    <w:rsid w:val="00F169B9"/>
    <w:rsid w:val="00F17A71"/>
    <w:rsid w:val="00F20C0E"/>
    <w:rsid w:val="00F21412"/>
    <w:rsid w:val="00F2542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4046E"/>
    <w:rsid w:val="00F40548"/>
    <w:rsid w:val="00F41D93"/>
    <w:rsid w:val="00F4336B"/>
    <w:rsid w:val="00F43C01"/>
    <w:rsid w:val="00F45FC8"/>
    <w:rsid w:val="00F465F3"/>
    <w:rsid w:val="00F46BF9"/>
    <w:rsid w:val="00F46C0B"/>
    <w:rsid w:val="00F5072C"/>
    <w:rsid w:val="00F52882"/>
    <w:rsid w:val="00F54735"/>
    <w:rsid w:val="00F5497A"/>
    <w:rsid w:val="00F562B1"/>
    <w:rsid w:val="00F57B3A"/>
    <w:rsid w:val="00F6587A"/>
    <w:rsid w:val="00F6601A"/>
    <w:rsid w:val="00F7093B"/>
    <w:rsid w:val="00F70D4E"/>
    <w:rsid w:val="00F71254"/>
    <w:rsid w:val="00F74038"/>
    <w:rsid w:val="00F75328"/>
    <w:rsid w:val="00F75A9D"/>
    <w:rsid w:val="00F77328"/>
    <w:rsid w:val="00F801A3"/>
    <w:rsid w:val="00F807CB"/>
    <w:rsid w:val="00F818E2"/>
    <w:rsid w:val="00F83B05"/>
    <w:rsid w:val="00F86CE2"/>
    <w:rsid w:val="00F909DD"/>
    <w:rsid w:val="00F912A3"/>
    <w:rsid w:val="00F9410A"/>
    <w:rsid w:val="00F94142"/>
    <w:rsid w:val="00F978F3"/>
    <w:rsid w:val="00FA00DF"/>
    <w:rsid w:val="00FA0D24"/>
    <w:rsid w:val="00FA1E5C"/>
    <w:rsid w:val="00FA1EE2"/>
    <w:rsid w:val="00FA25B2"/>
    <w:rsid w:val="00FA5B97"/>
    <w:rsid w:val="00FA5D0B"/>
    <w:rsid w:val="00FA681C"/>
    <w:rsid w:val="00FA7A05"/>
    <w:rsid w:val="00FA7EA0"/>
    <w:rsid w:val="00FB0550"/>
    <w:rsid w:val="00FB0A16"/>
    <w:rsid w:val="00FB0D4C"/>
    <w:rsid w:val="00FB1191"/>
    <w:rsid w:val="00FB1ADC"/>
    <w:rsid w:val="00FB2A1B"/>
    <w:rsid w:val="00FB3889"/>
    <w:rsid w:val="00FB4956"/>
    <w:rsid w:val="00FB542C"/>
    <w:rsid w:val="00FB5706"/>
    <w:rsid w:val="00FB5A16"/>
    <w:rsid w:val="00FB6BD2"/>
    <w:rsid w:val="00FC055A"/>
    <w:rsid w:val="00FC37CF"/>
    <w:rsid w:val="00FC3C9E"/>
    <w:rsid w:val="00FC5605"/>
    <w:rsid w:val="00FC6262"/>
    <w:rsid w:val="00FC68B5"/>
    <w:rsid w:val="00FD2702"/>
    <w:rsid w:val="00FD35BE"/>
    <w:rsid w:val="00FD420D"/>
    <w:rsid w:val="00FD5894"/>
    <w:rsid w:val="00FD75D9"/>
    <w:rsid w:val="00FE21AF"/>
    <w:rsid w:val="00FE2BCF"/>
    <w:rsid w:val="00FE2FFF"/>
    <w:rsid w:val="00FE3A1B"/>
    <w:rsid w:val="00FE3CA2"/>
    <w:rsid w:val="00FE476D"/>
    <w:rsid w:val="00FF032B"/>
    <w:rsid w:val="00FF0E1C"/>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F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asciiTheme="minorHAnsi" w:eastAsiaTheme="minorHAnsi" w:hAnsi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ucdavis.edu/Ullrich-ACCG-FutureCaliforniaDrough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consensus.org/wp-content/uploads/2019/11/04-Forest-Fire-Research-and-Simulations-for-the-Fifth-California-Climate-Assessment.pdf"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ierraforestlegacy.org/CF_ManagingFire/FireMOU.php" TargetMode="External"/><Relationship Id="rId4" Type="http://schemas.openxmlformats.org/officeDocument/2006/relationships/webSettings" Target="webSettings.xml"/><Relationship Id="rId9" Type="http://schemas.openxmlformats.org/officeDocument/2006/relationships/hyperlink" Target="https://sites.google.com/site/sosierrapfc/hom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Tania Carlone</cp:lastModifiedBy>
  <cp:revision>43</cp:revision>
  <cp:lastPrinted>2020-09-11T16:21:00Z</cp:lastPrinted>
  <dcterms:created xsi:type="dcterms:W3CDTF">2020-11-15T21:06:00Z</dcterms:created>
  <dcterms:modified xsi:type="dcterms:W3CDTF">2020-11-16T03:00:00Z</dcterms:modified>
</cp:coreProperties>
</file>