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F93A0" w14:textId="77777777" w:rsidR="00181F42" w:rsidRDefault="00181F42" w:rsidP="00181F42">
      <w:pPr>
        <w:pStyle w:val="Heading1"/>
      </w:pPr>
      <w:r w:rsidRPr="00ED4B00">
        <w:t>Meeting Brief</w:t>
      </w:r>
    </w:p>
    <w:p w14:paraId="5B5E8FEC" w14:textId="7E165667" w:rsidR="00B158B9" w:rsidRPr="00B158B9" w:rsidRDefault="00B158B9" w:rsidP="00B158B9">
      <w:pPr>
        <w:pStyle w:val="ListParagraph"/>
        <w:numPr>
          <w:ilvl w:val="0"/>
          <w:numId w:val="19"/>
        </w:numPr>
        <w:tabs>
          <w:tab w:val="left" w:pos="657"/>
        </w:tabs>
        <w:spacing w:after="0"/>
        <w:rPr>
          <w:rFonts w:cstheme="minorHAnsi"/>
        </w:rPr>
      </w:pPr>
      <w:r>
        <w:t xml:space="preserve">Dr. LeRoy </w:t>
      </w:r>
      <w:proofErr w:type="spellStart"/>
      <w:r>
        <w:t>Westerling</w:t>
      </w:r>
      <w:proofErr w:type="spellEnd"/>
      <w:r>
        <w:t>, University of California, Merced, gave a presentation and engaged the ACCG in discussion on the “</w:t>
      </w:r>
      <w:r w:rsidRPr="00B158B9">
        <w:rPr>
          <w:rFonts w:cstheme="minorHAnsi"/>
          <w:shd w:val="clear" w:color="auto" w:fill="FFFFFF"/>
        </w:rPr>
        <w:t>Forest Fire Research and Simulations for the Fifth California Climate Assessment</w:t>
      </w:r>
      <w:r w:rsidRPr="00B158B9">
        <w:rPr>
          <w:rFonts w:cstheme="minorHAnsi"/>
        </w:rPr>
        <w:t>.</w:t>
      </w:r>
      <w:r>
        <w:rPr>
          <w:rFonts w:cstheme="minorHAnsi"/>
        </w:rPr>
        <w:t>”</w:t>
      </w:r>
      <w:r w:rsidRPr="00B158B9">
        <w:rPr>
          <w:rFonts w:cstheme="minorHAnsi"/>
        </w:rPr>
        <w:t xml:space="preserve">  </w:t>
      </w:r>
    </w:p>
    <w:p w14:paraId="21B7B010" w14:textId="4A6ACE78" w:rsidR="00FB5E89" w:rsidRDefault="00B158B9" w:rsidP="00B158B9">
      <w:pPr>
        <w:pStyle w:val="ListParagraph"/>
        <w:numPr>
          <w:ilvl w:val="0"/>
          <w:numId w:val="19"/>
        </w:numPr>
        <w:tabs>
          <w:tab w:val="left" w:pos="657"/>
        </w:tabs>
      </w:pPr>
      <w:r>
        <w:t>Megan Layhee presented an update on the development of the ACCG’s project inventory database and prioritization tool</w:t>
      </w:r>
      <w:r w:rsidR="00441E6F">
        <w:t xml:space="preserve">s and informed the ACCG of the next steps to refine tools and </w:t>
      </w:r>
      <w:r w:rsidR="00EF562A">
        <w:t>on trainings for the use and maintenance of the tools</w:t>
      </w:r>
      <w:r>
        <w:t xml:space="preserve">. </w:t>
      </w:r>
    </w:p>
    <w:p w14:paraId="7BE10283" w14:textId="5999A9C7" w:rsidR="004D7375" w:rsidRPr="00181F42" w:rsidRDefault="00181F42" w:rsidP="00B713B9">
      <w:pPr>
        <w:tabs>
          <w:tab w:val="left" w:pos="657"/>
        </w:tabs>
      </w:pPr>
      <w:r w:rsidRPr="00A71FA3">
        <w:t>Action Items</w:t>
      </w:r>
      <w:r w:rsidRPr="00A71FA3">
        <w:tab/>
      </w:r>
    </w:p>
    <w:tbl>
      <w:tblPr>
        <w:tblStyle w:val="TableGrid"/>
        <w:tblW w:w="9625" w:type="dxa"/>
        <w:tblLook w:val="04A0" w:firstRow="1" w:lastRow="0" w:firstColumn="1" w:lastColumn="0" w:noHBand="0" w:noVBand="1"/>
      </w:tblPr>
      <w:tblGrid>
        <w:gridCol w:w="7555"/>
        <w:gridCol w:w="2070"/>
      </w:tblGrid>
      <w:tr w:rsidR="004D7375" w:rsidRPr="00F545F7" w14:paraId="6F8738E2" w14:textId="77777777" w:rsidTr="00181F42">
        <w:trPr>
          <w:trHeight w:val="458"/>
        </w:trPr>
        <w:tc>
          <w:tcPr>
            <w:tcW w:w="7555" w:type="dxa"/>
            <w:shd w:val="clear" w:color="auto" w:fill="A8D08D" w:themeFill="accent6" w:themeFillTint="99"/>
          </w:tcPr>
          <w:p w14:paraId="022A5F65" w14:textId="77777777" w:rsidR="004D7375" w:rsidRPr="00F545F7" w:rsidRDefault="004D7375" w:rsidP="00A57483">
            <w:pPr>
              <w:jc w:val="center"/>
              <w:rPr>
                <w:rFonts w:cstheme="minorHAnsi"/>
                <w:b/>
              </w:rPr>
            </w:pPr>
            <w:r w:rsidRPr="00F545F7">
              <w:rPr>
                <w:rFonts w:cstheme="minorHAnsi"/>
                <w:b/>
              </w:rPr>
              <w:t>Actions</w:t>
            </w:r>
          </w:p>
        </w:tc>
        <w:tc>
          <w:tcPr>
            <w:tcW w:w="2070" w:type="dxa"/>
            <w:shd w:val="clear" w:color="auto" w:fill="A8D08D" w:themeFill="accent6" w:themeFillTint="99"/>
          </w:tcPr>
          <w:p w14:paraId="2E9A4649" w14:textId="77777777" w:rsidR="004D7375" w:rsidRPr="00F545F7" w:rsidRDefault="004D7375" w:rsidP="00A57483">
            <w:pPr>
              <w:jc w:val="center"/>
              <w:rPr>
                <w:rFonts w:cstheme="minorHAnsi"/>
                <w:b/>
              </w:rPr>
            </w:pPr>
            <w:r w:rsidRPr="00F545F7">
              <w:rPr>
                <w:rFonts w:cstheme="minorHAnsi"/>
                <w:b/>
              </w:rPr>
              <w:t>Responsible Parties</w:t>
            </w:r>
          </w:p>
        </w:tc>
      </w:tr>
      <w:tr w:rsidR="00C3140E" w:rsidRPr="00F545F7" w14:paraId="41346340" w14:textId="77777777" w:rsidTr="00BE3C52">
        <w:trPr>
          <w:trHeight w:val="432"/>
        </w:trPr>
        <w:tc>
          <w:tcPr>
            <w:tcW w:w="7555" w:type="dxa"/>
          </w:tcPr>
          <w:p w14:paraId="319E2931" w14:textId="192E75C3" w:rsidR="00C3140E" w:rsidRPr="0001228B" w:rsidRDefault="00B158B9" w:rsidP="00B158B9">
            <w:r>
              <w:t>Remove DRAFT watermark from the revised September and draft October general meeting summary, then post as final on website.</w:t>
            </w:r>
          </w:p>
        </w:tc>
        <w:tc>
          <w:tcPr>
            <w:tcW w:w="2070" w:type="dxa"/>
          </w:tcPr>
          <w:p w14:paraId="1B9F16A4" w14:textId="26688A04" w:rsidR="00C3140E" w:rsidRPr="0001228B" w:rsidRDefault="00B158B9" w:rsidP="00C3140E">
            <w:pPr>
              <w:rPr>
                <w:rFonts w:cstheme="minorHAnsi"/>
              </w:rPr>
            </w:pPr>
            <w:r>
              <w:rPr>
                <w:rFonts w:cstheme="minorHAnsi"/>
              </w:rPr>
              <w:t>Regine Miller</w:t>
            </w:r>
          </w:p>
        </w:tc>
      </w:tr>
      <w:tr w:rsidR="00913F7D" w:rsidRPr="00F545F7" w14:paraId="489DC910" w14:textId="77777777" w:rsidTr="00BE3C52">
        <w:trPr>
          <w:trHeight w:val="432"/>
        </w:trPr>
        <w:tc>
          <w:tcPr>
            <w:tcW w:w="7555" w:type="dxa"/>
          </w:tcPr>
          <w:p w14:paraId="18C0EFD4" w14:textId="5D2DF234" w:rsidR="00913F7D" w:rsidRDefault="00B158B9" w:rsidP="00B158B9">
            <w:r>
              <w:t>Distribute the University of California Agriculture Resources Program publication on reforestation practices for conifers in California.</w:t>
            </w:r>
          </w:p>
        </w:tc>
        <w:tc>
          <w:tcPr>
            <w:tcW w:w="2070" w:type="dxa"/>
          </w:tcPr>
          <w:p w14:paraId="3CBD6378" w14:textId="29E8A5D0" w:rsidR="00913F7D" w:rsidRDefault="00B158B9" w:rsidP="00913F7D">
            <w:pPr>
              <w:rPr>
                <w:rFonts w:cstheme="minorHAnsi"/>
              </w:rPr>
            </w:pPr>
            <w:r>
              <w:rPr>
                <w:rFonts w:cstheme="minorHAnsi"/>
              </w:rPr>
              <w:t>Regine Miller</w:t>
            </w:r>
          </w:p>
        </w:tc>
      </w:tr>
      <w:tr w:rsidR="008C399E" w:rsidRPr="00F545F7" w14:paraId="20C4A29A" w14:textId="77777777" w:rsidTr="00BE3C52">
        <w:trPr>
          <w:trHeight w:val="432"/>
        </w:trPr>
        <w:tc>
          <w:tcPr>
            <w:tcW w:w="7555" w:type="dxa"/>
          </w:tcPr>
          <w:p w14:paraId="52662A68" w14:textId="7EB9070C" w:rsidR="008C399E" w:rsidRPr="00E97465" w:rsidRDefault="00E97465" w:rsidP="00E97465">
            <w:pPr>
              <w:tabs>
                <w:tab w:val="left" w:pos="657"/>
              </w:tabs>
              <w:rPr>
                <w:rFonts w:cstheme="minorHAnsi"/>
                <w:color w:val="000000" w:themeColor="text1"/>
              </w:rPr>
            </w:pPr>
            <w:r>
              <w:rPr>
                <w:rFonts w:cstheme="minorHAnsi"/>
                <w:color w:val="000000" w:themeColor="text1"/>
              </w:rPr>
              <w:t>Consider i</w:t>
            </w:r>
            <w:r w:rsidRPr="00E97465">
              <w:rPr>
                <w:rFonts w:cstheme="minorHAnsi"/>
                <w:color w:val="000000" w:themeColor="text1"/>
              </w:rPr>
              <w:t>f the ACCG wan</w:t>
            </w:r>
            <w:r>
              <w:rPr>
                <w:rFonts w:cstheme="minorHAnsi"/>
                <w:color w:val="000000" w:themeColor="text1"/>
              </w:rPr>
              <w:t xml:space="preserve">ts to provide their perspective on Dr. LeRoy </w:t>
            </w:r>
            <w:proofErr w:type="spellStart"/>
            <w:r>
              <w:rPr>
                <w:rFonts w:cstheme="minorHAnsi"/>
                <w:color w:val="000000" w:themeColor="text1"/>
              </w:rPr>
              <w:t>Westerling’s</w:t>
            </w:r>
            <w:proofErr w:type="spellEnd"/>
            <w:r>
              <w:rPr>
                <w:rFonts w:cstheme="minorHAnsi"/>
                <w:color w:val="000000" w:themeColor="text1"/>
              </w:rPr>
              <w:t xml:space="preserve"> 5</w:t>
            </w:r>
            <w:r w:rsidRPr="00E97465">
              <w:rPr>
                <w:rFonts w:cstheme="minorHAnsi"/>
                <w:color w:val="000000" w:themeColor="text1"/>
                <w:vertAlign w:val="superscript"/>
              </w:rPr>
              <w:t>th</w:t>
            </w:r>
            <w:r>
              <w:rPr>
                <w:rFonts w:cstheme="minorHAnsi"/>
                <w:color w:val="000000" w:themeColor="text1"/>
              </w:rPr>
              <w:t xml:space="preserve"> assessment working group to</w:t>
            </w:r>
            <w:r w:rsidRPr="00E97465">
              <w:rPr>
                <w:rFonts w:cstheme="minorHAnsi"/>
                <w:color w:val="000000" w:themeColor="text1"/>
              </w:rPr>
              <w:t xml:space="preserve"> feed into </w:t>
            </w:r>
            <w:r>
              <w:rPr>
                <w:rFonts w:cstheme="minorHAnsi"/>
                <w:color w:val="000000" w:themeColor="text1"/>
              </w:rPr>
              <w:t xml:space="preserve">a project </w:t>
            </w:r>
            <w:r w:rsidRPr="00E97465">
              <w:rPr>
                <w:rFonts w:cstheme="minorHAnsi"/>
                <w:color w:val="000000" w:themeColor="text1"/>
              </w:rPr>
              <w:t>sho</w:t>
            </w:r>
            <w:r>
              <w:rPr>
                <w:rFonts w:cstheme="minorHAnsi"/>
                <w:color w:val="000000" w:themeColor="text1"/>
              </w:rPr>
              <w:t xml:space="preserve">wing present and near future </w:t>
            </w:r>
            <w:r w:rsidRPr="00E97465">
              <w:rPr>
                <w:rFonts w:cstheme="minorHAnsi"/>
                <w:color w:val="000000" w:themeColor="text1"/>
              </w:rPr>
              <w:t xml:space="preserve">fire risk at a fine scale. </w:t>
            </w:r>
          </w:p>
        </w:tc>
        <w:tc>
          <w:tcPr>
            <w:tcW w:w="2070" w:type="dxa"/>
          </w:tcPr>
          <w:p w14:paraId="3475A841" w14:textId="64104741" w:rsidR="008C399E" w:rsidRDefault="00E97465" w:rsidP="00913F7D">
            <w:pPr>
              <w:rPr>
                <w:rFonts w:cstheme="minorHAnsi"/>
              </w:rPr>
            </w:pPr>
            <w:r>
              <w:rPr>
                <w:rFonts w:cstheme="minorHAnsi"/>
              </w:rPr>
              <w:t xml:space="preserve">All </w:t>
            </w:r>
          </w:p>
        </w:tc>
      </w:tr>
    </w:tbl>
    <w:p w14:paraId="08B905B4" w14:textId="64A84DD8" w:rsidR="00181F42" w:rsidRPr="00F545F7" w:rsidRDefault="00181F42" w:rsidP="00E962D0">
      <w:pPr>
        <w:pStyle w:val="Heading1"/>
        <w:tabs>
          <w:tab w:val="left" w:pos="2295"/>
        </w:tabs>
      </w:pPr>
      <w:r>
        <w:t>Summary</w:t>
      </w:r>
      <w:r w:rsidR="00E962D0">
        <w:tab/>
      </w:r>
    </w:p>
    <w:p w14:paraId="462B3914" w14:textId="05682E10" w:rsidR="00423F01" w:rsidRPr="00F133EB" w:rsidRDefault="00181F42" w:rsidP="00F133EB">
      <w:pPr>
        <w:pStyle w:val="Heading2"/>
      </w:pPr>
      <w:r w:rsidRPr="00F133EB">
        <w:t xml:space="preserve">Modification and/or approval of agenda </w:t>
      </w:r>
      <w:r w:rsidR="00504F46" w:rsidRPr="00F133EB">
        <w:t xml:space="preserve">and </w:t>
      </w:r>
      <w:r w:rsidR="0054411B">
        <w:t>August</w:t>
      </w:r>
      <w:r w:rsidR="00467EC7" w:rsidRPr="00F133EB">
        <w:t xml:space="preserve"> </w:t>
      </w:r>
      <w:r w:rsidR="00B701DF" w:rsidRPr="00F133EB">
        <w:t>2020</w:t>
      </w:r>
      <w:r w:rsidR="002619FF" w:rsidRPr="00F133EB">
        <w:t xml:space="preserve"> </w:t>
      </w:r>
      <w:r w:rsidR="00306DBE" w:rsidRPr="00F133EB">
        <w:t>Meeting Summary.</w:t>
      </w:r>
    </w:p>
    <w:p w14:paraId="0A761744" w14:textId="143D292D" w:rsidR="0033539F" w:rsidRPr="0045431C" w:rsidRDefault="0033539F" w:rsidP="0045431C">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The group had no suggested changes or questions to the August 19</w:t>
      </w:r>
      <w:r w:rsidRPr="0033539F">
        <w:rPr>
          <w:rFonts w:asciiTheme="minorHAnsi" w:hAnsiTheme="minorHAnsi" w:cstheme="minorHAnsi"/>
          <w:b w:val="0"/>
          <w:color w:val="auto"/>
          <w:sz w:val="22"/>
          <w:szCs w:val="22"/>
          <w:vertAlign w:val="superscript"/>
        </w:rPr>
        <w:t>th</w:t>
      </w:r>
      <w:r>
        <w:rPr>
          <w:rFonts w:asciiTheme="minorHAnsi" w:hAnsiTheme="minorHAnsi" w:cstheme="minorHAnsi"/>
          <w:b w:val="0"/>
          <w:color w:val="auto"/>
          <w:sz w:val="22"/>
          <w:szCs w:val="22"/>
        </w:rPr>
        <w:t xml:space="preserve"> </w:t>
      </w:r>
      <w:r w:rsidR="0045431C">
        <w:rPr>
          <w:rFonts w:asciiTheme="minorHAnsi" w:hAnsiTheme="minorHAnsi" w:cstheme="minorHAnsi"/>
          <w:b w:val="0"/>
          <w:color w:val="auto"/>
          <w:sz w:val="22"/>
          <w:szCs w:val="22"/>
        </w:rPr>
        <w:t>or September 16</w:t>
      </w:r>
      <w:r w:rsidR="0045431C" w:rsidRPr="0045431C">
        <w:rPr>
          <w:rFonts w:asciiTheme="minorHAnsi" w:hAnsiTheme="minorHAnsi" w:cstheme="minorHAnsi"/>
          <w:b w:val="0"/>
          <w:color w:val="auto"/>
          <w:sz w:val="22"/>
          <w:szCs w:val="22"/>
          <w:vertAlign w:val="superscript"/>
        </w:rPr>
        <w:t>th</w:t>
      </w:r>
      <w:r w:rsidR="0045431C">
        <w:rPr>
          <w:rFonts w:asciiTheme="minorHAnsi" w:hAnsiTheme="minorHAnsi" w:cstheme="minorHAnsi"/>
          <w:b w:val="0"/>
          <w:color w:val="auto"/>
          <w:sz w:val="22"/>
          <w:szCs w:val="22"/>
        </w:rPr>
        <w:t xml:space="preserve"> general meeting summaries which were</w:t>
      </w:r>
      <w:r>
        <w:rPr>
          <w:rFonts w:asciiTheme="minorHAnsi" w:hAnsiTheme="minorHAnsi" w:cstheme="minorHAnsi"/>
          <w:b w:val="0"/>
          <w:color w:val="auto"/>
          <w:sz w:val="22"/>
          <w:szCs w:val="22"/>
        </w:rPr>
        <w:t xml:space="preserve"> </w:t>
      </w:r>
      <w:r w:rsidRPr="0045431C">
        <w:rPr>
          <w:rFonts w:asciiTheme="minorHAnsi" w:hAnsiTheme="minorHAnsi" w:cstheme="minorHAnsi"/>
          <w:b w:val="0"/>
          <w:color w:val="auto"/>
          <w:sz w:val="22"/>
          <w:szCs w:val="22"/>
        </w:rPr>
        <w:t xml:space="preserve">adopted as final and will be posted on the website.  </w:t>
      </w:r>
      <w:r w:rsidR="0045431C" w:rsidRPr="0045431C">
        <w:rPr>
          <w:rFonts w:asciiTheme="minorHAnsi" w:hAnsiTheme="minorHAnsi" w:cstheme="minorHAnsi"/>
          <w:b w:val="0"/>
          <w:color w:val="auto"/>
          <w:sz w:val="22"/>
          <w:szCs w:val="22"/>
        </w:rPr>
        <w:t xml:space="preserve"> </w:t>
      </w:r>
      <w:r w:rsidRPr="0045431C">
        <w:rPr>
          <w:b w:val="0"/>
          <w:color w:val="auto"/>
        </w:rPr>
        <w:t xml:space="preserve"> </w:t>
      </w:r>
    </w:p>
    <w:p w14:paraId="09615A6C" w14:textId="77777777" w:rsidR="0045431C" w:rsidRDefault="0045431C" w:rsidP="00C85B19">
      <w:pPr>
        <w:pStyle w:val="Heading2"/>
        <w:spacing w:before="0" w:line="240" w:lineRule="auto"/>
        <w:rPr>
          <w:rFonts w:asciiTheme="minorHAnsi" w:hAnsiTheme="minorHAnsi" w:cstheme="minorHAnsi"/>
          <w:b w:val="0"/>
          <w:color w:val="auto"/>
          <w:sz w:val="22"/>
          <w:szCs w:val="22"/>
        </w:rPr>
      </w:pPr>
    </w:p>
    <w:p w14:paraId="6D4EFF4B" w14:textId="76D6A81D" w:rsidR="00C85B19" w:rsidRDefault="0033539F" w:rsidP="0045431C">
      <w:pPr>
        <w:pStyle w:val="Heading2"/>
        <w:spacing w:before="0" w:line="240" w:lineRule="auto"/>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There were no changes to the agenda. </w:t>
      </w:r>
    </w:p>
    <w:p w14:paraId="23FC5A4C" w14:textId="77777777" w:rsidR="0045431C" w:rsidRPr="0045431C" w:rsidRDefault="0045431C" w:rsidP="0045431C"/>
    <w:p w14:paraId="113A8F20" w14:textId="44ECD268" w:rsidR="0092196E" w:rsidRPr="0054411B" w:rsidRDefault="0092196E" w:rsidP="0092196E">
      <w:pPr>
        <w:rPr>
          <w:rFonts w:ascii="Candara" w:hAnsi="Candara"/>
          <w:b/>
          <w:color w:val="538135" w:themeColor="accent6" w:themeShade="BF"/>
          <w:sz w:val="24"/>
        </w:rPr>
      </w:pPr>
      <w:r w:rsidRPr="0092196E">
        <w:rPr>
          <w:rFonts w:ascii="Candara" w:hAnsi="Candara"/>
          <w:b/>
          <w:color w:val="538135" w:themeColor="accent6" w:themeShade="BF"/>
          <w:sz w:val="24"/>
        </w:rPr>
        <w:t>PRESENTATION AND DISCUSSIONS</w:t>
      </w:r>
    </w:p>
    <w:p w14:paraId="1E49918A" w14:textId="4990840B" w:rsidR="0091115F" w:rsidRDefault="00FB5E89" w:rsidP="00C672D5">
      <w:pPr>
        <w:tabs>
          <w:tab w:val="left" w:pos="657"/>
        </w:tabs>
        <w:spacing w:after="0"/>
        <w:rPr>
          <w:rFonts w:cstheme="minorHAnsi"/>
          <w:b/>
        </w:rPr>
      </w:pPr>
      <w:r w:rsidRPr="00FB5E89">
        <w:rPr>
          <w:rFonts w:cstheme="minorHAnsi"/>
          <w:b/>
          <w:shd w:val="clear" w:color="auto" w:fill="FFFFFF"/>
        </w:rPr>
        <w:t xml:space="preserve">Presentation and Discussion: </w:t>
      </w:r>
      <w:hyperlink r:id="rId8" w:history="1">
        <w:r w:rsidRPr="00E41D0B">
          <w:rPr>
            <w:rStyle w:val="Hyperlink"/>
            <w:rFonts w:cstheme="minorHAnsi"/>
            <w:b/>
            <w:shd w:val="clear" w:color="auto" w:fill="FFFFFF"/>
          </w:rPr>
          <w:t>Forest Fire Research and Simulations for the Fifth California Climate Assessment</w:t>
        </w:r>
      </w:hyperlink>
      <w:r w:rsidRPr="00FB5E89">
        <w:rPr>
          <w:rFonts w:cstheme="minorHAnsi"/>
          <w:b/>
        </w:rPr>
        <w:t>.</w:t>
      </w:r>
      <w:r w:rsidR="00B505BF">
        <w:rPr>
          <w:rFonts w:cstheme="minorHAnsi"/>
          <w:b/>
        </w:rPr>
        <w:t xml:space="preserve">  </w:t>
      </w:r>
    </w:p>
    <w:p w14:paraId="51A9D3F4" w14:textId="77777777" w:rsidR="00B505BF" w:rsidRDefault="00B505BF" w:rsidP="00C672D5">
      <w:pPr>
        <w:tabs>
          <w:tab w:val="left" w:pos="657"/>
        </w:tabs>
        <w:spacing w:after="0"/>
        <w:rPr>
          <w:rFonts w:cstheme="minorHAnsi"/>
          <w:b/>
        </w:rPr>
      </w:pPr>
    </w:p>
    <w:p w14:paraId="7B352BB4" w14:textId="0DE8AE5F" w:rsidR="00B505BF" w:rsidRPr="000D497B" w:rsidRDefault="00B505BF" w:rsidP="00C672D5">
      <w:pPr>
        <w:tabs>
          <w:tab w:val="left" w:pos="657"/>
        </w:tabs>
        <w:spacing w:after="0"/>
        <w:rPr>
          <w:rFonts w:cstheme="minorHAnsi"/>
        </w:rPr>
      </w:pPr>
      <w:r w:rsidRPr="000D497B">
        <w:rPr>
          <w:rFonts w:cstheme="minorHAnsi"/>
        </w:rPr>
        <w:t xml:space="preserve">Dr. LeRoy </w:t>
      </w:r>
      <w:proofErr w:type="spellStart"/>
      <w:r w:rsidRPr="000D497B">
        <w:rPr>
          <w:rFonts w:cstheme="minorHAnsi"/>
        </w:rPr>
        <w:t>Westerling</w:t>
      </w:r>
      <w:proofErr w:type="spellEnd"/>
      <w:r w:rsidRPr="000D497B">
        <w:rPr>
          <w:rFonts w:cstheme="minorHAnsi"/>
        </w:rPr>
        <w:t xml:space="preserve"> i</w:t>
      </w:r>
      <w:r w:rsidR="000D497B" w:rsidRPr="000D497B">
        <w:rPr>
          <w:rFonts w:cstheme="minorHAnsi"/>
        </w:rPr>
        <w:t>ntroduced himself as the lead Primary Investigator</w:t>
      </w:r>
      <w:r w:rsidRPr="000D497B">
        <w:rPr>
          <w:rFonts w:cstheme="minorHAnsi"/>
        </w:rPr>
        <w:t xml:space="preserve"> on the first four</w:t>
      </w:r>
      <w:r w:rsidR="006F76E0">
        <w:rPr>
          <w:rFonts w:cstheme="minorHAnsi"/>
        </w:rPr>
        <w:t xml:space="preserve"> climate</w:t>
      </w:r>
      <w:r w:rsidRPr="000D497B">
        <w:rPr>
          <w:rFonts w:cstheme="minorHAnsi"/>
        </w:rPr>
        <w:t xml:space="preserve"> assessment</w:t>
      </w:r>
      <w:r w:rsidR="000D497B" w:rsidRPr="000D497B">
        <w:rPr>
          <w:rFonts w:cstheme="minorHAnsi"/>
        </w:rPr>
        <w:t>s</w:t>
      </w:r>
      <w:r w:rsidRPr="000D497B">
        <w:rPr>
          <w:rFonts w:cstheme="minorHAnsi"/>
        </w:rPr>
        <w:t xml:space="preserve"> for State wildfire</w:t>
      </w:r>
      <w:r w:rsidR="00DD1861">
        <w:rPr>
          <w:rFonts w:cstheme="minorHAnsi"/>
        </w:rPr>
        <w:t xml:space="preserve"> in the </w:t>
      </w:r>
      <w:proofErr w:type="spellStart"/>
      <w:r w:rsidR="006F76E0">
        <w:rPr>
          <w:rFonts w:cstheme="minorHAnsi"/>
        </w:rPr>
        <w:t>Pyregence</w:t>
      </w:r>
      <w:proofErr w:type="spellEnd"/>
      <w:r w:rsidR="006F76E0" w:rsidRPr="000D497B">
        <w:rPr>
          <w:rFonts w:cstheme="minorHAnsi"/>
        </w:rPr>
        <w:t xml:space="preserve"> </w:t>
      </w:r>
      <w:r w:rsidR="006F76E0">
        <w:rPr>
          <w:rFonts w:cstheme="minorHAnsi"/>
        </w:rPr>
        <w:t>group</w:t>
      </w:r>
      <w:r w:rsidR="000D497B" w:rsidRPr="000D497B">
        <w:rPr>
          <w:rFonts w:cstheme="minorHAnsi"/>
        </w:rPr>
        <w:t>. He leads the long-</w:t>
      </w:r>
      <w:r w:rsidRPr="000D497B">
        <w:rPr>
          <w:rFonts w:cstheme="minorHAnsi"/>
        </w:rPr>
        <w:t xml:space="preserve">term impact assessment modelling group that is delivering the </w:t>
      </w:r>
      <w:r w:rsidR="000D497B" w:rsidRPr="000D497B">
        <w:rPr>
          <w:rFonts w:cstheme="minorHAnsi"/>
        </w:rPr>
        <w:t xml:space="preserve">State’s </w:t>
      </w:r>
      <w:r w:rsidRPr="000D497B">
        <w:rPr>
          <w:rFonts w:cstheme="minorHAnsi"/>
        </w:rPr>
        <w:t xml:space="preserve">fifth </w:t>
      </w:r>
      <w:r w:rsidR="00B37F47">
        <w:rPr>
          <w:rFonts w:cstheme="minorHAnsi"/>
        </w:rPr>
        <w:t>(</w:t>
      </w:r>
      <w:r w:rsidR="00B37F47">
        <w:rPr>
          <w:rFonts w:eastAsia="Times New Roman" w:cstheme="minorHAnsi"/>
        </w:rPr>
        <w:t>5</w:t>
      </w:r>
      <w:r w:rsidR="00B37F47" w:rsidRPr="00B37F47">
        <w:rPr>
          <w:rFonts w:eastAsia="Times New Roman" w:cstheme="minorHAnsi"/>
          <w:vertAlign w:val="superscript"/>
        </w:rPr>
        <w:t>th</w:t>
      </w:r>
      <w:r w:rsidR="00B37F47">
        <w:rPr>
          <w:rFonts w:cstheme="minorHAnsi"/>
        </w:rPr>
        <w:t xml:space="preserve">) </w:t>
      </w:r>
      <w:r w:rsidRPr="000D497B">
        <w:rPr>
          <w:rFonts w:cstheme="minorHAnsi"/>
        </w:rPr>
        <w:t xml:space="preserve">assessment for wildfire. </w:t>
      </w:r>
      <w:r w:rsidR="000D497B" w:rsidRPr="000D497B">
        <w:rPr>
          <w:rFonts w:cstheme="minorHAnsi"/>
        </w:rPr>
        <w:t>He has served as a Prof</w:t>
      </w:r>
      <w:r w:rsidR="00E973E1" w:rsidRPr="000D497B">
        <w:rPr>
          <w:rFonts w:cstheme="minorHAnsi"/>
        </w:rPr>
        <w:t xml:space="preserve">essor </w:t>
      </w:r>
      <w:r w:rsidR="000D497B" w:rsidRPr="000D497B">
        <w:rPr>
          <w:rFonts w:cstheme="minorHAnsi"/>
        </w:rPr>
        <w:t xml:space="preserve">of Management of Complex Systems </w:t>
      </w:r>
      <w:r w:rsidR="00E973E1" w:rsidRPr="000D497B">
        <w:rPr>
          <w:rFonts w:cstheme="minorHAnsi"/>
        </w:rPr>
        <w:t xml:space="preserve">at </w:t>
      </w:r>
      <w:r w:rsidR="000D497B" w:rsidRPr="000D497B">
        <w:rPr>
          <w:rFonts w:cstheme="minorHAnsi"/>
        </w:rPr>
        <w:t xml:space="preserve">the </w:t>
      </w:r>
      <w:r w:rsidR="00E973E1" w:rsidRPr="000D497B">
        <w:rPr>
          <w:rFonts w:cstheme="minorHAnsi"/>
        </w:rPr>
        <w:t>U</w:t>
      </w:r>
      <w:r w:rsidR="000D497B" w:rsidRPr="000D497B">
        <w:rPr>
          <w:rFonts w:cstheme="minorHAnsi"/>
        </w:rPr>
        <w:t xml:space="preserve">niversity of </w:t>
      </w:r>
      <w:r w:rsidR="00E973E1" w:rsidRPr="000D497B">
        <w:rPr>
          <w:rFonts w:cstheme="minorHAnsi"/>
        </w:rPr>
        <w:t>C</w:t>
      </w:r>
      <w:r w:rsidR="000D497B" w:rsidRPr="000D497B">
        <w:rPr>
          <w:rFonts w:cstheme="minorHAnsi"/>
        </w:rPr>
        <w:t>alifornia</w:t>
      </w:r>
      <w:r w:rsidR="00E973E1" w:rsidRPr="000D497B">
        <w:rPr>
          <w:rFonts w:cstheme="minorHAnsi"/>
        </w:rPr>
        <w:t xml:space="preserve"> Merced since 2006.  </w:t>
      </w:r>
    </w:p>
    <w:p w14:paraId="6C252515" w14:textId="77777777" w:rsidR="00E973E1" w:rsidRPr="000D497B" w:rsidRDefault="00E973E1" w:rsidP="00C672D5">
      <w:pPr>
        <w:tabs>
          <w:tab w:val="left" w:pos="657"/>
        </w:tabs>
        <w:spacing w:after="0"/>
        <w:rPr>
          <w:rFonts w:cstheme="minorHAnsi"/>
        </w:rPr>
      </w:pPr>
    </w:p>
    <w:p w14:paraId="495C1D9E" w14:textId="58CB3EF7" w:rsidR="00E973E1" w:rsidRPr="000D497B" w:rsidRDefault="000D497B" w:rsidP="00C672D5">
      <w:pPr>
        <w:tabs>
          <w:tab w:val="left" w:pos="657"/>
        </w:tabs>
        <w:spacing w:after="0"/>
        <w:rPr>
          <w:rFonts w:cstheme="minorHAnsi"/>
        </w:rPr>
      </w:pPr>
      <w:r w:rsidRPr="000D497B">
        <w:rPr>
          <w:rFonts w:cstheme="minorHAnsi"/>
        </w:rPr>
        <w:t xml:space="preserve">Dr. </w:t>
      </w:r>
      <w:proofErr w:type="spellStart"/>
      <w:r w:rsidRPr="000D497B">
        <w:rPr>
          <w:rFonts w:cstheme="minorHAnsi"/>
        </w:rPr>
        <w:t>Westerling</w:t>
      </w:r>
      <w:proofErr w:type="spellEnd"/>
      <w:r w:rsidRPr="000D497B">
        <w:rPr>
          <w:rFonts w:cstheme="minorHAnsi"/>
        </w:rPr>
        <w:t xml:space="preserve"> stated </w:t>
      </w:r>
      <w:r w:rsidR="0074113E">
        <w:rPr>
          <w:rFonts w:cstheme="minorHAnsi"/>
        </w:rPr>
        <w:t>there are many</w:t>
      </w:r>
      <w:r w:rsidR="00E973E1" w:rsidRPr="000D497B">
        <w:rPr>
          <w:rFonts w:cstheme="minorHAnsi"/>
        </w:rPr>
        <w:t xml:space="preserve"> </w:t>
      </w:r>
      <w:r w:rsidRPr="000D497B">
        <w:rPr>
          <w:rFonts w:cstheme="minorHAnsi"/>
        </w:rPr>
        <w:t xml:space="preserve">ecosystem services </w:t>
      </w:r>
      <w:r w:rsidR="00E973E1" w:rsidRPr="000D497B">
        <w:rPr>
          <w:rFonts w:cstheme="minorHAnsi"/>
        </w:rPr>
        <w:t>that depend on climate</w:t>
      </w:r>
      <w:r>
        <w:rPr>
          <w:rFonts w:cstheme="minorHAnsi"/>
        </w:rPr>
        <w:t>, such as water supply.  He described how we manage</w:t>
      </w:r>
      <w:r w:rsidR="00E973E1" w:rsidRPr="000D497B">
        <w:rPr>
          <w:rFonts w:cstheme="minorHAnsi"/>
        </w:rPr>
        <w:t xml:space="preserve"> risks for </w:t>
      </w:r>
      <w:r>
        <w:rPr>
          <w:rFonts w:cstheme="minorHAnsi"/>
        </w:rPr>
        <w:t>these services that return</w:t>
      </w:r>
      <w:r w:rsidR="00E973E1" w:rsidRPr="000D497B">
        <w:rPr>
          <w:rFonts w:cstheme="minorHAnsi"/>
        </w:rPr>
        <w:t xml:space="preserve"> to long term aver</w:t>
      </w:r>
      <w:r w:rsidRPr="000D497B">
        <w:rPr>
          <w:rFonts w:cstheme="minorHAnsi"/>
        </w:rPr>
        <w:t>ages or central tendencies</w:t>
      </w:r>
      <w:r w:rsidR="00E973E1" w:rsidRPr="000D497B">
        <w:rPr>
          <w:rFonts w:cstheme="minorHAnsi"/>
        </w:rPr>
        <w:t xml:space="preserve">. </w:t>
      </w:r>
      <w:r w:rsidRPr="000D497B">
        <w:rPr>
          <w:rFonts w:cstheme="minorHAnsi"/>
        </w:rPr>
        <w:t xml:space="preserve">Dr. </w:t>
      </w:r>
      <w:proofErr w:type="spellStart"/>
      <w:r w:rsidRPr="000D497B">
        <w:rPr>
          <w:rFonts w:cstheme="minorHAnsi"/>
        </w:rPr>
        <w:t>Westerling</w:t>
      </w:r>
      <w:proofErr w:type="spellEnd"/>
      <w:r w:rsidRPr="000D497B">
        <w:rPr>
          <w:rFonts w:cstheme="minorHAnsi"/>
        </w:rPr>
        <w:t xml:space="preserve"> </w:t>
      </w:r>
      <w:r>
        <w:rPr>
          <w:rFonts w:cstheme="minorHAnsi"/>
        </w:rPr>
        <w:t>illustrated this concept by showing a graph of the average climate index over an extended</w:t>
      </w:r>
      <w:r w:rsidRPr="000D497B">
        <w:rPr>
          <w:rFonts w:cstheme="minorHAnsi"/>
        </w:rPr>
        <w:t xml:space="preserve"> term</w:t>
      </w:r>
      <w:r>
        <w:rPr>
          <w:rFonts w:cstheme="minorHAnsi"/>
        </w:rPr>
        <w:t>,</w:t>
      </w:r>
      <w:r w:rsidRPr="000D497B">
        <w:rPr>
          <w:rFonts w:cstheme="minorHAnsi"/>
        </w:rPr>
        <w:t xml:space="preserve"> </w:t>
      </w:r>
      <w:r>
        <w:rPr>
          <w:rFonts w:cstheme="minorHAnsi"/>
        </w:rPr>
        <w:t>stating</w:t>
      </w:r>
      <w:r w:rsidRPr="000D497B">
        <w:rPr>
          <w:rFonts w:cstheme="minorHAnsi"/>
        </w:rPr>
        <w:t xml:space="preserve"> that when we manage</w:t>
      </w:r>
      <w:r w:rsidR="00E973E1" w:rsidRPr="000D497B">
        <w:rPr>
          <w:rFonts w:cstheme="minorHAnsi"/>
        </w:rPr>
        <w:t xml:space="preserve"> risk around a system, it is prohi</w:t>
      </w:r>
      <w:r w:rsidRPr="000D497B">
        <w:rPr>
          <w:rFonts w:cstheme="minorHAnsi"/>
        </w:rPr>
        <w:t>bitively expens</w:t>
      </w:r>
      <w:r w:rsidR="00E973E1" w:rsidRPr="000D497B">
        <w:rPr>
          <w:rFonts w:cstheme="minorHAnsi"/>
        </w:rPr>
        <w:t xml:space="preserve">ive to eliminate all risk. </w:t>
      </w:r>
      <w:r w:rsidRPr="000D497B">
        <w:rPr>
          <w:rFonts w:cstheme="minorHAnsi"/>
        </w:rPr>
        <w:t xml:space="preserve"> </w:t>
      </w:r>
      <w:r w:rsidR="00AF03D2">
        <w:rPr>
          <w:rFonts w:cstheme="minorHAnsi"/>
        </w:rPr>
        <w:t xml:space="preserve">Instead, </w:t>
      </w:r>
      <w:r w:rsidR="00E973E1" w:rsidRPr="000D497B">
        <w:rPr>
          <w:rFonts w:cstheme="minorHAnsi"/>
        </w:rPr>
        <w:t xml:space="preserve">we </w:t>
      </w:r>
      <w:r w:rsidR="00D738D3">
        <w:rPr>
          <w:rFonts w:cstheme="minorHAnsi"/>
        </w:rPr>
        <w:t xml:space="preserve">consider </w:t>
      </w:r>
      <w:r w:rsidR="00E973E1" w:rsidRPr="000D497B">
        <w:rPr>
          <w:rFonts w:cstheme="minorHAnsi"/>
        </w:rPr>
        <w:t xml:space="preserve">the range </w:t>
      </w:r>
      <w:r w:rsidR="00D738D3">
        <w:rPr>
          <w:rFonts w:cstheme="minorHAnsi"/>
        </w:rPr>
        <w:t>of</w:t>
      </w:r>
      <w:r w:rsidR="00D738D3" w:rsidRPr="000D497B">
        <w:rPr>
          <w:rFonts w:cstheme="minorHAnsi"/>
        </w:rPr>
        <w:t xml:space="preserve"> </w:t>
      </w:r>
      <w:r w:rsidRPr="000D497B">
        <w:rPr>
          <w:rFonts w:cstheme="minorHAnsi"/>
        </w:rPr>
        <w:t xml:space="preserve">possible </w:t>
      </w:r>
      <w:r w:rsidR="00E973E1" w:rsidRPr="000D497B">
        <w:rPr>
          <w:rFonts w:cstheme="minorHAnsi"/>
        </w:rPr>
        <w:t>outcome</w:t>
      </w:r>
      <w:r w:rsidRPr="000D497B">
        <w:rPr>
          <w:rFonts w:cstheme="minorHAnsi"/>
        </w:rPr>
        <w:t>s and accept a small probabili</w:t>
      </w:r>
      <w:r w:rsidR="00E973E1" w:rsidRPr="000D497B">
        <w:rPr>
          <w:rFonts w:cstheme="minorHAnsi"/>
        </w:rPr>
        <w:t>t</w:t>
      </w:r>
      <w:r w:rsidRPr="000D497B">
        <w:rPr>
          <w:rFonts w:cstheme="minorHAnsi"/>
        </w:rPr>
        <w:t>y</w:t>
      </w:r>
      <w:r w:rsidR="00E973E1" w:rsidRPr="000D497B">
        <w:rPr>
          <w:rFonts w:cstheme="minorHAnsi"/>
        </w:rPr>
        <w:t xml:space="preserve"> </w:t>
      </w:r>
      <w:r w:rsidRPr="000D497B">
        <w:rPr>
          <w:rFonts w:cstheme="minorHAnsi"/>
        </w:rPr>
        <w:t xml:space="preserve">of </w:t>
      </w:r>
      <w:r w:rsidR="00E973E1" w:rsidRPr="000D497B">
        <w:rPr>
          <w:rFonts w:cstheme="minorHAnsi"/>
        </w:rPr>
        <w:t xml:space="preserve">high risk.  </w:t>
      </w:r>
    </w:p>
    <w:p w14:paraId="229954E4" w14:textId="77777777" w:rsidR="00E973E1" w:rsidRPr="000D497B" w:rsidRDefault="00E973E1" w:rsidP="00C672D5">
      <w:pPr>
        <w:tabs>
          <w:tab w:val="left" w:pos="657"/>
        </w:tabs>
        <w:spacing w:after="0"/>
        <w:rPr>
          <w:rFonts w:cstheme="minorHAnsi"/>
        </w:rPr>
      </w:pPr>
    </w:p>
    <w:p w14:paraId="680C7569" w14:textId="0A146924" w:rsidR="00E973E1" w:rsidRPr="0045431C" w:rsidRDefault="000D497B" w:rsidP="00C672D5">
      <w:pPr>
        <w:tabs>
          <w:tab w:val="left" w:pos="657"/>
        </w:tabs>
        <w:spacing w:after="0"/>
        <w:rPr>
          <w:rFonts w:cstheme="minorHAnsi"/>
          <w:highlight w:val="yellow"/>
        </w:rPr>
      </w:pPr>
      <w:r w:rsidRPr="000D497B">
        <w:rPr>
          <w:rFonts w:cstheme="minorHAnsi"/>
        </w:rPr>
        <w:lastRenderedPageBreak/>
        <w:t xml:space="preserve">Dr. </w:t>
      </w:r>
      <w:proofErr w:type="spellStart"/>
      <w:r w:rsidRPr="000D497B">
        <w:rPr>
          <w:rFonts w:cstheme="minorHAnsi"/>
        </w:rPr>
        <w:t>Westerling</w:t>
      </w:r>
      <w:proofErr w:type="spellEnd"/>
      <w:r w:rsidRPr="000D497B">
        <w:rPr>
          <w:rFonts w:cstheme="minorHAnsi"/>
        </w:rPr>
        <w:t xml:space="preserve"> </w:t>
      </w:r>
      <w:r w:rsidR="003A0E90">
        <w:rPr>
          <w:rFonts w:cstheme="minorHAnsi"/>
        </w:rPr>
        <w:t xml:space="preserve">explained that after </w:t>
      </w:r>
      <w:r w:rsidRPr="000D497B">
        <w:rPr>
          <w:rFonts w:cstheme="minorHAnsi"/>
        </w:rPr>
        <w:t>the year</w:t>
      </w:r>
      <w:r w:rsidR="00E973E1" w:rsidRPr="000D497B">
        <w:rPr>
          <w:rFonts w:cstheme="minorHAnsi"/>
        </w:rPr>
        <w:t xml:space="preserve"> 2050</w:t>
      </w:r>
      <w:r w:rsidRPr="000D497B">
        <w:rPr>
          <w:rFonts w:cstheme="minorHAnsi"/>
        </w:rPr>
        <w:t>,</w:t>
      </w:r>
      <w:r w:rsidR="00E973E1" w:rsidRPr="000D497B">
        <w:rPr>
          <w:rFonts w:cstheme="minorHAnsi"/>
        </w:rPr>
        <w:t xml:space="preserve"> the coldest year in the future is always hotter that the hottest year in history</w:t>
      </w:r>
      <w:r w:rsidR="003A0E90">
        <w:rPr>
          <w:rFonts w:cstheme="minorHAnsi"/>
        </w:rPr>
        <w:t>, as shown in climate modeling data for the greater Yellowstone area</w:t>
      </w:r>
      <w:r w:rsidR="00E973E1" w:rsidRPr="000D497B">
        <w:rPr>
          <w:rFonts w:cstheme="minorHAnsi"/>
        </w:rPr>
        <w:t xml:space="preserve">.  This underlines </w:t>
      </w:r>
      <w:r w:rsidRPr="000D497B">
        <w:rPr>
          <w:rFonts w:cstheme="minorHAnsi"/>
        </w:rPr>
        <w:t>the challenge we</w:t>
      </w:r>
      <w:r w:rsidR="00E973E1" w:rsidRPr="000D497B">
        <w:rPr>
          <w:rFonts w:cstheme="minorHAnsi"/>
        </w:rPr>
        <w:t xml:space="preserve"> face when projecting fir</w:t>
      </w:r>
      <w:r w:rsidRPr="000D497B">
        <w:rPr>
          <w:rFonts w:cstheme="minorHAnsi"/>
        </w:rPr>
        <w:t>e</w:t>
      </w:r>
      <w:r w:rsidR="00E973E1" w:rsidRPr="000D497B">
        <w:rPr>
          <w:rFonts w:cstheme="minorHAnsi"/>
        </w:rPr>
        <w:t xml:space="preserve"> risk in the future. Fire risk can respond to the temp</w:t>
      </w:r>
      <w:r w:rsidRPr="000D497B">
        <w:rPr>
          <w:rFonts w:cstheme="minorHAnsi"/>
        </w:rPr>
        <w:t>erature</w:t>
      </w:r>
      <w:r w:rsidR="00E973E1" w:rsidRPr="000D497B">
        <w:rPr>
          <w:rFonts w:cstheme="minorHAnsi"/>
        </w:rPr>
        <w:t xml:space="preserve"> in ways that are not linear. </w:t>
      </w:r>
      <w:r w:rsidRPr="000D497B">
        <w:rPr>
          <w:rFonts w:cstheme="minorHAnsi"/>
        </w:rPr>
        <w:t xml:space="preserve">He </w:t>
      </w:r>
      <w:r w:rsidR="003A0E90">
        <w:rPr>
          <w:rFonts w:cstheme="minorHAnsi"/>
        </w:rPr>
        <w:t>posed the question,</w:t>
      </w:r>
      <w:r w:rsidRPr="000D497B">
        <w:rPr>
          <w:rFonts w:cstheme="minorHAnsi"/>
        </w:rPr>
        <w:t xml:space="preserve"> w</w:t>
      </w:r>
      <w:r w:rsidR="00E973E1" w:rsidRPr="000D497B">
        <w:rPr>
          <w:rFonts w:cstheme="minorHAnsi"/>
        </w:rPr>
        <w:t>hat do we do when we are outside the range of h</w:t>
      </w:r>
      <w:r w:rsidRPr="000D497B">
        <w:rPr>
          <w:rFonts w:cstheme="minorHAnsi"/>
        </w:rPr>
        <w:t>istoric variability? Do we have confidence</w:t>
      </w:r>
      <w:r w:rsidR="00E973E1" w:rsidRPr="000D497B">
        <w:rPr>
          <w:rFonts w:cstheme="minorHAnsi"/>
        </w:rPr>
        <w:t xml:space="preserve"> that what we are projecting in</w:t>
      </w:r>
      <w:r w:rsidRPr="000D497B">
        <w:rPr>
          <w:rFonts w:cstheme="minorHAnsi"/>
        </w:rPr>
        <w:t>to the future can really happen?</w:t>
      </w:r>
      <w:r w:rsidR="00E973E1" w:rsidRPr="0045431C">
        <w:rPr>
          <w:rFonts w:cstheme="minorHAnsi"/>
          <w:highlight w:val="yellow"/>
        </w:rPr>
        <w:t xml:space="preserve"> </w:t>
      </w:r>
    </w:p>
    <w:p w14:paraId="75FC9499" w14:textId="77777777" w:rsidR="00E973E1" w:rsidRPr="000D497B" w:rsidRDefault="00E973E1" w:rsidP="00C672D5">
      <w:pPr>
        <w:tabs>
          <w:tab w:val="left" w:pos="657"/>
        </w:tabs>
        <w:spacing w:after="0"/>
        <w:rPr>
          <w:rFonts w:cstheme="minorHAnsi"/>
        </w:rPr>
      </w:pPr>
    </w:p>
    <w:p w14:paraId="5100AB8C" w14:textId="74E12A75" w:rsidR="00E973E1" w:rsidRPr="000D497B" w:rsidRDefault="000D497B" w:rsidP="00C672D5">
      <w:pPr>
        <w:tabs>
          <w:tab w:val="left" w:pos="657"/>
        </w:tabs>
        <w:spacing w:after="0"/>
        <w:rPr>
          <w:rFonts w:cstheme="minorHAnsi"/>
        </w:rPr>
      </w:pPr>
      <w:r w:rsidRPr="000D497B">
        <w:rPr>
          <w:rFonts w:cstheme="minorHAnsi"/>
        </w:rPr>
        <w:t xml:space="preserve">Dr. </w:t>
      </w:r>
      <w:proofErr w:type="spellStart"/>
      <w:r w:rsidRPr="000D497B">
        <w:rPr>
          <w:rFonts w:cstheme="minorHAnsi"/>
        </w:rPr>
        <w:t>Westerling</w:t>
      </w:r>
      <w:proofErr w:type="spellEnd"/>
      <w:r w:rsidRPr="000D497B">
        <w:rPr>
          <w:rFonts w:cstheme="minorHAnsi"/>
        </w:rPr>
        <w:t xml:space="preserve"> showed a slide of the number of fires greater than 1,000 acres in size on </w:t>
      </w:r>
      <w:r w:rsidR="003A0E90">
        <w:rPr>
          <w:rFonts w:cstheme="minorHAnsi"/>
        </w:rPr>
        <w:t xml:space="preserve">national </w:t>
      </w:r>
      <w:r w:rsidRPr="000D497B">
        <w:rPr>
          <w:rFonts w:cstheme="minorHAnsi"/>
        </w:rPr>
        <w:t xml:space="preserve">forests against the average spring and summer temperatures. He described how the data show that modest increases in temperature, correspond with large increase in wildfire.  He asked the group, what happens to fire, </w:t>
      </w:r>
      <w:r w:rsidR="00E973E1" w:rsidRPr="000D497B">
        <w:rPr>
          <w:rFonts w:cstheme="minorHAnsi"/>
        </w:rPr>
        <w:t>when temp</w:t>
      </w:r>
      <w:r w:rsidRPr="000D497B">
        <w:rPr>
          <w:rFonts w:cstheme="minorHAnsi"/>
        </w:rPr>
        <w:t>erature</w:t>
      </w:r>
      <w:r w:rsidR="00E973E1" w:rsidRPr="000D497B">
        <w:rPr>
          <w:rFonts w:cstheme="minorHAnsi"/>
        </w:rPr>
        <w:t>s are outside of the range</w:t>
      </w:r>
      <w:r w:rsidR="000007C2">
        <w:rPr>
          <w:rFonts w:cstheme="minorHAnsi"/>
        </w:rPr>
        <w:t xml:space="preserve"> of variability</w:t>
      </w:r>
      <w:r w:rsidR="00E973E1" w:rsidRPr="000D497B">
        <w:rPr>
          <w:rFonts w:cstheme="minorHAnsi"/>
        </w:rPr>
        <w:t>?</w:t>
      </w:r>
    </w:p>
    <w:p w14:paraId="7C4AAE2C" w14:textId="77777777" w:rsidR="00E973E1" w:rsidRPr="003E3C87" w:rsidRDefault="00E973E1" w:rsidP="00C672D5">
      <w:pPr>
        <w:tabs>
          <w:tab w:val="left" w:pos="657"/>
        </w:tabs>
        <w:spacing w:after="0"/>
        <w:rPr>
          <w:rFonts w:cstheme="minorHAnsi"/>
        </w:rPr>
      </w:pPr>
    </w:p>
    <w:p w14:paraId="371C3C40" w14:textId="382B89C2" w:rsidR="00F42628" w:rsidRPr="00862EA6" w:rsidRDefault="003E3C87" w:rsidP="00862EA6">
      <w:pPr>
        <w:tabs>
          <w:tab w:val="left" w:pos="657"/>
        </w:tabs>
        <w:rPr>
          <w:rFonts w:cstheme="minorHAnsi"/>
        </w:rPr>
      </w:pPr>
      <w:r w:rsidRPr="003E3C87">
        <w:rPr>
          <w:rFonts w:cstheme="minorHAnsi"/>
        </w:rPr>
        <w:t>Warmer temperatures create more evaporation which lead</w:t>
      </w:r>
      <w:r w:rsidR="00300CF1">
        <w:rPr>
          <w:rFonts w:cstheme="minorHAnsi"/>
        </w:rPr>
        <w:t>s</w:t>
      </w:r>
      <w:r w:rsidRPr="003E3C87">
        <w:rPr>
          <w:rFonts w:cstheme="minorHAnsi"/>
        </w:rPr>
        <w:t xml:space="preserve"> to </w:t>
      </w:r>
      <w:r w:rsidR="00E973E1" w:rsidRPr="003E3C87">
        <w:rPr>
          <w:rFonts w:cstheme="minorHAnsi"/>
        </w:rPr>
        <w:t xml:space="preserve">more water in </w:t>
      </w:r>
      <w:r w:rsidRPr="003E3C87">
        <w:rPr>
          <w:rFonts w:cstheme="minorHAnsi"/>
        </w:rPr>
        <w:t>the atmosphere</w:t>
      </w:r>
      <w:r w:rsidR="00E973E1" w:rsidRPr="003E3C87">
        <w:rPr>
          <w:rFonts w:cstheme="minorHAnsi"/>
        </w:rPr>
        <w:t xml:space="preserve"> </w:t>
      </w:r>
      <w:r w:rsidRPr="003E3C87">
        <w:rPr>
          <w:rFonts w:cstheme="minorHAnsi"/>
        </w:rPr>
        <w:t xml:space="preserve">and </w:t>
      </w:r>
      <w:r w:rsidR="00E973E1" w:rsidRPr="003E3C87">
        <w:rPr>
          <w:rFonts w:cstheme="minorHAnsi"/>
        </w:rPr>
        <w:t>more intense downpours. As the planet</w:t>
      </w:r>
      <w:r w:rsidRPr="003E3C87">
        <w:rPr>
          <w:rFonts w:cstheme="minorHAnsi"/>
        </w:rPr>
        <w:t xml:space="preserve"> warms</w:t>
      </w:r>
      <w:r w:rsidR="00E973E1" w:rsidRPr="003E3C87">
        <w:rPr>
          <w:rFonts w:cstheme="minorHAnsi"/>
        </w:rPr>
        <w:t xml:space="preserve">, </w:t>
      </w:r>
      <w:r w:rsidRPr="003E3C87">
        <w:rPr>
          <w:rFonts w:cstheme="minorHAnsi"/>
        </w:rPr>
        <w:t>higher lat</w:t>
      </w:r>
      <w:r w:rsidR="00E973E1" w:rsidRPr="003E3C87">
        <w:rPr>
          <w:rFonts w:cstheme="minorHAnsi"/>
        </w:rPr>
        <w:t xml:space="preserve">itudes </w:t>
      </w:r>
      <w:r w:rsidRPr="003E3C87">
        <w:rPr>
          <w:rFonts w:cstheme="minorHAnsi"/>
        </w:rPr>
        <w:t xml:space="preserve">warm </w:t>
      </w:r>
      <w:r w:rsidR="00E973E1" w:rsidRPr="003E3C87">
        <w:rPr>
          <w:rFonts w:cstheme="minorHAnsi"/>
        </w:rPr>
        <w:t>more quic</w:t>
      </w:r>
      <w:r w:rsidRPr="003E3C87">
        <w:rPr>
          <w:rFonts w:cstheme="minorHAnsi"/>
        </w:rPr>
        <w:t>k</w:t>
      </w:r>
      <w:r w:rsidR="00E973E1" w:rsidRPr="003E3C87">
        <w:rPr>
          <w:rFonts w:cstheme="minorHAnsi"/>
        </w:rPr>
        <w:t>ly than the equator b</w:t>
      </w:r>
      <w:r w:rsidRPr="003E3C87">
        <w:rPr>
          <w:rFonts w:cstheme="minorHAnsi"/>
        </w:rPr>
        <w:t>e</w:t>
      </w:r>
      <w:r w:rsidR="00E973E1" w:rsidRPr="003E3C87">
        <w:rPr>
          <w:rFonts w:cstheme="minorHAnsi"/>
        </w:rPr>
        <w:t>c</w:t>
      </w:r>
      <w:r w:rsidRPr="003E3C87">
        <w:rPr>
          <w:rFonts w:cstheme="minorHAnsi"/>
        </w:rPr>
        <w:t>ause</w:t>
      </w:r>
      <w:r w:rsidR="00E973E1" w:rsidRPr="003E3C87">
        <w:rPr>
          <w:rFonts w:cstheme="minorHAnsi"/>
        </w:rPr>
        <w:t xml:space="preserve"> there are more ice and snow </w:t>
      </w:r>
      <w:r w:rsidRPr="003E3C87">
        <w:rPr>
          <w:rFonts w:cstheme="minorHAnsi"/>
        </w:rPr>
        <w:t>feedbacks at the higher latitud</w:t>
      </w:r>
      <w:r w:rsidR="00E973E1" w:rsidRPr="003E3C87">
        <w:rPr>
          <w:rFonts w:cstheme="minorHAnsi"/>
        </w:rPr>
        <w:t xml:space="preserve">es. </w:t>
      </w:r>
      <w:r w:rsidRPr="003E3C87">
        <w:rPr>
          <w:rFonts w:cstheme="minorHAnsi"/>
        </w:rPr>
        <w:t xml:space="preserve">This change </w:t>
      </w:r>
      <w:r w:rsidRPr="003E3C87">
        <w:rPr>
          <w:rFonts w:cstheme="minorHAnsi"/>
          <w:bCs/>
        </w:rPr>
        <w:t xml:space="preserve">causes the jet stream to slow and weather patterns to become more persistent resulting in </w:t>
      </w:r>
      <w:r w:rsidRPr="003E3C87">
        <w:rPr>
          <w:rFonts w:cstheme="minorHAnsi"/>
        </w:rPr>
        <w:t>l</w:t>
      </w:r>
      <w:r w:rsidR="00F42628" w:rsidRPr="003E3C87">
        <w:rPr>
          <w:rFonts w:cstheme="minorHAnsi"/>
        </w:rPr>
        <w:t xml:space="preserve">arge areas that are set up for </w:t>
      </w:r>
      <w:r w:rsidRPr="003E3C87">
        <w:rPr>
          <w:rFonts w:cstheme="minorHAnsi"/>
        </w:rPr>
        <w:t xml:space="preserve">extended </w:t>
      </w:r>
      <w:r w:rsidR="00F42628" w:rsidRPr="003E3C87">
        <w:rPr>
          <w:rFonts w:cstheme="minorHAnsi"/>
        </w:rPr>
        <w:t>drier or warmer conditions</w:t>
      </w:r>
      <w:r w:rsidRPr="003E3C87">
        <w:rPr>
          <w:rFonts w:cstheme="minorHAnsi"/>
        </w:rPr>
        <w:t>.</w:t>
      </w:r>
      <w:r w:rsidR="00F42628" w:rsidRPr="003E3C87">
        <w:rPr>
          <w:rFonts w:cstheme="minorHAnsi"/>
        </w:rPr>
        <w:t xml:space="preserve"> </w:t>
      </w:r>
      <w:r w:rsidRPr="003E3C87">
        <w:rPr>
          <w:rFonts w:cstheme="minorHAnsi"/>
        </w:rPr>
        <w:t xml:space="preserve">During </w:t>
      </w:r>
      <w:r w:rsidR="00300CF1">
        <w:rPr>
          <w:rFonts w:cstheme="minorHAnsi"/>
        </w:rPr>
        <w:t>the fall of</w:t>
      </w:r>
      <w:r w:rsidRPr="003E3C87">
        <w:rPr>
          <w:rFonts w:cstheme="minorHAnsi"/>
        </w:rPr>
        <w:t xml:space="preserve"> the</w:t>
      </w:r>
      <w:r w:rsidR="00F42628" w:rsidRPr="003E3C87">
        <w:rPr>
          <w:rFonts w:cstheme="minorHAnsi"/>
        </w:rPr>
        <w:t xml:space="preserve"> </w:t>
      </w:r>
      <w:r w:rsidR="00862EA6">
        <w:rPr>
          <w:rFonts w:cstheme="minorHAnsi"/>
        </w:rPr>
        <w:t>2018</w:t>
      </w:r>
      <w:r w:rsidR="00300CF1">
        <w:rPr>
          <w:rFonts w:cstheme="minorHAnsi"/>
        </w:rPr>
        <w:t xml:space="preserve"> when</w:t>
      </w:r>
      <w:r w:rsidR="00862EA6">
        <w:rPr>
          <w:rFonts w:cstheme="minorHAnsi"/>
        </w:rPr>
        <w:t xml:space="preserve"> </w:t>
      </w:r>
      <w:r w:rsidR="00F42628" w:rsidRPr="003E3C87">
        <w:rPr>
          <w:rFonts w:cstheme="minorHAnsi"/>
        </w:rPr>
        <w:t>C</w:t>
      </w:r>
      <w:r w:rsidRPr="003E3C87">
        <w:rPr>
          <w:rFonts w:cstheme="minorHAnsi"/>
        </w:rPr>
        <w:t>a</w:t>
      </w:r>
      <w:r w:rsidR="00F42628" w:rsidRPr="003E3C87">
        <w:rPr>
          <w:rFonts w:cstheme="minorHAnsi"/>
        </w:rPr>
        <w:t xml:space="preserve">mp Fire occurred, the fuel </w:t>
      </w:r>
      <w:r w:rsidRPr="003E3C87">
        <w:rPr>
          <w:rFonts w:cstheme="minorHAnsi"/>
        </w:rPr>
        <w:t>m</w:t>
      </w:r>
      <w:r w:rsidR="00F42628" w:rsidRPr="003E3C87">
        <w:rPr>
          <w:rFonts w:cstheme="minorHAnsi"/>
        </w:rPr>
        <w:t>o</w:t>
      </w:r>
      <w:r w:rsidRPr="003E3C87">
        <w:rPr>
          <w:rFonts w:cstheme="minorHAnsi"/>
        </w:rPr>
        <w:t>is</w:t>
      </w:r>
      <w:r w:rsidR="00862EA6">
        <w:rPr>
          <w:rFonts w:cstheme="minorHAnsi"/>
        </w:rPr>
        <w:t>ture</w:t>
      </w:r>
      <w:r w:rsidR="00300CF1">
        <w:rPr>
          <w:rFonts w:cstheme="minorHAnsi"/>
        </w:rPr>
        <w:t xml:space="preserve">, under historical conditions would </w:t>
      </w:r>
      <w:r w:rsidRPr="003E3C87">
        <w:rPr>
          <w:rFonts w:cstheme="minorHAnsi"/>
        </w:rPr>
        <w:t xml:space="preserve">usually </w:t>
      </w:r>
      <w:r w:rsidR="00300CF1">
        <w:rPr>
          <w:rFonts w:cstheme="minorHAnsi"/>
        </w:rPr>
        <w:t xml:space="preserve">have begun </w:t>
      </w:r>
      <w:r w:rsidR="00F42628" w:rsidRPr="003E3C87">
        <w:rPr>
          <w:rFonts w:cstheme="minorHAnsi"/>
        </w:rPr>
        <w:t xml:space="preserve">to recover </w:t>
      </w:r>
      <w:r w:rsidR="00300CF1">
        <w:rPr>
          <w:rFonts w:cstheme="minorHAnsi"/>
        </w:rPr>
        <w:t>from fall</w:t>
      </w:r>
      <w:r w:rsidR="00F42628" w:rsidRPr="003E3C87">
        <w:rPr>
          <w:rFonts w:cstheme="minorHAnsi"/>
        </w:rPr>
        <w:t xml:space="preserve"> precip</w:t>
      </w:r>
      <w:r w:rsidRPr="003E3C87">
        <w:rPr>
          <w:rFonts w:cstheme="minorHAnsi"/>
        </w:rPr>
        <w:t>itation</w:t>
      </w:r>
      <w:r w:rsidR="00F42628" w:rsidRPr="003E3C87">
        <w:rPr>
          <w:rFonts w:cstheme="minorHAnsi"/>
        </w:rPr>
        <w:t xml:space="preserve"> and cooler temp</w:t>
      </w:r>
      <w:r w:rsidRPr="003E3C87">
        <w:rPr>
          <w:rFonts w:cstheme="minorHAnsi"/>
        </w:rPr>
        <w:t>erature</w:t>
      </w:r>
      <w:r w:rsidR="00F42628" w:rsidRPr="003E3C87">
        <w:rPr>
          <w:rFonts w:cstheme="minorHAnsi"/>
        </w:rPr>
        <w:t xml:space="preserve">s, leading to recovery of moisture. </w:t>
      </w:r>
      <w:r w:rsidRPr="003E3C87">
        <w:rPr>
          <w:rFonts w:cstheme="minorHAnsi"/>
        </w:rPr>
        <w:t xml:space="preserve">However, </w:t>
      </w:r>
      <w:r w:rsidR="00F42628" w:rsidRPr="003E3C87">
        <w:rPr>
          <w:rFonts w:cstheme="minorHAnsi"/>
        </w:rPr>
        <w:t>warm temp</w:t>
      </w:r>
      <w:r w:rsidRPr="003E3C87">
        <w:rPr>
          <w:rFonts w:cstheme="minorHAnsi"/>
        </w:rPr>
        <w:t>erature</w:t>
      </w:r>
      <w:r w:rsidR="00F42628" w:rsidRPr="003E3C87">
        <w:rPr>
          <w:rFonts w:cstheme="minorHAnsi"/>
        </w:rPr>
        <w:t>s and wind creat</w:t>
      </w:r>
      <w:r w:rsidRPr="003E3C87">
        <w:rPr>
          <w:rFonts w:cstheme="minorHAnsi"/>
        </w:rPr>
        <w:t>ed</w:t>
      </w:r>
      <w:r w:rsidR="00F42628" w:rsidRPr="003E3C87">
        <w:rPr>
          <w:rFonts w:cstheme="minorHAnsi"/>
        </w:rPr>
        <w:t xml:space="preserve"> record dry conditions</w:t>
      </w:r>
      <w:r w:rsidRPr="003E3C87">
        <w:rPr>
          <w:rFonts w:cstheme="minorHAnsi"/>
        </w:rPr>
        <w:t xml:space="preserve"> and </w:t>
      </w:r>
      <w:r w:rsidR="00F42628" w:rsidRPr="003E3C87">
        <w:rPr>
          <w:rFonts w:cstheme="minorHAnsi"/>
        </w:rPr>
        <w:t>fan</w:t>
      </w:r>
      <w:r w:rsidRPr="003E3C87">
        <w:rPr>
          <w:rFonts w:cstheme="minorHAnsi"/>
        </w:rPr>
        <w:t>ned</w:t>
      </w:r>
      <w:r w:rsidR="00F42628" w:rsidRPr="003E3C87">
        <w:rPr>
          <w:rFonts w:cstheme="minorHAnsi"/>
        </w:rPr>
        <w:t xml:space="preserve"> </w:t>
      </w:r>
      <w:r w:rsidR="00862EA6">
        <w:rPr>
          <w:rFonts w:cstheme="minorHAnsi"/>
        </w:rPr>
        <w:t xml:space="preserve">the Camp Fire </w:t>
      </w:r>
      <w:r w:rsidR="00F42628" w:rsidRPr="003E3C87">
        <w:rPr>
          <w:rFonts w:cstheme="minorHAnsi"/>
        </w:rPr>
        <w:t>flames.</w:t>
      </w:r>
      <w:r w:rsidR="00862EA6">
        <w:rPr>
          <w:rFonts w:cstheme="minorHAnsi"/>
        </w:rPr>
        <w:t xml:space="preserve"> </w:t>
      </w:r>
      <w:r w:rsidR="00862EA6" w:rsidRPr="00862EA6">
        <w:rPr>
          <w:rFonts w:cstheme="minorHAnsi"/>
        </w:rPr>
        <w:t xml:space="preserve">In the </w:t>
      </w:r>
      <w:r w:rsidR="00862EA6">
        <w:rPr>
          <w:rFonts w:cstheme="minorHAnsi"/>
        </w:rPr>
        <w:t xml:space="preserve">State’s </w:t>
      </w:r>
      <w:r w:rsidR="00862EA6" w:rsidRPr="00862EA6">
        <w:rPr>
          <w:rFonts w:cstheme="minorHAnsi"/>
        </w:rPr>
        <w:t>f</w:t>
      </w:r>
      <w:r w:rsidR="00F42628" w:rsidRPr="00862EA6">
        <w:rPr>
          <w:rFonts w:cstheme="minorHAnsi"/>
        </w:rPr>
        <w:t>irst four climate assessments</w:t>
      </w:r>
      <w:r w:rsidR="00862EA6" w:rsidRPr="00862EA6">
        <w:rPr>
          <w:rFonts w:cstheme="minorHAnsi"/>
        </w:rPr>
        <w:t>, climate scenarios showed where</w:t>
      </w:r>
      <w:r w:rsidR="00300CF1">
        <w:rPr>
          <w:rFonts w:cstheme="minorHAnsi"/>
        </w:rPr>
        <w:t xml:space="preserve"> federal</w:t>
      </w:r>
      <w:r w:rsidR="00862EA6" w:rsidRPr="00862EA6">
        <w:rPr>
          <w:rFonts w:cstheme="minorHAnsi"/>
        </w:rPr>
        <w:t xml:space="preserve"> agenc</w:t>
      </w:r>
      <w:r w:rsidR="00F42628" w:rsidRPr="00862EA6">
        <w:rPr>
          <w:rFonts w:cstheme="minorHAnsi"/>
        </w:rPr>
        <w:t xml:space="preserve">ies or </w:t>
      </w:r>
      <w:r w:rsidR="00862EA6" w:rsidRPr="00862EA6">
        <w:rPr>
          <w:rFonts w:cstheme="minorHAnsi"/>
        </w:rPr>
        <w:t xml:space="preserve">CAL FIRE </w:t>
      </w:r>
      <w:r w:rsidR="00F42628" w:rsidRPr="00862EA6">
        <w:rPr>
          <w:rFonts w:cstheme="minorHAnsi"/>
        </w:rPr>
        <w:t xml:space="preserve">were </w:t>
      </w:r>
      <w:r w:rsidR="00862EA6">
        <w:rPr>
          <w:rFonts w:cstheme="minorHAnsi"/>
        </w:rPr>
        <w:t xml:space="preserve">leading the </w:t>
      </w:r>
      <w:r w:rsidR="00F42628" w:rsidRPr="00862EA6">
        <w:rPr>
          <w:rFonts w:cstheme="minorHAnsi"/>
        </w:rPr>
        <w:t>fire re</w:t>
      </w:r>
      <w:r w:rsidR="00862EA6" w:rsidRPr="00862EA6">
        <w:rPr>
          <w:rFonts w:cstheme="minorHAnsi"/>
        </w:rPr>
        <w:t>sponse and did not include areas where local juris</w:t>
      </w:r>
      <w:r w:rsidR="00F42628" w:rsidRPr="00862EA6">
        <w:rPr>
          <w:rFonts w:cstheme="minorHAnsi"/>
        </w:rPr>
        <w:t>dictions l</w:t>
      </w:r>
      <w:r w:rsidR="00862EA6">
        <w:rPr>
          <w:rFonts w:cstheme="minorHAnsi"/>
        </w:rPr>
        <w:t>ed</w:t>
      </w:r>
      <w:r w:rsidR="00F42628" w:rsidRPr="00862EA6">
        <w:rPr>
          <w:rFonts w:cstheme="minorHAnsi"/>
        </w:rPr>
        <w:t xml:space="preserve">. </w:t>
      </w:r>
      <w:r w:rsidR="00862EA6" w:rsidRPr="00862EA6">
        <w:rPr>
          <w:rFonts w:cstheme="minorHAnsi"/>
        </w:rPr>
        <w:t xml:space="preserve">The </w:t>
      </w:r>
      <w:r w:rsidR="00B37F47">
        <w:rPr>
          <w:rFonts w:eastAsia="Times New Roman" w:cstheme="minorHAnsi"/>
        </w:rPr>
        <w:t>5</w:t>
      </w:r>
      <w:r w:rsidR="00B37F47" w:rsidRPr="00B37F47">
        <w:rPr>
          <w:rFonts w:eastAsia="Times New Roman" w:cstheme="minorHAnsi"/>
          <w:vertAlign w:val="superscript"/>
        </w:rPr>
        <w:t>th</w:t>
      </w:r>
      <w:r w:rsidR="00F42628" w:rsidRPr="00862EA6">
        <w:rPr>
          <w:rFonts w:cstheme="minorHAnsi"/>
        </w:rPr>
        <w:t xml:space="preserve"> fire</w:t>
      </w:r>
      <w:r w:rsidR="00862EA6" w:rsidRPr="00862EA6">
        <w:rPr>
          <w:rFonts w:cstheme="minorHAnsi"/>
        </w:rPr>
        <w:t xml:space="preserve"> assess</w:t>
      </w:r>
      <w:r w:rsidR="00F42628" w:rsidRPr="00862EA6">
        <w:rPr>
          <w:rFonts w:cstheme="minorHAnsi"/>
        </w:rPr>
        <w:t>m</w:t>
      </w:r>
      <w:r w:rsidR="00862EA6" w:rsidRPr="00862EA6">
        <w:rPr>
          <w:rFonts w:cstheme="minorHAnsi"/>
        </w:rPr>
        <w:t>e</w:t>
      </w:r>
      <w:r w:rsidR="00F42628" w:rsidRPr="00862EA6">
        <w:rPr>
          <w:rFonts w:cstheme="minorHAnsi"/>
        </w:rPr>
        <w:t>nt</w:t>
      </w:r>
      <w:r w:rsidR="00862EA6" w:rsidRPr="00862EA6">
        <w:rPr>
          <w:rFonts w:cstheme="minorHAnsi"/>
        </w:rPr>
        <w:t xml:space="preserve"> </w:t>
      </w:r>
      <w:r w:rsidR="00862EA6">
        <w:rPr>
          <w:rFonts w:cstheme="minorHAnsi"/>
        </w:rPr>
        <w:t xml:space="preserve">now </w:t>
      </w:r>
      <w:r w:rsidR="00862EA6" w:rsidRPr="00862EA6">
        <w:rPr>
          <w:rFonts w:cstheme="minorHAnsi"/>
        </w:rPr>
        <w:t>considers are</w:t>
      </w:r>
      <w:r w:rsidR="00300CF1">
        <w:rPr>
          <w:rFonts w:cstheme="minorHAnsi"/>
        </w:rPr>
        <w:t xml:space="preserve">as </w:t>
      </w:r>
      <w:r w:rsidR="00862EA6" w:rsidRPr="00862EA6">
        <w:rPr>
          <w:rFonts w:cstheme="minorHAnsi"/>
        </w:rPr>
        <w:t>vulnerable to wild</w:t>
      </w:r>
      <w:r w:rsidR="00F42628" w:rsidRPr="00862EA6">
        <w:rPr>
          <w:rFonts w:cstheme="minorHAnsi"/>
        </w:rPr>
        <w:t>f</w:t>
      </w:r>
      <w:r w:rsidR="00862EA6" w:rsidRPr="00862EA6">
        <w:rPr>
          <w:rFonts w:cstheme="minorHAnsi"/>
        </w:rPr>
        <w:t>i</w:t>
      </w:r>
      <w:r w:rsidR="00F42628" w:rsidRPr="00862EA6">
        <w:rPr>
          <w:rFonts w:cstheme="minorHAnsi"/>
        </w:rPr>
        <w:t>res</w:t>
      </w:r>
      <w:r w:rsidR="00862EA6">
        <w:rPr>
          <w:rFonts w:cstheme="minorHAnsi"/>
        </w:rPr>
        <w:t xml:space="preserve"> </w:t>
      </w:r>
      <w:r w:rsidR="00300CF1">
        <w:rPr>
          <w:rFonts w:cstheme="minorHAnsi"/>
        </w:rPr>
        <w:t>including</w:t>
      </w:r>
      <w:r w:rsidR="00862EA6">
        <w:rPr>
          <w:rFonts w:cstheme="minorHAnsi"/>
        </w:rPr>
        <w:t xml:space="preserve"> local jurisdictions</w:t>
      </w:r>
      <w:r w:rsidR="00F42628" w:rsidRPr="00862EA6">
        <w:rPr>
          <w:rFonts w:cstheme="minorHAnsi"/>
        </w:rPr>
        <w:t xml:space="preserve">. </w:t>
      </w:r>
    </w:p>
    <w:p w14:paraId="2E5D20C4" w14:textId="77777777" w:rsidR="00FB5E89" w:rsidRPr="00555C6C" w:rsidRDefault="00FB5E89" w:rsidP="00C672D5">
      <w:pPr>
        <w:tabs>
          <w:tab w:val="left" w:pos="657"/>
        </w:tabs>
        <w:spacing w:after="0"/>
        <w:rPr>
          <w:rFonts w:eastAsia="Times New Roman" w:cstheme="minorHAnsi"/>
        </w:rPr>
      </w:pPr>
    </w:p>
    <w:p w14:paraId="4B876944" w14:textId="2EFBAF02" w:rsidR="00F42628" w:rsidRPr="00555C6C" w:rsidRDefault="00ED48C0" w:rsidP="00C672D5">
      <w:pPr>
        <w:tabs>
          <w:tab w:val="left" w:pos="657"/>
        </w:tabs>
        <w:spacing w:after="0"/>
        <w:rPr>
          <w:rFonts w:eastAsia="Times New Roman" w:cstheme="minorHAnsi"/>
        </w:rPr>
      </w:pPr>
      <w:r>
        <w:rPr>
          <w:rFonts w:eastAsia="Times New Roman" w:cstheme="minorHAnsi"/>
        </w:rPr>
        <w:t>Fire</w:t>
      </w:r>
      <w:r w:rsidR="00555C6C" w:rsidRPr="00555C6C">
        <w:rPr>
          <w:rFonts w:eastAsia="Times New Roman" w:cstheme="minorHAnsi"/>
        </w:rPr>
        <w:t xml:space="preserve"> season in California has expanded.</w:t>
      </w:r>
      <w:r w:rsidR="00F42628" w:rsidRPr="00555C6C">
        <w:rPr>
          <w:rFonts w:eastAsia="Times New Roman" w:cstheme="minorHAnsi"/>
        </w:rPr>
        <w:t xml:space="preserve">  The average annual </w:t>
      </w:r>
      <w:r w:rsidR="005B172E">
        <w:rPr>
          <w:rFonts w:eastAsia="Times New Roman" w:cstheme="minorHAnsi"/>
        </w:rPr>
        <w:t>number of burned acres</w:t>
      </w:r>
      <w:r w:rsidR="00555C6C" w:rsidRPr="00555C6C">
        <w:rPr>
          <w:rFonts w:eastAsia="Times New Roman" w:cstheme="minorHAnsi"/>
        </w:rPr>
        <w:t xml:space="preserve"> </w:t>
      </w:r>
      <w:r w:rsidR="005B172E">
        <w:rPr>
          <w:rFonts w:eastAsia="Times New Roman" w:cstheme="minorHAnsi"/>
        </w:rPr>
        <w:t>has</w:t>
      </w:r>
      <w:r w:rsidR="005B172E" w:rsidRPr="00555C6C">
        <w:rPr>
          <w:rFonts w:eastAsia="Times New Roman" w:cstheme="minorHAnsi"/>
        </w:rPr>
        <w:t xml:space="preserve"> </w:t>
      </w:r>
      <w:r w:rsidR="00F42628" w:rsidRPr="00555C6C">
        <w:rPr>
          <w:rFonts w:eastAsia="Times New Roman" w:cstheme="minorHAnsi"/>
        </w:rPr>
        <w:t>been shifting over t</w:t>
      </w:r>
      <w:r w:rsidR="00555C6C" w:rsidRPr="00555C6C">
        <w:rPr>
          <w:rFonts w:eastAsia="Times New Roman" w:cstheme="minorHAnsi"/>
        </w:rPr>
        <w:t>i</w:t>
      </w:r>
      <w:r w:rsidR="00F42628" w:rsidRPr="00555C6C">
        <w:rPr>
          <w:rFonts w:eastAsia="Times New Roman" w:cstheme="minorHAnsi"/>
        </w:rPr>
        <w:t xml:space="preserve">me. </w:t>
      </w:r>
      <w:r w:rsidR="00555C6C" w:rsidRPr="00555C6C">
        <w:rPr>
          <w:rFonts w:eastAsia="Times New Roman" w:cstheme="minorHAnsi"/>
        </w:rPr>
        <w:t xml:space="preserve"> Historically, there was a s</w:t>
      </w:r>
      <w:r w:rsidR="00F42628" w:rsidRPr="00555C6C">
        <w:rPr>
          <w:rFonts w:eastAsia="Times New Roman" w:cstheme="minorHAnsi"/>
        </w:rPr>
        <w:t xml:space="preserve">trong peak in August, </w:t>
      </w:r>
      <w:r w:rsidR="00555C6C" w:rsidRPr="00555C6C">
        <w:rPr>
          <w:rFonts w:eastAsia="Times New Roman" w:cstheme="minorHAnsi"/>
        </w:rPr>
        <w:t>followed by a q</w:t>
      </w:r>
      <w:r w:rsidR="00F42628" w:rsidRPr="00555C6C">
        <w:rPr>
          <w:rFonts w:eastAsia="Times New Roman" w:cstheme="minorHAnsi"/>
        </w:rPr>
        <w:t xml:space="preserve">uick taper. </w:t>
      </w:r>
      <w:r w:rsidR="00555C6C" w:rsidRPr="00555C6C">
        <w:rPr>
          <w:rFonts w:eastAsia="Times New Roman" w:cstheme="minorHAnsi"/>
        </w:rPr>
        <w:t>In</w:t>
      </w:r>
      <w:r w:rsidR="00F42628" w:rsidRPr="00555C6C">
        <w:rPr>
          <w:rFonts w:eastAsia="Times New Roman" w:cstheme="minorHAnsi"/>
        </w:rPr>
        <w:t xml:space="preserve"> recent decades</w:t>
      </w:r>
      <w:r w:rsidR="00555C6C" w:rsidRPr="00555C6C">
        <w:rPr>
          <w:rFonts w:eastAsia="Times New Roman" w:cstheme="minorHAnsi"/>
        </w:rPr>
        <w:t>,</w:t>
      </w:r>
      <w:r w:rsidR="00F42628" w:rsidRPr="00555C6C">
        <w:rPr>
          <w:rFonts w:eastAsia="Times New Roman" w:cstheme="minorHAnsi"/>
        </w:rPr>
        <w:t xml:space="preserve"> there are more fire</w:t>
      </w:r>
      <w:r w:rsidR="00555C6C" w:rsidRPr="00555C6C">
        <w:rPr>
          <w:rFonts w:eastAsia="Times New Roman" w:cstheme="minorHAnsi"/>
        </w:rPr>
        <w:t>s overall,</w:t>
      </w:r>
      <w:r w:rsidR="00F42628" w:rsidRPr="00555C6C">
        <w:rPr>
          <w:rFonts w:eastAsia="Times New Roman" w:cstheme="minorHAnsi"/>
        </w:rPr>
        <w:t xml:space="preserve"> esp</w:t>
      </w:r>
      <w:r w:rsidR="00555C6C" w:rsidRPr="00555C6C">
        <w:rPr>
          <w:rFonts w:eastAsia="Times New Roman" w:cstheme="minorHAnsi"/>
        </w:rPr>
        <w:t>ecially</w:t>
      </w:r>
      <w:r w:rsidR="00F42628" w:rsidRPr="00555C6C">
        <w:rPr>
          <w:rFonts w:eastAsia="Times New Roman" w:cstheme="minorHAnsi"/>
        </w:rPr>
        <w:t xml:space="preserve"> early </w:t>
      </w:r>
      <w:r w:rsidR="00555C6C" w:rsidRPr="00555C6C">
        <w:rPr>
          <w:rFonts w:eastAsia="Times New Roman" w:cstheme="minorHAnsi"/>
        </w:rPr>
        <w:t xml:space="preserve">and late </w:t>
      </w:r>
      <w:r w:rsidR="00F42628" w:rsidRPr="00555C6C">
        <w:rPr>
          <w:rFonts w:eastAsia="Times New Roman" w:cstheme="minorHAnsi"/>
        </w:rPr>
        <w:t>in the seaso</w:t>
      </w:r>
      <w:r w:rsidR="00555C6C" w:rsidRPr="00555C6C">
        <w:rPr>
          <w:rFonts w:eastAsia="Times New Roman" w:cstheme="minorHAnsi"/>
        </w:rPr>
        <w:t>n. This</w:t>
      </w:r>
      <w:r w:rsidR="00F42628" w:rsidRPr="00555C6C">
        <w:rPr>
          <w:rFonts w:eastAsia="Times New Roman" w:cstheme="minorHAnsi"/>
        </w:rPr>
        <w:t xml:space="preserve"> has exacerbate</w:t>
      </w:r>
      <w:r w:rsidR="00555C6C" w:rsidRPr="00555C6C">
        <w:rPr>
          <w:rFonts w:eastAsia="Times New Roman" w:cstheme="minorHAnsi"/>
        </w:rPr>
        <w:t>d</w:t>
      </w:r>
      <w:r w:rsidR="00F42628" w:rsidRPr="00555C6C">
        <w:rPr>
          <w:rFonts w:eastAsia="Times New Roman" w:cstheme="minorHAnsi"/>
        </w:rPr>
        <w:t xml:space="preserve"> the management challenge</w:t>
      </w:r>
      <w:r w:rsidR="00555C6C" w:rsidRPr="00555C6C">
        <w:rPr>
          <w:rFonts w:eastAsia="Times New Roman" w:cstheme="minorHAnsi"/>
        </w:rPr>
        <w:t xml:space="preserve"> faced by </w:t>
      </w:r>
      <w:r w:rsidR="007F1724">
        <w:rPr>
          <w:rFonts w:eastAsia="Times New Roman" w:cstheme="minorHAnsi"/>
        </w:rPr>
        <w:t>state</w:t>
      </w:r>
      <w:r w:rsidR="00F42628" w:rsidRPr="00555C6C">
        <w:rPr>
          <w:rFonts w:eastAsia="Times New Roman" w:cstheme="minorHAnsi"/>
        </w:rPr>
        <w:t xml:space="preserve"> and </w:t>
      </w:r>
      <w:r w:rsidR="007F1724">
        <w:rPr>
          <w:rFonts w:eastAsia="Times New Roman" w:cstheme="minorHAnsi"/>
        </w:rPr>
        <w:t>f</w:t>
      </w:r>
      <w:r w:rsidR="00F42628" w:rsidRPr="00555C6C">
        <w:rPr>
          <w:rFonts w:eastAsia="Times New Roman" w:cstheme="minorHAnsi"/>
        </w:rPr>
        <w:t>ed</w:t>
      </w:r>
      <w:r w:rsidR="00555C6C" w:rsidRPr="00555C6C">
        <w:rPr>
          <w:rFonts w:eastAsia="Times New Roman" w:cstheme="minorHAnsi"/>
        </w:rPr>
        <w:t>eral</w:t>
      </w:r>
      <w:r w:rsidR="00F42628" w:rsidRPr="00555C6C">
        <w:rPr>
          <w:rFonts w:eastAsia="Times New Roman" w:cstheme="minorHAnsi"/>
        </w:rPr>
        <w:t xml:space="preserve"> agencies. </w:t>
      </w:r>
      <w:r w:rsidR="00555C6C" w:rsidRPr="00555C6C">
        <w:rPr>
          <w:rFonts w:eastAsia="Times New Roman" w:cstheme="minorHAnsi"/>
        </w:rPr>
        <w:t>It is a c</w:t>
      </w:r>
      <w:r w:rsidR="00F42628" w:rsidRPr="00555C6C">
        <w:rPr>
          <w:rFonts w:eastAsia="Times New Roman" w:cstheme="minorHAnsi"/>
        </w:rPr>
        <w:t>hallenge to model fire, b</w:t>
      </w:r>
      <w:r w:rsidR="00555C6C" w:rsidRPr="00555C6C">
        <w:rPr>
          <w:rFonts w:eastAsia="Times New Roman" w:cstheme="minorHAnsi"/>
        </w:rPr>
        <w:t>e</w:t>
      </w:r>
      <w:r w:rsidR="00F42628" w:rsidRPr="00555C6C">
        <w:rPr>
          <w:rFonts w:eastAsia="Times New Roman" w:cstheme="minorHAnsi"/>
        </w:rPr>
        <w:t>c</w:t>
      </w:r>
      <w:r w:rsidR="00555C6C" w:rsidRPr="00555C6C">
        <w:rPr>
          <w:rFonts w:eastAsia="Times New Roman" w:cstheme="minorHAnsi"/>
        </w:rPr>
        <w:t>ause</w:t>
      </w:r>
      <w:r w:rsidR="00F42628" w:rsidRPr="00555C6C">
        <w:rPr>
          <w:rFonts w:eastAsia="Times New Roman" w:cstheme="minorHAnsi"/>
        </w:rPr>
        <w:t xml:space="preserve"> the process</w:t>
      </w:r>
      <w:r w:rsidR="00555C6C" w:rsidRPr="00555C6C">
        <w:rPr>
          <w:rFonts w:eastAsia="Times New Roman" w:cstheme="minorHAnsi"/>
        </w:rPr>
        <w:t>es</w:t>
      </w:r>
      <w:r w:rsidR="00F42628" w:rsidRPr="00555C6C">
        <w:rPr>
          <w:rFonts w:eastAsia="Times New Roman" w:cstheme="minorHAnsi"/>
        </w:rPr>
        <w:t xml:space="preserve"> that come</w:t>
      </w:r>
      <w:r w:rsidR="00C36D81">
        <w:rPr>
          <w:rFonts w:eastAsia="Times New Roman" w:cstheme="minorHAnsi"/>
        </w:rPr>
        <w:t xml:space="preserve"> </w:t>
      </w:r>
      <w:r w:rsidR="00555C6C" w:rsidRPr="00555C6C">
        <w:rPr>
          <w:rFonts w:eastAsia="Times New Roman" w:cstheme="minorHAnsi"/>
        </w:rPr>
        <w:t xml:space="preserve">into </w:t>
      </w:r>
      <w:r w:rsidR="00F42628" w:rsidRPr="00555C6C">
        <w:rPr>
          <w:rFonts w:eastAsia="Times New Roman" w:cstheme="minorHAnsi"/>
        </w:rPr>
        <w:t xml:space="preserve">play </w:t>
      </w:r>
      <w:r w:rsidR="00555C6C" w:rsidRPr="00555C6C">
        <w:rPr>
          <w:rFonts w:eastAsia="Times New Roman" w:cstheme="minorHAnsi"/>
        </w:rPr>
        <w:t xml:space="preserve">later in the fire season </w:t>
      </w:r>
      <w:r w:rsidR="00F42628" w:rsidRPr="00555C6C">
        <w:rPr>
          <w:rFonts w:eastAsia="Times New Roman" w:cstheme="minorHAnsi"/>
        </w:rPr>
        <w:t>are diff</w:t>
      </w:r>
      <w:r w:rsidR="00555C6C" w:rsidRPr="00555C6C">
        <w:rPr>
          <w:rFonts w:eastAsia="Times New Roman" w:cstheme="minorHAnsi"/>
        </w:rPr>
        <w:t>erent</w:t>
      </w:r>
      <w:r w:rsidR="00F42628" w:rsidRPr="00555C6C">
        <w:rPr>
          <w:rFonts w:eastAsia="Times New Roman" w:cstheme="minorHAnsi"/>
        </w:rPr>
        <w:t xml:space="preserve"> from those earlier in the fire season. </w:t>
      </w:r>
    </w:p>
    <w:p w14:paraId="4686A021" w14:textId="77777777" w:rsidR="00F42628" w:rsidRPr="00A567B6" w:rsidRDefault="00F42628" w:rsidP="00C672D5">
      <w:pPr>
        <w:tabs>
          <w:tab w:val="left" w:pos="657"/>
        </w:tabs>
        <w:spacing w:after="0"/>
        <w:rPr>
          <w:rFonts w:eastAsia="Times New Roman" w:cstheme="minorHAnsi"/>
        </w:rPr>
      </w:pPr>
    </w:p>
    <w:p w14:paraId="38D552F9" w14:textId="42A6849D" w:rsidR="00F42628" w:rsidRPr="00A567B6" w:rsidRDefault="00F42628" w:rsidP="00C672D5">
      <w:pPr>
        <w:tabs>
          <w:tab w:val="left" w:pos="657"/>
        </w:tabs>
        <w:spacing w:after="0"/>
        <w:rPr>
          <w:rFonts w:eastAsia="Times New Roman" w:cstheme="minorHAnsi"/>
        </w:rPr>
      </w:pPr>
      <w:r w:rsidRPr="00A567B6">
        <w:rPr>
          <w:rFonts w:eastAsia="Times New Roman" w:cstheme="minorHAnsi"/>
        </w:rPr>
        <w:t xml:space="preserve">To look at how fire is changing, </w:t>
      </w:r>
      <w:r w:rsidR="00A567B6" w:rsidRPr="00A567B6">
        <w:rPr>
          <w:rFonts w:eastAsia="Times New Roman" w:cstheme="minorHAnsi"/>
        </w:rPr>
        <w:t xml:space="preserve">one can examine </w:t>
      </w:r>
      <w:r w:rsidRPr="00A567B6">
        <w:rPr>
          <w:rFonts w:eastAsia="Times New Roman" w:cstheme="minorHAnsi"/>
        </w:rPr>
        <w:t>the max</w:t>
      </w:r>
      <w:r w:rsidR="00A567B6" w:rsidRPr="00A567B6">
        <w:rPr>
          <w:rFonts w:eastAsia="Times New Roman" w:cstheme="minorHAnsi"/>
        </w:rPr>
        <w:t>imum</w:t>
      </w:r>
      <w:r w:rsidRPr="00A567B6">
        <w:rPr>
          <w:rFonts w:eastAsia="Times New Roman" w:cstheme="minorHAnsi"/>
        </w:rPr>
        <w:t xml:space="preserve"> annual fire size burned each year.   </w:t>
      </w:r>
      <w:r w:rsidR="00A567B6" w:rsidRPr="00A567B6">
        <w:rPr>
          <w:rFonts w:eastAsia="Times New Roman" w:cstheme="minorHAnsi"/>
        </w:rPr>
        <w:t xml:space="preserve">The year </w:t>
      </w:r>
      <w:r w:rsidRPr="00A567B6">
        <w:rPr>
          <w:rFonts w:eastAsia="Times New Roman" w:cstheme="minorHAnsi"/>
        </w:rPr>
        <w:t>2020 is signific</w:t>
      </w:r>
      <w:r w:rsidR="00A567B6" w:rsidRPr="00A567B6">
        <w:rPr>
          <w:rFonts w:eastAsia="Times New Roman" w:cstheme="minorHAnsi"/>
        </w:rPr>
        <w:t>ant</w:t>
      </w:r>
      <w:r w:rsidRPr="00A567B6">
        <w:rPr>
          <w:rFonts w:eastAsia="Times New Roman" w:cstheme="minorHAnsi"/>
        </w:rPr>
        <w:t xml:space="preserve"> b</w:t>
      </w:r>
      <w:r w:rsidR="00A567B6" w:rsidRPr="00A567B6">
        <w:rPr>
          <w:rFonts w:eastAsia="Times New Roman" w:cstheme="minorHAnsi"/>
        </w:rPr>
        <w:t>e</w:t>
      </w:r>
      <w:r w:rsidRPr="00A567B6">
        <w:rPr>
          <w:rFonts w:eastAsia="Times New Roman" w:cstheme="minorHAnsi"/>
        </w:rPr>
        <w:t>c</w:t>
      </w:r>
      <w:r w:rsidR="00A567B6" w:rsidRPr="00A567B6">
        <w:rPr>
          <w:rFonts w:eastAsia="Times New Roman" w:cstheme="minorHAnsi"/>
        </w:rPr>
        <w:t>ause of the North C</w:t>
      </w:r>
      <w:r w:rsidRPr="00A567B6">
        <w:rPr>
          <w:rFonts w:eastAsia="Times New Roman" w:cstheme="minorHAnsi"/>
        </w:rPr>
        <w:t>omplex</w:t>
      </w:r>
      <w:r w:rsidR="00A567B6" w:rsidRPr="00A567B6">
        <w:rPr>
          <w:rFonts w:eastAsia="Times New Roman" w:cstheme="minorHAnsi"/>
        </w:rPr>
        <w:t xml:space="preserve"> fire</w:t>
      </w:r>
      <w:r w:rsidRPr="00A567B6">
        <w:rPr>
          <w:rFonts w:eastAsia="Times New Roman" w:cstheme="minorHAnsi"/>
        </w:rPr>
        <w:t xml:space="preserve">.  We know </w:t>
      </w:r>
      <w:r w:rsidR="004C769A" w:rsidRPr="00A567B6">
        <w:rPr>
          <w:rFonts w:eastAsia="Times New Roman" w:cstheme="minorHAnsi"/>
        </w:rPr>
        <w:t>th</w:t>
      </w:r>
      <w:r w:rsidR="004C769A">
        <w:rPr>
          <w:rFonts w:eastAsia="Times New Roman" w:cstheme="minorHAnsi"/>
        </w:rPr>
        <w:t>e</w:t>
      </w:r>
      <w:r w:rsidR="004C769A" w:rsidRPr="00A567B6">
        <w:rPr>
          <w:rFonts w:eastAsia="Times New Roman" w:cstheme="minorHAnsi"/>
        </w:rPr>
        <w:t xml:space="preserve"> </w:t>
      </w:r>
      <w:r w:rsidRPr="00A567B6">
        <w:rPr>
          <w:rFonts w:eastAsia="Times New Roman" w:cstheme="minorHAnsi"/>
        </w:rPr>
        <w:t>reason we need to pr</w:t>
      </w:r>
      <w:r w:rsidR="00A567B6" w:rsidRPr="00A567B6">
        <w:rPr>
          <w:rFonts w:eastAsia="Times New Roman" w:cstheme="minorHAnsi"/>
        </w:rPr>
        <w:t>oject fire risk into the future</w:t>
      </w:r>
      <w:r w:rsidRPr="00A567B6">
        <w:rPr>
          <w:rFonts w:eastAsia="Times New Roman" w:cstheme="minorHAnsi"/>
        </w:rPr>
        <w:t xml:space="preserve"> is b</w:t>
      </w:r>
      <w:r w:rsidR="00A567B6" w:rsidRPr="00A567B6">
        <w:rPr>
          <w:rFonts w:eastAsia="Times New Roman" w:cstheme="minorHAnsi"/>
        </w:rPr>
        <w:t>e</w:t>
      </w:r>
      <w:r w:rsidRPr="00A567B6">
        <w:rPr>
          <w:rFonts w:eastAsia="Times New Roman" w:cstheme="minorHAnsi"/>
        </w:rPr>
        <w:t>c</w:t>
      </w:r>
      <w:r w:rsidR="00A567B6" w:rsidRPr="00A567B6">
        <w:rPr>
          <w:rFonts w:eastAsia="Times New Roman" w:cstheme="minorHAnsi"/>
        </w:rPr>
        <w:t>ause</w:t>
      </w:r>
      <w:r w:rsidRPr="00A567B6">
        <w:rPr>
          <w:rFonts w:eastAsia="Times New Roman" w:cstheme="minorHAnsi"/>
        </w:rPr>
        <w:t xml:space="preserve"> the</w:t>
      </w:r>
      <w:r w:rsidR="00A567B6" w:rsidRPr="00A567B6">
        <w:rPr>
          <w:rFonts w:eastAsia="Times New Roman" w:cstheme="minorHAnsi"/>
        </w:rPr>
        <w:t xml:space="preserve"> system is no longer stationary as the system responds </w:t>
      </w:r>
      <w:r w:rsidRPr="00A567B6">
        <w:rPr>
          <w:rFonts w:eastAsia="Times New Roman" w:cstheme="minorHAnsi"/>
        </w:rPr>
        <w:t>to climate outside the histo</w:t>
      </w:r>
      <w:r w:rsidR="00A567B6" w:rsidRPr="00A567B6">
        <w:rPr>
          <w:rFonts w:eastAsia="Times New Roman" w:cstheme="minorHAnsi"/>
        </w:rPr>
        <w:t xml:space="preserve">rical range of variability.  </w:t>
      </w:r>
    </w:p>
    <w:p w14:paraId="144CD270" w14:textId="77777777" w:rsidR="00F42628" w:rsidRPr="00A567B6" w:rsidRDefault="00F42628" w:rsidP="00C672D5">
      <w:pPr>
        <w:tabs>
          <w:tab w:val="left" w:pos="657"/>
        </w:tabs>
        <w:spacing w:after="0"/>
        <w:rPr>
          <w:rFonts w:eastAsia="Times New Roman" w:cstheme="minorHAnsi"/>
        </w:rPr>
      </w:pPr>
    </w:p>
    <w:p w14:paraId="6231D05A" w14:textId="061ADFEF" w:rsidR="00F42628" w:rsidRPr="00A567B6" w:rsidRDefault="00A567B6" w:rsidP="00C672D5">
      <w:pPr>
        <w:tabs>
          <w:tab w:val="left" w:pos="657"/>
        </w:tabs>
        <w:spacing w:after="0"/>
        <w:rPr>
          <w:rFonts w:eastAsia="Times New Roman" w:cstheme="minorHAnsi"/>
        </w:rPr>
      </w:pPr>
      <w:r w:rsidRPr="00A567B6">
        <w:rPr>
          <w:rFonts w:eastAsia="Times New Roman" w:cstheme="minorHAnsi"/>
        </w:rPr>
        <w:t>The</w:t>
      </w:r>
      <w:r w:rsidR="00F42628" w:rsidRPr="00A567B6">
        <w:rPr>
          <w:rFonts w:eastAsia="Times New Roman" w:cstheme="minorHAnsi"/>
        </w:rPr>
        <w:t xml:space="preserve"> </w:t>
      </w:r>
      <w:r w:rsidR="00B37F47">
        <w:rPr>
          <w:rFonts w:eastAsia="Times New Roman" w:cstheme="minorHAnsi"/>
        </w:rPr>
        <w:t>4</w:t>
      </w:r>
      <w:r w:rsidR="00B37F47" w:rsidRPr="00B37F47">
        <w:rPr>
          <w:rFonts w:eastAsia="Times New Roman" w:cstheme="minorHAnsi"/>
          <w:vertAlign w:val="superscript"/>
        </w:rPr>
        <w:t>th</w:t>
      </w:r>
      <w:r w:rsidR="00B37F47">
        <w:rPr>
          <w:rFonts w:eastAsia="Times New Roman" w:cstheme="minorHAnsi"/>
        </w:rPr>
        <w:t xml:space="preserve"> </w:t>
      </w:r>
      <w:r w:rsidR="00F42628" w:rsidRPr="00A567B6">
        <w:rPr>
          <w:rFonts w:eastAsia="Times New Roman" w:cstheme="minorHAnsi"/>
        </w:rPr>
        <w:t xml:space="preserve">climate assessment </w:t>
      </w:r>
      <w:r w:rsidRPr="00A567B6">
        <w:rPr>
          <w:rFonts w:eastAsia="Times New Roman" w:cstheme="minorHAnsi"/>
        </w:rPr>
        <w:t xml:space="preserve">was </w:t>
      </w:r>
      <w:r w:rsidR="00F42628" w:rsidRPr="00A567B6">
        <w:rPr>
          <w:rFonts w:eastAsia="Times New Roman" w:cstheme="minorHAnsi"/>
        </w:rPr>
        <w:t>published in 2018</w:t>
      </w:r>
      <w:r w:rsidRPr="00A567B6">
        <w:rPr>
          <w:rFonts w:eastAsia="Times New Roman" w:cstheme="minorHAnsi"/>
        </w:rPr>
        <w:t xml:space="preserve"> and included </w:t>
      </w:r>
      <w:r w:rsidR="00F42628" w:rsidRPr="00A567B6">
        <w:rPr>
          <w:rFonts w:eastAsia="Times New Roman" w:cstheme="minorHAnsi"/>
        </w:rPr>
        <w:t>indiv</w:t>
      </w:r>
      <w:r w:rsidRPr="00A567B6">
        <w:rPr>
          <w:rFonts w:eastAsia="Times New Roman" w:cstheme="minorHAnsi"/>
        </w:rPr>
        <w:t>idual</w:t>
      </w:r>
      <w:r w:rsidR="00F42628" w:rsidRPr="00A567B6">
        <w:rPr>
          <w:rFonts w:eastAsia="Times New Roman" w:cstheme="minorHAnsi"/>
        </w:rPr>
        <w:t xml:space="preserve"> simula</w:t>
      </w:r>
      <w:r w:rsidRPr="00A567B6">
        <w:rPr>
          <w:rFonts w:eastAsia="Times New Roman" w:cstheme="minorHAnsi"/>
        </w:rPr>
        <w:t>ted</w:t>
      </w:r>
      <w:r w:rsidR="00F42628" w:rsidRPr="00A567B6">
        <w:rPr>
          <w:rFonts w:eastAsia="Times New Roman" w:cstheme="minorHAnsi"/>
        </w:rPr>
        <w:t xml:space="preserve"> fire models.  </w:t>
      </w:r>
      <w:r w:rsidRPr="00A567B6">
        <w:rPr>
          <w:rFonts w:eastAsia="Times New Roman" w:cstheme="minorHAnsi"/>
        </w:rPr>
        <w:t>Researchers took a given</w:t>
      </w:r>
      <w:r w:rsidR="00F42628" w:rsidRPr="00A567B6">
        <w:rPr>
          <w:rFonts w:eastAsia="Times New Roman" w:cstheme="minorHAnsi"/>
        </w:rPr>
        <w:t xml:space="preserve"> scenario</w:t>
      </w:r>
      <w:r w:rsidRPr="00A567B6">
        <w:rPr>
          <w:rFonts w:eastAsia="Times New Roman" w:cstheme="minorHAnsi"/>
        </w:rPr>
        <w:t xml:space="preserve"> </w:t>
      </w:r>
      <w:r>
        <w:rPr>
          <w:rFonts w:eastAsia="Times New Roman" w:cstheme="minorHAnsi"/>
        </w:rPr>
        <w:t xml:space="preserve">(model) </w:t>
      </w:r>
      <w:r w:rsidRPr="00A567B6">
        <w:rPr>
          <w:rFonts w:eastAsia="Times New Roman" w:cstheme="minorHAnsi"/>
        </w:rPr>
        <w:t>and ran a number of probab</w:t>
      </w:r>
      <w:r w:rsidR="00F42628" w:rsidRPr="00A567B6">
        <w:rPr>
          <w:rFonts w:eastAsia="Times New Roman" w:cstheme="minorHAnsi"/>
        </w:rPr>
        <w:t>il</w:t>
      </w:r>
      <w:r w:rsidRPr="00A567B6">
        <w:rPr>
          <w:rFonts w:eastAsia="Times New Roman" w:cstheme="minorHAnsi"/>
        </w:rPr>
        <w:t>i</w:t>
      </w:r>
      <w:r w:rsidR="00F42628" w:rsidRPr="00A567B6">
        <w:rPr>
          <w:rFonts w:eastAsia="Times New Roman" w:cstheme="minorHAnsi"/>
        </w:rPr>
        <w:t>ties</w:t>
      </w:r>
      <w:r w:rsidRPr="00A567B6">
        <w:rPr>
          <w:rFonts w:eastAsia="Times New Roman" w:cstheme="minorHAnsi"/>
        </w:rPr>
        <w:t xml:space="preserve"> conditional on th</w:t>
      </w:r>
      <w:r w:rsidR="00F42628" w:rsidRPr="00A567B6">
        <w:rPr>
          <w:rFonts w:eastAsia="Times New Roman" w:cstheme="minorHAnsi"/>
        </w:rPr>
        <w:t>e</w:t>
      </w:r>
      <w:r w:rsidRPr="00A567B6">
        <w:rPr>
          <w:rFonts w:eastAsia="Times New Roman" w:cstheme="minorHAnsi"/>
        </w:rPr>
        <w:t xml:space="preserve"> climate </w:t>
      </w:r>
      <w:r w:rsidR="00F42628" w:rsidRPr="00A567B6">
        <w:rPr>
          <w:rFonts w:eastAsia="Times New Roman" w:cstheme="minorHAnsi"/>
        </w:rPr>
        <w:t xml:space="preserve">and fuels at that time, </w:t>
      </w:r>
      <w:r w:rsidRPr="00A567B6">
        <w:rPr>
          <w:rFonts w:eastAsia="Times New Roman" w:cstheme="minorHAnsi"/>
        </w:rPr>
        <w:t>to observe what would happen</w:t>
      </w:r>
      <w:r w:rsidR="00F42628" w:rsidRPr="00A567B6">
        <w:rPr>
          <w:rFonts w:eastAsia="Times New Roman" w:cstheme="minorHAnsi"/>
        </w:rPr>
        <w:t xml:space="preserve">.  </w:t>
      </w:r>
      <w:r w:rsidRPr="00A567B6">
        <w:rPr>
          <w:rFonts w:eastAsia="Times New Roman" w:cstheme="minorHAnsi"/>
        </w:rPr>
        <w:t xml:space="preserve">Researchers ran thousands of simulations then </w:t>
      </w:r>
      <w:r w:rsidR="00F42628" w:rsidRPr="00A567B6">
        <w:rPr>
          <w:rFonts w:eastAsia="Times New Roman" w:cstheme="minorHAnsi"/>
        </w:rPr>
        <w:t>aggregate</w:t>
      </w:r>
      <w:r w:rsidRPr="00A567B6">
        <w:rPr>
          <w:rFonts w:eastAsia="Times New Roman" w:cstheme="minorHAnsi"/>
        </w:rPr>
        <w:t xml:space="preserve">d them over </w:t>
      </w:r>
      <w:r w:rsidR="00F42628" w:rsidRPr="00A567B6">
        <w:rPr>
          <w:rFonts w:eastAsia="Times New Roman" w:cstheme="minorHAnsi"/>
        </w:rPr>
        <w:t xml:space="preserve">a </w:t>
      </w:r>
      <w:proofErr w:type="gramStart"/>
      <w:r w:rsidR="00F42628" w:rsidRPr="00A567B6">
        <w:rPr>
          <w:rFonts w:eastAsia="Times New Roman" w:cstheme="minorHAnsi"/>
        </w:rPr>
        <w:t>30 ye</w:t>
      </w:r>
      <w:r w:rsidRPr="00A567B6">
        <w:rPr>
          <w:rFonts w:eastAsia="Times New Roman" w:cstheme="minorHAnsi"/>
        </w:rPr>
        <w:t>a</w:t>
      </w:r>
      <w:r w:rsidR="00F42628" w:rsidRPr="00A567B6">
        <w:rPr>
          <w:rFonts w:eastAsia="Times New Roman" w:cstheme="minorHAnsi"/>
        </w:rPr>
        <w:t>r</w:t>
      </w:r>
      <w:proofErr w:type="gramEnd"/>
      <w:r w:rsidR="00F42628" w:rsidRPr="00A567B6">
        <w:rPr>
          <w:rFonts w:eastAsia="Times New Roman" w:cstheme="minorHAnsi"/>
        </w:rPr>
        <w:t xml:space="preserve"> period</w:t>
      </w:r>
      <w:r w:rsidRPr="00A567B6">
        <w:rPr>
          <w:rFonts w:eastAsia="Times New Roman" w:cstheme="minorHAnsi"/>
        </w:rPr>
        <w:t xml:space="preserve"> to generate </w:t>
      </w:r>
      <w:r w:rsidR="00F42628" w:rsidRPr="00A567B6">
        <w:rPr>
          <w:rFonts w:eastAsia="Times New Roman" w:cstheme="minorHAnsi"/>
        </w:rPr>
        <w:t xml:space="preserve">an average heat map which shows where most of the burning </w:t>
      </w:r>
      <w:r w:rsidRPr="00A567B6">
        <w:rPr>
          <w:rFonts w:eastAsia="Times New Roman" w:cstheme="minorHAnsi"/>
        </w:rPr>
        <w:t xml:space="preserve">would occur in a given scenario and </w:t>
      </w:r>
      <w:r w:rsidR="00F42628" w:rsidRPr="00A567B6">
        <w:rPr>
          <w:rFonts w:eastAsia="Times New Roman" w:cstheme="minorHAnsi"/>
        </w:rPr>
        <w:t>project</w:t>
      </w:r>
      <w:r w:rsidRPr="00A567B6">
        <w:rPr>
          <w:rFonts w:eastAsia="Times New Roman" w:cstheme="minorHAnsi"/>
        </w:rPr>
        <w:t>ed</w:t>
      </w:r>
      <w:r w:rsidR="00F42628" w:rsidRPr="00A567B6">
        <w:rPr>
          <w:rFonts w:eastAsia="Times New Roman" w:cstheme="minorHAnsi"/>
        </w:rPr>
        <w:t xml:space="preserve"> the future fire risk. </w:t>
      </w:r>
      <w:r w:rsidRPr="00A567B6">
        <w:rPr>
          <w:rFonts w:eastAsia="Times New Roman" w:cstheme="minorHAnsi"/>
        </w:rPr>
        <w:t xml:space="preserve"> </w:t>
      </w:r>
      <w:r w:rsidR="00F42628" w:rsidRPr="00A567B6">
        <w:rPr>
          <w:rFonts w:eastAsia="Times New Roman" w:cstheme="minorHAnsi"/>
        </w:rPr>
        <w:t xml:space="preserve">Most of the increases </w:t>
      </w:r>
      <w:r w:rsidRPr="00A567B6">
        <w:rPr>
          <w:rFonts w:eastAsia="Times New Roman" w:cstheme="minorHAnsi"/>
        </w:rPr>
        <w:t xml:space="preserve">are projected to occur in forested areas of the </w:t>
      </w:r>
      <w:r w:rsidR="004C769A">
        <w:rPr>
          <w:rFonts w:eastAsia="Times New Roman" w:cstheme="minorHAnsi"/>
        </w:rPr>
        <w:t>s</w:t>
      </w:r>
      <w:r w:rsidR="004C769A" w:rsidRPr="00A567B6">
        <w:rPr>
          <w:rFonts w:eastAsia="Times New Roman" w:cstheme="minorHAnsi"/>
        </w:rPr>
        <w:t>tate</w:t>
      </w:r>
      <w:r w:rsidR="00F42628" w:rsidRPr="00A567B6">
        <w:rPr>
          <w:rFonts w:eastAsia="Times New Roman" w:cstheme="minorHAnsi"/>
        </w:rPr>
        <w:t>, esp</w:t>
      </w:r>
      <w:r w:rsidRPr="00A567B6">
        <w:rPr>
          <w:rFonts w:eastAsia="Times New Roman" w:cstheme="minorHAnsi"/>
        </w:rPr>
        <w:t xml:space="preserve">ecially </w:t>
      </w:r>
      <w:r w:rsidR="006D1656">
        <w:rPr>
          <w:rFonts w:eastAsia="Times New Roman" w:cstheme="minorHAnsi"/>
        </w:rPr>
        <w:t>i</w:t>
      </w:r>
      <w:r w:rsidR="006D1656" w:rsidRPr="00A567B6">
        <w:rPr>
          <w:rFonts w:eastAsia="Times New Roman" w:cstheme="minorHAnsi"/>
        </w:rPr>
        <w:t xml:space="preserve">n </w:t>
      </w:r>
      <w:r w:rsidRPr="00A567B6">
        <w:rPr>
          <w:rFonts w:eastAsia="Times New Roman" w:cstheme="minorHAnsi"/>
        </w:rPr>
        <w:t>northern and central California</w:t>
      </w:r>
      <w:r w:rsidR="00F42628" w:rsidRPr="00A567B6">
        <w:rPr>
          <w:rFonts w:eastAsia="Times New Roman" w:cstheme="minorHAnsi"/>
        </w:rPr>
        <w:t>.</w:t>
      </w:r>
    </w:p>
    <w:p w14:paraId="4D5EFB00" w14:textId="77777777" w:rsidR="00F42628" w:rsidRPr="00A567B6" w:rsidRDefault="00F42628" w:rsidP="00C672D5">
      <w:pPr>
        <w:tabs>
          <w:tab w:val="left" w:pos="657"/>
        </w:tabs>
        <w:spacing w:after="0"/>
        <w:rPr>
          <w:rFonts w:eastAsia="Times New Roman" w:cstheme="minorHAnsi"/>
        </w:rPr>
      </w:pPr>
    </w:p>
    <w:p w14:paraId="20FDF02F" w14:textId="42EF1015" w:rsidR="00F42628" w:rsidRPr="00A567B6" w:rsidRDefault="00A567B6" w:rsidP="00C672D5">
      <w:pPr>
        <w:tabs>
          <w:tab w:val="left" w:pos="657"/>
        </w:tabs>
        <w:spacing w:after="0"/>
        <w:rPr>
          <w:rFonts w:eastAsia="Times New Roman" w:cstheme="minorHAnsi"/>
        </w:rPr>
      </w:pPr>
      <w:r w:rsidRPr="00A567B6">
        <w:rPr>
          <w:rFonts w:eastAsia="Times New Roman" w:cstheme="minorHAnsi"/>
        </w:rPr>
        <w:t>How</w:t>
      </w:r>
      <w:r w:rsidR="00F42628" w:rsidRPr="00A567B6">
        <w:rPr>
          <w:rFonts w:eastAsia="Times New Roman" w:cstheme="minorHAnsi"/>
        </w:rPr>
        <w:t xml:space="preserve"> we manage fuels is an important p</w:t>
      </w:r>
      <w:r w:rsidRPr="00A567B6">
        <w:rPr>
          <w:rFonts w:eastAsia="Times New Roman" w:cstheme="minorHAnsi"/>
        </w:rPr>
        <w:t>a</w:t>
      </w:r>
      <w:r w:rsidR="00F42628" w:rsidRPr="00A567B6">
        <w:rPr>
          <w:rFonts w:eastAsia="Times New Roman" w:cstheme="minorHAnsi"/>
        </w:rPr>
        <w:t xml:space="preserve">rt of how vulnerable the </w:t>
      </w:r>
      <w:r w:rsidRPr="00A567B6">
        <w:rPr>
          <w:rFonts w:eastAsia="Times New Roman" w:cstheme="minorHAnsi"/>
        </w:rPr>
        <w:t xml:space="preserve">forest </w:t>
      </w:r>
      <w:r w:rsidR="0010597C">
        <w:rPr>
          <w:rFonts w:eastAsia="Times New Roman" w:cstheme="minorHAnsi"/>
        </w:rPr>
        <w:t>is</w:t>
      </w:r>
      <w:r w:rsidR="0010597C" w:rsidRPr="00A567B6">
        <w:rPr>
          <w:rFonts w:eastAsia="Times New Roman" w:cstheme="minorHAnsi"/>
        </w:rPr>
        <w:t xml:space="preserve"> </w:t>
      </w:r>
      <w:r w:rsidR="00F42628" w:rsidRPr="00A567B6">
        <w:rPr>
          <w:rFonts w:eastAsia="Times New Roman" w:cstheme="minorHAnsi"/>
        </w:rPr>
        <w:t xml:space="preserve">to climate change in the future. </w:t>
      </w:r>
      <w:r w:rsidRPr="00A567B6">
        <w:rPr>
          <w:rFonts w:eastAsia="Times New Roman" w:cstheme="minorHAnsi"/>
        </w:rPr>
        <w:t xml:space="preserve">Dr. </w:t>
      </w:r>
      <w:proofErr w:type="spellStart"/>
      <w:r w:rsidRPr="00A567B6">
        <w:rPr>
          <w:rFonts w:eastAsia="Times New Roman" w:cstheme="minorHAnsi"/>
        </w:rPr>
        <w:t>Westerling</w:t>
      </w:r>
      <w:proofErr w:type="spellEnd"/>
      <w:r w:rsidRPr="00A567B6">
        <w:rPr>
          <w:rFonts w:eastAsia="Times New Roman" w:cstheme="minorHAnsi"/>
        </w:rPr>
        <w:t xml:space="preserve"> described how under </w:t>
      </w:r>
      <w:r w:rsidR="00F42628" w:rsidRPr="00A567B6">
        <w:rPr>
          <w:rFonts w:eastAsia="Times New Roman" w:cstheme="minorHAnsi"/>
        </w:rPr>
        <w:t>current condition</w:t>
      </w:r>
      <w:r w:rsidRPr="00A567B6">
        <w:rPr>
          <w:rFonts w:eastAsia="Times New Roman" w:cstheme="minorHAnsi"/>
        </w:rPr>
        <w:t>s</w:t>
      </w:r>
      <w:r w:rsidR="00F42628" w:rsidRPr="00A567B6">
        <w:rPr>
          <w:rFonts w:eastAsia="Times New Roman" w:cstheme="minorHAnsi"/>
        </w:rPr>
        <w:t>, land use changes suppress small fires</w:t>
      </w:r>
      <w:r w:rsidRPr="00A567B6">
        <w:rPr>
          <w:rFonts w:eastAsia="Times New Roman" w:cstheme="minorHAnsi"/>
        </w:rPr>
        <w:t xml:space="preserve"> </w:t>
      </w:r>
      <w:r w:rsidRPr="00A567B6">
        <w:rPr>
          <w:rFonts w:eastAsia="Times New Roman" w:cstheme="minorHAnsi"/>
        </w:rPr>
        <w:lastRenderedPageBreak/>
        <w:t>and large fires occur due to e</w:t>
      </w:r>
      <w:r w:rsidR="00F42628" w:rsidRPr="00A567B6">
        <w:rPr>
          <w:rFonts w:eastAsia="Times New Roman" w:cstheme="minorHAnsi"/>
        </w:rPr>
        <w:t>xcess fuels</w:t>
      </w:r>
      <w:r w:rsidR="0010597C">
        <w:rPr>
          <w:rFonts w:eastAsia="Times New Roman" w:cstheme="minorHAnsi"/>
        </w:rPr>
        <w:t xml:space="preserve"> a</w:t>
      </w:r>
      <w:r w:rsidRPr="00A567B6">
        <w:rPr>
          <w:rFonts w:eastAsia="Times New Roman" w:cstheme="minorHAnsi"/>
        </w:rPr>
        <w:t xml:space="preserve">s compared to more open, managed canopy conditions.  Dr. </w:t>
      </w:r>
      <w:proofErr w:type="spellStart"/>
      <w:r w:rsidRPr="00A567B6">
        <w:rPr>
          <w:rFonts w:eastAsia="Times New Roman" w:cstheme="minorHAnsi"/>
        </w:rPr>
        <w:t>Westerling</w:t>
      </w:r>
      <w:proofErr w:type="spellEnd"/>
      <w:r w:rsidRPr="00A567B6">
        <w:rPr>
          <w:rFonts w:eastAsia="Times New Roman" w:cstheme="minorHAnsi"/>
        </w:rPr>
        <w:t xml:space="preserve"> and his team i</w:t>
      </w:r>
      <w:r w:rsidR="00F42628" w:rsidRPr="00A567B6">
        <w:rPr>
          <w:rFonts w:eastAsia="Times New Roman" w:cstheme="minorHAnsi"/>
        </w:rPr>
        <w:t>ncorpor</w:t>
      </w:r>
      <w:r w:rsidRPr="00A567B6">
        <w:rPr>
          <w:rFonts w:eastAsia="Times New Roman" w:cstheme="minorHAnsi"/>
        </w:rPr>
        <w:t>ated</w:t>
      </w:r>
      <w:r w:rsidR="00F42628" w:rsidRPr="00A567B6">
        <w:rPr>
          <w:rFonts w:eastAsia="Times New Roman" w:cstheme="minorHAnsi"/>
        </w:rPr>
        <w:t xml:space="preserve"> fuels m</w:t>
      </w:r>
      <w:r w:rsidRPr="00A567B6">
        <w:rPr>
          <w:rFonts w:eastAsia="Times New Roman" w:cstheme="minorHAnsi"/>
        </w:rPr>
        <w:t>anagement</w:t>
      </w:r>
      <w:r w:rsidR="00F42628" w:rsidRPr="00A567B6">
        <w:rPr>
          <w:rFonts w:eastAsia="Times New Roman" w:cstheme="minorHAnsi"/>
        </w:rPr>
        <w:t xml:space="preserve"> in</w:t>
      </w:r>
      <w:r w:rsidR="00CF202F">
        <w:rPr>
          <w:rFonts w:eastAsia="Times New Roman" w:cstheme="minorHAnsi"/>
        </w:rPr>
        <w:t>to</w:t>
      </w:r>
      <w:r w:rsidRPr="00A567B6">
        <w:rPr>
          <w:rFonts w:eastAsia="Times New Roman" w:cstheme="minorHAnsi"/>
        </w:rPr>
        <w:t xml:space="preserve"> the </w:t>
      </w:r>
      <w:r w:rsidR="00B37F47">
        <w:rPr>
          <w:rFonts w:eastAsia="Times New Roman" w:cstheme="minorHAnsi"/>
        </w:rPr>
        <w:t>4</w:t>
      </w:r>
      <w:r w:rsidR="00B37F47" w:rsidRPr="00B37F47">
        <w:rPr>
          <w:rFonts w:eastAsia="Times New Roman" w:cstheme="minorHAnsi"/>
          <w:vertAlign w:val="superscript"/>
        </w:rPr>
        <w:t>th</w:t>
      </w:r>
      <w:r w:rsidR="00B37F47">
        <w:rPr>
          <w:rFonts w:eastAsia="Times New Roman" w:cstheme="minorHAnsi"/>
        </w:rPr>
        <w:t xml:space="preserve"> </w:t>
      </w:r>
      <w:r w:rsidR="00F42628" w:rsidRPr="00A567B6">
        <w:rPr>
          <w:rFonts w:eastAsia="Times New Roman" w:cstheme="minorHAnsi"/>
        </w:rPr>
        <w:t>ass</w:t>
      </w:r>
      <w:r w:rsidRPr="00A567B6">
        <w:rPr>
          <w:rFonts w:eastAsia="Times New Roman" w:cstheme="minorHAnsi"/>
        </w:rPr>
        <w:t>ess</w:t>
      </w:r>
      <w:r w:rsidR="00F42628" w:rsidRPr="00A567B6">
        <w:rPr>
          <w:rFonts w:eastAsia="Times New Roman" w:cstheme="minorHAnsi"/>
        </w:rPr>
        <w:t>m</w:t>
      </w:r>
      <w:r w:rsidRPr="00A567B6">
        <w:rPr>
          <w:rFonts w:eastAsia="Times New Roman" w:cstheme="minorHAnsi"/>
        </w:rPr>
        <w:t>en</w:t>
      </w:r>
      <w:r w:rsidR="00F42628" w:rsidRPr="00A567B6">
        <w:rPr>
          <w:rFonts w:eastAsia="Times New Roman" w:cstheme="minorHAnsi"/>
        </w:rPr>
        <w:t xml:space="preserve">t. </w:t>
      </w:r>
      <w:r w:rsidR="00CF202F">
        <w:rPr>
          <w:rFonts w:eastAsia="Times New Roman" w:cstheme="minorHAnsi"/>
        </w:rPr>
        <w:t>The</w:t>
      </w:r>
      <w:r w:rsidRPr="00A567B6">
        <w:rPr>
          <w:rFonts w:eastAsia="Times New Roman" w:cstheme="minorHAnsi"/>
        </w:rPr>
        <w:t xml:space="preserve"> model shows that f</w:t>
      </w:r>
      <w:r w:rsidR="00F42628" w:rsidRPr="00A567B6">
        <w:rPr>
          <w:rFonts w:eastAsia="Times New Roman" w:cstheme="minorHAnsi"/>
        </w:rPr>
        <w:t xml:space="preserve">uels treatments have </w:t>
      </w:r>
      <w:r w:rsidRPr="00A567B6">
        <w:rPr>
          <w:rFonts w:eastAsia="Times New Roman" w:cstheme="minorHAnsi"/>
        </w:rPr>
        <w:t xml:space="preserve">a </w:t>
      </w:r>
      <w:r w:rsidR="00F42628" w:rsidRPr="00A567B6">
        <w:rPr>
          <w:rFonts w:eastAsia="Times New Roman" w:cstheme="minorHAnsi"/>
        </w:rPr>
        <w:t>large i</w:t>
      </w:r>
      <w:r w:rsidRPr="00A567B6">
        <w:rPr>
          <w:rFonts w:eastAsia="Times New Roman" w:cstheme="minorHAnsi"/>
        </w:rPr>
        <w:t>mpact on a system’s vul</w:t>
      </w:r>
      <w:r w:rsidR="00F42628" w:rsidRPr="00A567B6">
        <w:rPr>
          <w:rFonts w:eastAsia="Times New Roman" w:cstheme="minorHAnsi"/>
        </w:rPr>
        <w:t>n</w:t>
      </w:r>
      <w:r w:rsidRPr="00A567B6">
        <w:rPr>
          <w:rFonts w:eastAsia="Times New Roman" w:cstheme="minorHAnsi"/>
        </w:rPr>
        <w:t>erability to climate change</w:t>
      </w:r>
      <w:r w:rsidR="00F42628" w:rsidRPr="00A567B6">
        <w:rPr>
          <w:rFonts w:eastAsia="Times New Roman" w:cstheme="minorHAnsi"/>
        </w:rPr>
        <w:t xml:space="preserve">. </w:t>
      </w:r>
    </w:p>
    <w:p w14:paraId="5443C42A" w14:textId="77777777" w:rsidR="00F42628" w:rsidRPr="00A567B6" w:rsidRDefault="00F42628" w:rsidP="00C672D5">
      <w:pPr>
        <w:tabs>
          <w:tab w:val="left" w:pos="657"/>
        </w:tabs>
        <w:spacing w:after="0"/>
        <w:rPr>
          <w:rFonts w:eastAsia="Times New Roman" w:cstheme="minorHAnsi"/>
        </w:rPr>
      </w:pPr>
    </w:p>
    <w:p w14:paraId="4C706FA2" w14:textId="721E42D8" w:rsidR="003821C9" w:rsidRPr="0045431C" w:rsidRDefault="00A567B6" w:rsidP="00F42628">
      <w:pPr>
        <w:tabs>
          <w:tab w:val="left" w:pos="657"/>
        </w:tabs>
        <w:spacing w:after="0"/>
        <w:rPr>
          <w:rFonts w:eastAsia="Times New Roman" w:cstheme="minorHAnsi"/>
          <w:highlight w:val="yellow"/>
        </w:rPr>
      </w:pPr>
      <w:r w:rsidRPr="00A567B6">
        <w:rPr>
          <w:rFonts w:eastAsia="Times New Roman" w:cstheme="minorHAnsi"/>
        </w:rPr>
        <w:t xml:space="preserve"> </w:t>
      </w:r>
      <w:r w:rsidR="00CF202F">
        <w:rPr>
          <w:rFonts w:eastAsia="Times New Roman" w:cstheme="minorHAnsi"/>
        </w:rPr>
        <w:t xml:space="preserve">As we get </w:t>
      </w:r>
      <w:r w:rsidR="003821C9" w:rsidRPr="00A567B6">
        <w:rPr>
          <w:rFonts w:eastAsia="Times New Roman" w:cstheme="minorHAnsi"/>
        </w:rPr>
        <w:t>later into th</w:t>
      </w:r>
      <w:r w:rsidRPr="00A567B6">
        <w:rPr>
          <w:rFonts w:eastAsia="Times New Roman" w:cstheme="minorHAnsi"/>
        </w:rPr>
        <w:t>e</w:t>
      </w:r>
      <w:r>
        <w:rPr>
          <w:rFonts w:eastAsia="Times New Roman" w:cstheme="minorHAnsi"/>
        </w:rPr>
        <w:t xml:space="preserve"> 21</w:t>
      </w:r>
      <w:r w:rsidRPr="00A567B6">
        <w:rPr>
          <w:rFonts w:eastAsia="Times New Roman" w:cstheme="minorHAnsi"/>
          <w:vertAlign w:val="superscript"/>
        </w:rPr>
        <w:t>st</w:t>
      </w:r>
      <w:r w:rsidRPr="00A567B6">
        <w:rPr>
          <w:rFonts w:eastAsia="Times New Roman" w:cstheme="minorHAnsi"/>
        </w:rPr>
        <w:t xml:space="preserve"> century and climate changes becomes</w:t>
      </w:r>
      <w:r w:rsidR="003821C9" w:rsidRPr="00A567B6">
        <w:rPr>
          <w:rFonts w:eastAsia="Times New Roman" w:cstheme="minorHAnsi"/>
        </w:rPr>
        <w:t xml:space="preserve"> more extreme, the area burned is less b</w:t>
      </w:r>
      <w:r w:rsidRPr="00A567B6">
        <w:rPr>
          <w:rFonts w:eastAsia="Times New Roman" w:cstheme="minorHAnsi"/>
        </w:rPr>
        <w:t>e</w:t>
      </w:r>
      <w:r w:rsidR="003821C9" w:rsidRPr="00A567B6">
        <w:rPr>
          <w:rFonts w:eastAsia="Times New Roman" w:cstheme="minorHAnsi"/>
        </w:rPr>
        <w:t>c</w:t>
      </w:r>
      <w:r w:rsidRPr="00A567B6">
        <w:rPr>
          <w:rFonts w:eastAsia="Times New Roman" w:cstheme="minorHAnsi"/>
        </w:rPr>
        <w:t>ause</w:t>
      </w:r>
      <w:r w:rsidR="003821C9" w:rsidRPr="00A567B6">
        <w:rPr>
          <w:rFonts w:eastAsia="Times New Roman" w:cstheme="minorHAnsi"/>
        </w:rPr>
        <w:t xml:space="preserve"> the changes in fuels lead to less sever</w:t>
      </w:r>
      <w:r w:rsidRPr="00A567B6">
        <w:rPr>
          <w:rFonts w:eastAsia="Times New Roman" w:cstheme="minorHAnsi"/>
        </w:rPr>
        <w:t>e</w:t>
      </w:r>
      <w:r w:rsidR="003821C9" w:rsidRPr="00A567B6">
        <w:rPr>
          <w:rFonts w:eastAsia="Times New Roman" w:cstheme="minorHAnsi"/>
        </w:rPr>
        <w:t xml:space="preserve"> fires and sm</w:t>
      </w:r>
      <w:r w:rsidRPr="00A567B6">
        <w:rPr>
          <w:rFonts w:eastAsia="Times New Roman" w:cstheme="minorHAnsi"/>
        </w:rPr>
        <w:t>a</w:t>
      </w:r>
      <w:r w:rsidR="003821C9" w:rsidRPr="00A567B6">
        <w:rPr>
          <w:rFonts w:eastAsia="Times New Roman" w:cstheme="minorHAnsi"/>
        </w:rPr>
        <w:t>ller max</w:t>
      </w:r>
      <w:r w:rsidRPr="00A567B6">
        <w:rPr>
          <w:rFonts w:eastAsia="Times New Roman" w:cstheme="minorHAnsi"/>
        </w:rPr>
        <w:t>imum</w:t>
      </w:r>
      <w:r w:rsidR="003821C9" w:rsidRPr="00A567B6">
        <w:rPr>
          <w:rFonts w:eastAsia="Times New Roman" w:cstheme="minorHAnsi"/>
        </w:rPr>
        <w:t xml:space="preserve"> fir</w:t>
      </w:r>
      <w:r w:rsidRPr="00A567B6">
        <w:rPr>
          <w:rFonts w:eastAsia="Times New Roman" w:cstheme="minorHAnsi"/>
        </w:rPr>
        <w:t>e</w:t>
      </w:r>
      <w:r w:rsidR="003821C9" w:rsidRPr="00A567B6">
        <w:rPr>
          <w:rFonts w:eastAsia="Times New Roman" w:cstheme="minorHAnsi"/>
        </w:rPr>
        <w:t xml:space="preserve"> sizes </w:t>
      </w:r>
      <w:r w:rsidR="00CF202F">
        <w:rPr>
          <w:rFonts w:eastAsia="Times New Roman" w:cstheme="minorHAnsi"/>
        </w:rPr>
        <w:t>as a result of</w:t>
      </w:r>
      <w:r w:rsidR="00CF202F" w:rsidRPr="00A567B6">
        <w:rPr>
          <w:rFonts w:eastAsia="Times New Roman" w:cstheme="minorHAnsi"/>
        </w:rPr>
        <w:t xml:space="preserve"> </w:t>
      </w:r>
      <w:r w:rsidR="003821C9" w:rsidRPr="00A567B6">
        <w:rPr>
          <w:rFonts w:eastAsia="Times New Roman" w:cstheme="minorHAnsi"/>
        </w:rPr>
        <w:t>more and more of the</w:t>
      </w:r>
      <w:r w:rsidRPr="00A567B6">
        <w:rPr>
          <w:rFonts w:eastAsia="Times New Roman" w:cstheme="minorHAnsi"/>
        </w:rPr>
        <w:t xml:space="preserve"> </w:t>
      </w:r>
      <w:r w:rsidR="003821C9" w:rsidRPr="00A567B6">
        <w:rPr>
          <w:rFonts w:eastAsia="Times New Roman" w:cstheme="minorHAnsi"/>
        </w:rPr>
        <w:t xml:space="preserve">forest </w:t>
      </w:r>
      <w:r w:rsidR="00CF202F">
        <w:rPr>
          <w:rFonts w:eastAsia="Times New Roman" w:cstheme="minorHAnsi"/>
        </w:rPr>
        <w:t>being</w:t>
      </w:r>
      <w:r w:rsidR="00CF202F" w:rsidRPr="00A567B6">
        <w:rPr>
          <w:rFonts w:eastAsia="Times New Roman" w:cstheme="minorHAnsi"/>
        </w:rPr>
        <w:t xml:space="preserve"> </w:t>
      </w:r>
      <w:r w:rsidR="003821C9" w:rsidRPr="00A567B6">
        <w:rPr>
          <w:rFonts w:eastAsia="Times New Roman" w:cstheme="minorHAnsi"/>
        </w:rPr>
        <w:t>burned and cli</w:t>
      </w:r>
      <w:r w:rsidRPr="00A567B6">
        <w:rPr>
          <w:rFonts w:eastAsia="Times New Roman" w:cstheme="minorHAnsi"/>
        </w:rPr>
        <w:t>m</w:t>
      </w:r>
      <w:r w:rsidR="003821C9" w:rsidRPr="00A567B6">
        <w:rPr>
          <w:rFonts w:eastAsia="Times New Roman" w:cstheme="minorHAnsi"/>
        </w:rPr>
        <w:t xml:space="preserve">ate limits how </w:t>
      </w:r>
      <w:r w:rsidRPr="00A567B6">
        <w:rPr>
          <w:rFonts w:eastAsia="Times New Roman" w:cstheme="minorHAnsi"/>
        </w:rPr>
        <w:t>m</w:t>
      </w:r>
      <w:r w:rsidR="003821C9" w:rsidRPr="00A567B6">
        <w:rPr>
          <w:rFonts w:eastAsia="Times New Roman" w:cstheme="minorHAnsi"/>
        </w:rPr>
        <w:t>uch of the veg</w:t>
      </w:r>
      <w:r w:rsidRPr="00A567B6">
        <w:rPr>
          <w:rFonts w:eastAsia="Times New Roman" w:cstheme="minorHAnsi"/>
        </w:rPr>
        <w:t>etation</w:t>
      </w:r>
      <w:r w:rsidR="003821C9" w:rsidRPr="00A567B6">
        <w:rPr>
          <w:rFonts w:eastAsia="Times New Roman" w:cstheme="minorHAnsi"/>
        </w:rPr>
        <w:t xml:space="preserve"> can </w:t>
      </w:r>
      <w:r w:rsidRPr="00A567B6">
        <w:rPr>
          <w:rFonts w:eastAsia="Times New Roman" w:cstheme="minorHAnsi"/>
        </w:rPr>
        <w:t>return</w:t>
      </w:r>
      <w:r w:rsidR="00EB1FC7">
        <w:rPr>
          <w:rFonts w:eastAsia="Times New Roman" w:cstheme="minorHAnsi"/>
        </w:rPr>
        <w:t xml:space="preserve">. </w:t>
      </w:r>
      <w:r>
        <w:rPr>
          <w:rFonts w:eastAsia="Times New Roman" w:cstheme="minorHAnsi"/>
        </w:rPr>
        <w:t xml:space="preserve">Dr. </w:t>
      </w:r>
      <w:proofErr w:type="spellStart"/>
      <w:r>
        <w:rPr>
          <w:rFonts w:eastAsia="Times New Roman" w:cstheme="minorHAnsi"/>
        </w:rPr>
        <w:t>Westerling</w:t>
      </w:r>
      <w:proofErr w:type="spellEnd"/>
      <w:r w:rsidRPr="00A567B6">
        <w:rPr>
          <w:rFonts w:eastAsia="Times New Roman" w:cstheme="minorHAnsi"/>
        </w:rPr>
        <w:t xml:space="preserve"> added that the c</w:t>
      </w:r>
      <w:r w:rsidR="003821C9" w:rsidRPr="00A567B6">
        <w:rPr>
          <w:rFonts w:eastAsia="Times New Roman" w:cstheme="minorHAnsi"/>
        </w:rPr>
        <w:t>arbon storage effect is much les</w:t>
      </w:r>
      <w:r w:rsidRPr="00A567B6">
        <w:rPr>
          <w:rFonts w:eastAsia="Times New Roman" w:cstheme="minorHAnsi"/>
        </w:rPr>
        <w:t>s</w:t>
      </w:r>
      <w:r w:rsidR="003821C9" w:rsidRPr="00A567B6">
        <w:rPr>
          <w:rFonts w:eastAsia="Times New Roman" w:cstheme="minorHAnsi"/>
        </w:rPr>
        <w:t xml:space="preserve"> </w:t>
      </w:r>
      <w:r w:rsidRPr="00A567B6">
        <w:rPr>
          <w:rFonts w:eastAsia="Times New Roman" w:cstheme="minorHAnsi"/>
        </w:rPr>
        <w:t xml:space="preserve">significant </w:t>
      </w:r>
      <w:r w:rsidR="003821C9" w:rsidRPr="00A567B6">
        <w:rPr>
          <w:rFonts w:eastAsia="Times New Roman" w:cstheme="minorHAnsi"/>
        </w:rPr>
        <w:t>b</w:t>
      </w:r>
      <w:r w:rsidRPr="00A567B6">
        <w:rPr>
          <w:rFonts w:eastAsia="Times New Roman" w:cstheme="minorHAnsi"/>
        </w:rPr>
        <w:t>e</w:t>
      </w:r>
      <w:r w:rsidR="003821C9" w:rsidRPr="00A567B6">
        <w:rPr>
          <w:rFonts w:eastAsia="Times New Roman" w:cstheme="minorHAnsi"/>
        </w:rPr>
        <w:t>c</w:t>
      </w:r>
      <w:r w:rsidRPr="00A567B6">
        <w:rPr>
          <w:rFonts w:eastAsia="Times New Roman" w:cstheme="minorHAnsi"/>
        </w:rPr>
        <w:t>ause</w:t>
      </w:r>
      <w:r w:rsidR="003821C9" w:rsidRPr="00A567B6">
        <w:rPr>
          <w:rFonts w:eastAsia="Times New Roman" w:cstheme="minorHAnsi"/>
        </w:rPr>
        <w:t xml:space="preserve"> th</w:t>
      </w:r>
      <w:r w:rsidRPr="00A567B6">
        <w:rPr>
          <w:rFonts w:eastAsia="Times New Roman" w:cstheme="minorHAnsi"/>
        </w:rPr>
        <w:t>ere are</w:t>
      </w:r>
      <w:r w:rsidR="003821C9" w:rsidRPr="00A567B6">
        <w:rPr>
          <w:rFonts w:eastAsia="Times New Roman" w:cstheme="minorHAnsi"/>
        </w:rPr>
        <w:t xml:space="preserve"> </w:t>
      </w:r>
      <w:proofErr w:type="gramStart"/>
      <w:r w:rsidR="003821C9" w:rsidRPr="00A567B6">
        <w:rPr>
          <w:rFonts w:eastAsia="Times New Roman" w:cstheme="minorHAnsi"/>
        </w:rPr>
        <w:t>less</w:t>
      </w:r>
      <w:proofErr w:type="gramEnd"/>
      <w:r w:rsidR="003821C9" w:rsidRPr="00A567B6">
        <w:rPr>
          <w:rFonts w:eastAsia="Times New Roman" w:cstheme="minorHAnsi"/>
        </w:rPr>
        <w:t xml:space="preserve"> ex</w:t>
      </w:r>
      <w:r w:rsidRPr="00A567B6">
        <w:rPr>
          <w:rFonts w:eastAsia="Times New Roman" w:cstheme="minorHAnsi"/>
        </w:rPr>
        <w:t>treme fires later in the century</w:t>
      </w:r>
      <w:r w:rsidR="003821C9" w:rsidRPr="00A567B6">
        <w:rPr>
          <w:rFonts w:eastAsia="Times New Roman" w:cstheme="minorHAnsi"/>
        </w:rPr>
        <w:t xml:space="preserve"> </w:t>
      </w:r>
      <w:r w:rsidR="00880B59">
        <w:rPr>
          <w:rFonts w:eastAsia="Times New Roman" w:cstheme="minorHAnsi"/>
        </w:rPr>
        <w:t>because of the lack of vegetation.</w:t>
      </w:r>
      <w:r w:rsidR="003821C9" w:rsidRPr="00A567B6">
        <w:rPr>
          <w:rFonts w:eastAsia="Times New Roman" w:cstheme="minorHAnsi"/>
        </w:rPr>
        <w:t xml:space="preserve"> </w:t>
      </w:r>
      <w:r w:rsidRPr="00A567B6">
        <w:rPr>
          <w:rFonts w:eastAsia="Times New Roman" w:cstheme="minorHAnsi"/>
        </w:rPr>
        <w:t xml:space="preserve">He explained that fuels management over a period of time can </w:t>
      </w:r>
      <w:r w:rsidR="003821C9" w:rsidRPr="00A567B6">
        <w:rPr>
          <w:rFonts w:eastAsia="Times New Roman" w:cstheme="minorHAnsi"/>
        </w:rPr>
        <w:t>affect the stab</w:t>
      </w:r>
      <w:r w:rsidRPr="00A567B6">
        <w:rPr>
          <w:rFonts w:eastAsia="Times New Roman" w:cstheme="minorHAnsi"/>
        </w:rPr>
        <w:t>ili</w:t>
      </w:r>
      <w:r w:rsidR="003821C9" w:rsidRPr="00A567B6">
        <w:rPr>
          <w:rFonts w:eastAsia="Times New Roman" w:cstheme="minorHAnsi"/>
        </w:rPr>
        <w:t>t</w:t>
      </w:r>
      <w:r w:rsidRPr="00A567B6">
        <w:rPr>
          <w:rFonts w:eastAsia="Times New Roman" w:cstheme="minorHAnsi"/>
        </w:rPr>
        <w:t>y</w:t>
      </w:r>
      <w:r w:rsidR="003821C9" w:rsidRPr="00A567B6">
        <w:rPr>
          <w:rFonts w:eastAsia="Times New Roman" w:cstheme="minorHAnsi"/>
        </w:rPr>
        <w:t xml:space="preserve"> of the carbon stock.  Carbon in the Sier</w:t>
      </w:r>
      <w:r w:rsidRPr="00A567B6">
        <w:rPr>
          <w:rFonts w:eastAsia="Times New Roman" w:cstheme="minorHAnsi"/>
        </w:rPr>
        <w:t>ra</w:t>
      </w:r>
      <w:r w:rsidR="003821C9" w:rsidRPr="00A567B6">
        <w:rPr>
          <w:rFonts w:eastAsia="Times New Roman" w:cstheme="minorHAnsi"/>
        </w:rPr>
        <w:t xml:space="preserve"> Nev</w:t>
      </w:r>
      <w:r w:rsidRPr="00A567B6">
        <w:rPr>
          <w:rFonts w:eastAsia="Times New Roman" w:cstheme="minorHAnsi"/>
        </w:rPr>
        <w:t>ada</w:t>
      </w:r>
      <w:r w:rsidR="003821C9" w:rsidRPr="00A567B6">
        <w:rPr>
          <w:rFonts w:eastAsia="Times New Roman" w:cstheme="minorHAnsi"/>
        </w:rPr>
        <w:t xml:space="preserve"> continues to inc</w:t>
      </w:r>
      <w:r w:rsidRPr="00A567B6">
        <w:rPr>
          <w:rFonts w:eastAsia="Times New Roman" w:cstheme="minorHAnsi"/>
        </w:rPr>
        <w:t>r</w:t>
      </w:r>
      <w:r w:rsidR="003821C9" w:rsidRPr="00A567B6">
        <w:rPr>
          <w:rFonts w:eastAsia="Times New Roman" w:cstheme="minorHAnsi"/>
        </w:rPr>
        <w:t>ease even with major incr</w:t>
      </w:r>
      <w:r w:rsidRPr="00A567B6">
        <w:rPr>
          <w:rFonts w:eastAsia="Times New Roman" w:cstheme="minorHAnsi"/>
        </w:rPr>
        <w:t>e</w:t>
      </w:r>
      <w:r w:rsidR="003821C9" w:rsidRPr="00A567B6">
        <w:rPr>
          <w:rFonts w:eastAsia="Times New Roman" w:cstheme="minorHAnsi"/>
        </w:rPr>
        <w:t>ase</w:t>
      </w:r>
      <w:r w:rsidRPr="00A567B6">
        <w:rPr>
          <w:rFonts w:eastAsia="Times New Roman" w:cstheme="minorHAnsi"/>
        </w:rPr>
        <w:t>s in</w:t>
      </w:r>
      <w:r w:rsidR="003821C9" w:rsidRPr="00A567B6">
        <w:rPr>
          <w:rFonts w:eastAsia="Times New Roman" w:cstheme="minorHAnsi"/>
        </w:rPr>
        <w:t xml:space="preserve"> fire in 21</w:t>
      </w:r>
      <w:r w:rsidRPr="00A567B6">
        <w:rPr>
          <w:rFonts w:eastAsia="Times New Roman" w:cstheme="minorHAnsi"/>
          <w:vertAlign w:val="superscript"/>
        </w:rPr>
        <w:t>st</w:t>
      </w:r>
      <w:r w:rsidRPr="00A567B6">
        <w:rPr>
          <w:rFonts w:eastAsia="Times New Roman" w:cstheme="minorHAnsi"/>
        </w:rPr>
        <w:t xml:space="preserve"> </w:t>
      </w:r>
      <w:r w:rsidR="003821C9" w:rsidRPr="00A567B6">
        <w:rPr>
          <w:rFonts w:eastAsia="Times New Roman" w:cstheme="minorHAnsi"/>
        </w:rPr>
        <w:t>cent</w:t>
      </w:r>
      <w:r w:rsidRPr="00A567B6">
        <w:rPr>
          <w:rFonts w:eastAsia="Times New Roman" w:cstheme="minorHAnsi"/>
        </w:rPr>
        <w:t>ury</w:t>
      </w:r>
      <w:r w:rsidR="003821C9" w:rsidRPr="00A567B6">
        <w:rPr>
          <w:rFonts w:eastAsia="Times New Roman" w:cstheme="minorHAnsi"/>
        </w:rPr>
        <w:t>, b</w:t>
      </w:r>
      <w:r w:rsidRPr="00A567B6">
        <w:rPr>
          <w:rFonts w:eastAsia="Times New Roman" w:cstheme="minorHAnsi"/>
        </w:rPr>
        <w:t>e</w:t>
      </w:r>
      <w:r w:rsidR="003821C9" w:rsidRPr="00A567B6">
        <w:rPr>
          <w:rFonts w:eastAsia="Times New Roman" w:cstheme="minorHAnsi"/>
        </w:rPr>
        <w:t>c</w:t>
      </w:r>
      <w:r w:rsidRPr="00A567B6">
        <w:rPr>
          <w:rFonts w:eastAsia="Times New Roman" w:cstheme="minorHAnsi"/>
        </w:rPr>
        <w:t>ause</w:t>
      </w:r>
      <w:r w:rsidR="003821C9" w:rsidRPr="00A567B6">
        <w:rPr>
          <w:rFonts w:eastAsia="Times New Roman" w:cstheme="minorHAnsi"/>
        </w:rPr>
        <w:t xml:space="preserve"> the growing season is extended at higher elev</w:t>
      </w:r>
      <w:r w:rsidRPr="00A567B6">
        <w:rPr>
          <w:rFonts w:eastAsia="Times New Roman" w:cstheme="minorHAnsi"/>
        </w:rPr>
        <w:t>ations</w:t>
      </w:r>
      <w:r w:rsidR="003821C9" w:rsidRPr="00A567B6">
        <w:rPr>
          <w:rFonts w:eastAsia="Times New Roman" w:cstheme="minorHAnsi"/>
        </w:rPr>
        <w:t>.</w:t>
      </w:r>
      <w:r w:rsidR="00880B59">
        <w:rPr>
          <w:rFonts w:eastAsia="Times New Roman" w:cstheme="minorHAnsi"/>
        </w:rPr>
        <w:t xml:space="preserve"> C</w:t>
      </w:r>
      <w:r w:rsidRPr="00A567B6">
        <w:rPr>
          <w:rFonts w:eastAsia="Times New Roman" w:cstheme="minorHAnsi"/>
        </w:rPr>
        <w:t xml:space="preserve">arbon storage is much more stable </w:t>
      </w:r>
      <w:r w:rsidR="00880B59">
        <w:rPr>
          <w:rFonts w:eastAsia="Times New Roman" w:cstheme="minorHAnsi"/>
        </w:rPr>
        <w:t xml:space="preserve">on </w:t>
      </w:r>
      <w:r w:rsidRPr="00A567B6">
        <w:rPr>
          <w:rFonts w:eastAsia="Times New Roman" w:cstheme="minorHAnsi"/>
        </w:rPr>
        <w:t>the landscape if there are no large fires, bl</w:t>
      </w:r>
      <w:r w:rsidR="003821C9" w:rsidRPr="00A567B6">
        <w:rPr>
          <w:rFonts w:eastAsia="Times New Roman" w:cstheme="minorHAnsi"/>
        </w:rPr>
        <w:t>o</w:t>
      </w:r>
      <w:r w:rsidRPr="00A567B6">
        <w:rPr>
          <w:rFonts w:eastAsia="Times New Roman" w:cstheme="minorHAnsi"/>
        </w:rPr>
        <w:t>w</w:t>
      </w:r>
      <w:r w:rsidR="003821C9" w:rsidRPr="00A567B6">
        <w:rPr>
          <w:rFonts w:eastAsia="Times New Roman" w:cstheme="minorHAnsi"/>
        </w:rPr>
        <w:t xml:space="preserve">ing out parts of the watershed. </w:t>
      </w:r>
      <w:r w:rsidRPr="00A567B6">
        <w:rPr>
          <w:rFonts w:eastAsia="Times New Roman" w:cstheme="minorHAnsi"/>
        </w:rPr>
        <w:t xml:space="preserve"> Dr. </w:t>
      </w:r>
      <w:proofErr w:type="spellStart"/>
      <w:r w:rsidRPr="00A567B6">
        <w:rPr>
          <w:rFonts w:eastAsia="Times New Roman" w:cstheme="minorHAnsi"/>
        </w:rPr>
        <w:t>Westerlin</w:t>
      </w:r>
      <w:r w:rsidR="00511C3C">
        <w:rPr>
          <w:rFonts w:eastAsia="Times New Roman" w:cstheme="minorHAnsi"/>
        </w:rPr>
        <w:t>g</w:t>
      </w:r>
      <w:proofErr w:type="spellEnd"/>
      <w:r w:rsidRPr="00A567B6">
        <w:rPr>
          <w:rFonts w:eastAsia="Times New Roman" w:cstheme="minorHAnsi"/>
        </w:rPr>
        <w:t xml:space="preserve"> stated that </w:t>
      </w:r>
      <w:r w:rsidR="00880B59">
        <w:rPr>
          <w:rFonts w:eastAsia="Times New Roman" w:cstheme="minorHAnsi"/>
        </w:rPr>
        <w:t>a couple</w:t>
      </w:r>
      <w:r w:rsidR="00880B59" w:rsidRPr="00A567B6">
        <w:rPr>
          <w:rFonts w:eastAsia="Times New Roman" w:cstheme="minorHAnsi"/>
        </w:rPr>
        <w:t xml:space="preserve"> </w:t>
      </w:r>
      <w:r w:rsidRPr="00A567B6">
        <w:rPr>
          <w:rFonts w:eastAsia="Times New Roman" w:cstheme="minorHAnsi"/>
        </w:rPr>
        <w:t xml:space="preserve">models </w:t>
      </w:r>
      <w:r w:rsidR="003821C9" w:rsidRPr="00A567B6">
        <w:rPr>
          <w:rFonts w:eastAsia="Times New Roman" w:cstheme="minorHAnsi"/>
        </w:rPr>
        <w:t>show a shift toward drought toleran</w:t>
      </w:r>
      <w:r w:rsidRPr="00A567B6">
        <w:rPr>
          <w:rFonts w:eastAsia="Times New Roman" w:cstheme="minorHAnsi"/>
        </w:rPr>
        <w:t xml:space="preserve">t species and less biodiversity. </w:t>
      </w:r>
      <w:r w:rsidR="003821C9" w:rsidRPr="0045431C">
        <w:rPr>
          <w:rFonts w:eastAsia="Times New Roman" w:cstheme="minorHAnsi"/>
          <w:highlight w:val="yellow"/>
        </w:rPr>
        <w:t xml:space="preserve"> </w:t>
      </w:r>
    </w:p>
    <w:p w14:paraId="519E1EF9" w14:textId="77777777" w:rsidR="003821C9" w:rsidRPr="00F22CF1" w:rsidRDefault="003821C9" w:rsidP="00F42628">
      <w:pPr>
        <w:tabs>
          <w:tab w:val="left" w:pos="657"/>
        </w:tabs>
        <w:spacing w:after="0"/>
        <w:rPr>
          <w:rFonts w:eastAsia="Times New Roman" w:cstheme="minorHAnsi"/>
        </w:rPr>
      </w:pPr>
    </w:p>
    <w:p w14:paraId="55B0DD98" w14:textId="0DF74784" w:rsidR="00F42628" w:rsidRPr="00F22CF1" w:rsidRDefault="00F22CF1" w:rsidP="00F42628">
      <w:pPr>
        <w:tabs>
          <w:tab w:val="left" w:pos="657"/>
        </w:tabs>
        <w:spacing w:after="0"/>
        <w:rPr>
          <w:rFonts w:eastAsia="Times New Roman" w:cstheme="minorHAnsi"/>
        </w:rPr>
      </w:pPr>
      <w:r w:rsidRPr="00F22CF1">
        <w:rPr>
          <w:rFonts w:eastAsia="Times New Roman" w:cstheme="minorHAnsi"/>
        </w:rPr>
        <w:t>Another important</w:t>
      </w:r>
      <w:r w:rsidR="003821C9" w:rsidRPr="00F22CF1">
        <w:rPr>
          <w:rFonts w:eastAsia="Times New Roman" w:cstheme="minorHAnsi"/>
        </w:rPr>
        <w:t xml:space="preserve"> aspect is looking at the sustainability of nesting sites for </w:t>
      </w:r>
      <w:r w:rsidRPr="00F22CF1">
        <w:rPr>
          <w:rFonts w:eastAsia="Times New Roman" w:cstheme="minorHAnsi"/>
        </w:rPr>
        <w:t>California spotted owl (</w:t>
      </w:r>
      <w:r w:rsidR="003821C9" w:rsidRPr="00F22CF1">
        <w:rPr>
          <w:rFonts w:eastAsia="Times New Roman" w:cstheme="minorHAnsi"/>
        </w:rPr>
        <w:t>CASPO</w:t>
      </w:r>
      <w:r w:rsidRPr="00F22CF1">
        <w:rPr>
          <w:rFonts w:eastAsia="Times New Roman" w:cstheme="minorHAnsi"/>
        </w:rPr>
        <w:t>)</w:t>
      </w:r>
      <w:r w:rsidR="003821C9" w:rsidRPr="00F22CF1">
        <w:rPr>
          <w:rFonts w:eastAsia="Times New Roman" w:cstheme="minorHAnsi"/>
        </w:rPr>
        <w:t xml:space="preserve">.  </w:t>
      </w:r>
      <w:r w:rsidRPr="00F22CF1">
        <w:rPr>
          <w:rFonts w:eastAsia="Times New Roman" w:cstheme="minorHAnsi"/>
        </w:rPr>
        <w:t>M</w:t>
      </w:r>
      <w:r w:rsidR="00A062A5" w:rsidRPr="00F22CF1">
        <w:rPr>
          <w:rFonts w:eastAsia="Times New Roman" w:cstheme="minorHAnsi"/>
        </w:rPr>
        <w:t xml:space="preserve">any nest sites </w:t>
      </w:r>
      <w:r w:rsidRPr="00F22CF1">
        <w:rPr>
          <w:rFonts w:eastAsia="Times New Roman" w:cstheme="minorHAnsi"/>
        </w:rPr>
        <w:t xml:space="preserve">were lost from within the footprint of the King Fire </w:t>
      </w:r>
      <w:r w:rsidR="00A062A5" w:rsidRPr="00F22CF1">
        <w:rPr>
          <w:rFonts w:eastAsia="Times New Roman" w:cstheme="minorHAnsi"/>
        </w:rPr>
        <w:t>due</w:t>
      </w:r>
      <w:r w:rsidRPr="00F22CF1">
        <w:rPr>
          <w:rFonts w:eastAsia="Times New Roman" w:cstheme="minorHAnsi"/>
        </w:rPr>
        <w:t xml:space="preserve"> to high severity burn.   Data shows that fuel management treatments in and around nest sites was advantageous to nest survival.</w:t>
      </w:r>
    </w:p>
    <w:p w14:paraId="72FD5273" w14:textId="53C9C2DF" w:rsidR="00D445FF" w:rsidRPr="00F22CF1" w:rsidRDefault="00B37F47" w:rsidP="00B37F47">
      <w:pPr>
        <w:tabs>
          <w:tab w:val="left" w:pos="657"/>
        </w:tabs>
        <w:spacing w:after="0"/>
        <w:rPr>
          <w:rFonts w:eastAsia="Times New Roman" w:cstheme="minorHAnsi"/>
        </w:rPr>
      </w:pPr>
      <w:r>
        <w:rPr>
          <w:rFonts w:eastAsia="Times New Roman" w:cstheme="minorHAnsi"/>
        </w:rPr>
        <w:tab/>
      </w:r>
    </w:p>
    <w:p w14:paraId="74FD2612" w14:textId="312AE7EE" w:rsidR="00D445FF" w:rsidRPr="00565F3B" w:rsidRDefault="00D445FF" w:rsidP="00F22CF1">
      <w:pPr>
        <w:tabs>
          <w:tab w:val="left" w:pos="657"/>
        </w:tabs>
        <w:rPr>
          <w:rFonts w:eastAsia="Times New Roman" w:cstheme="minorHAnsi"/>
        </w:rPr>
      </w:pPr>
      <w:r w:rsidRPr="00F22CF1">
        <w:rPr>
          <w:rFonts w:eastAsia="Times New Roman" w:cstheme="minorHAnsi"/>
        </w:rPr>
        <w:t xml:space="preserve">The </w:t>
      </w:r>
      <w:r w:rsidR="00B37F47">
        <w:rPr>
          <w:rFonts w:eastAsia="Times New Roman" w:cstheme="minorHAnsi"/>
        </w:rPr>
        <w:t>4</w:t>
      </w:r>
      <w:r w:rsidR="00B37F47" w:rsidRPr="00B37F47">
        <w:rPr>
          <w:rFonts w:eastAsia="Times New Roman" w:cstheme="minorHAnsi"/>
          <w:vertAlign w:val="superscript"/>
        </w:rPr>
        <w:t>th</w:t>
      </w:r>
      <w:r w:rsidR="00B37F47">
        <w:rPr>
          <w:rFonts w:eastAsia="Times New Roman" w:cstheme="minorHAnsi"/>
        </w:rPr>
        <w:t xml:space="preserve"> </w:t>
      </w:r>
      <w:r w:rsidR="00F22CF1" w:rsidRPr="00F22CF1">
        <w:rPr>
          <w:rFonts w:eastAsia="Times New Roman" w:cstheme="minorHAnsi"/>
        </w:rPr>
        <w:t xml:space="preserve">climate </w:t>
      </w:r>
      <w:r w:rsidRPr="00F22CF1">
        <w:rPr>
          <w:rFonts w:eastAsia="Times New Roman" w:cstheme="minorHAnsi"/>
        </w:rPr>
        <w:t xml:space="preserve">assessment shows how communities can use fire simulations for fire vulnerability assessment and planning. </w:t>
      </w:r>
      <w:r w:rsidR="00F22CF1" w:rsidRPr="00F22CF1">
        <w:rPr>
          <w:rFonts w:eastAsia="Times New Roman" w:cstheme="minorHAnsi"/>
        </w:rPr>
        <w:t xml:space="preserve">Dr. </w:t>
      </w:r>
      <w:proofErr w:type="spellStart"/>
      <w:r w:rsidR="00F22CF1" w:rsidRPr="00F22CF1">
        <w:rPr>
          <w:rFonts w:eastAsia="Times New Roman" w:cstheme="minorHAnsi"/>
        </w:rPr>
        <w:t>Westerling</w:t>
      </w:r>
      <w:proofErr w:type="spellEnd"/>
      <w:r w:rsidR="00F22CF1" w:rsidRPr="00F22CF1">
        <w:rPr>
          <w:rFonts w:eastAsia="Times New Roman" w:cstheme="minorHAnsi"/>
        </w:rPr>
        <w:t xml:space="preserve"> showed examples from</w:t>
      </w:r>
      <w:r w:rsidRPr="00F22CF1">
        <w:rPr>
          <w:rFonts w:eastAsia="Times New Roman" w:cstheme="minorHAnsi"/>
        </w:rPr>
        <w:t xml:space="preserve"> </w:t>
      </w:r>
      <w:r w:rsidR="00F22CF1" w:rsidRPr="00F22CF1">
        <w:rPr>
          <w:rFonts w:eastAsia="Times New Roman" w:cstheme="minorHAnsi"/>
        </w:rPr>
        <w:t xml:space="preserve">three </w:t>
      </w:r>
      <w:r w:rsidRPr="00F22CF1">
        <w:rPr>
          <w:rFonts w:eastAsia="Times New Roman" w:cstheme="minorHAnsi"/>
        </w:rPr>
        <w:t>San M</w:t>
      </w:r>
      <w:r w:rsidR="00F22CF1" w:rsidRPr="00F22CF1">
        <w:rPr>
          <w:rFonts w:eastAsia="Times New Roman" w:cstheme="minorHAnsi"/>
        </w:rPr>
        <w:t>ateo County</w:t>
      </w:r>
      <w:r w:rsidRPr="00F22CF1">
        <w:rPr>
          <w:rFonts w:eastAsia="Times New Roman" w:cstheme="minorHAnsi"/>
        </w:rPr>
        <w:t xml:space="preserve"> simulations</w:t>
      </w:r>
      <w:r w:rsidR="00F22CF1" w:rsidRPr="00F22CF1">
        <w:rPr>
          <w:rFonts w:eastAsia="Times New Roman" w:cstheme="minorHAnsi"/>
        </w:rPr>
        <w:t xml:space="preserve"> and described his work with the region’s fire managers and emergency management staff to</w:t>
      </w:r>
      <w:r w:rsidRPr="00F22CF1">
        <w:rPr>
          <w:rFonts w:eastAsia="Times New Roman" w:cstheme="minorHAnsi"/>
        </w:rPr>
        <w:t xml:space="preserve"> </w:t>
      </w:r>
      <w:r w:rsidR="00F22CF1" w:rsidRPr="00F22CF1">
        <w:rPr>
          <w:rFonts w:eastAsia="Times New Roman" w:cstheme="minorHAnsi"/>
        </w:rPr>
        <w:t>conduct a vulnerability assessment and adaption plan. Together, the</w:t>
      </w:r>
      <w:r w:rsidR="004224FF">
        <w:rPr>
          <w:rFonts w:eastAsia="Times New Roman" w:cstheme="minorHAnsi"/>
        </w:rPr>
        <w:t>y</w:t>
      </w:r>
      <w:r w:rsidR="00F22CF1" w:rsidRPr="00F22CF1">
        <w:rPr>
          <w:rFonts w:eastAsia="Times New Roman" w:cstheme="minorHAnsi"/>
        </w:rPr>
        <w:t xml:space="preserve"> </w:t>
      </w:r>
      <w:r w:rsidRPr="00F22CF1">
        <w:rPr>
          <w:rFonts w:eastAsia="Times New Roman" w:cstheme="minorHAnsi"/>
        </w:rPr>
        <w:t>identi</w:t>
      </w:r>
      <w:r w:rsidR="00F22CF1" w:rsidRPr="00F22CF1">
        <w:rPr>
          <w:rFonts w:eastAsia="Times New Roman" w:cstheme="minorHAnsi"/>
        </w:rPr>
        <w:t>fied the likely sources of igniti</w:t>
      </w:r>
      <w:r w:rsidRPr="00F22CF1">
        <w:rPr>
          <w:rFonts w:eastAsia="Times New Roman" w:cstheme="minorHAnsi"/>
        </w:rPr>
        <w:t>on and determine</w:t>
      </w:r>
      <w:r w:rsidR="00F22CF1" w:rsidRPr="00F22CF1">
        <w:rPr>
          <w:rFonts w:eastAsia="Times New Roman" w:cstheme="minorHAnsi"/>
        </w:rPr>
        <w:t xml:space="preserve">d the </w:t>
      </w:r>
      <w:r w:rsidRPr="00F22CF1">
        <w:rPr>
          <w:rFonts w:eastAsia="Times New Roman" w:cstheme="minorHAnsi"/>
        </w:rPr>
        <w:t>fire</w:t>
      </w:r>
      <w:r w:rsidR="00F22CF1" w:rsidRPr="00F22CF1">
        <w:rPr>
          <w:rFonts w:eastAsia="Times New Roman" w:cstheme="minorHAnsi"/>
        </w:rPr>
        <w:t xml:space="preserve"> </w:t>
      </w:r>
      <w:r w:rsidRPr="00F22CF1">
        <w:rPr>
          <w:rFonts w:eastAsia="Times New Roman" w:cstheme="minorHAnsi"/>
        </w:rPr>
        <w:t>s</w:t>
      </w:r>
      <w:r w:rsidR="00F22CF1" w:rsidRPr="00F22CF1">
        <w:rPr>
          <w:rFonts w:eastAsia="Times New Roman" w:cstheme="minorHAnsi"/>
        </w:rPr>
        <w:t>izes using</w:t>
      </w:r>
      <w:r w:rsidRPr="00F22CF1">
        <w:rPr>
          <w:rFonts w:eastAsia="Times New Roman" w:cstheme="minorHAnsi"/>
        </w:rPr>
        <w:t xml:space="preserve"> simulations.</w:t>
      </w:r>
      <w:r w:rsidR="00F22CF1" w:rsidRPr="00F22CF1">
        <w:rPr>
          <w:rFonts w:eastAsia="Times New Roman" w:cstheme="minorHAnsi"/>
        </w:rPr>
        <w:t xml:space="preserve">  </w:t>
      </w:r>
      <w:r w:rsidRPr="00F22CF1">
        <w:rPr>
          <w:rFonts w:eastAsia="Times New Roman" w:cstheme="minorHAnsi"/>
        </w:rPr>
        <w:t xml:space="preserve"> </w:t>
      </w:r>
      <w:r w:rsidR="00F22CF1" w:rsidRPr="00F22CF1">
        <w:rPr>
          <w:rFonts w:eastAsia="Times New Roman" w:cstheme="minorHAnsi"/>
        </w:rPr>
        <w:t>The 2020 CZU Lightning Fire Complex was</w:t>
      </w:r>
      <w:r w:rsidRPr="00F22CF1">
        <w:rPr>
          <w:rFonts w:eastAsia="Times New Roman" w:cstheme="minorHAnsi"/>
        </w:rPr>
        <w:t xml:space="preserve"> not quite as lar</w:t>
      </w:r>
      <w:r w:rsidR="00F22CF1" w:rsidRPr="00F22CF1">
        <w:rPr>
          <w:rFonts w:eastAsia="Times New Roman" w:cstheme="minorHAnsi"/>
        </w:rPr>
        <w:t>ge as</w:t>
      </w:r>
      <w:r w:rsidRPr="00F22CF1">
        <w:rPr>
          <w:rFonts w:eastAsia="Times New Roman" w:cstheme="minorHAnsi"/>
        </w:rPr>
        <w:t xml:space="preserve"> the modeled scenario, but it </w:t>
      </w:r>
      <w:r w:rsidR="004224FF">
        <w:rPr>
          <w:rFonts w:eastAsia="Times New Roman" w:cstheme="minorHAnsi"/>
        </w:rPr>
        <w:t>had</w:t>
      </w:r>
      <w:r w:rsidR="004224FF" w:rsidRPr="00F22CF1">
        <w:rPr>
          <w:rFonts w:eastAsia="Times New Roman" w:cstheme="minorHAnsi"/>
        </w:rPr>
        <w:t xml:space="preserve"> </w:t>
      </w:r>
      <w:r w:rsidRPr="00F22CF1">
        <w:rPr>
          <w:rFonts w:eastAsia="Times New Roman" w:cstheme="minorHAnsi"/>
        </w:rPr>
        <w:t xml:space="preserve">a similar footprint.  </w:t>
      </w:r>
    </w:p>
    <w:p w14:paraId="5E44FFD5" w14:textId="5FDB2C47" w:rsidR="00D445FF" w:rsidRPr="00565F3B" w:rsidRDefault="00565F3B" w:rsidP="00D445FF">
      <w:pPr>
        <w:tabs>
          <w:tab w:val="left" w:pos="657"/>
        </w:tabs>
        <w:spacing w:after="0"/>
        <w:rPr>
          <w:rFonts w:eastAsia="Times New Roman" w:cstheme="minorHAnsi"/>
        </w:rPr>
      </w:pPr>
      <w:r>
        <w:rPr>
          <w:rFonts w:eastAsia="Times New Roman" w:cstheme="minorHAnsi"/>
        </w:rPr>
        <w:t xml:space="preserve">The </w:t>
      </w:r>
      <w:proofErr w:type="spellStart"/>
      <w:r w:rsidRPr="00565F3B">
        <w:rPr>
          <w:rFonts w:eastAsia="Times New Roman" w:cstheme="minorHAnsi"/>
        </w:rPr>
        <w:t>P</w:t>
      </w:r>
      <w:r>
        <w:rPr>
          <w:rFonts w:eastAsia="Times New Roman" w:cstheme="minorHAnsi"/>
        </w:rPr>
        <w:t>yregen</w:t>
      </w:r>
      <w:r w:rsidR="00D445FF" w:rsidRPr="00565F3B">
        <w:rPr>
          <w:rFonts w:eastAsia="Times New Roman" w:cstheme="minorHAnsi"/>
        </w:rPr>
        <w:t>ce</w:t>
      </w:r>
      <w:proofErr w:type="spellEnd"/>
      <w:r w:rsidR="00D445FF" w:rsidRPr="00565F3B">
        <w:rPr>
          <w:rFonts w:eastAsia="Times New Roman" w:cstheme="minorHAnsi"/>
        </w:rPr>
        <w:t xml:space="preserve"> </w:t>
      </w:r>
      <w:r>
        <w:rPr>
          <w:rFonts w:eastAsia="Times New Roman" w:cstheme="minorHAnsi"/>
        </w:rPr>
        <w:t xml:space="preserve">consortium </w:t>
      </w:r>
      <w:r w:rsidR="00D445FF" w:rsidRPr="00565F3B">
        <w:rPr>
          <w:rFonts w:eastAsia="Times New Roman" w:cstheme="minorHAnsi"/>
        </w:rPr>
        <w:t xml:space="preserve">includes </w:t>
      </w:r>
      <w:r>
        <w:rPr>
          <w:rFonts w:eastAsia="Times New Roman" w:cstheme="minorHAnsi"/>
        </w:rPr>
        <w:t xml:space="preserve">many </w:t>
      </w:r>
      <w:r w:rsidRPr="00565F3B">
        <w:rPr>
          <w:rFonts w:eastAsia="Times New Roman" w:cstheme="minorHAnsi"/>
        </w:rPr>
        <w:t>partners and institut</w:t>
      </w:r>
      <w:r w:rsidR="00D445FF" w:rsidRPr="00565F3B">
        <w:rPr>
          <w:rFonts w:eastAsia="Times New Roman" w:cstheme="minorHAnsi"/>
        </w:rPr>
        <w:t>ion</w:t>
      </w:r>
      <w:r w:rsidRPr="00565F3B">
        <w:rPr>
          <w:rFonts w:eastAsia="Times New Roman" w:cstheme="minorHAnsi"/>
        </w:rPr>
        <w:t xml:space="preserve">s, and </w:t>
      </w:r>
      <w:r>
        <w:rPr>
          <w:rFonts w:eastAsia="Times New Roman" w:cstheme="minorHAnsi"/>
        </w:rPr>
        <w:t xml:space="preserve">is </w:t>
      </w:r>
      <w:r w:rsidRPr="00565F3B">
        <w:rPr>
          <w:rFonts w:eastAsia="Times New Roman" w:cstheme="minorHAnsi"/>
        </w:rPr>
        <w:t xml:space="preserve">focused on four major task areas: </w:t>
      </w:r>
    </w:p>
    <w:p w14:paraId="056BC685" w14:textId="1300007B" w:rsidR="00D445FF" w:rsidRPr="00565F3B" w:rsidRDefault="00D445FF" w:rsidP="00565F3B">
      <w:pPr>
        <w:pStyle w:val="ListParagraph"/>
        <w:numPr>
          <w:ilvl w:val="0"/>
          <w:numId w:val="36"/>
        </w:numPr>
        <w:tabs>
          <w:tab w:val="left" w:pos="657"/>
        </w:tabs>
        <w:spacing w:after="0"/>
        <w:rPr>
          <w:rFonts w:eastAsia="Times New Roman" w:cstheme="minorHAnsi"/>
        </w:rPr>
      </w:pPr>
      <w:r w:rsidRPr="00565F3B">
        <w:rPr>
          <w:rFonts w:eastAsia="Times New Roman" w:cstheme="minorHAnsi"/>
        </w:rPr>
        <w:t>Extreme weather an</w:t>
      </w:r>
      <w:r w:rsidR="00565F3B" w:rsidRPr="00565F3B">
        <w:rPr>
          <w:rFonts w:eastAsia="Times New Roman" w:cstheme="minorHAnsi"/>
        </w:rPr>
        <w:t>alysis.  W</w:t>
      </w:r>
      <w:r w:rsidRPr="00565F3B">
        <w:rPr>
          <w:rFonts w:eastAsia="Times New Roman" w:cstheme="minorHAnsi"/>
        </w:rPr>
        <w:t>hat are the drivers on</w:t>
      </w:r>
      <w:r w:rsidR="00565F3B" w:rsidRPr="00565F3B">
        <w:rPr>
          <w:rFonts w:eastAsia="Times New Roman" w:cstheme="minorHAnsi"/>
        </w:rPr>
        <w:t xml:space="preserve"> a moment</w:t>
      </w:r>
      <w:r w:rsidRPr="00565F3B">
        <w:rPr>
          <w:rFonts w:eastAsia="Times New Roman" w:cstheme="minorHAnsi"/>
        </w:rPr>
        <w:t xml:space="preserve"> </w:t>
      </w:r>
      <w:r w:rsidR="00565F3B" w:rsidRPr="00565F3B">
        <w:rPr>
          <w:rFonts w:eastAsia="Times New Roman" w:cstheme="minorHAnsi"/>
        </w:rPr>
        <w:t>b</w:t>
      </w:r>
      <w:r w:rsidRPr="00565F3B">
        <w:rPr>
          <w:rFonts w:eastAsia="Times New Roman" w:cstheme="minorHAnsi"/>
        </w:rPr>
        <w:t>y mo</w:t>
      </w:r>
      <w:r w:rsidR="00565F3B" w:rsidRPr="00565F3B">
        <w:rPr>
          <w:rFonts w:eastAsia="Times New Roman" w:cstheme="minorHAnsi"/>
        </w:rPr>
        <w:t>ment spatial scale?</w:t>
      </w:r>
    </w:p>
    <w:p w14:paraId="58E6855E" w14:textId="56105C91" w:rsidR="00D445FF" w:rsidRPr="00565F3B" w:rsidRDefault="00565F3B" w:rsidP="00565F3B">
      <w:pPr>
        <w:pStyle w:val="ListParagraph"/>
        <w:numPr>
          <w:ilvl w:val="0"/>
          <w:numId w:val="36"/>
        </w:numPr>
        <w:tabs>
          <w:tab w:val="left" w:pos="657"/>
        </w:tabs>
        <w:spacing w:after="0"/>
        <w:rPr>
          <w:rFonts w:eastAsia="Times New Roman" w:cstheme="minorHAnsi"/>
        </w:rPr>
      </w:pPr>
      <w:r w:rsidRPr="00565F3B">
        <w:rPr>
          <w:rFonts w:eastAsia="Times New Roman" w:cstheme="minorHAnsi"/>
        </w:rPr>
        <w:t>Fire behavior.  W</w:t>
      </w:r>
      <w:r w:rsidR="00D445FF" w:rsidRPr="00565F3B">
        <w:rPr>
          <w:rFonts w:eastAsia="Times New Roman" w:cstheme="minorHAnsi"/>
        </w:rPr>
        <w:t>hat is the impact of the dead tre</w:t>
      </w:r>
      <w:r w:rsidRPr="00565F3B">
        <w:rPr>
          <w:rFonts w:eastAsia="Times New Roman" w:cstheme="minorHAnsi"/>
        </w:rPr>
        <w:t>es f</w:t>
      </w:r>
      <w:r w:rsidR="00372491">
        <w:rPr>
          <w:rFonts w:eastAsia="Times New Roman" w:cstheme="minorHAnsi"/>
        </w:rPr>
        <w:t>ro</w:t>
      </w:r>
      <w:r w:rsidRPr="00565F3B">
        <w:rPr>
          <w:rFonts w:eastAsia="Times New Roman" w:cstheme="minorHAnsi"/>
        </w:rPr>
        <w:t>m beetle kill and drought?</w:t>
      </w:r>
    </w:p>
    <w:p w14:paraId="74E0F359" w14:textId="3FEE822C" w:rsidR="00D445FF" w:rsidRPr="00565F3B" w:rsidRDefault="00565F3B" w:rsidP="00565F3B">
      <w:pPr>
        <w:pStyle w:val="ListParagraph"/>
        <w:numPr>
          <w:ilvl w:val="0"/>
          <w:numId w:val="36"/>
        </w:numPr>
        <w:tabs>
          <w:tab w:val="left" w:pos="657"/>
        </w:tabs>
        <w:spacing w:after="0"/>
        <w:rPr>
          <w:rFonts w:eastAsia="Times New Roman" w:cstheme="minorHAnsi"/>
        </w:rPr>
      </w:pPr>
      <w:r w:rsidRPr="00565F3B">
        <w:rPr>
          <w:rFonts w:eastAsia="Times New Roman" w:cstheme="minorHAnsi"/>
        </w:rPr>
        <w:t>Fore</w:t>
      </w:r>
      <w:r w:rsidR="00D445FF" w:rsidRPr="00565F3B">
        <w:rPr>
          <w:rFonts w:eastAsia="Times New Roman" w:cstheme="minorHAnsi"/>
        </w:rPr>
        <w:t>cast tools</w:t>
      </w:r>
      <w:r w:rsidRPr="00565F3B">
        <w:rPr>
          <w:rFonts w:eastAsia="Times New Roman" w:cstheme="minorHAnsi"/>
        </w:rPr>
        <w:t>. Evaluate the</w:t>
      </w:r>
      <w:r w:rsidR="00D445FF" w:rsidRPr="00565F3B">
        <w:rPr>
          <w:rFonts w:eastAsia="Times New Roman" w:cstheme="minorHAnsi"/>
        </w:rPr>
        <w:t xml:space="preserve"> tools for fire m</w:t>
      </w:r>
      <w:r w:rsidRPr="00565F3B">
        <w:rPr>
          <w:rFonts w:eastAsia="Times New Roman" w:cstheme="minorHAnsi"/>
        </w:rPr>
        <w:t>ana</w:t>
      </w:r>
      <w:r w:rsidR="00D445FF" w:rsidRPr="00565F3B">
        <w:rPr>
          <w:rFonts w:eastAsia="Times New Roman" w:cstheme="minorHAnsi"/>
        </w:rPr>
        <w:t>g</w:t>
      </w:r>
      <w:r w:rsidRPr="00565F3B">
        <w:rPr>
          <w:rFonts w:eastAsia="Times New Roman" w:cstheme="minorHAnsi"/>
        </w:rPr>
        <w:t>e</w:t>
      </w:r>
      <w:r w:rsidR="00D445FF" w:rsidRPr="00565F3B">
        <w:rPr>
          <w:rFonts w:eastAsia="Times New Roman" w:cstheme="minorHAnsi"/>
        </w:rPr>
        <w:t>m</w:t>
      </w:r>
      <w:r w:rsidRPr="00565F3B">
        <w:rPr>
          <w:rFonts w:eastAsia="Times New Roman" w:cstheme="minorHAnsi"/>
        </w:rPr>
        <w:t>en</w:t>
      </w:r>
      <w:r w:rsidR="00D445FF" w:rsidRPr="00565F3B">
        <w:rPr>
          <w:rFonts w:eastAsia="Times New Roman" w:cstheme="minorHAnsi"/>
        </w:rPr>
        <w:t xml:space="preserve">t operations. </w:t>
      </w:r>
    </w:p>
    <w:p w14:paraId="02B2EEDE" w14:textId="763E8CD0" w:rsidR="00565F3B" w:rsidRPr="00565F3B" w:rsidRDefault="00D445FF" w:rsidP="00565F3B">
      <w:pPr>
        <w:pStyle w:val="ListParagraph"/>
        <w:numPr>
          <w:ilvl w:val="0"/>
          <w:numId w:val="36"/>
        </w:numPr>
        <w:tabs>
          <w:tab w:val="left" w:pos="657"/>
        </w:tabs>
        <w:spacing w:after="0"/>
        <w:rPr>
          <w:rFonts w:eastAsia="Times New Roman" w:cstheme="minorHAnsi"/>
        </w:rPr>
      </w:pPr>
      <w:r w:rsidRPr="00565F3B">
        <w:rPr>
          <w:rFonts w:eastAsia="Times New Roman" w:cstheme="minorHAnsi"/>
        </w:rPr>
        <w:t>Scenario analysis</w:t>
      </w:r>
      <w:r w:rsidR="00565F3B" w:rsidRPr="00565F3B">
        <w:rPr>
          <w:rFonts w:eastAsia="Times New Roman" w:cstheme="minorHAnsi"/>
        </w:rPr>
        <w:t xml:space="preserve">. What are the </w:t>
      </w:r>
      <w:proofErr w:type="gramStart"/>
      <w:r w:rsidRPr="00565F3B">
        <w:rPr>
          <w:rFonts w:eastAsia="Times New Roman" w:cstheme="minorHAnsi"/>
        </w:rPr>
        <w:t>long term</w:t>
      </w:r>
      <w:proofErr w:type="gramEnd"/>
      <w:r w:rsidRPr="00565F3B">
        <w:rPr>
          <w:rFonts w:eastAsia="Times New Roman" w:cstheme="minorHAnsi"/>
        </w:rPr>
        <w:t xml:space="preserve"> projection</w:t>
      </w:r>
      <w:r w:rsidR="00565F3B" w:rsidRPr="00565F3B">
        <w:rPr>
          <w:rFonts w:eastAsia="Times New Roman" w:cstheme="minorHAnsi"/>
        </w:rPr>
        <w:t xml:space="preserve">s? (Dr. </w:t>
      </w:r>
      <w:proofErr w:type="spellStart"/>
      <w:r w:rsidR="00565F3B" w:rsidRPr="00565F3B">
        <w:rPr>
          <w:rFonts w:eastAsia="Times New Roman" w:cstheme="minorHAnsi"/>
        </w:rPr>
        <w:t>Westerling</w:t>
      </w:r>
      <w:proofErr w:type="spellEnd"/>
      <w:r w:rsidR="00565F3B" w:rsidRPr="00565F3B">
        <w:rPr>
          <w:rFonts w:eastAsia="Times New Roman" w:cstheme="minorHAnsi"/>
        </w:rPr>
        <w:t>)</w:t>
      </w:r>
    </w:p>
    <w:p w14:paraId="679DCFD2" w14:textId="25826C8D" w:rsidR="00D445FF" w:rsidRPr="00565F3B" w:rsidRDefault="00565F3B" w:rsidP="00565F3B">
      <w:pPr>
        <w:pStyle w:val="ListParagraph"/>
        <w:tabs>
          <w:tab w:val="left" w:pos="657"/>
        </w:tabs>
        <w:spacing w:after="0"/>
        <w:rPr>
          <w:rFonts w:eastAsia="Times New Roman" w:cstheme="minorHAnsi"/>
        </w:rPr>
      </w:pPr>
      <w:r w:rsidRPr="00565F3B">
        <w:rPr>
          <w:rFonts w:eastAsia="Times New Roman" w:cstheme="minorHAnsi"/>
        </w:rPr>
        <w:t xml:space="preserve"> </w:t>
      </w:r>
    </w:p>
    <w:p w14:paraId="0E62291D" w14:textId="7B643D69" w:rsidR="006E152A" w:rsidRPr="00F526D7" w:rsidRDefault="00565F3B" w:rsidP="00941BC7">
      <w:pPr>
        <w:tabs>
          <w:tab w:val="left" w:pos="657"/>
        </w:tabs>
        <w:rPr>
          <w:rFonts w:cstheme="minorHAnsi"/>
          <w:color w:val="000000" w:themeColor="text1"/>
        </w:rPr>
      </w:pPr>
      <w:r w:rsidRPr="00565F3B">
        <w:rPr>
          <w:rFonts w:eastAsia="Times New Roman" w:cstheme="minorHAnsi"/>
        </w:rPr>
        <w:t xml:space="preserve">Dr. </w:t>
      </w:r>
      <w:proofErr w:type="spellStart"/>
      <w:r w:rsidRPr="00565F3B">
        <w:rPr>
          <w:rFonts w:eastAsia="Times New Roman" w:cstheme="minorHAnsi"/>
        </w:rPr>
        <w:t>Westerling</w:t>
      </w:r>
      <w:proofErr w:type="spellEnd"/>
      <w:r w:rsidRPr="00565F3B">
        <w:rPr>
          <w:rFonts w:eastAsia="Times New Roman" w:cstheme="minorHAnsi"/>
        </w:rPr>
        <w:t xml:space="preserve"> explained the group’s funding is from the California Energy Commission (CEC) and is focused</w:t>
      </w:r>
      <w:r w:rsidR="005F08F3">
        <w:rPr>
          <w:rFonts w:eastAsia="Times New Roman" w:cstheme="minorHAnsi"/>
        </w:rPr>
        <w:t xml:space="preserve"> on</w:t>
      </w:r>
      <w:r w:rsidRPr="00565F3B">
        <w:rPr>
          <w:rFonts w:eastAsia="Times New Roman" w:cstheme="minorHAnsi"/>
        </w:rPr>
        <w:t xml:space="preserve"> </w:t>
      </w:r>
      <w:r>
        <w:rPr>
          <w:rFonts w:eastAsia="Times New Roman" w:cstheme="minorHAnsi"/>
        </w:rPr>
        <w:t xml:space="preserve">evaluating </w:t>
      </w:r>
      <w:r w:rsidRPr="00565F3B">
        <w:rPr>
          <w:rFonts w:eastAsia="Times New Roman" w:cstheme="minorHAnsi"/>
        </w:rPr>
        <w:t xml:space="preserve">the impact on energy infrastructure in the State.  The consortium aims to establish a pathway from science to impact which will result in a more resilient </w:t>
      </w:r>
      <w:r>
        <w:rPr>
          <w:rFonts w:eastAsia="Times New Roman" w:cstheme="minorHAnsi"/>
        </w:rPr>
        <w:t xml:space="preserve">energy </w:t>
      </w:r>
      <w:r w:rsidRPr="00565F3B">
        <w:rPr>
          <w:rFonts w:eastAsia="Times New Roman" w:cstheme="minorHAnsi"/>
        </w:rPr>
        <w:t xml:space="preserve">grid. </w:t>
      </w:r>
      <w:r>
        <w:rPr>
          <w:rFonts w:eastAsia="Times New Roman" w:cstheme="minorHAnsi"/>
        </w:rPr>
        <w:t xml:space="preserve"> </w:t>
      </w:r>
      <w:r w:rsidRPr="00565F3B">
        <w:rPr>
          <w:rFonts w:eastAsia="Times New Roman" w:cstheme="minorHAnsi"/>
        </w:rPr>
        <w:t xml:space="preserve">The </w:t>
      </w:r>
      <w:r w:rsidR="00B37F47">
        <w:rPr>
          <w:rFonts w:eastAsia="Times New Roman" w:cstheme="minorHAnsi"/>
        </w:rPr>
        <w:t>5</w:t>
      </w:r>
      <w:r w:rsidR="00B37F47" w:rsidRPr="00B37F47">
        <w:rPr>
          <w:rFonts w:eastAsia="Times New Roman" w:cstheme="minorHAnsi"/>
          <w:vertAlign w:val="superscript"/>
        </w:rPr>
        <w:t>th</w:t>
      </w:r>
      <w:r w:rsidRPr="00565F3B">
        <w:rPr>
          <w:rFonts w:eastAsia="Times New Roman" w:cstheme="minorHAnsi"/>
        </w:rPr>
        <w:t xml:space="preserve"> assessment takes different sources of data and inputs them into models that interact with one another</w:t>
      </w:r>
      <w:r>
        <w:rPr>
          <w:rFonts w:eastAsia="Times New Roman" w:cstheme="minorHAnsi"/>
        </w:rPr>
        <w:t xml:space="preserve"> to create a fire risk simulation model that</w:t>
      </w:r>
      <w:r w:rsidRPr="00565F3B">
        <w:rPr>
          <w:rFonts w:eastAsia="Times New Roman" w:cstheme="minorHAnsi"/>
        </w:rPr>
        <w:t xml:space="preserve"> generate</w:t>
      </w:r>
      <w:r>
        <w:rPr>
          <w:rFonts w:eastAsia="Times New Roman" w:cstheme="minorHAnsi"/>
        </w:rPr>
        <w:t>s</w:t>
      </w:r>
      <w:r w:rsidRPr="00565F3B">
        <w:rPr>
          <w:rFonts w:eastAsia="Times New Roman" w:cstheme="minorHAnsi"/>
        </w:rPr>
        <w:t xml:space="preserve"> products such as wildfire </w:t>
      </w:r>
      <w:r>
        <w:rPr>
          <w:rFonts w:eastAsia="Times New Roman" w:cstheme="minorHAnsi"/>
        </w:rPr>
        <w:t xml:space="preserve">presence, </w:t>
      </w:r>
      <w:r w:rsidR="00C961C8" w:rsidRPr="00565F3B">
        <w:rPr>
          <w:rFonts w:cstheme="minorHAnsi"/>
          <w:color w:val="000000" w:themeColor="text1"/>
        </w:rPr>
        <w:t>s</w:t>
      </w:r>
      <w:r w:rsidRPr="00565F3B">
        <w:rPr>
          <w:rFonts w:cstheme="minorHAnsi"/>
          <w:color w:val="000000" w:themeColor="text1"/>
        </w:rPr>
        <w:t xml:space="preserve">everity, </w:t>
      </w:r>
      <w:r>
        <w:rPr>
          <w:rFonts w:cstheme="minorHAnsi"/>
          <w:color w:val="000000" w:themeColor="text1"/>
        </w:rPr>
        <w:t xml:space="preserve">and </w:t>
      </w:r>
      <w:r w:rsidRPr="00565F3B">
        <w:rPr>
          <w:rFonts w:cstheme="minorHAnsi"/>
          <w:color w:val="000000" w:themeColor="text1"/>
        </w:rPr>
        <w:t>number</w:t>
      </w:r>
      <w:r w:rsidR="00C961C8" w:rsidRPr="00565F3B">
        <w:rPr>
          <w:rFonts w:cstheme="minorHAnsi"/>
          <w:color w:val="000000" w:themeColor="text1"/>
        </w:rPr>
        <w:t>, smoke emissions,</w:t>
      </w:r>
      <w:r>
        <w:rPr>
          <w:rFonts w:cstheme="minorHAnsi"/>
          <w:color w:val="000000" w:themeColor="text1"/>
        </w:rPr>
        <w:t xml:space="preserve"> and</w:t>
      </w:r>
      <w:r w:rsidR="00C961C8" w:rsidRPr="00565F3B">
        <w:rPr>
          <w:rFonts w:cstheme="minorHAnsi"/>
          <w:color w:val="000000" w:themeColor="text1"/>
        </w:rPr>
        <w:t xml:space="preserve"> veg</w:t>
      </w:r>
      <w:r w:rsidRPr="00565F3B">
        <w:rPr>
          <w:rFonts w:cstheme="minorHAnsi"/>
          <w:color w:val="000000" w:themeColor="text1"/>
        </w:rPr>
        <w:t>etation</w:t>
      </w:r>
      <w:r w:rsidR="00C961C8" w:rsidRPr="00565F3B">
        <w:rPr>
          <w:rFonts w:cstheme="minorHAnsi"/>
          <w:color w:val="000000" w:themeColor="text1"/>
        </w:rPr>
        <w:t xml:space="preserve"> characteristics (carbon storage, species prevalence)</w:t>
      </w:r>
      <w:r>
        <w:rPr>
          <w:rFonts w:cstheme="minorHAnsi"/>
          <w:color w:val="000000" w:themeColor="text1"/>
        </w:rPr>
        <w:t xml:space="preserve"> and tools the</w:t>
      </w:r>
      <w:r w:rsidR="006E152A" w:rsidRPr="00565F3B">
        <w:rPr>
          <w:rFonts w:cstheme="minorHAnsi"/>
          <w:color w:val="000000" w:themeColor="text1"/>
        </w:rPr>
        <w:t xml:space="preserve"> public</w:t>
      </w:r>
      <w:r w:rsidR="005F08F3">
        <w:rPr>
          <w:rFonts w:cstheme="minorHAnsi"/>
          <w:color w:val="000000" w:themeColor="text1"/>
        </w:rPr>
        <w:t xml:space="preserve"> can</w:t>
      </w:r>
      <w:r w:rsidR="006E152A" w:rsidRPr="00565F3B">
        <w:rPr>
          <w:rFonts w:cstheme="minorHAnsi"/>
          <w:color w:val="000000" w:themeColor="text1"/>
        </w:rPr>
        <w:t xml:space="preserve"> </w:t>
      </w:r>
      <w:r>
        <w:rPr>
          <w:rFonts w:cstheme="minorHAnsi"/>
          <w:color w:val="000000" w:themeColor="text1"/>
        </w:rPr>
        <w:t xml:space="preserve">utilize to </w:t>
      </w:r>
      <w:r w:rsidR="006E152A" w:rsidRPr="00565F3B">
        <w:rPr>
          <w:rFonts w:cstheme="minorHAnsi"/>
          <w:color w:val="000000" w:themeColor="text1"/>
        </w:rPr>
        <w:t xml:space="preserve">run the models </w:t>
      </w:r>
      <w:r>
        <w:rPr>
          <w:rFonts w:cstheme="minorHAnsi"/>
          <w:color w:val="000000" w:themeColor="text1"/>
        </w:rPr>
        <w:t>and assess fire risk</w:t>
      </w:r>
      <w:r w:rsidR="005F08F3">
        <w:rPr>
          <w:rFonts w:cstheme="minorHAnsi"/>
          <w:color w:val="000000" w:themeColor="text1"/>
        </w:rPr>
        <w:t xml:space="preserve"> themselves</w:t>
      </w:r>
      <w:r w:rsidR="006E152A" w:rsidRPr="00565F3B">
        <w:rPr>
          <w:rFonts w:cstheme="minorHAnsi"/>
          <w:color w:val="000000" w:themeColor="text1"/>
        </w:rPr>
        <w:t xml:space="preserve">. </w:t>
      </w:r>
    </w:p>
    <w:p w14:paraId="6F6D26B9" w14:textId="29A2A299" w:rsidR="006E152A" w:rsidRPr="00F526D7" w:rsidRDefault="00565F3B" w:rsidP="00D445FF">
      <w:pPr>
        <w:tabs>
          <w:tab w:val="left" w:pos="657"/>
        </w:tabs>
        <w:spacing w:after="0"/>
        <w:rPr>
          <w:rFonts w:cstheme="minorHAnsi"/>
          <w:color w:val="000000" w:themeColor="text1"/>
        </w:rPr>
      </w:pPr>
      <w:r w:rsidRPr="00F526D7">
        <w:rPr>
          <w:rFonts w:cstheme="minorHAnsi"/>
          <w:color w:val="000000" w:themeColor="text1"/>
        </w:rPr>
        <w:t xml:space="preserve">Dr. </w:t>
      </w:r>
      <w:proofErr w:type="spellStart"/>
      <w:r w:rsidRPr="00F526D7">
        <w:rPr>
          <w:rFonts w:cstheme="minorHAnsi"/>
          <w:color w:val="000000" w:themeColor="text1"/>
        </w:rPr>
        <w:t>Westerling</w:t>
      </w:r>
      <w:proofErr w:type="spellEnd"/>
      <w:r w:rsidRPr="00F526D7">
        <w:rPr>
          <w:rFonts w:cstheme="minorHAnsi"/>
          <w:color w:val="000000" w:themeColor="text1"/>
        </w:rPr>
        <w:t xml:space="preserve"> </w:t>
      </w:r>
      <w:r w:rsidR="00F526D7" w:rsidRPr="00F526D7">
        <w:rPr>
          <w:rFonts w:cstheme="minorHAnsi"/>
          <w:color w:val="000000" w:themeColor="text1"/>
        </w:rPr>
        <w:t>explained how the</w:t>
      </w:r>
      <w:r w:rsidRPr="00F526D7">
        <w:rPr>
          <w:rFonts w:cstheme="minorHAnsi"/>
          <w:color w:val="000000" w:themeColor="text1"/>
        </w:rPr>
        <w:t xml:space="preserve"> </w:t>
      </w:r>
      <w:r w:rsidR="00F526D7" w:rsidRPr="00F526D7">
        <w:rPr>
          <w:rFonts w:cstheme="minorHAnsi"/>
          <w:color w:val="000000" w:themeColor="text1"/>
        </w:rPr>
        <w:t xml:space="preserve">model was used to evaluate </w:t>
      </w:r>
      <w:r w:rsidRPr="00F526D7">
        <w:rPr>
          <w:rFonts w:cstheme="minorHAnsi"/>
          <w:color w:val="000000" w:themeColor="text1"/>
        </w:rPr>
        <w:t xml:space="preserve">the </w:t>
      </w:r>
      <w:r w:rsidR="006E152A" w:rsidRPr="00F526D7">
        <w:rPr>
          <w:rFonts w:cstheme="minorHAnsi"/>
          <w:color w:val="000000" w:themeColor="text1"/>
        </w:rPr>
        <w:t>PM</w:t>
      </w:r>
      <w:r w:rsidR="006E152A" w:rsidRPr="00F526D7">
        <w:rPr>
          <w:rFonts w:cstheme="minorHAnsi"/>
          <w:color w:val="000000" w:themeColor="text1"/>
          <w:vertAlign w:val="subscript"/>
        </w:rPr>
        <w:t>2.5</w:t>
      </w:r>
      <w:r w:rsidRPr="00F526D7">
        <w:rPr>
          <w:rFonts w:cstheme="minorHAnsi"/>
          <w:color w:val="000000" w:themeColor="text1"/>
        </w:rPr>
        <w:t xml:space="preserve"> emissions </w:t>
      </w:r>
      <w:r w:rsidR="00F526D7" w:rsidRPr="00F526D7">
        <w:rPr>
          <w:rFonts w:cstheme="minorHAnsi"/>
          <w:color w:val="000000" w:themeColor="text1"/>
        </w:rPr>
        <w:t xml:space="preserve">resulting from </w:t>
      </w:r>
      <w:r w:rsidR="006E152A" w:rsidRPr="00F526D7">
        <w:rPr>
          <w:rFonts w:cstheme="minorHAnsi"/>
          <w:color w:val="000000" w:themeColor="text1"/>
        </w:rPr>
        <w:t>fire.</w:t>
      </w:r>
      <w:r w:rsidR="00F526D7" w:rsidRPr="00F526D7">
        <w:rPr>
          <w:rFonts w:cstheme="minorHAnsi"/>
          <w:color w:val="000000" w:themeColor="text1"/>
        </w:rPr>
        <w:t xml:space="preserve">  He showed how m</w:t>
      </w:r>
      <w:r w:rsidR="00D0691E" w:rsidRPr="00F526D7">
        <w:rPr>
          <w:rFonts w:cstheme="minorHAnsi"/>
          <w:color w:val="000000" w:themeColor="text1"/>
        </w:rPr>
        <w:t>ost fi</w:t>
      </w:r>
      <w:r w:rsidR="006E152A" w:rsidRPr="00F526D7">
        <w:rPr>
          <w:rFonts w:cstheme="minorHAnsi"/>
          <w:color w:val="000000" w:themeColor="text1"/>
        </w:rPr>
        <w:t xml:space="preserve">res burned </w:t>
      </w:r>
      <w:r w:rsidR="00F526D7" w:rsidRPr="00F526D7">
        <w:rPr>
          <w:rFonts w:cstheme="minorHAnsi"/>
          <w:color w:val="000000" w:themeColor="text1"/>
        </w:rPr>
        <w:t>with</w:t>
      </w:r>
      <w:r w:rsidR="006E152A" w:rsidRPr="00F526D7">
        <w:rPr>
          <w:rFonts w:cstheme="minorHAnsi"/>
          <w:color w:val="000000" w:themeColor="text1"/>
        </w:rPr>
        <w:t>in forested la</w:t>
      </w:r>
      <w:r w:rsidR="00D0691E" w:rsidRPr="00F526D7">
        <w:rPr>
          <w:rFonts w:cstheme="minorHAnsi"/>
          <w:color w:val="000000" w:themeColor="text1"/>
        </w:rPr>
        <w:t>nd</w:t>
      </w:r>
      <w:r w:rsidR="006E152A" w:rsidRPr="00F526D7">
        <w:rPr>
          <w:rFonts w:cstheme="minorHAnsi"/>
          <w:color w:val="000000" w:themeColor="text1"/>
        </w:rPr>
        <w:t>scapes</w:t>
      </w:r>
      <w:r w:rsidR="00F526D7" w:rsidRPr="00F526D7">
        <w:rPr>
          <w:rFonts w:cstheme="minorHAnsi"/>
          <w:color w:val="000000" w:themeColor="text1"/>
        </w:rPr>
        <w:t xml:space="preserve"> and explained that the largest</w:t>
      </w:r>
      <w:r w:rsidR="006E152A" w:rsidRPr="00F526D7">
        <w:rPr>
          <w:rFonts w:cstheme="minorHAnsi"/>
          <w:color w:val="000000" w:themeColor="text1"/>
        </w:rPr>
        <w:t xml:space="preserve"> 15 wildfires produced 22% of </w:t>
      </w:r>
      <w:r w:rsidR="00F526D7" w:rsidRPr="00F526D7">
        <w:rPr>
          <w:rFonts w:cstheme="minorHAnsi"/>
          <w:color w:val="000000" w:themeColor="text1"/>
        </w:rPr>
        <w:t xml:space="preserve">the </w:t>
      </w:r>
      <w:r w:rsidR="006E152A" w:rsidRPr="00F526D7">
        <w:rPr>
          <w:rFonts w:cstheme="minorHAnsi"/>
          <w:color w:val="000000" w:themeColor="text1"/>
        </w:rPr>
        <w:t xml:space="preserve">total emissions.  </w:t>
      </w:r>
      <w:r w:rsidR="00F526D7">
        <w:rPr>
          <w:rFonts w:cstheme="minorHAnsi"/>
          <w:color w:val="000000" w:themeColor="text1"/>
        </w:rPr>
        <w:t>He stated</w:t>
      </w:r>
      <w:r w:rsidR="00F526D7" w:rsidRPr="00F526D7">
        <w:rPr>
          <w:rFonts w:cstheme="minorHAnsi"/>
          <w:color w:val="000000" w:themeColor="text1"/>
        </w:rPr>
        <w:t xml:space="preserve"> that p</w:t>
      </w:r>
      <w:r w:rsidR="006E152A" w:rsidRPr="00F526D7">
        <w:rPr>
          <w:rFonts w:cstheme="minorHAnsi"/>
          <w:color w:val="000000" w:themeColor="text1"/>
        </w:rPr>
        <w:t>articulate pollution is i</w:t>
      </w:r>
      <w:r w:rsidR="00F526D7" w:rsidRPr="00F526D7">
        <w:rPr>
          <w:rFonts w:cstheme="minorHAnsi"/>
          <w:color w:val="000000" w:themeColor="text1"/>
        </w:rPr>
        <w:t xml:space="preserve">ncreasing from fires over </w:t>
      </w:r>
      <w:r w:rsidR="00F526D7" w:rsidRPr="00F526D7">
        <w:rPr>
          <w:rFonts w:cstheme="minorHAnsi"/>
          <w:color w:val="000000" w:themeColor="text1"/>
        </w:rPr>
        <w:lastRenderedPageBreak/>
        <w:t xml:space="preserve">time, and that there is an extension of the </w:t>
      </w:r>
      <w:r w:rsidR="006E152A" w:rsidRPr="00F526D7">
        <w:rPr>
          <w:rFonts w:cstheme="minorHAnsi"/>
          <w:color w:val="000000" w:themeColor="text1"/>
        </w:rPr>
        <w:t>f</w:t>
      </w:r>
      <w:r w:rsidR="00F526D7" w:rsidRPr="00F526D7">
        <w:rPr>
          <w:rFonts w:cstheme="minorHAnsi"/>
          <w:color w:val="000000" w:themeColor="text1"/>
        </w:rPr>
        <w:t>ire</w:t>
      </w:r>
      <w:r w:rsidR="006E152A" w:rsidRPr="00F526D7">
        <w:rPr>
          <w:rFonts w:cstheme="minorHAnsi"/>
          <w:color w:val="000000" w:themeColor="text1"/>
        </w:rPr>
        <w:t xml:space="preserve"> and particulat</w:t>
      </w:r>
      <w:r w:rsidR="00F526D7" w:rsidRPr="00F526D7">
        <w:rPr>
          <w:rFonts w:cstheme="minorHAnsi"/>
          <w:color w:val="000000" w:themeColor="text1"/>
        </w:rPr>
        <w:t>e</w:t>
      </w:r>
      <w:r w:rsidR="006E152A" w:rsidRPr="00F526D7">
        <w:rPr>
          <w:rFonts w:cstheme="minorHAnsi"/>
          <w:color w:val="000000" w:themeColor="text1"/>
        </w:rPr>
        <w:t xml:space="preserve"> pollution season</w:t>
      </w:r>
      <w:r w:rsidR="00F526D7" w:rsidRPr="00F526D7">
        <w:rPr>
          <w:rFonts w:cstheme="minorHAnsi"/>
          <w:color w:val="000000" w:themeColor="text1"/>
        </w:rPr>
        <w:t>s</w:t>
      </w:r>
      <w:r w:rsidR="006E152A" w:rsidRPr="00F526D7">
        <w:rPr>
          <w:rFonts w:cstheme="minorHAnsi"/>
          <w:color w:val="000000" w:themeColor="text1"/>
        </w:rPr>
        <w:t xml:space="preserve">. </w:t>
      </w:r>
      <w:r w:rsidR="00F526D7" w:rsidRPr="00F526D7">
        <w:rPr>
          <w:rFonts w:cstheme="minorHAnsi"/>
          <w:color w:val="000000" w:themeColor="text1"/>
        </w:rPr>
        <w:t xml:space="preserve"> He noted that the data </w:t>
      </w:r>
      <w:r w:rsidR="00F526D7">
        <w:rPr>
          <w:rFonts w:cstheme="minorHAnsi"/>
          <w:color w:val="000000" w:themeColor="text1"/>
        </w:rPr>
        <w:t xml:space="preserve">shown </w:t>
      </w:r>
      <w:r w:rsidR="00F526D7" w:rsidRPr="00F526D7">
        <w:rPr>
          <w:rFonts w:cstheme="minorHAnsi"/>
          <w:color w:val="000000" w:themeColor="text1"/>
        </w:rPr>
        <w:t xml:space="preserve">is </w:t>
      </w:r>
      <w:r w:rsidR="006E152A" w:rsidRPr="00F526D7">
        <w:rPr>
          <w:rFonts w:cstheme="minorHAnsi"/>
          <w:color w:val="000000" w:themeColor="text1"/>
        </w:rPr>
        <w:t>only th</w:t>
      </w:r>
      <w:r w:rsidR="00F526D7" w:rsidRPr="00F526D7">
        <w:rPr>
          <w:rFonts w:cstheme="minorHAnsi"/>
          <w:color w:val="000000" w:themeColor="text1"/>
        </w:rPr>
        <w:t>ro</w:t>
      </w:r>
      <w:r w:rsidR="006E152A" w:rsidRPr="00F526D7">
        <w:rPr>
          <w:rFonts w:cstheme="minorHAnsi"/>
          <w:color w:val="000000" w:themeColor="text1"/>
        </w:rPr>
        <w:t>ugh 2016, so the broader extent of particulate pollution is going to be more notice</w:t>
      </w:r>
      <w:r w:rsidR="00F526D7">
        <w:rPr>
          <w:rFonts w:cstheme="minorHAnsi"/>
          <w:color w:val="000000" w:themeColor="text1"/>
        </w:rPr>
        <w:t xml:space="preserve">able once the models are updated to include more recent fires. </w:t>
      </w:r>
      <w:r w:rsidR="00F526D7" w:rsidRPr="00F526D7">
        <w:rPr>
          <w:rFonts w:cstheme="minorHAnsi"/>
          <w:color w:val="000000" w:themeColor="text1"/>
        </w:rPr>
        <w:t>The 5</w:t>
      </w:r>
      <w:r w:rsidR="00F526D7" w:rsidRPr="00F526D7">
        <w:rPr>
          <w:rFonts w:cstheme="minorHAnsi"/>
          <w:color w:val="000000" w:themeColor="text1"/>
          <w:vertAlign w:val="superscript"/>
        </w:rPr>
        <w:t>th</w:t>
      </w:r>
      <w:r w:rsidR="00F526D7" w:rsidRPr="00F526D7">
        <w:rPr>
          <w:rFonts w:cstheme="minorHAnsi"/>
          <w:color w:val="000000" w:themeColor="text1"/>
        </w:rPr>
        <w:t xml:space="preserve"> climate assessment is working at many different spatial scale</w:t>
      </w:r>
      <w:r w:rsidR="00105B6C">
        <w:rPr>
          <w:rFonts w:cstheme="minorHAnsi"/>
          <w:color w:val="000000" w:themeColor="text1"/>
        </w:rPr>
        <w:t>s</w:t>
      </w:r>
      <w:r w:rsidR="00F526D7" w:rsidRPr="00F526D7">
        <w:rPr>
          <w:rFonts w:cstheme="minorHAnsi"/>
          <w:color w:val="000000" w:themeColor="text1"/>
        </w:rPr>
        <w:t xml:space="preserve">.  </w:t>
      </w:r>
      <w:r w:rsidR="00105B6C">
        <w:rPr>
          <w:rFonts w:cstheme="minorHAnsi"/>
          <w:color w:val="000000" w:themeColor="text1"/>
        </w:rPr>
        <w:t>A</w:t>
      </w:r>
      <w:r w:rsidR="00F526D7" w:rsidRPr="00F526D7">
        <w:rPr>
          <w:rFonts w:cstheme="minorHAnsi"/>
          <w:color w:val="000000" w:themeColor="text1"/>
        </w:rPr>
        <w:t xml:space="preserve"> series of models</w:t>
      </w:r>
      <w:r w:rsidR="006E152A" w:rsidRPr="00F526D7">
        <w:rPr>
          <w:rFonts w:cstheme="minorHAnsi"/>
          <w:color w:val="000000" w:themeColor="text1"/>
        </w:rPr>
        <w:t xml:space="preserve"> have been dev</w:t>
      </w:r>
      <w:r w:rsidR="00F526D7" w:rsidRPr="00F526D7">
        <w:rPr>
          <w:rFonts w:cstheme="minorHAnsi"/>
          <w:color w:val="000000" w:themeColor="text1"/>
        </w:rPr>
        <w:t>eloped to look at burn severity and</w:t>
      </w:r>
      <w:r w:rsidR="006E152A" w:rsidRPr="00F526D7">
        <w:rPr>
          <w:rFonts w:cstheme="minorHAnsi"/>
          <w:color w:val="000000" w:themeColor="text1"/>
        </w:rPr>
        <w:t xml:space="preserve"> </w:t>
      </w:r>
      <w:r w:rsidR="00F526D7">
        <w:rPr>
          <w:rFonts w:cstheme="minorHAnsi"/>
          <w:color w:val="000000" w:themeColor="text1"/>
        </w:rPr>
        <w:t>examine</w:t>
      </w:r>
      <w:r w:rsidR="006E152A" w:rsidRPr="00F526D7">
        <w:rPr>
          <w:rFonts w:cstheme="minorHAnsi"/>
          <w:color w:val="000000" w:themeColor="text1"/>
        </w:rPr>
        <w:t xml:space="preserve"> veg</w:t>
      </w:r>
      <w:r w:rsidR="00F526D7" w:rsidRPr="00F526D7">
        <w:rPr>
          <w:rFonts w:cstheme="minorHAnsi"/>
          <w:color w:val="000000" w:themeColor="text1"/>
        </w:rPr>
        <w:t>etation</w:t>
      </w:r>
      <w:r w:rsidR="006E152A" w:rsidRPr="00F526D7">
        <w:rPr>
          <w:rFonts w:cstheme="minorHAnsi"/>
          <w:color w:val="000000" w:themeColor="text1"/>
        </w:rPr>
        <w:t xml:space="preserve"> at </w:t>
      </w:r>
      <w:r w:rsidR="00F526D7" w:rsidRPr="00F526D7">
        <w:rPr>
          <w:rFonts w:cstheme="minorHAnsi"/>
          <w:color w:val="000000" w:themeColor="text1"/>
        </w:rPr>
        <w:t>a fine spatial scale, generating</w:t>
      </w:r>
      <w:r w:rsidR="006E152A" w:rsidRPr="00F526D7">
        <w:rPr>
          <w:rFonts w:cstheme="minorHAnsi"/>
          <w:color w:val="000000" w:themeColor="text1"/>
        </w:rPr>
        <w:t xml:space="preserve"> fires at </w:t>
      </w:r>
      <w:proofErr w:type="gramStart"/>
      <w:r w:rsidR="006E152A" w:rsidRPr="00F526D7">
        <w:rPr>
          <w:rFonts w:cstheme="minorHAnsi"/>
          <w:color w:val="000000" w:themeColor="text1"/>
        </w:rPr>
        <w:t>30 m</w:t>
      </w:r>
      <w:r w:rsidR="00F526D7" w:rsidRPr="00F526D7">
        <w:rPr>
          <w:rFonts w:cstheme="minorHAnsi"/>
          <w:color w:val="000000" w:themeColor="text1"/>
        </w:rPr>
        <w:t>eter</w:t>
      </w:r>
      <w:proofErr w:type="gramEnd"/>
      <w:r w:rsidR="00F526D7" w:rsidRPr="00F526D7">
        <w:rPr>
          <w:rFonts w:cstheme="minorHAnsi"/>
          <w:color w:val="000000" w:themeColor="text1"/>
        </w:rPr>
        <w:t xml:space="preserve"> resolution. This </w:t>
      </w:r>
      <w:r w:rsidR="00F526D7">
        <w:rPr>
          <w:rFonts w:cstheme="minorHAnsi"/>
          <w:color w:val="000000" w:themeColor="text1"/>
        </w:rPr>
        <w:t xml:space="preserve">scale </w:t>
      </w:r>
      <w:r w:rsidR="00F526D7" w:rsidRPr="00F526D7">
        <w:rPr>
          <w:rFonts w:cstheme="minorHAnsi"/>
          <w:color w:val="000000" w:themeColor="text1"/>
        </w:rPr>
        <w:t>allows on</w:t>
      </w:r>
      <w:r w:rsidR="00F526D7">
        <w:rPr>
          <w:rFonts w:cstheme="minorHAnsi"/>
          <w:color w:val="000000" w:themeColor="text1"/>
        </w:rPr>
        <w:t>e to generate</w:t>
      </w:r>
      <w:r w:rsidR="00F526D7" w:rsidRPr="00F526D7">
        <w:rPr>
          <w:rFonts w:cstheme="minorHAnsi"/>
          <w:color w:val="000000" w:themeColor="text1"/>
        </w:rPr>
        <w:t xml:space="preserve"> more accurate</w:t>
      </w:r>
      <w:r w:rsidR="006E152A" w:rsidRPr="00F526D7">
        <w:rPr>
          <w:rFonts w:cstheme="minorHAnsi"/>
          <w:color w:val="000000" w:themeColor="text1"/>
        </w:rPr>
        <w:t xml:space="preserve"> es</w:t>
      </w:r>
      <w:r w:rsidR="00F526D7" w:rsidRPr="00F526D7">
        <w:rPr>
          <w:rFonts w:cstheme="minorHAnsi"/>
          <w:color w:val="000000" w:themeColor="text1"/>
        </w:rPr>
        <w:t>t</w:t>
      </w:r>
      <w:r w:rsidR="006E152A" w:rsidRPr="00F526D7">
        <w:rPr>
          <w:rFonts w:cstheme="minorHAnsi"/>
          <w:color w:val="000000" w:themeColor="text1"/>
        </w:rPr>
        <w:t>im</w:t>
      </w:r>
      <w:r w:rsidR="00F526D7" w:rsidRPr="00F526D7">
        <w:rPr>
          <w:rFonts w:cstheme="minorHAnsi"/>
          <w:color w:val="000000" w:themeColor="text1"/>
        </w:rPr>
        <w:t>ate</w:t>
      </w:r>
      <w:r w:rsidR="006E152A" w:rsidRPr="00F526D7">
        <w:rPr>
          <w:rFonts w:cstheme="minorHAnsi"/>
          <w:color w:val="000000" w:themeColor="text1"/>
        </w:rPr>
        <w:t>s</w:t>
      </w:r>
      <w:r w:rsidR="00F526D7" w:rsidRPr="00F526D7">
        <w:rPr>
          <w:rFonts w:cstheme="minorHAnsi"/>
          <w:color w:val="000000" w:themeColor="text1"/>
        </w:rPr>
        <w:t xml:space="preserve"> </w:t>
      </w:r>
      <w:r w:rsidR="006E152A" w:rsidRPr="00F526D7">
        <w:rPr>
          <w:rFonts w:cstheme="minorHAnsi"/>
          <w:color w:val="000000" w:themeColor="text1"/>
        </w:rPr>
        <w:t>of particulat</w:t>
      </w:r>
      <w:r w:rsidR="00F526D7" w:rsidRPr="00F526D7">
        <w:rPr>
          <w:rFonts w:cstheme="minorHAnsi"/>
          <w:color w:val="000000" w:themeColor="text1"/>
        </w:rPr>
        <w:t>e</w:t>
      </w:r>
      <w:r w:rsidR="006E152A" w:rsidRPr="00F526D7">
        <w:rPr>
          <w:rFonts w:cstheme="minorHAnsi"/>
          <w:color w:val="000000" w:themeColor="text1"/>
        </w:rPr>
        <w:t xml:space="preserve"> emissions. </w:t>
      </w:r>
    </w:p>
    <w:p w14:paraId="4B36C463" w14:textId="77777777" w:rsidR="00E97465" w:rsidRDefault="00E97465" w:rsidP="00D445FF">
      <w:pPr>
        <w:tabs>
          <w:tab w:val="left" w:pos="657"/>
        </w:tabs>
        <w:spacing w:after="0"/>
        <w:rPr>
          <w:rFonts w:cstheme="minorHAnsi"/>
          <w:color w:val="000000" w:themeColor="text1"/>
        </w:rPr>
      </w:pPr>
    </w:p>
    <w:p w14:paraId="2789EF68" w14:textId="0DAC4005" w:rsidR="007F0579" w:rsidRPr="001479D8" w:rsidRDefault="00E97465" w:rsidP="00D445FF">
      <w:pPr>
        <w:tabs>
          <w:tab w:val="left" w:pos="657"/>
        </w:tabs>
        <w:spacing w:after="0"/>
        <w:rPr>
          <w:rFonts w:cstheme="minorHAnsi"/>
          <w:color w:val="000000" w:themeColor="text1"/>
        </w:rPr>
      </w:pPr>
      <w:r>
        <w:rPr>
          <w:rFonts w:cstheme="minorHAnsi"/>
          <w:color w:val="000000" w:themeColor="text1"/>
        </w:rPr>
        <w:t xml:space="preserve">Dr. </w:t>
      </w:r>
      <w:proofErr w:type="spellStart"/>
      <w:r>
        <w:rPr>
          <w:rFonts w:cstheme="minorHAnsi"/>
          <w:color w:val="000000" w:themeColor="text1"/>
        </w:rPr>
        <w:t>Westerling</w:t>
      </w:r>
      <w:proofErr w:type="spellEnd"/>
      <w:r>
        <w:rPr>
          <w:rFonts w:cstheme="minorHAnsi"/>
          <w:color w:val="000000" w:themeColor="text1"/>
        </w:rPr>
        <w:t xml:space="preserve"> summarized by explaining </w:t>
      </w:r>
      <w:r w:rsidR="001479D8" w:rsidRPr="001479D8">
        <w:rPr>
          <w:rFonts w:cstheme="minorHAnsi"/>
          <w:color w:val="000000" w:themeColor="text1"/>
        </w:rPr>
        <w:t>the 5</w:t>
      </w:r>
      <w:r w:rsidR="001479D8" w:rsidRPr="001479D8">
        <w:rPr>
          <w:rFonts w:cstheme="minorHAnsi"/>
          <w:color w:val="000000" w:themeColor="text1"/>
          <w:vertAlign w:val="superscript"/>
        </w:rPr>
        <w:t>th</w:t>
      </w:r>
      <w:r w:rsidR="001479D8" w:rsidRPr="001479D8">
        <w:rPr>
          <w:rFonts w:cstheme="minorHAnsi"/>
          <w:color w:val="000000" w:themeColor="text1"/>
        </w:rPr>
        <w:t xml:space="preserve"> assessment is a large effort;</w:t>
      </w:r>
      <w:r w:rsidR="00A54621" w:rsidRPr="001479D8">
        <w:rPr>
          <w:rFonts w:cstheme="minorHAnsi"/>
          <w:color w:val="000000" w:themeColor="text1"/>
        </w:rPr>
        <w:t xml:space="preserve"> the </w:t>
      </w:r>
      <w:r w:rsidR="001479D8" w:rsidRPr="001479D8">
        <w:rPr>
          <w:rFonts w:cstheme="minorHAnsi"/>
          <w:color w:val="000000" w:themeColor="text1"/>
        </w:rPr>
        <w:t xml:space="preserve">project’s </w:t>
      </w:r>
      <w:r w:rsidR="00A54621" w:rsidRPr="001479D8">
        <w:rPr>
          <w:rFonts w:cstheme="minorHAnsi"/>
          <w:color w:val="000000" w:themeColor="text1"/>
        </w:rPr>
        <w:t xml:space="preserve">core </w:t>
      </w:r>
      <w:r w:rsidR="001479D8" w:rsidRPr="001479D8">
        <w:rPr>
          <w:rFonts w:cstheme="minorHAnsi"/>
          <w:color w:val="000000" w:themeColor="text1"/>
        </w:rPr>
        <w:t>costs about $5M</w:t>
      </w:r>
      <w:r w:rsidR="00A54621" w:rsidRPr="001479D8">
        <w:rPr>
          <w:rFonts w:cstheme="minorHAnsi"/>
          <w:color w:val="000000" w:themeColor="text1"/>
        </w:rPr>
        <w:t xml:space="preserve"> plus matching funds and overlappin</w:t>
      </w:r>
      <w:r w:rsidR="001479D8" w:rsidRPr="001479D8">
        <w:rPr>
          <w:rFonts w:cstheme="minorHAnsi"/>
          <w:color w:val="000000" w:themeColor="text1"/>
        </w:rPr>
        <w:t xml:space="preserve">g and complementary projects </w:t>
      </w:r>
      <w:r w:rsidR="00A54621" w:rsidRPr="001479D8">
        <w:rPr>
          <w:rFonts w:cstheme="minorHAnsi"/>
          <w:color w:val="000000" w:themeColor="text1"/>
        </w:rPr>
        <w:t>leverage</w:t>
      </w:r>
      <w:r w:rsidR="001479D8" w:rsidRPr="001479D8">
        <w:rPr>
          <w:rFonts w:cstheme="minorHAnsi"/>
          <w:color w:val="000000" w:themeColor="text1"/>
        </w:rPr>
        <w:t>d</w:t>
      </w:r>
      <w:r w:rsidR="00A54621" w:rsidRPr="001479D8">
        <w:rPr>
          <w:rFonts w:cstheme="minorHAnsi"/>
          <w:color w:val="000000" w:themeColor="text1"/>
        </w:rPr>
        <w:t xml:space="preserve"> for different applications. </w:t>
      </w:r>
      <w:r w:rsidR="001479D8" w:rsidRPr="001479D8">
        <w:rPr>
          <w:rFonts w:cstheme="minorHAnsi"/>
          <w:color w:val="000000" w:themeColor="text1"/>
        </w:rPr>
        <w:t>He stated that the</w:t>
      </w:r>
      <w:r w:rsidR="007F0579" w:rsidRPr="001479D8">
        <w:rPr>
          <w:rFonts w:cstheme="minorHAnsi"/>
          <w:color w:val="000000" w:themeColor="text1"/>
        </w:rPr>
        <w:t xml:space="preserve"> model</w:t>
      </w:r>
      <w:r w:rsidR="001479D8" w:rsidRPr="001479D8">
        <w:rPr>
          <w:rFonts w:cstheme="minorHAnsi"/>
          <w:color w:val="000000" w:themeColor="text1"/>
        </w:rPr>
        <w:t>s</w:t>
      </w:r>
      <w:r w:rsidR="007F0579" w:rsidRPr="001479D8">
        <w:rPr>
          <w:rFonts w:cstheme="minorHAnsi"/>
          <w:color w:val="000000" w:themeColor="text1"/>
        </w:rPr>
        <w:t xml:space="preserve"> will be a service to the </w:t>
      </w:r>
      <w:r w:rsidR="0047141C">
        <w:rPr>
          <w:rFonts w:cstheme="minorHAnsi"/>
          <w:color w:val="000000" w:themeColor="text1"/>
        </w:rPr>
        <w:t>s</w:t>
      </w:r>
      <w:r w:rsidR="0047141C" w:rsidRPr="001479D8">
        <w:rPr>
          <w:rFonts w:cstheme="minorHAnsi"/>
          <w:color w:val="000000" w:themeColor="text1"/>
        </w:rPr>
        <w:t xml:space="preserve">tate </w:t>
      </w:r>
      <w:r w:rsidR="007F0579" w:rsidRPr="001479D8">
        <w:rPr>
          <w:rFonts w:cstheme="minorHAnsi"/>
          <w:color w:val="000000" w:themeColor="text1"/>
        </w:rPr>
        <w:t>to provide info</w:t>
      </w:r>
      <w:r w:rsidR="001479D8" w:rsidRPr="001479D8">
        <w:rPr>
          <w:rFonts w:cstheme="minorHAnsi"/>
          <w:color w:val="000000" w:themeColor="text1"/>
        </w:rPr>
        <w:t xml:space="preserve">rmation </w:t>
      </w:r>
      <w:r w:rsidR="007F0579" w:rsidRPr="001479D8">
        <w:rPr>
          <w:rFonts w:cstheme="minorHAnsi"/>
          <w:color w:val="000000" w:themeColor="text1"/>
        </w:rPr>
        <w:t>in a way that makes the model and predictions available</w:t>
      </w:r>
      <w:r w:rsidR="001479D8" w:rsidRPr="001479D8">
        <w:rPr>
          <w:rFonts w:cstheme="minorHAnsi"/>
          <w:color w:val="000000" w:themeColor="text1"/>
        </w:rPr>
        <w:t xml:space="preserve"> for plannin</w:t>
      </w:r>
      <w:r>
        <w:rPr>
          <w:rFonts w:cstheme="minorHAnsi"/>
          <w:color w:val="000000" w:themeColor="text1"/>
        </w:rPr>
        <w:t xml:space="preserve">g and management. Dr. </w:t>
      </w:r>
      <w:proofErr w:type="spellStart"/>
      <w:r>
        <w:rPr>
          <w:rFonts w:cstheme="minorHAnsi"/>
          <w:color w:val="000000" w:themeColor="text1"/>
        </w:rPr>
        <w:t>Westerling</w:t>
      </w:r>
      <w:proofErr w:type="spellEnd"/>
      <w:r w:rsidR="007F0579" w:rsidRPr="001479D8">
        <w:rPr>
          <w:rFonts w:cstheme="minorHAnsi"/>
          <w:color w:val="000000" w:themeColor="text1"/>
        </w:rPr>
        <w:t xml:space="preserve"> has recently hired a team of people to work on mapping and outreach tools.  The team </w:t>
      </w:r>
      <w:r w:rsidR="001479D8" w:rsidRPr="001479D8">
        <w:rPr>
          <w:rFonts w:cstheme="minorHAnsi"/>
          <w:color w:val="000000" w:themeColor="text1"/>
        </w:rPr>
        <w:t xml:space="preserve">will </w:t>
      </w:r>
      <w:r w:rsidR="007F0579" w:rsidRPr="001479D8">
        <w:rPr>
          <w:rFonts w:cstheme="minorHAnsi"/>
          <w:color w:val="000000" w:themeColor="text1"/>
        </w:rPr>
        <w:t>curate examples and c</w:t>
      </w:r>
      <w:r w:rsidR="001479D8" w:rsidRPr="001479D8">
        <w:rPr>
          <w:rFonts w:cstheme="minorHAnsi"/>
          <w:color w:val="000000" w:themeColor="text1"/>
        </w:rPr>
        <w:t>reate an app that allows for individuals</w:t>
      </w:r>
      <w:r w:rsidR="007F0579" w:rsidRPr="001479D8">
        <w:rPr>
          <w:rFonts w:cstheme="minorHAnsi"/>
          <w:color w:val="000000" w:themeColor="text1"/>
        </w:rPr>
        <w:t xml:space="preserve"> to drive the scenarios </w:t>
      </w:r>
      <w:r w:rsidR="001479D8" w:rsidRPr="001479D8">
        <w:rPr>
          <w:rFonts w:cstheme="minorHAnsi"/>
          <w:color w:val="000000" w:themeColor="text1"/>
        </w:rPr>
        <w:t>themselves</w:t>
      </w:r>
      <w:r w:rsidR="007F0579" w:rsidRPr="001479D8">
        <w:rPr>
          <w:rFonts w:cstheme="minorHAnsi"/>
          <w:color w:val="000000" w:themeColor="text1"/>
        </w:rPr>
        <w:t xml:space="preserve"> to try to make info</w:t>
      </w:r>
      <w:r w:rsidR="001479D8" w:rsidRPr="001479D8">
        <w:rPr>
          <w:rFonts w:cstheme="minorHAnsi"/>
          <w:color w:val="000000" w:themeColor="text1"/>
        </w:rPr>
        <w:t>rmation</w:t>
      </w:r>
      <w:r w:rsidR="007F0579" w:rsidRPr="001479D8">
        <w:rPr>
          <w:rFonts w:cstheme="minorHAnsi"/>
          <w:color w:val="000000" w:themeColor="text1"/>
        </w:rPr>
        <w:t xml:space="preserve"> more accessible and useful to management applications. </w:t>
      </w:r>
    </w:p>
    <w:p w14:paraId="45F5F0BD" w14:textId="266C6F86" w:rsidR="0002127F" w:rsidRPr="00E97465" w:rsidRDefault="0002127F" w:rsidP="00D445FF">
      <w:pPr>
        <w:tabs>
          <w:tab w:val="left" w:pos="657"/>
        </w:tabs>
        <w:spacing w:after="0"/>
        <w:rPr>
          <w:rFonts w:cstheme="minorHAnsi"/>
          <w:color w:val="000000" w:themeColor="text1"/>
        </w:rPr>
      </w:pPr>
    </w:p>
    <w:p w14:paraId="2FEBB1CB" w14:textId="6821BBCE" w:rsidR="00A54621" w:rsidRPr="00E97465" w:rsidRDefault="007413B5" w:rsidP="00D445FF">
      <w:pPr>
        <w:tabs>
          <w:tab w:val="left" w:pos="657"/>
        </w:tabs>
        <w:spacing w:after="0"/>
        <w:rPr>
          <w:rFonts w:cstheme="minorHAnsi"/>
          <w:color w:val="000000" w:themeColor="text1"/>
        </w:rPr>
      </w:pPr>
      <w:r>
        <w:rPr>
          <w:rFonts w:cstheme="minorHAnsi"/>
          <w:color w:val="000000" w:themeColor="text1"/>
        </w:rPr>
        <w:t>The facilitator noted that t</w:t>
      </w:r>
      <w:r w:rsidR="00E97465" w:rsidRPr="00E97465">
        <w:rPr>
          <w:rFonts w:cstheme="minorHAnsi"/>
          <w:color w:val="000000" w:themeColor="text1"/>
        </w:rPr>
        <w:t xml:space="preserve">he </w:t>
      </w:r>
      <w:r w:rsidR="0002127F" w:rsidRPr="00E97465">
        <w:rPr>
          <w:rFonts w:cstheme="minorHAnsi"/>
          <w:color w:val="000000" w:themeColor="text1"/>
        </w:rPr>
        <w:t>ACCG has been focusing on relationship between climate changes, fire, fire severity</w:t>
      </w:r>
      <w:r w:rsidR="00E97465" w:rsidRPr="00E97465">
        <w:rPr>
          <w:rFonts w:cstheme="minorHAnsi"/>
          <w:color w:val="000000" w:themeColor="text1"/>
        </w:rPr>
        <w:t>, and how the relationships inform</w:t>
      </w:r>
      <w:r w:rsidR="0002127F" w:rsidRPr="00E97465">
        <w:rPr>
          <w:rFonts w:cstheme="minorHAnsi"/>
          <w:color w:val="000000" w:themeColor="text1"/>
        </w:rPr>
        <w:t xml:space="preserve"> treatments</w:t>
      </w:r>
      <w:r w:rsidR="00E97465" w:rsidRPr="00E97465">
        <w:rPr>
          <w:rFonts w:cstheme="minorHAnsi"/>
          <w:color w:val="000000" w:themeColor="text1"/>
        </w:rPr>
        <w:t xml:space="preserve"> </w:t>
      </w:r>
      <w:r w:rsidR="0002127F" w:rsidRPr="00E97465">
        <w:rPr>
          <w:rFonts w:cstheme="minorHAnsi"/>
          <w:color w:val="000000" w:themeColor="text1"/>
        </w:rPr>
        <w:t xml:space="preserve">on the ground. </w:t>
      </w:r>
      <w:r w:rsidR="00E97465" w:rsidRPr="00E97465">
        <w:rPr>
          <w:rFonts w:cstheme="minorHAnsi"/>
          <w:color w:val="000000" w:themeColor="text1"/>
        </w:rPr>
        <w:t>The group has had a recent presentation on the Caples Fire and also presentations by</w:t>
      </w:r>
      <w:r w:rsidR="0002127F" w:rsidRPr="00E97465">
        <w:rPr>
          <w:rFonts w:cstheme="minorHAnsi"/>
          <w:color w:val="000000" w:themeColor="text1"/>
        </w:rPr>
        <w:t xml:space="preserve"> Dr. Paul Ullrich, Dr. Malcolm North, and Dr. Scott Stephens.</w:t>
      </w:r>
      <w:r w:rsidR="007F0579" w:rsidRPr="00E97465">
        <w:rPr>
          <w:rFonts w:cstheme="minorHAnsi"/>
          <w:color w:val="000000" w:themeColor="text1"/>
        </w:rPr>
        <w:t xml:space="preserve"> </w:t>
      </w:r>
    </w:p>
    <w:p w14:paraId="0800346F" w14:textId="402E8FEC" w:rsidR="0002127F" w:rsidRPr="00E97465" w:rsidRDefault="00E97465" w:rsidP="0002127F">
      <w:pPr>
        <w:pStyle w:val="ListParagraph"/>
        <w:numPr>
          <w:ilvl w:val="0"/>
          <w:numId w:val="31"/>
        </w:numPr>
        <w:tabs>
          <w:tab w:val="left" w:pos="657"/>
        </w:tabs>
        <w:spacing w:after="0"/>
        <w:rPr>
          <w:rFonts w:cstheme="minorHAnsi"/>
          <w:color w:val="000000" w:themeColor="text1"/>
        </w:rPr>
      </w:pPr>
      <w:r w:rsidRPr="00E97465">
        <w:rPr>
          <w:rFonts w:cstheme="minorHAnsi"/>
          <w:color w:val="000000" w:themeColor="text1"/>
        </w:rPr>
        <w:t>John B</w:t>
      </w:r>
      <w:r w:rsidR="0002127F" w:rsidRPr="00E97465">
        <w:rPr>
          <w:rFonts w:cstheme="minorHAnsi"/>
          <w:color w:val="000000" w:themeColor="text1"/>
        </w:rPr>
        <w:t>uck</w:t>
      </w:r>
      <w:r w:rsidRPr="00E97465">
        <w:rPr>
          <w:rFonts w:cstheme="minorHAnsi"/>
          <w:color w:val="000000" w:themeColor="text1"/>
        </w:rPr>
        <w:t>ley: About one-</w:t>
      </w:r>
      <w:r w:rsidR="0002127F" w:rsidRPr="00E97465">
        <w:rPr>
          <w:rFonts w:cstheme="minorHAnsi"/>
          <w:color w:val="000000" w:themeColor="text1"/>
        </w:rPr>
        <w:t xml:space="preserve">third </w:t>
      </w:r>
      <w:r w:rsidRPr="00E97465">
        <w:rPr>
          <w:rFonts w:cstheme="minorHAnsi"/>
          <w:color w:val="000000" w:themeColor="text1"/>
        </w:rPr>
        <w:t xml:space="preserve">of the year </w:t>
      </w:r>
      <w:r w:rsidR="0002127F" w:rsidRPr="00E97465">
        <w:rPr>
          <w:rFonts w:cstheme="minorHAnsi"/>
          <w:color w:val="000000" w:themeColor="text1"/>
        </w:rPr>
        <w:t>2070-2099 sce</w:t>
      </w:r>
      <w:r w:rsidRPr="00E97465">
        <w:rPr>
          <w:rFonts w:cstheme="minorHAnsi"/>
          <w:color w:val="000000" w:themeColor="text1"/>
        </w:rPr>
        <w:t>n</w:t>
      </w:r>
      <w:r w:rsidR="0002127F" w:rsidRPr="00E97465">
        <w:rPr>
          <w:rFonts w:cstheme="minorHAnsi"/>
          <w:color w:val="000000" w:themeColor="text1"/>
        </w:rPr>
        <w:t>arios showed a consistently higher intens</w:t>
      </w:r>
      <w:r w:rsidRPr="00E97465">
        <w:rPr>
          <w:rFonts w:cstheme="minorHAnsi"/>
          <w:color w:val="000000" w:themeColor="text1"/>
        </w:rPr>
        <w:t>ity of burning in the northern Sierra. Since the Southern S</w:t>
      </w:r>
      <w:r w:rsidR="0002127F" w:rsidRPr="00E97465">
        <w:rPr>
          <w:rFonts w:cstheme="minorHAnsi"/>
          <w:color w:val="000000" w:themeColor="text1"/>
        </w:rPr>
        <w:t>ierras ha</w:t>
      </w:r>
      <w:r w:rsidRPr="00E97465">
        <w:rPr>
          <w:rFonts w:cstheme="minorHAnsi"/>
          <w:color w:val="000000" w:themeColor="text1"/>
        </w:rPr>
        <w:t>s</w:t>
      </w:r>
      <w:r w:rsidR="0002127F" w:rsidRPr="00E97465">
        <w:rPr>
          <w:rFonts w:cstheme="minorHAnsi"/>
          <w:color w:val="000000" w:themeColor="text1"/>
        </w:rPr>
        <w:t xml:space="preserve"> lower rel</w:t>
      </w:r>
      <w:r w:rsidRPr="00E97465">
        <w:rPr>
          <w:rFonts w:cstheme="minorHAnsi"/>
          <w:color w:val="000000" w:themeColor="text1"/>
        </w:rPr>
        <w:t>ative</w:t>
      </w:r>
      <w:r w:rsidR="0002127F" w:rsidRPr="00E97465">
        <w:rPr>
          <w:rFonts w:cstheme="minorHAnsi"/>
          <w:color w:val="000000" w:themeColor="text1"/>
        </w:rPr>
        <w:t xml:space="preserve"> hum</w:t>
      </w:r>
      <w:r w:rsidRPr="00E97465">
        <w:rPr>
          <w:rFonts w:cstheme="minorHAnsi"/>
          <w:color w:val="000000" w:themeColor="text1"/>
        </w:rPr>
        <w:t>i</w:t>
      </w:r>
      <w:r w:rsidR="0002127F" w:rsidRPr="00E97465">
        <w:rPr>
          <w:rFonts w:cstheme="minorHAnsi"/>
          <w:color w:val="000000" w:themeColor="text1"/>
        </w:rPr>
        <w:t>di</w:t>
      </w:r>
      <w:r w:rsidRPr="00E97465">
        <w:rPr>
          <w:rFonts w:cstheme="minorHAnsi"/>
          <w:color w:val="000000" w:themeColor="text1"/>
        </w:rPr>
        <w:t>ty and</w:t>
      </w:r>
      <w:r w:rsidR="0002127F" w:rsidRPr="00E97465">
        <w:rPr>
          <w:rFonts w:cstheme="minorHAnsi"/>
          <w:color w:val="000000" w:themeColor="text1"/>
        </w:rPr>
        <w:t xml:space="preserve"> fuel moisture, ho</w:t>
      </w:r>
      <w:r w:rsidRPr="00E97465">
        <w:rPr>
          <w:rFonts w:cstheme="minorHAnsi"/>
          <w:color w:val="000000" w:themeColor="text1"/>
        </w:rPr>
        <w:t>w would modelling end up predicting a high</w:t>
      </w:r>
      <w:r w:rsidR="0002127F" w:rsidRPr="00E97465">
        <w:rPr>
          <w:rFonts w:cstheme="minorHAnsi"/>
          <w:color w:val="000000" w:themeColor="text1"/>
        </w:rPr>
        <w:t>er am</w:t>
      </w:r>
      <w:r w:rsidRPr="00E97465">
        <w:rPr>
          <w:rFonts w:cstheme="minorHAnsi"/>
          <w:color w:val="000000" w:themeColor="text1"/>
        </w:rPr>
        <w:t>ount of fire intensity</w:t>
      </w:r>
      <w:r w:rsidR="0002127F" w:rsidRPr="00E97465">
        <w:rPr>
          <w:rFonts w:cstheme="minorHAnsi"/>
          <w:color w:val="000000" w:themeColor="text1"/>
        </w:rPr>
        <w:t xml:space="preserve"> </w:t>
      </w:r>
      <w:r w:rsidRPr="00E97465">
        <w:rPr>
          <w:rFonts w:cstheme="minorHAnsi"/>
          <w:color w:val="000000" w:themeColor="text1"/>
        </w:rPr>
        <w:t xml:space="preserve">in the northern Sierra </w:t>
      </w:r>
      <w:r w:rsidR="0002127F" w:rsidRPr="00E97465">
        <w:rPr>
          <w:rFonts w:cstheme="minorHAnsi"/>
          <w:color w:val="000000" w:themeColor="text1"/>
        </w:rPr>
        <w:t>v</w:t>
      </w:r>
      <w:r w:rsidRPr="00E97465">
        <w:rPr>
          <w:rFonts w:cstheme="minorHAnsi"/>
          <w:color w:val="000000" w:themeColor="text1"/>
        </w:rPr>
        <w:t>er</w:t>
      </w:r>
      <w:r w:rsidR="0002127F" w:rsidRPr="00E97465">
        <w:rPr>
          <w:rFonts w:cstheme="minorHAnsi"/>
          <w:color w:val="000000" w:themeColor="text1"/>
        </w:rPr>
        <w:t>s</w:t>
      </w:r>
      <w:r w:rsidRPr="00E97465">
        <w:rPr>
          <w:rFonts w:cstheme="minorHAnsi"/>
          <w:color w:val="000000" w:themeColor="text1"/>
        </w:rPr>
        <w:t>us</w:t>
      </w:r>
      <w:r w:rsidR="0002127F" w:rsidRPr="00E97465">
        <w:rPr>
          <w:rFonts w:cstheme="minorHAnsi"/>
          <w:color w:val="000000" w:themeColor="text1"/>
        </w:rPr>
        <w:t xml:space="preserve"> </w:t>
      </w:r>
      <w:r w:rsidRPr="00E97465">
        <w:rPr>
          <w:rFonts w:cstheme="minorHAnsi"/>
          <w:color w:val="000000" w:themeColor="text1"/>
        </w:rPr>
        <w:t xml:space="preserve">the </w:t>
      </w:r>
      <w:r w:rsidR="0002127F" w:rsidRPr="00E97465">
        <w:rPr>
          <w:rFonts w:cstheme="minorHAnsi"/>
          <w:color w:val="000000" w:themeColor="text1"/>
        </w:rPr>
        <w:t>souther</w:t>
      </w:r>
      <w:r w:rsidRPr="00E97465">
        <w:rPr>
          <w:rFonts w:cstheme="minorHAnsi"/>
          <w:color w:val="000000" w:themeColor="text1"/>
        </w:rPr>
        <w:t>n Sierra?</w:t>
      </w:r>
      <w:r w:rsidR="0002127F" w:rsidRPr="00E97465">
        <w:rPr>
          <w:rFonts w:cstheme="minorHAnsi"/>
          <w:color w:val="000000" w:themeColor="text1"/>
        </w:rPr>
        <w:t xml:space="preserve"> Is that veg</w:t>
      </w:r>
      <w:r w:rsidRPr="00E97465">
        <w:rPr>
          <w:rFonts w:cstheme="minorHAnsi"/>
          <w:color w:val="000000" w:themeColor="text1"/>
        </w:rPr>
        <w:t>etation-</w:t>
      </w:r>
      <w:r w:rsidR="0002127F" w:rsidRPr="00E97465">
        <w:rPr>
          <w:rFonts w:cstheme="minorHAnsi"/>
          <w:color w:val="000000" w:themeColor="text1"/>
        </w:rPr>
        <w:t xml:space="preserve">driven?  </w:t>
      </w:r>
    </w:p>
    <w:p w14:paraId="6B032F46" w14:textId="6DFE1136" w:rsidR="0002127F" w:rsidRPr="00E97465" w:rsidRDefault="00E97465" w:rsidP="00E97465">
      <w:pPr>
        <w:tabs>
          <w:tab w:val="left" w:pos="657"/>
        </w:tabs>
        <w:spacing w:after="0"/>
        <w:ind w:left="720"/>
        <w:rPr>
          <w:rFonts w:cstheme="minorHAnsi"/>
          <w:color w:val="000000" w:themeColor="text1"/>
        </w:rPr>
      </w:pPr>
      <w:r w:rsidRPr="00E97465">
        <w:rPr>
          <w:rFonts w:cstheme="minorHAnsi"/>
          <w:color w:val="000000" w:themeColor="text1"/>
        </w:rPr>
        <w:t xml:space="preserve">Dr. </w:t>
      </w:r>
      <w:proofErr w:type="spellStart"/>
      <w:r w:rsidRPr="00E97465">
        <w:rPr>
          <w:rFonts w:cstheme="minorHAnsi"/>
          <w:color w:val="000000" w:themeColor="text1"/>
        </w:rPr>
        <w:t>Westerling</w:t>
      </w:r>
      <w:proofErr w:type="spellEnd"/>
      <w:r w:rsidRPr="00E97465">
        <w:rPr>
          <w:rFonts w:cstheme="minorHAnsi"/>
          <w:color w:val="000000" w:themeColor="text1"/>
        </w:rPr>
        <w:t xml:space="preserve"> replied t</w:t>
      </w:r>
      <w:r w:rsidR="0002127F" w:rsidRPr="00E97465">
        <w:rPr>
          <w:rFonts w:cstheme="minorHAnsi"/>
          <w:color w:val="000000" w:themeColor="text1"/>
        </w:rPr>
        <w:t>he re</w:t>
      </w:r>
      <w:r w:rsidRPr="00E97465">
        <w:rPr>
          <w:rFonts w:cstheme="minorHAnsi"/>
          <w:color w:val="000000" w:themeColor="text1"/>
        </w:rPr>
        <w:t>lative changes in climate going forward are</w:t>
      </w:r>
      <w:r w:rsidR="0002127F" w:rsidRPr="00E97465">
        <w:rPr>
          <w:rFonts w:cstheme="minorHAnsi"/>
          <w:color w:val="000000" w:themeColor="text1"/>
        </w:rPr>
        <w:t xml:space="preserve"> going to push areas that are at a lower elevation above the threshold where fire risk increases dramatically. </w:t>
      </w:r>
    </w:p>
    <w:p w14:paraId="77DC0896" w14:textId="6DE8BD75" w:rsidR="0002127F" w:rsidRPr="00E97465" w:rsidRDefault="0002127F" w:rsidP="0002127F">
      <w:pPr>
        <w:pStyle w:val="ListParagraph"/>
        <w:numPr>
          <w:ilvl w:val="0"/>
          <w:numId w:val="31"/>
        </w:numPr>
        <w:tabs>
          <w:tab w:val="left" w:pos="657"/>
        </w:tabs>
        <w:spacing w:after="0"/>
        <w:rPr>
          <w:rFonts w:cstheme="minorHAnsi"/>
          <w:color w:val="000000" w:themeColor="text1"/>
        </w:rPr>
      </w:pPr>
      <w:r w:rsidRPr="00E97465">
        <w:rPr>
          <w:rFonts w:cstheme="minorHAnsi"/>
          <w:color w:val="000000" w:themeColor="text1"/>
        </w:rPr>
        <w:t>Randy Hanvelt: What were the assumptions for</w:t>
      </w:r>
      <w:r w:rsidR="00B86821">
        <w:rPr>
          <w:rFonts w:cstheme="minorHAnsi"/>
          <w:color w:val="000000" w:themeColor="text1"/>
        </w:rPr>
        <w:t xml:space="preserve"> the</w:t>
      </w:r>
      <w:r w:rsidRPr="00E97465">
        <w:rPr>
          <w:rFonts w:cstheme="minorHAnsi"/>
          <w:color w:val="000000" w:themeColor="text1"/>
        </w:rPr>
        <w:t xml:space="preserve"> CASPO</w:t>
      </w:r>
      <w:r w:rsidR="00B86821">
        <w:rPr>
          <w:rFonts w:cstheme="minorHAnsi"/>
          <w:color w:val="000000" w:themeColor="text1"/>
        </w:rPr>
        <w:t xml:space="preserve"> and is the old or new strategy being used in the </w:t>
      </w:r>
      <w:proofErr w:type="spellStart"/>
      <w:r w:rsidR="00B86821">
        <w:rPr>
          <w:rFonts w:cstheme="minorHAnsi"/>
          <w:color w:val="000000" w:themeColor="text1"/>
        </w:rPr>
        <w:t>Pyregence</w:t>
      </w:r>
      <w:proofErr w:type="spellEnd"/>
      <w:r w:rsidR="00B86821">
        <w:rPr>
          <w:rFonts w:cstheme="minorHAnsi"/>
          <w:color w:val="000000" w:themeColor="text1"/>
        </w:rPr>
        <w:t xml:space="preserve"> work</w:t>
      </w:r>
      <w:r w:rsidR="00E97465" w:rsidRPr="00E97465">
        <w:rPr>
          <w:rFonts w:cstheme="minorHAnsi"/>
          <w:color w:val="000000" w:themeColor="text1"/>
        </w:rPr>
        <w:t>?</w:t>
      </w:r>
      <w:r w:rsidRPr="00E97465">
        <w:rPr>
          <w:rFonts w:cstheme="minorHAnsi"/>
          <w:color w:val="000000" w:themeColor="text1"/>
        </w:rPr>
        <w:t xml:space="preserve">  </w:t>
      </w:r>
    </w:p>
    <w:p w14:paraId="290075D5" w14:textId="6A7F684E" w:rsidR="0002127F" w:rsidRPr="002055DB" w:rsidRDefault="00E97465" w:rsidP="0002127F">
      <w:pPr>
        <w:pStyle w:val="ListParagraph"/>
        <w:tabs>
          <w:tab w:val="left" w:pos="657"/>
        </w:tabs>
        <w:spacing w:after="0"/>
        <w:rPr>
          <w:rFonts w:cstheme="minorHAnsi"/>
          <w:color w:val="000000" w:themeColor="text1"/>
        </w:rPr>
      </w:pPr>
      <w:r w:rsidRPr="002055DB">
        <w:rPr>
          <w:rFonts w:cstheme="minorHAnsi"/>
          <w:color w:val="000000" w:themeColor="text1"/>
        </w:rPr>
        <w:t xml:space="preserve">Dr. </w:t>
      </w:r>
      <w:proofErr w:type="spellStart"/>
      <w:r w:rsidRPr="002055DB">
        <w:rPr>
          <w:rFonts w:cstheme="minorHAnsi"/>
          <w:color w:val="000000" w:themeColor="text1"/>
        </w:rPr>
        <w:t>Westerling</w:t>
      </w:r>
      <w:proofErr w:type="spellEnd"/>
      <w:r w:rsidRPr="002055DB">
        <w:rPr>
          <w:rFonts w:cstheme="minorHAnsi"/>
          <w:color w:val="000000" w:themeColor="text1"/>
        </w:rPr>
        <w:t xml:space="preserve"> replied that he </w:t>
      </w:r>
      <w:r w:rsidR="0002127F" w:rsidRPr="002055DB">
        <w:rPr>
          <w:rFonts w:cstheme="minorHAnsi"/>
          <w:color w:val="000000" w:themeColor="text1"/>
        </w:rPr>
        <w:t>works with ecologist</w:t>
      </w:r>
      <w:r w:rsidRPr="002055DB">
        <w:rPr>
          <w:rFonts w:cstheme="minorHAnsi"/>
          <w:color w:val="000000" w:themeColor="text1"/>
        </w:rPr>
        <w:t>s</w:t>
      </w:r>
      <w:r w:rsidR="0002127F" w:rsidRPr="002055DB">
        <w:rPr>
          <w:rFonts w:cstheme="minorHAnsi"/>
          <w:color w:val="000000" w:themeColor="text1"/>
        </w:rPr>
        <w:t xml:space="preserve"> who speciali</w:t>
      </w:r>
      <w:r w:rsidRPr="002055DB">
        <w:rPr>
          <w:rFonts w:cstheme="minorHAnsi"/>
          <w:color w:val="000000" w:themeColor="text1"/>
        </w:rPr>
        <w:t>ze</w:t>
      </w:r>
      <w:r w:rsidR="0002127F" w:rsidRPr="002055DB">
        <w:rPr>
          <w:rFonts w:cstheme="minorHAnsi"/>
          <w:color w:val="000000" w:themeColor="text1"/>
        </w:rPr>
        <w:t xml:space="preserve"> in owl habitat who were working </w:t>
      </w:r>
      <w:r w:rsidR="00B86821">
        <w:rPr>
          <w:rFonts w:cstheme="minorHAnsi"/>
          <w:color w:val="000000" w:themeColor="text1"/>
        </w:rPr>
        <w:t>from</w:t>
      </w:r>
      <w:r w:rsidR="0002127F" w:rsidRPr="002055DB">
        <w:rPr>
          <w:rFonts w:cstheme="minorHAnsi"/>
          <w:color w:val="000000" w:themeColor="text1"/>
        </w:rPr>
        <w:t xml:space="preserve"> published liter</w:t>
      </w:r>
      <w:r w:rsidRPr="002055DB">
        <w:rPr>
          <w:rFonts w:cstheme="minorHAnsi"/>
          <w:color w:val="000000" w:themeColor="text1"/>
        </w:rPr>
        <w:t>ature and an</w:t>
      </w:r>
      <w:r w:rsidR="0002127F" w:rsidRPr="002055DB">
        <w:rPr>
          <w:rFonts w:cstheme="minorHAnsi"/>
          <w:color w:val="000000" w:themeColor="text1"/>
        </w:rPr>
        <w:t xml:space="preserve"> owl habita</w:t>
      </w:r>
      <w:r w:rsidRPr="002055DB">
        <w:rPr>
          <w:rFonts w:cstheme="minorHAnsi"/>
          <w:color w:val="000000" w:themeColor="text1"/>
        </w:rPr>
        <w:t>t suitab</w:t>
      </w:r>
      <w:r w:rsidR="0002127F" w:rsidRPr="002055DB">
        <w:rPr>
          <w:rFonts w:cstheme="minorHAnsi"/>
          <w:color w:val="000000" w:themeColor="text1"/>
        </w:rPr>
        <w:t>il</w:t>
      </w:r>
      <w:r w:rsidRPr="002055DB">
        <w:rPr>
          <w:rFonts w:cstheme="minorHAnsi"/>
          <w:color w:val="000000" w:themeColor="text1"/>
        </w:rPr>
        <w:t xml:space="preserve">ity model that looks at the </w:t>
      </w:r>
      <w:r w:rsidR="0002127F" w:rsidRPr="002055DB">
        <w:rPr>
          <w:rFonts w:cstheme="minorHAnsi"/>
          <w:color w:val="000000" w:themeColor="text1"/>
        </w:rPr>
        <w:t>t</w:t>
      </w:r>
      <w:r w:rsidRPr="002055DB">
        <w:rPr>
          <w:rFonts w:cstheme="minorHAnsi"/>
          <w:color w:val="000000" w:themeColor="text1"/>
        </w:rPr>
        <w:t xml:space="preserve">ypes of land cover </w:t>
      </w:r>
      <w:r w:rsidR="0002127F" w:rsidRPr="002055DB">
        <w:rPr>
          <w:rFonts w:cstheme="minorHAnsi"/>
          <w:color w:val="000000" w:themeColor="text1"/>
        </w:rPr>
        <w:t>owls prefer</w:t>
      </w:r>
      <w:r w:rsidRPr="002055DB">
        <w:rPr>
          <w:rFonts w:cstheme="minorHAnsi"/>
          <w:color w:val="000000" w:themeColor="text1"/>
        </w:rPr>
        <w:t xml:space="preserve">.  </w:t>
      </w:r>
      <w:r w:rsidR="002055DB" w:rsidRPr="002055DB">
        <w:rPr>
          <w:rFonts w:cstheme="minorHAnsi"/>
          <w:color w:val="000000" w:themeColor="text1"/>
        </w:rPr>
        <w:t>The model</w:t>
      </w:r>
      <w:r w:rsidRPr="002055DB">
        <w:rPr>
          <w:rFonts w:cstheme="minorHAnsi"/>
          <w:color w:val="000000" w:themeColor="text1"/>
        </w:rPr>
        <w:t xml:space="preserve"> reflect</w:t>
      </w:r>
      <w:r w:rsidR="002055DB" w:rsidRPr="002055DB">
        <w:rPr>
          <w:rFonts w:cstheme="minorHAnsi"/>
          <w:color w:val="000000" w:themeColor="text1"/>
        </w:rPr>
        <w:t>s</w:t>
      </w:r>
      <w:r w:rsidR="0002127F" w:rsidRPr="002055DB">
        <w:rPr>
          <w:rFonts w:cstheme="minorHAnsi"/>
          <w:color w:val="000000" w:themeColor="text1"/>
        </w:rPr>
        <w:t xml:space="preserve"> all the habitat the o</w:t>
      </w:r>
      <w:r w:rsidRPr="002055DB">
        <w:rPr>
          <w:rFonts w:cstheme="minorHAnsi"/>
          <w:color w:val="000000" w:themeColor="text1"/>
        </w:rPr>
        <w:t>wl</w:t>
      </w:r>
      <w:r w:rsidR="0002127F" w:rsidRPr="002055DB">
        <w:rPr>
          <w:rFonts w:cstheme="minorHAnsi"/>
          <w:color w:val="000000" w:themeColor="text1"/>
        </w:rPr>
        <w:t>s are using currently in the Sier</w:t>
      </w:r>
      <w:r w:rsidRPr="002055DB">
        <w:rPr>
          <w:rFonts w:cstheme="minorHAnsi"/>
          <w:color w:val="000000" w:themeColor="text1"/>
        </w:rPr>
        <w:t>ra</w:t>
      </w:r>
      <w:r w:rsidR="0002127F" w:rsidRPr="002055DB">
        <w:rPr>
          <w:rFonts w:cstheme="minorHAnsi"/>
          <w:color w:val="000000" w:themeColor="text1"/>
        </w:rPr>
        <w:t xml:space="preserve">. </w:t>
      </w:r>
      <w:r w:rsidRPr="002055DB">
        <w:rPr>
          <w:rFonts w:cstheme="minorHAnsi"/>
          <w:color w:val="000000" w:themeColor="text1"/>
        </w:rPr>
        <w:t xml:space="preserve">The model is coarse but can be used to evaluate </w:t>
      </w:r>
      <w:r w:rsidR="0002127F" w:rsidRPr="002055DB">
        <w:rPr>
          <w:rFonts w:cstheme="minorHAnsi"/>
          <w:color w:val="000000" w:themeColor="text1"/>
        </w:rPr>
        <w:t xml:space="preserve">changes </w:t>
      </w:r>
      <w:r w:rsidRPr="002055DB">
        <w:rPr>
          <w:rFonts w:cstheme="minorHAnsi"/>
          <w:color w:val="000000" w:themeColor="text1"/>
        </w:rPr>
        <w:t xml:space="preserve">associated with </w:t>
      </w:r>
      <w:r w:rsidR="0002127F" w:rsidRPr="002055DB">
        <w:rPr>
          <w:rFonts w:cstheme="minorHAnsi"/>
          <w:color w:val="000000" w:themeColor="text1"/>
        </w:rPr>
        <w:t>high sev</w:t>
      </w:r>
      <w:r w:rsidRPr="002055DB">
        <w:rPr>
          <w:rFonts w:cstheme="minorHAnsi"/>
          <w:color w:val="000000" w:themeColor="text1"/>
        </w:rPr>
        <w:t>erity</w:t>
      </w:r>
      <w:r w:rsidR="0002127F" w:rsidRPr="002055DB">
        <w:rPr>
          <w:rFonts w:cstheme="minorHAnsi"/>
          <w:color w:val="000000" w:themeColor="text1"/>
        </w:rPr>
        <w:t xml:space="preserve"> burn with large patch sizes and cover in areas wher</w:t>
      </w:r>
      <w:r w:rsidRPr="002055DB">
        <w:rPr>
          <w:rFonts w:cstheme="minorHAnsi"/>
          <w:color w:val="000000" w:themeColor="text1"/>
        </w:rPr>
        <w:t xml:space="preserve">e the owls are </w:t>
      </w:r>
      <w:r w:rsidR="00B86821">
        <w:rPr>
          <w:rFonts w:cstheme="minorHAnsi"/>
          <w:color w:val="000000" w:themeColor="text1"/>
        </w:rPr>
        <w:t>present</w:t>
      </w:r>
      <w:r w:rsidRPr="002055DB">
        <w:rPr>
          <w:rFonts w:cstheme="minorHAnsi"/>
          <w:color w:val="000000" w:themeColor="text1"/>
        </w:rPr>
        <w:t xml:space="preserve">. </w:t>
      </w:r>
      <w:r w:rsidR="002055DB" w:rsidRPr="002055DB">
        <w:rPr>
          <w:rFonts w:cstheme="minorHAnsi"/>
          <w:color w:val="000000" w:themeColor="text1"/>
        </w:rPr>
        <w:t xml:space="preserve"> If</w:t>
      </w:r>
      <w:r w:rsidRPr="002055DB">
        <w:rPr>
          <w:rFonts w:cstheme="minorHAnsi"/>
          <w:color w:val="000000" w:themeColor="text1"/>
        </w:rPr>
        <w:t xml:space="preserve"> </w:t>
      </w:r>
      <w:r w:rsidR="002055DB" w:rsidRPr="002055DB">
        <w:rPr>
          <w:rFonts w:cstheme="minorHAnsi"/>
          <w:color w:val="000000" w:themeColor="text1"/>
        </w:rPr>
        <w:t xml:space="preserve">fuel treatments are </w:t>
      </w:r>
      <w:r w:rsidRPr="002055DB">
        <w:rPr>
          <w:rFonts w:cstheme="minorHAnsi"/>
          <w:color w:val="000000" w:themeColor="text1"/>
        </w:rPr>
        <w:t>perform</w:t>
      </w:r>
      <w:r w:rsidR="002055DB" w:rsidRPr="002055DB">
        <w:rPr>
          <w:rFonts w:cstheme="minorHAnsi"/>
          <w:color w:val="000000" w:themeColor="text1"/>
        </w:rPr>
        <w:t>ed</w:t>
      </w:r>
      <w:r w:rsidR="0002127F" w:rsidRPr="002055DB">
        <w:rPr>
          <w:rFonts w:cstheme="minorHAnsi"/>
          <w:color w:val="000000" w:themeColor="text1"/>
        </w:rPr>
        <w:t xml:space="preserve"> in the vicinity of nes</w:t>
      </w:r>
      <w:r w:rsidRPr="002055DB">
        <w:rPr>
          <w:rFonts w:cstheme="minorHAnsi"/>
          <w:color w:val="000000" w:themeColor="text1"/>
        </w:rPr>
        <w:t xml:space="preserve">ting sites, </w:t>
      </w:r>
      <w:r w:rsidR="0002127F" w:rsidRPr="002055DB">
        <w:rPr>
          <w:rFonts w:cstheme="minorHAnsi"/>
          <w:color w:val="000000" w:themeColor="text1"/>
        </w:rPr>
        <w:t>high severity burns</w:t>
      </w:r>
      <w:r w:rsidR="00B86821">
        <w:rPr>
          <w:rFonts w:cstheme="minorHAnsi"/>
          <w:color w:val="000000" w:themeColor="text1"/>
        </w:rPr>
        <w:t xml:space="preserve"> could be decreased prompting the need </w:t>
      </w:r>
      <w:r w:rsidRPr="002055DB">
        <w:rPr>
          <w:rFonts w:cstheme="minorHAnsi"/>
          <w:color w:val="000000" w:themeColor="text1"/>
        </w:rPr>
        <w:t>c</w:t>
      </w:r>
      <w:r w:rsidR="0002127F" w:rsidRPr="002055DB">
        <w:rPr>
          <w:rFonts w:cstheme="minorHAnsi"/>
          <w:color w:val="000000" w:themeColor="text1"/>
        </w:rPr>
        <w:t>onfront</w:t>
      </w:r>
      <w:r w:rsidR="00B86821">
        <w:rPr>
          <w:rFonts w:cstheme="minorHAnsi"/>
          <w:color w:val="000000" w:themeColor="text1"/>
        </w:rPr>
        <w:t xml:space="preserve"> tradeoffs</w:t>
      </w:r>
      <w:r w:rsidR="0002127F" w:rsidRPr="002055DB">
        <w:rPr>
          <w:rFonts w:cstheme="minorHAnsi"/>
          <w:color w:val="000000" w:themeColor="text1"/>
        </w:rPr>
        <w:t>.</w:t>
      </w:r>
    </w:p>
    <w:p w14:paraId="490428B9" w14:textId="4207D286" w:rsidR="0002127F" w:rsidRPr="00E97465" w:rsidRDefault="0002127F" w:rsidP="0002127F">
      <w:pPr>
        <w:pStyle w:val="ListParagraph"/>
        <w:numPr>
          <w:ilvl w:val="0"/>
          <w:numId w:val="31"/>
        </w:numPr>
        <w:tabs>
          <w:tab w:val="left" w:pos="657"/>
        </w:tabs>
        <w:spacing w:after="0"/>
        <w:rPr>
          <w:rFonts w:cstheme="minorHAnsi"/>
          <w:color w:val="000000" w:themeColor="text1"/>
        </w:rPr>
      </w:pPr>
      <w:r w:rsidRPr="00E97465">
        <w:rPr>
          <w:rFonts w:cstheme="minorHAnsi"/>
          <w:color w:val="000000" w:themeColor="text1"/>
        </w:rPr>
        <w:t>Rich Farrington: The ACCG is working on</w:t>
      </w:r>
      <w:r w:rsidR="002A6A50">
        <w:rPr>
          <w:rFonts w:cstheme="minorHAnsi"/>
          <w:color w:val="000000" w:themeColor="text1"/>
        </w:rPr>
        <w:t xml:space="preserve"> a</w:t>
      </w:r>
      <w:r w:rsidRPr="00E97465">
        <w:rPr>
          <w:rFonts w:cstheme="minorHAnsi"/>
          <w:color w:val="000000" w:themeColor="text1"/>
        </w:rPr>
        <w:t xml:space="preserve"> map</w:t>
      </w:r>
      <w:r w:rsidR="002A6A50">
        <w:rPr>
          <w:rFonts w:cstheme="minorHAnsi"/>
          <w:color w:val="000000" w:themeColor="text1"/>
        </w:rPr>
        <w:t xml:space="preserve">ping tool to identify priority areas for fire fuel reduction. </w:t>
      </w:r>
      <w:r w:rsidR="00E97465" w:rsidRPr="00E97465">
        <w:rPr>
          <w:rFonts w:cstheme="minorHAnsi"/>
          <w:color w:val="000000" w:themeColor="text1"/>
        </w:rPr>
        <w:t xml:space="preserve">Dr. </w:t>
      </w:r>
      <w:proofErr w:type="spellStart"/>
      <w:r w:rsidR="00E97465" w:rsidRPr="00E97465">
        <w:rPr>
          <w:rFonts w:cstheme="minorHAnsi"/>
          <w:color w:val="000000" w:themeColor="text1"/>
        </w:rPr>
        <w:t>Westerling</w:t>
      </w:r>
      <w:proofErr w:type="spellEnd"/>
      <w:r w:rsidR="00E97465" w:rsidRPr="00E97465">
        <w:rPr>
          <w:rFonts w:cstheme="minorHAnsi"/>
          <w:color w:val="000000" w:themeColor="text1"/>
        </w:rPr>
        <w:t xml:space="preserve"> mentioned developing a user-friendly tool;</w:t>
      </w:r>
      <w:r w:rsidRPr="00E97465">
        <w:rPr>
          <w:rFonts w:cstheme="minorHAnsi"/>
          <w:color w:val="000000" w:themeColor="text1"/>
        </w:rPr>
        <w:t xml:space="preserve"> when will that become available?</w:t>
      </w:r>
      <w:r w:rsidR="009230B1" w:rsidRPr="00E97465">
        <w:rPr>
          <w:rFonts w:cstheme="minorHAnsi"/>
          <w:color w:val="000000" w:themeColor="text1"/>
        </w:rPr>
        <w:t xml:space="preserve"> Is there anything available</w:t>
      </w:r>
      <w:r w:rsidR="00E97465" w:rsidRPr="00E97465">
        <w:rPr>
          <w:rFonts w:cstheme="minorHAnsi"/>
          <w:color w:val="000000" w:themeColor="text1"/>
        </w:rPr>
        <w:t xml:space="preserve"> now?</w:t>
      </w:r>
      <w:r w:rsidRPr="00E97465">
        <w:rPr>
          <w:rFonts w:cstheme="minorHAnsi"/>
          <w:color w:val="000000" w:themeColor="text1"/>
        </w:rPr>
        <w:t xml:space="preserve"> </w:t>
      </w:r>
    </w:p>
    <w:p w14:paraId="6CBDA89C" w14:textId="61DFB5B1" w:rsidR="0002127F" w:rsidRPr="0036602C" w:rsidRDefault="00E97465" w:rsidP="009230B1">
      <w:pPr>
        <w:pStyle w:val="ListParagraph"/>
        <w:tabs>
          <w:tab w:val="left" w:pos="657"/>
        </w:tabs>
        <w:spacing w:after="0"/>
        <w:rPr>
          <w:rFonts w:cstheme="minorHAnsi"/>
          <w:color w:val="000000" w:themeColor="text1"/>
        </w:rPr>
      </w:pPr>
      <w:r w:rsidRPr="00E97465">
        <w:rPr>
          <w:rFonts w:cstheme="minorHAnsi"/>
          <w:color w:val="000000" w:themeColor="text1"/>
        </w:rPr>
        <w:t xml:space="preserve">Dr. </w:t>
      </w:r>
      <w:proofErr w:type="spellStart"/>
      <w:r w:rsidR="0002127F" w:rsidRPr="00E97465">
        <w:rPr>
          <w:rFonts w:cstheme="minorHAnsi"/>
          <w:color w:val="000000" w:themeColor="text1"/>
        </w:rPr>
        <w:t>Westerling</w:t>
      </w:r>
      <w:proofErr w:type="spellEnd"/>
      <w:r w:rsidRPr="00E97465">
        <w:rPr>
          <w:rFonts w:cstheme="minorHAnsi"/>
          <w:color w:val="000000" w:themeColor="text1"/>
        </w:rPr>
        <w:t xml:space="preserve"> replied that the</w:t>
      </w:r>
      <w:r w:rsidR="0002127F" w:rsidRPr="00E97465">
        <w:rPr>
          <w:rFonts w:cstheme="minorHAnsi"/>
          <w:color w:val="000000" w:themeColor="text1"/>
        </w:rPr>
        <w:t xml:space="preserve"> Cal Adapt website is currently available </w:t>
      </w:r>
      <w:r w:rsidRPr="00E97465">
        <w:rPr>
          <w:rFonts w:cstheme="minorHAnsi"/>
          <w:color w:val="000000" w:themeColor="text1"/>
        </w:rPr>
        <w:t xml:space="preserve">for use </w:t>
      </w:r>
      <w:r w:rsidR="0002127F" w:rsidRPr="00E97465">
        <w:rPr>
          <w:rFonts w:cstheme="minorHAnsi"/>
          <w:color w:val="000000" w:themeColor="text1"/>
        </w:rPr>
        <w:t>but that i</w:t>
      </w:r>
      <w:r w:rsidR="002A6A50">
        <w:rPr>
          <w:rFonts w:cstheme="minorHAnsi"/>
          <w:color w:val="000000" w:themeColor="text1"/>
        </w:rPr>
        <w:t xml:space="preserve">t represents </w:t>
      </w:r>
      <w:r w:rsidR="0002127F" w:rsidRPr="00E97465">
        <w:rPr>
          <w:rFonts w:cstheme="minorHAnsi"/>
          <w:color w:val="000000" w:themeColor="text1"/>
        </w:rPr>
        <w:t xml:space="preserve">averages over years and scenarios. </w:t>
      </w:r>
      <w:r w:rsidRPr="00E97465">
        <w:rPr>
          <w:rFonts w:cstheme="minorHAnsi"/>
          <w:color w:val="000000" w:themeColor="text1"/>
        </w:rPr>
        <w:t>The current offering does not</w:t>
      </w:r>
      <w:r w:rsidR="0002127F" w:rsidRPr="00E97465">
        <w:rPr>
          <w:rFonts w:cstheme="minorHAnsi"/>
          <w:color w:val="000000" w:themeColor="text1"/>
        </w:rPr>
        <w:t xml:space="preserve"> </w:t>
      </w:r>
      <w:r w:rsidRPr="00E97465">
        <w:rPr>
          <w:rFonts w:cstheme="minorHAnsi"/>
          <w:color w:val="000000" w:themeColor="text1"/>
        </w:rPr>
        <w:t xml:space="preserve">have the </w:t>
      </w:r>
      <w:r w:rsidR="0002127F" w:rsidRPr="00E97465">
        <w:rPr>
          <w:rFonts w:cstheme="minorHAnsi"/>
          <w:color w:val="000000" w:themeColor="text1"/>
        </w:rPr>
        <w:t xml:space="preserve">ability to provide simulations on individual extreme events.  </w:t>
      </w:r>
      <w:r w:rsidRPr="00E97465">
        <w:rPr>
          <w:rFonts w:cstheme="minorHAnsi"/>
          <w:color w:val="000000" w:themeColor="text1"/>
        </w:rPr>
        <w:t xml:space="preserve">He expects </w:t>
      </w:r>
      <w:r w:rsidR="00BB6E4A">
        <w:rPr>
          <w:rFonts w:cstheme="minorHAnsi"/>
          <w:color w:val="000000" w:themeColor="text1"/>
        </w:rPr>
        <w:t>the team will</w:t>
      </w:r>
      <w:r w:rsidRPr="00E97465">
        <w:rPr>
          <w:rFonts w:cstheme="minorHAnsi"/>
          <w:color w:val="000000" w:themeColor="text1"/>
        </w:rPr>
        <w:t xml:space="preserve"> e</w:t>
      </w:r>
      <w:r w:rsidR="0002127F" w:rsidRPr="00E97465">
        <w:rPr>
          <w:rFonts w:cstheme="minorHAnsi"/>
          <w:color w:val="000000" w:themeColor="text1"/>
        </w:rPr>
        <w:t>xtend the tools</w:t>
      </w:r>
      <w:r w:rsidR="00BB6E4A">
        <w:rPr>
          <w:rFonts w:cstheme="minorHAnsi"/>
          <w:color w:val="000000" w:themeColor="text1"/>
        </w:rPr>
        <w:t xml:space="preserve"> </w:t>
      </w:r>
      <w:r w:rsidR="0002127F" w:rsidRPr="00E97465">
        <w:rPr>
          <w:rFonts w:cstheme="minorHAnsi"/>
          <w:color w:val="000000" w:themeColor="text1"/>
        </w:rPr>
        <w:t>allow</w:t>
      </w:r>
      <w:r w:rsidR="00BB6E4A">
        <w:rPr>
          <w:rFonts w:cstheme="minorHAnsi"/>
          <w:color w:val="000000" w:themeColor="text1"/>
        </w:rPr>
        <w:t>ing</w:t>
      </w:r>
      <w:r w:rsidR="0002127F" w:rsidRPr="00E97465">
        <w:rPr>
          <w:rFonts w:cstheme="minorHAnsi"/>
          <w:color w:val="000000" w:themeColor="text1"/>
        </w:rPr>
        <w:t xml:space="preserve"> people to look at individual extreme events and upload the values of risk they care about. In terms of timeline, he has hired people to develop the tool over the next year</w:t>
      </w:r>
      <w:r w:rsidR="009230B1" w:rsidRPr="00E97465">
        <w:rPr>
          <w:rFonts w:cstheme="minorHAnsi"/>
          <w:color w:val="000000" w:themeColor="text1"/>
        </w:rPr>
        <w:t xml:space="preserve"> with a possible beta version of something between the 4</w:t>
      </w:r>
      <w:r w:rsidR="009230B1" w:rsidRPr="00E97465">
        <w:rPr>
          <w:rFonts w:cstheme="minorHAnsi"/>
          <w:color w:val="000000" w:themeColor="text1"/>
          <w:vertAlign w:val="superscript"/>
        </w:rPr>
        <w:t>th</w:t>
      </w:r>
      <w:r w:rsidR="009230B1" w:rsidRPr="00E97465">
        <w:rPr>
          <w:rFonts w:cstheme="minorHAnsi"/>
          <w:color w:val="000000" w:themeColor="text1"/>
        </w:rPr>
        <w:t xml:space="preserve"> and 5</w:t>
      </w:r>
      <w:r w:rsidR="009230B1" w:rsidRPr="00E97465">
        <w:rPr>
          <w:rFonts w:cstheme="minorHAnsi"/>
          <w:color w:val="000000" w:themeColor="text1"/>
          <w:vertAlign w:val="superscript"/>
        </w:rPr>
        <w:t>th</w:t>
      </w:r>
      <w:r w:rsidR="009230B1" w:rsidRPr="00E97465">
        <w:rPr>
          <w:rFonts w:cstheme="minorHAnsi"/>
          <w:color w:val="000000" w:themeColor="text1"/>
        </w:rPr>
        <w:t xml:space="preserve"> assessments</w:t>
      </w:r>
      <w:r w:rsidR="00BB6E4A">
        <w:rPr>
          <w:rFonts w:cstheme="minorHAnsi"/>
          <w:color w:val="000000" w:themeColor="text1"/>
        </w:rPr>
        <w:t xml:space="preserve"> being available</w:t>
      </w:r>
      <w:r w:rsidR="009230B1" w:rsidRPr="00E97465">
        <w:rPr>
          <w:rFonts w:cstheme="minorHAnsi"/>
          <w:color w:val="000000" w:themeColor="text1"/>
        </w:rPr>
        <w:t xml:space="preserve"> by the end of the year</w:t>
      </w:r>
      <w:r w:rsidR="0002127F" w:rsidRPr="00E97465">
        <w:rPr>
          <w:rFonts w:cstheme="minorHAnsi"/>
          <w:color w:val="000000" w:themeColor="text1"/>
        </w:rPr>
        <w:t>.</w:t>
      </w:r>
      <w:r w:rsidR="009230B1" w:rsidRPr="00E97465">
        <w:rPr>
          <w:rFonts w:cstheme="minorHAnsi"/>
          <w:color w:val="000000" w:themeColor="text1"/>
        </w:rPr>
        <w:t xml:space="preserve">  The </w:t>
      </w:r>
      <w:r w:rsidRPr="00E97465">
        <w:rPr>
          <w:rFonts w:cstheme="minorHAnsi"/>
          <w:color w:val="000000" w:themeColor="text1"/>
        </w:rPr>
        <w:t>5</w:t>
      </w:r>
      <w:r w:rsidRPr="00E97465">
        <w:rPr>
          <w:rFonts w:cstheme="minorHAnsi"/>
          <w:color w:val="000000" w:themeColor="text1"/>
          <w:vertAlign w:val="superscript"/>
        </w:rPr>
        <w:t>th</w:t>
      </w:r>
      <w:r w:rsidRPr="00E97465">
        <w:rPr>
          <w:rFonts w:cstheme="minorHAnsi"/>
          <w:color w:val="000000" w:themeColor="text1"/>
        </w:rPr>
        <w:t xml:space="preserve"> assessment </w:t>
      </w:r>
      <w:r w:rsidR="00BB6E4A">
        <w:rPr>
          <w:rFonts w:cstheme="minorHAnsi"/>
          <w:color w:val="000000" w:themeColor="text1"/>
        </w:rPr>
        <w:t>will</w:t>
      </w:r>
      <w:r w:rsidR="00BB6E4A" w:rsidRPr="00E97465">
        <w:rPr>
          <w:rFonts w:cstheme="minorHAnsi"/>
          <w:color w:val="000000" w:themeColor="text1"/>
        </w:rPr>
        <w:t xml:space="preserve"> </w:t>
      </w:r>
      <w:r w:rsidR="009230B1" w:rsidRPr="00E97465">
        <w:rPr>
          <w:rFonts w:cstheme="minorHAnsi"/>
          <w:color w:val="000000" w:themeColor="text1"/>
        </w:rPr>
        <w:t>not</w:t>
      </w:r>
      <w:r w:rsidR="00BB6E4A">
        <w:rPr>
          <w:rFonts w:cstheme="minorHAnsi"/>
          <w:color w:val="000000" w:themeColor="text1"/>
        </w:rPr>
        <w:t xml:space="preserve"> be</w:t>
      </w:r>
      <w:r w:rsidR="009230B1" w:rsidRPr="00E97465">
        <w:rPr>
          <w:rFonts w:cstheme="minorHAnsi"/>
          <w:color w:val="000000" w:themeColor="text1"/>
        </w:rPr>
        <w:t xml:space="preserve"> available until 2024.</w:t>
      </w:r>
      <w:r w:rsidR="00781BFB" w:rsidRPr="00E97465">
        <w:rPr>
          <w:rFonts w:cstheme="minorHAnsi"/>
          <w:color w:val="000000" w:themeColor="text1"/>
        </w:rPr>
        <w:t xml:space="preserve"> </w:t>
      </w:r>
      <w:r w:rsidRPr="00E97465">
        <w:rPr>
          <w:rFonts w:cstheme="minorHAnsi"/>
          <w:color w:val="000000" w:themeColor="text1"/>
        </w:rPr>
        <w:t xml:space="preserve">Dr. </w:t>
      </w:r>
      <w:proofErr w:type="spellStart"/>
      <w:r w:rsidRPr="00E97465">
        <w:rPr>
          <w:rFonts w:cstheme="minorHAnsi"/>
          <w:color w:val="000000" w:themeColor="text1"/>
        </w:rPr>
        <w:t>Westerling</w:t>
      </w:r>
      <w:proofErr w:type="spellEnd"/>
      <w:r w:rsidRPr="00E97465">
        <w:rPr>
          <w:rFonts w:cstheme="minorHAnsi"/>
          <w:color w:val="000000" w:themeColor="text1"/>
        </w:rPr>
        <w:t xml:space="preserve"> is </w:t>
      </w:r>
      <w:r w:rsidRPr="00E97465">
        <w:rPr>
          <w:rFonts w:cstheme="minorHAnsi"/>
          <w:color w:val="000000" w:themeColor="text1"/>
        </w:rPr>
        <w:lastRenderedPageBreak/>
        <w:t>commencing a working group</w:t>
      </w:r>
      <w:r w:rsidR="00781BFB" w:rsidRPr="00E97465">
        <w:rPr>
          <w:rFonts w:cstheme="minorHAnsi"/>
          <w:color w:val="000000" w:themeColor="text1"/>
        </w:rPr>
        <w:t xml:space="preserve"> to define the fuels m</w:t>
      </w:r>
      <w:r w:rsidRPr="00E97465">
        <w:rPr>
          <w:rFonts w:cstheme="minorHAnsi"/>
          <w:color w:val="000000" w:themeColor="text1"/>
        </w:rPr>
        <w:t xml:space="preserve">anagement </w:t>
      </w:r>
      <w:r w:rsidR="00781BFB" w:rsidRPr="00E97465">
        <w:rPr>
          <w:rFonts w:cstheme="minorHAnsi"/>
          <w:color w:val="000000" w:themeColor="text1"/>
        </w:rPr>
        <w:t>scenarios for the</w:t>
      </w:r>
      <w:r w:rsidRPr="00E97465">
        <w:rPr>
          <w:rFonts w:cstheme="minorHAnsi"/>
          <w:color w:val="000000" w:themeColor="text1"/>
        </w:rPr>
        <w:t xml:space="preserve"> 5th</w:t>
      </w:r>
      <w:r w:rsidR="00781BFB" w:rsidRPr="00E97465">
        <w:rPr>
          <w:rFonts w:cstheme="minorHAnsi"/>
          <w:color w:val="000000" w:themeColor="text1"/>
        </w:rPr>
        <w:t xml:space="preserve"> assessment. </w:t>
      </w:r>
      <w:r w:rsidR="00F55944">
        <w:rPr>
          <w:rFonts w:cstheme="minorHAnsi"/>
          <w:color w:val="000000" w:themeColor="text1"/>
        </w:rPr>
        <w:t xml:space="preserve">Dr. </w:t>
      </w:r>
      <w:proofErr w:type="spellStart"/>
      <w:r w:rsidR="00F55944">
        <w:rPr>
          <w:rFonts w:cstheme="minorHAnsi"/>
          <w:color w:val="000000" w:themeColor="text1"/>
        </w:rPr>
        <w:t>Westerling</w:t>
      </w:r>
      <w:proofErr w:type="spellEnd"/>
      <w:r w:rsidR="00F55944">
        <w:rPr>
          <w:rFonts w:cstheme="minorHAnsi"/>
          <w:color w:val="000000" w:themeColor="text1"/>
        </w:rPr>
        <w:t xml:space="preserve"> invited </w:t>
      </w:r>
      <w:r w:rsidR="00781BFB" w:rsidRPr="00E97465">
        <w:rPr>
          <w:rFonts w:cstheme="minorHAnsi"/>
          <w:color w:val="000000" w:themeColor="text1"/>
        </w:rPr>
        <w:t xml:space="preserve">the ACCG to </w:t>
      </w:r>
      <w:r w:rsidR="00F55944">
        <w:rPr>
          <w:rFonts w:cstheme="minorHAnsi"/>
          <w:color w:val="000000" w:themeColor="text1"/>
        </w:rPr>
        <w:t>contribute</w:t>
      </w:r>
      <w:r w:rsidR="00781BFB" w:rsidRPr="00E97465">
        <w:rPr>
          <w:rFonts w:cstheme="minorHAnsi"/>
          <w:color w:val="000000" w:themeColor="text1"/>
        </w:rPr>
        <w:t xml:space="preserve"> perspective</w:t>
      </w:r>
      <w:r w:rsidR="00F55944">
        <w:rPr>
          <w:rFonts w:cstheme="minorHAnsi"/>
          <w:color w:val="000000" w:themeColor="text1"/>
        </w:rPr>
        <w:t xml:space="preserve">s. </w:t>
      </w:r>
      <w:r w:rsidR="00781BFB" w:rsidRPr="00E97465">
        <w:rPr>
          <w:rFonts w:cstheme="minorHAnsi"/>
          <w:color w:val="000000" w:themeColor="text1"/>
        </w:rPr>
        <w:t xml:space="preserve">It will feed into a more immediate </w:t>
      </w:r>
      <w:r w:rsidR="00F55944">
        <w:rPr>
          <w:rFonts w:cstheme="minorHAnsi"/>
          <w:color w:val="000000" w:themeColor="text1"/>
        </w:rPr>
        <w:t>product</w:t>
      </w:r>
      <w:r w:rsidR="00781BFB" w:rsidRPr="0036602C">
        <w:rPr>
          <w:rFonts w:cstheme="minorHAnsi"/>
          <w:color w:val="000000" w:themeColor="text1"/>
        </w:rPr>
        <w:t xml:space="preserve"> showing present and near future of fire risk at a fine scale. </w:t>
      </w:r>
    </w:p>
    <w:p w14:paraId="29614BB8" w14:textId="576F6403" w:rsidR="009230B1" w:rsidRPr="0036602C" w:rsidRDefault="00781BFB" w:rsidP="0002127F">
      <w:pPr>
        <w:pStyle w:val="ListParagraph"/>
        <w:numPr>
          <w:ilvl w:val="0"/>
          <w:numId w:val="31"/>
        </w:numPr>
        <w:tabs>
          <w:tab w:val="left" w:pos="657"/>
        </w:tabs>
        <w:spacing w:after="0"/>
        <w:rPr>
          <w:rFonts w:cstheme="minorHAnsi"/>
          <w:color w:val="000000" w:themeColor="text1"/>
        </w:rPr>
      </w:pPr>
      <w:r w:rsidRPr="0036602C">
        <w:rPr>
          <w:rFonts w:cstheme="minorHAnsi"/>
          <w:color w:val="000000" w:themeColor="text1"/>
        </w:rPr>
        <w:t xml:space="preserve">Greg Suba: </w:t>
      </w:r>
      <w:r w:rsidR="0036602C" w:rsidRPr="0036602C">
        <w:rPr>
          <w:rFonts w:cstheme="minorHAnsi"/>
          <w:color w:val="000000" w:themeColor="text1"/>
        </w:rPr>
        <w:t>What are the 5</w:t>
      </w:r>
      <w:r w:rsidR="0036602C" w:rsidRPr="0036602C">
        <w:rPr>
          <w:rFonts w:cstheme="minorHAnsi"/>
          <w:color w:val="000000" w:themeColor="text1"/>
          <w:vertAlign w:val="superscript"/>
        </w:rPr>
        <w:t>th</w:t>
      </w:r>
      <w:r w:rsidR="0036602C" w:rsidRPr="0036602C">
        <w:rPr>
          <w:rFonts w:cstheme="minorHAnsi"/>
          <w:color w:val="000000" w:themeColor="text1"/>
        </w:rPr>
        <w:t xml:space="preserve"> assessment products</w:t>
      </w:r>
      <w:r w:rsidR="005F0B2E" w:rsidRPr="0036602C">
        <w:rPr>
          <w:rFonts w:cstheme="minorHAnsi"/>
          <w:color w:val="000000" w:themeColor="text1"/>
        </w:rPr>
        <w:t xml:space="preserve">?  </w:t>
      </w:r>
      <w:r w:rsidR="0036602C" w:rsidRPr="0036602C">
        <w:rPr>
          <w:rFonts w:cstheme="minorHAnsi"/>
          <w:color w:val="000000" w:themeColor="text1"/>
        </w:rPr>
        <w:t>The flow char</w:t>
      </w:r>
      <w:r w:rsidR="00DB4999">
        <w:rPr>
          <w:rFonts w:cstheme="minorHAnsi"/>
          <w:color w:val="000000" w:themeColor="text1"/>
        </w:rPr>
        <w:t>t</w:t>
      </w:r>
      <w:r w:rsidR="0036602C" w:rsidRPr="0036602C">
        <w:rPr>
          <w:rFonts w:cstheme="minorHAnsi"/>
          <w:color w:val="000000" w:themeColor="text1"/>
        </w:rPr>
        <w:t xml:space="preserve"> on s</w:t>
      </w:r>
      <w:r w:rsidR="005F0B2E" w:rsidRPr="0036602C">
        <w:rPr>
          <w:rFonts w:cstheme="minorHAnsi"/>
          <w:color w:val="000000" w:themeColor="text1"/>
        </w:rPr>
        <w:t>lide 31</w:t>
      </w:r>
      <w:r w:rsidR="0036602C" w:rsidRPr="0036602C">
        <w:rPr>
          <w:rFonts w:cstheme="minorHAnsi"/>
          <w:color w:val="000000" w:themeColor="text1"/>
        </w:rPr>
        <w:t xml:space="preserve"> show</w:t>
      </w:r>
      <w:r w:rsidR="005F0B2E" w:rsidRPr="0036602C">
        <w:rPr>
          <w:rFonts w:cstheme="minorHAnsi"/>
          <w:color w:val="000000" w:themeColor="text1"/>
        </w:rPr>
        <w:t xml:space="preserve">s </w:t>
      </w:r>
      <w:r w:rsidR="0036602C" w:rsidRPr="0036602C">
        <w:rPr>
          <w:rFonts w:cstheme="minorHAnsi"/>
          <w:color w:val="000000" w:themeColor="text1"/>
        </w:rPr>
        <w:t xml:space="preserve">what is going into the </w:t>
      </w:r>
      <w:proofErr w:type="spellStart"/>
      <w:r w:rsidR="00DB4999">
        <w:rPr>
          <w:rFonts w:cstheme="minorHAnsi"/>
          <w:color w:val="000000" w:themeColor="text1"/>
        </w:rPr>
        <w:t>Pyregence</w:t>
      </w:r>
      <w:proofErr w:type="spellEnd"/>
      <w:r w:rsidR="00DB4999">
        <w:rPr>
          <w:rFonts w:cstheme="minorHAnsi"/>
          <w:color w:val="000000" w:themeColor="text1"/>
        </w:rPr>
        <w:t xml:space="preserve"> </w:t>
      </w:r>
      <w:r w:rsidR="005F0B2E" w:rsidRPr="0036602C">
        <w:rPr>
          <w:rFonts w:cstheme="minorHAnsi"/>
          <w:color w:val="000000" w:themeColor="text1"/>
        </w:rPr>
        <w:t>tool assessment and what comes out of it.  A lot of the data we have now look</w:t>
      </w:r>
      <w:r w:rsidR="0036602C" w:rsidRPr="0036602C">
        <w:rPr>
          <w:rFonts w:cstheme="minorHAnsi"/>
          <w:color w:val="000000" w:themeColor="text1"/>
        </w:rPr>
        <w:t>s</w:t>
      </w:r>
      <w:r w:rsidR="005F0B2E" w:rsidRPr="0036602C">
        <w:rPr>
          <w:rFonts w:cstheme="minorHAnsi"/>
          <w:color w:val="000000" w:themeColor="text1"/>
        </w:rPr>
        <w:t xml:space="preserve"> at the extent of fire (e.g. t</w:t>
      </w:r>
      <w:r w:rsidR="0036602C" w:rsidRPr="0036602C">
        <w:rPr>
          <w:rFonts w:cstheme="minorHAnsi"/>
          <w:color w:val="000000" w:themeColor="text1"/>
        </w:rPr>
        <w:t>otal acres burned). Greg wonders</w:t>
      </w:r>
      <w:r w:rsidR="005F0B2E" w:rsidRPr="0036602C">
        <w:rPr>
          <w:rFonts w:cstheme="minorHAnsi"/>
          <w:color w:val="000000" w:themeColor="text1"/>
        </w:rPr>
        <w:t xml:space="preserve"> if the outputs will be able to discriminate types and patterns of fire broken into low, moderate and high severity as this can be </w:t>
      </w:r>
      <w:r w:rsidR="0036602C" w:rsidRPr="0036602C">
        <w:rPr>
          <w:rFonts w:cstheme="minorHAnsi"/>
          <w:color w:val="000000" w:themeColor="text1"/>
        </w:rPr>
        <w:t>more informative for management.</w:t>
      </w:r>
      <w:r w:rsidR="005F0B2E" w:rsidRPr="0036602C">
        <w:rPr>
          <w:rFonts w:cstheme="minorHAnsi"/>
          <w:color w:val="000000" w:themeColor="text1"/>
        </w:rPr>
        <w:t xml:space="preserve"> </w:t>
      </w:r>
    </w:p>
    <w:p w14:paraId="66D4E685" w14:textId="721A1907" w:rsidR="005F0B2E" w:rsidRPr="0036602C" w:rsidRDefault="0036602C" w:rsidP="005F0B2E">
      <w:pPr>
        <w:pStyle w:val="ListParagraph"/>
        <w:tabs>
          <w:tab w:val="left" w:pos="657"/>
        </w:tabs>
        <w:spacing w:after="0"/>
        <w:rPr>
          <w:rFonts w:cstheme="minorHAnsi"/>
          <w:color w:val="000000" w:themeColor="text1"/>
        </w:rPr>
      </w:pPr>
      <w:r w:rsidRPr="0036602C">
        <w:rPr>
          <w:rFonts w:cstheme="minorHAnsi"/>
          <w:color w:val="000000" w:themeColor="text1"/>
        </w:rPr>
        <w:t xml:space="preserve">Dr. </w:t>
      </w:r>
      <w:proofErr w:type="spellStart"/>
      <w:r w:rsidRPr="0036602C">
        <w:rPr>
          <w:rFonts w:cstheme="minorHAnsi"/>
          <w:color w:val="000000" w:themeColor="text1"/>
        </w:rPr>
        <w:t>Westerling</w:t>
      </w:r>
      <w:proofErr w:type="spellEnd"/>
      <w:r w:rsidRPr="0036602C">
        <w:rPr>
          <w:rFonts w:cstheme="minorHAnsi"/>
          <w:color w:val="000000" w:themeColor="text1"/>
        </w:rPr>
        <w:t xml:space="preserve"> stated t</w:t>
      </w:r>
      <w:r w:rsidR="005F0B2E" w:rsidRPr="0036602C">
        <w:rPr>
          <w:rFonts w:cstheme="minorHAnsi"/>
          <w:color w:val="000000" w:themeColor="text1"/>
        </w:rPr>
        <w:t>he 4</w:t>
      </w:r>
      <w:r w:rsidR="005F0B2E" w:rsidRPr="0036602C">
        <w:rPr>
          <w:rFonts w:cstheme="minorHAnsi"/>
          <w:color w:val="000000" w:themeColor="text1"/>
          <w:vertAlign w:val="superscript"/>
        </w:rPr>
        <w:t>th</w:t>
      </w:r>
      <w:r w:rsidRPr="0036602C">
        <w:rPr>
          <w:rFonts w:cstheme="minorHAnsi"/>
          <w:color w:val="000000" w:themeColor="text1"/>
        </w:rPr>
        <w:t xml:space="preserve"> assess</w:t>
      </w:r>
      <w:r w:rsidR="005F0B2E" w:rsidRPr="0036602C">
        <w:rPr>
          <w:rFonts w:cstheme="minorHAnsi"/>
          <w:color w:val="000000" w:themeColor="text1"/>
        </w:rPr>
        <w:t>m</w:t>
      </w:r>
      <w:r w:rsidRPr="0036602C">
        <w:rPr>
          <w:rFonts w:cstheme="minorHAnsi"/>
          <w:color w:val="000000" w:themeColor="text1"/>
        </w:rPr>
        <w:t>ent</w:t>
      </w:r>
      <w:r w:rsidR="005F0B2E" w:rsidRPr="0036602C">
        <w:rPr>
          <w:rFonts w:cstheme="minorHAnsi"/>
          <w:color w:val="000000" w:themeColor="text1"/>
        </w:rPr>
        <w:t xml:space="preserve"> incl</w:t>
      </w:r>
      <w:r w:rsidRPr="0036602C">
        <w:rPr>
          <w:rFonts w:cstheme="minorHAnsi"/>
          <w:color w:val="000000" w:themeColor="text1"/>
        </w:rPr>
        <w:t xml:space="preserve">uded fire extent of the entire </w:t>
      </w:r>
      <w:r w:rsidR="00292F96">
        <w:rPr>
          <w:rFonts w:cstheme="minorHAnsi"/>
          <w:color w:val="000000" w:themeColor="text1"/>
        </w:rPr>
        <w:t>s</w:t>
      </w:r>
      <w:r w:rsidR="00292F96" w:rsidRPr="0036602C">
        <w:rPr>
          <w:rFonts w:cstheme="minorHAnsi"/>
          <w:color w:val="000000" w:themeColor="text1"/>
        </w:rPr>
        <w:t>tate</w:t>
      </w:r>
      <w:r w:rsidR="005F0B2E" w:rsidRPr="0036602C">
        <w:rPr>
          <w:rFonts w:cstheme="minorHAnsi"/>
          <w:color w:val="000000" w:themeColor="text1"/>
        </w:rPr>
        <w:t xml:space="preserve">. </w:t>
      </w:r>
      <w:r w:rsidRPr="0036602C">
        <w:rPr>
          <w:rFonts w:cstheme="minorHAnsi"/>
          <w:color w:val="000000" w:themeColor="text1"/>
        </w:rPr>
        <w:t xml:space="preserve">There were </w:t>
      </w:r>
      <w:r w:rsidR="005F0B2E" w:rsidRPr="0036602C">
        <w:rPr>
          <w:rFonts w:cstheme="minorHAnsi"/>
          <w:color w:val="000000" w:themeColor="text1"/>
        </w:rPr>
        <w:t>90 patches with baseloa</w:t>
      </w:r>
      <w:r w:rsidRPr="0036602C">
        <w:rPr>
          <w:rFonts w:cstheme="minorHAnsi"/>
          <w:color w:val="000000" w:themeColor="text1"/>
        </w:rPr>
        <w:t>d 90% kill. The 5</w:t>
      </w:r>
      <w:r w:rsidRPr="0036602C">
        <w:rPr>
          <w:rFonts w:cstheme="minorHAnsi"/>
          <w:color w:val="000000" w:themeColor="text1"/>
          <w:vertAlign w:val="superscript"/>
        </w:rPr>
        <w:t>th</w:t>
      </w:r>
      <w:r w:rsidR="005F0B2E" w:rsidRPr="0036602C">
        <w:rPr>
          <w:rFonts w:cstheme="minorHAnsi"/>
          <w:color w:val="000000" w:themeColor="text1"/>
        </w:rPr>
        <w:t xml:space="preserve"> asse</w:t>
      </w:r>
      <w:r w:rsidRPr="0036602C">
        <w:rPr>
          <w:rFonts w:cstheme="minorHAnsi"/>
          <w:color w:val="000000" w:themeColor="text1"/>
        </w:rPr>
        <w:t>ssment input data are changing and n</w:t>
      </w:r>
      <w:r w:rsidR="005F0B2E" w:rsidRPr="0036602C">
        <w:rPr>
          <w:rFonts w:cstheme="minorHAnsi"/>
          <w:color w:val="000000" w:themeColor="text1"/>
        </w:rPr>
        <w:t xml:space="preserve">ow </w:t>
      </w:r>
      <w:r w:rsidRPr="0036602C">
        <w:rPr>
          <w:rFonts w:cstheme="minorHAnsi"/>
          <w:color w:val="000000" w:themeColor="text1"/>
        </w:rPr>
        <w:t xml:space="preserve">include </w:t>
      </w:r>
      <w:r w:rsidR="005F0B2E" w:rsidRPr="0036602C">
        <w:rPr>
          <w:rFonts w:cstheme="minorHAnsi"/>
          <w:color w:val="000000" w:themeColor="text1"/>
        </w:rPr>
        <w:t>hourly wind, temp</w:t>
      </w:r>
      <w:r w:rsidR="00EF0259">
        <w:rPr>
          <w:rFonts w:cstheme="minorHAnsi"/>
          <w:color w:val="000000" w:themeColor="text1"/>
        </w:rPr>
        <w:t>erature</w:t>
      </w:r>
      <w:r w:rsidR="005F0B2E" w:rsidRPr="0036602C">
        <w:rPr>
          <w:rFonts w:cstheme="minorHAnsi"/>
          <w:color w:val="000000" w:themeColor="text1"/>
        </w:rPr>
        <w:t xml:space="preserve">, </w:t>
      </w:r>
      <w:r w:rsidRPr="0036602C">
        <w:rPr>
          <w:rFonts w:cstheme="minorHAnsi"/>
          <w:color w:val="000000" w:themeColor="text1"/>
        </w:rPr>
        <w:t xml:space="preserve">and </w:t>
      </w:r>
      <w:r w:rsidR="005F0B2E" w:rsidRPr="0036602C">
        <w:rPr>
          <w:rFonts w:cstheme="minorHAnsi"/>
          <w:color w:val="000000" w:themeColor="text1"/>
        </w:rPr>
        <w:t>precip</w:t>
      </w:r>
      <w:r w:rsidRPr="0036602C">
        <w:rPr>
          <w:rFonts w:cstheme="minorHAnsi"/>
          <w:color w:val="000000" w:themeColor="text1"/>
        </w:rPr>
        <w:t>itation data</w:t>
      </w:r>
      <w:r w:rsidR="005F0B2E" w:rsidRPr="0036602C">
        <w:rPr>
          <w:rFonts w:cstheme="minorHAnsi"/>
          <w:color w:val="000000" w:themeColor="text1"/>
        </w:rPr>
        <w:t xml:space="preserve">, not </w:t>
      </w:r>
      <w:r w:rsidRPr="0036602C">
        <w:rPr>
          <w:rFonts w:cstheme="minorHAnsi"/>
          <w:color w:val="000000" w:themeColor="text1"/>
        </w:rPr>
        <w:t>just climate. The outputs are 3</w:t>
      </w:r>
      <w:r w:rsidR="005F0B2E" w:rsidRPr="0036602C">
        <w:rPr>
          <w:rFonts w:cstheme="minorHAnsi"/>
          <w:color w:val="000000" w:themeColor="text1"/>
        </w:rPr>
        <w:t>km</w:t>
      </w:r>
      <w:r w:rsidRPr="0036602C">
        <w:rPr>
          <w:rFonts w:cstheme="minorHAnsi"/>
          <w:color w:val="000000" w:themeColor="text1"/>
        </w:rPr>
        <w:t>,</w:t>
      </w:r>
      <w:r w:rsidR="005F0B2E" w:rsidRPr="0036602C">
        <w:rPr>
          <w:rFonts w:cstheme="minorHAnsi"/>
          <w:color w:val="000000" w:themeColor="text1"/>
        </w:rPr>
        <w:t xml:space="preserve"> not 6km.  Fires are go</w:t>
      </w:r>
      <w:r w:rsidRPr="0036602C">
        <w:rPr>
          <w:rFonts w:cstheme="minorHAnsi"/>
          <w:color w:val="000000" w:themeColor="text1"/>
        </w:rPr>
        <w:t>ing to be downscaled to 30 meters</w:t>
      </w:r>
      <w:r w:rsidR="005F0B2E" w:rsidRPr="0036602C">
        <w:rPr>
          <w:rFonts w:cstheme="minorHAnsi"/>
          <w:color w:val="000000" w:themeColor="text1"/>
        </w:rPr>
        <w:t xml:space="preserve">. The model will look at </w:t>
      </w:r>
      <w:r w:rsidRPr="0036602C">
        <w:rPr>
          <w:rFonts w:cstheme="minorHAnsi"/>
          <w:color w:val="000000" w:themeColor="text1"/>
        </w:rPr>
        <w:t xml:space="preserve">the </w:t>
      </w:r>
      <w:r w:rsidR="005F0B2E" w:rsidRPr="0036602C">
        <w:rPr>
          <w:rFonts w:cstheme="minorHAnsi"/>
          <w:color w:val="000000" w:themeColor="text1"/>
        </w:rPr>
        <w:t>likelihood of fires less than 1</w:t>
      </w:r>
      <w:r w:rsidRPr="0036602C">
        <w:rPr>
          <w:rFonts w:cstheme="minorHAnsi"/>
          <w:color w:val="000000" w:themeColor="text1"/>
        </w:rPr>
        <w:t>,000 acre</w:t>
      </w:r>
      <w:r w:rsidR="00EF0259">
        <w:rPr>
          <w:rFonts w:cstheme="minorHAnsi"/>
          <w:color w:val="000000" w:themeColor="text1"/>
        </w:rPr>
        <w:t>s</w:t>
      </w:r>
      <w:r w:rsidRPr="0036602C">
        <w:rPr>
          <w:rFonts w:cstheme="minorHAnsi"/>
          <w:color w:val="000000" w:themeColor="text1"/>
        </w:rPr>
        <w:t>; h</w:t>
      </w:r>
      <w:r w:rsidR="005F0B2E" w:rsidRPr="0036602C">
        <w:rPr>
          <w:rFonts w:cstheme="minorHAnsi"/>
          <w:color w:val="000000" w:themeColor="text1"/>
        </w:rPr>
        <w:t>ow</w:t>
      </w:r>
      <w:r w:rsidRPr="0036602C">
        <w:rPr>
          <w:rFonts w:cstheme="minorHAnsi"/>
          <w:color w:val="000000" w:themeColor="text1"/>
        </w:rPr>
        <w:t xml:space="preserve"> many ignitions were there; f</w:t>
      </w:r>
      <w:r w:rsidR="005F0B2E" w:rsidRPr="0036602C">
        <w:rPr>
          <w:rFonts w:cstheme="minorHAnsi"/>
          <w:color w:val="000000" w:themeColor="text1"/>
        </w:rPr>
        <w:t xml:space="preserve">or each ignition </w:t>
      </w:r>
      <w:r w:rsidRPr="0036602C">
        <w:rPr>
          <w:rFonts w:cstheme="minorHAnsi"/>
          <w:color w:val="000000" w:themeColor="text1"/>
        </w:rPr>
        <w:t xml:space="preserve">of </w:t>
      </w:r>
      <w:r w:rsidR="005F0B2E" w:rsidRPr="0036602C">
        <w:rPr>
          <w:rFonts w:cstheme="minorHAnsi"/>
          <w:color w:val="000000" w:themeColor="text1"/>
        </w:rPr>
        <w:t>1</w:t>
      </w:r>
      <w:r w:rsidRPr="0036602C">
        <w:rPr>
          <w:rFonts w:cstheme="minorHAnsi"/>
          <w:color w:val="000000" w:themeColor="text1"/>
        </w:rPr>
        <w:t>,</w:t>
      </w:r>
      <w:r w:rsidR="005F0B2E" w:rsidRPr="0036602C">
        <w:rPr>
          <w:rFonts w:cstheme="minorHAnsi"/>
          <w:color w:val="000000" w:themeColor="text1"/>
        </w:rPr>
        <w:t>000 acre</w:t>
      </w:r>
      <w:r w:rsidRPr="0036602C">
        <w:rPr>
          <w:rFonts w:cstheme="minorHAnsi"/>
          <w:color w:val="000000" w:themeColor="text1"/>
        </w:rPr>
        <w:t>s, how big the fires get; w</w:t>
      </w:r>
      <w:r w:rsidR="005F0B2E" w:rsidRPr="0036602C">
        <w:rPr>
          <w:rFonts w:cstheme="minorHAnsi"/>
          <w:color w:val="000000" w:themeColor="text1"/>
        </w:rPr>
        <w:t>hat fraction is low, mode</w:t>
      </w:r>
      <w:r w:rsidRPr="0036602C">
        <w:rPr>
          <w:rFonts w:cstheme="minorHAnsi"/>
          <w:color w:val="000000" w:themeColor="text1"/>
        </w:rPr>
        <w:t>rate</w:t>
      </w:r>
      <w:r w:rsidR="005F0B2E" w:rsidRPr="0036602C">
        <w:rPr>
          <w:rFonts w:cstheme="minorHAnsi"/>
          <w:color w:val="000000" w:themeColor="text1"/>
        </w:rPr>
        <w:t xml:space="preserve"> and high severity or other at the 30 m scale? </w:t>
      </w:r>
      <w:r w:rsidRPr="0036602C">
        <w:rPr>
          <w:rFonts w:cstheme="minorHAnsi"/>
          <w:color w:val="000000" w:themeColor="text1"/>
        </w:rPr>
        <w:t xml:space="preserve">  Dr. </w:t>
      </w:r>
      <w:proofErr w:type="spellStart"/>
      <w:r w:rsidRPr="0036602C">
        <w:rPr>
          <w:rFonts w:cstheme="minorHAnsi"/>
          <w:color w:val="000000" w:themeColor="text1"/>
        </w:rPr>
        <w:t>Westerling</w:t>
      </w:r>
      <w:proofErr w:type="spellEnd"/>
      <w:r w:rsidR="004D0D75" w:rsidRPr="0036602C">
        <w:rPr>
          <w:rFonts w:cstheme="minorHAnsi"/>
          <w:color w:val="000000" w:themeColor="text1"/>
        </w:rPr>
        <w:t xml:space="preserve"> cannot guarantee every sc</w:t>
      </w:r>
      <w:r w:rsidRPr="0036602C">
        <w:rPr>
          <w:rFonts w:cstheme="minorHAnsi"/>
          <w:color w:val="000000" w:themeColor="text1"/>
        </w:rPr>
        <w:t>e</w:t>
      </w:r>
      <w:r w:rsidR="004D0D75" w:rsidRPr="0036602C">
        <w:rPr>
          <w:rFonts w:cstheme="minorHAnsi"/>
          <w:color w:val="000000" w:themeColor="text1"/>
        </w:rPr>
        <w:t>n</w:t>
      </w:r>
      <w:r w:rsidRPr="0036602C">
        <w:rPr>
          <w:rFonts w:cstheme="minorHAnsi"/>
          <w:color w:val="000000" w:themeColor="text1"/>
        </w:rPr>
        <w:t>a</w:t>
      </w:r>
      <w:r w:rsidR="004D0D75" w:rsidRPr="0036602C">
        <w:rPr>
          <w:rFonts w:cstheme="minorHAnsi"/>
          <w:color w:val="000000" w:themeColor="text1"/>
        </w:rPr>
        <w:t>r</w:t>
      </w:r>
      <w:r w:rsidRPr="0036602C">
        <w:rPr>
          <w:rFonts w:cstheme="minorHAnsi"/>
          <w:color w:val="000000" w:themeColor="text1"/>
        </w:rPr>
        <w:t>io</w:t>
      </w:r>
      <w:r w:rsidR="004D0D75" w:rsidRPr="0036602C">
        <w:rPr>
          <w:rFonts w:cstheme="minorHAnsi"/>
          <w:color w:val="000000" w:themeColor="text1"/>
        </w:rPr>
        <w:t xml:space="preserve"> wil</w:t>
      </w:r>
      <w:r w:rsidRPr="0036602C">
        <w:rPr>
          <w:rFonts w:cstheme="minorHAnsi"/>
          <w:color w:val="000000" w:themeColor="text1"/>
        </w:rPr>
        <w:t>l</w:t>
      </w:r>
      <w:r w:rsidR="004D0D75" w:rsidRPr="0036602C">
        <w:rPr>
          <w:rFonts w:cstheme="minorHAnsi"/>
          <w:color w:val="000000" w:themeColor="text1"/>
        </w:rPr>
        <w:t xml:space="preserve"> be do</w:t>
      </w:r>
      <w:r w:rsidR="00F46B47" w:rsidRPr="0036602C">
        <w:rPr>
          <w:rFonts w:cstheme="minorHAnsi"/>
          <w:color w:val="000000" w:themeColor="text1"/>
        </w:rPr>
        <w:t>wnscale</w:t>
      </w:r>
      <w:r w:rsidR="00EF0259">
        <w:rPr>
          <w:rFonts w:cstheme="minorHAnsi"/>
          <w:color w:val="000000" w:themeColor="text1"/>
        </w:rPr>
        <w:t>d</w:t>
      </w:r>
      <w:r w:rsidR="00F46B47" w:rsidRPr="0036602C">
        <w:rPr>
          <w:rFonts w:cstheme="minorHAnsi"/>
          <w:color w:val="000000" w:themeColor="text1"/>
        </w:rPr>
        <w:t xml:space="preserve"> but many will be.</w:t>
      </w:r>
    </w:p>
    <w:p w14:paraId="5A917777" w14:textId="6E3F1E12" w:rsidR="00F46B47" w:rsidRPr="0036602C" w:rsidRDefault="00F46B47" w:rsidP="00F46B47">
      <w:pPr>
        <w:pStyle w:val="ListParagraph"/>
        <w:tabs>
          <w:tab w:val="left" w:pos="657"/>
        </w:tabs>
        <w:spacing w:after="0"/>
        <w:rPr>
          <w:rFonts w:cstheme="minorHAnsi"/>
          <w:color w:val="000000" w:themeColor="text1"/>
        </w:rPr>
      </w:pPr>
      <w:r w:rsidRPr="0036602C">
        <w:rPr>
          <w:rFonts w:cstheme="minorHAnsi"/>
          <w:color w:val="000000" w:themeColor="text1"/>
        </w:rPr>
        <w:t>The dynamic Lucas model will take large fire perimeters into the model. The fires and other disturbance observed historically up to 2020 wi</w:t>
      </w:r>
      <w:r w:rsidR="0036602C" w:rsidRPr="0036602C">
        <w:rPr>
          <w:rFonts w:cstheme="minorHAnsi"/>
          <w:color w:val="000000" w:themeColor="text1"/>
        </w:rPr>
        <w:t>l</w:t>
      </w:r>
      <w:r w:rsidRPr="0036602C">
        <w:rPr>
          <w:rFonts w:cstheme="minorHAnsi"/>
          <w:color w:val="000000" w:themeColor="text1"/>
        </w:rPr>
        <w:t xml:space="preserve">l be the baseline. </w:t>
      </w:r>
      <w:r w:rsidR="0036602C" w:rsidRPr="0036602C">
        <w:rPr>
          <w:rFonts w:cstheme="minorHAnsi"/>
          <w:color w:val="000000" w:themeColor="text1"/>
        </w:rPr>
        <w:t>T</w:t>
      </w:r>
      <w:r w:rsidRPr="0036602C">
        <w:rPr>
          <w:rFonts w:cstheme="minorHAnsi"/>
          <w:color w:val="000000" w:themeColor="text1"/>
        </w:rPr>
        <w:t>he veg</w:t>
      </w:r>
      <w:r w:rsidR="0036602C" w:rsidRPr="0036602C">
        <w:rPr>
          <w:rFonts w:cstheme="minorHAnsi"/>
          <w:color w:val="000000" w:themeColor="text1"/>
        </w:rPr>
        <w:t>etation</w:t>
      </w:r>
      <w:r w:rsidRPr="0036602C">
        <w:rPr>
          <w:rFonts w:cstheme="minorHAnsi"/>
          <w:color w:val="000000" w:themeColor="text1"/>
        </w:rPr>
        <w:t xml:space="preserve"> is modelled veg</w:t>
      </w:r>
      <w:r w:rsidR="0036602C" w:rsidRPr="0036602C">
        <w:rPr>
          <w:rFonts w:cstheme="minorHAnsi"/>
          <w:color w:val="000000" w:themeColor="text1"/>
        </w:rPr>
        <w:t>etation but is driven by historical</w:t>
      </w:r>
      <w:r w:rsidRPr="0036602C">
        <w:rPr>
          <w:rFonts w:cstheme="minorHAnsi"/>
          <w:color w:val="000000" w:themeColor="text1"/>
        </w:rPr>
        <w:t xml:space="preserve"> climate and fires. The other working group is working on impact of beetle kill and drought that will appear in Landis model. As they project into the future, the veg</w:t>
      </w:r>
      <w:r w:rsidR="0036602C" w:rsidRPr="0036602C">
        <w:rPr>
          <w:rFonts w:cstheme="minorHAnsi"/>
          <w:color w:val="000000" w:themeColor="text1"/>
        </w:rPr>
        <w:t>etation</w:t>
      </w:r>
      <w:r w:rsidRPr="0036602C">
        <w:rPr>
          <w:rFonts w:cstheme="minorHAnsi"/>
          <w:color w:val="000000" w:themeColor="text1"/>
        </w:rPr>
        <w:t xml:space="preserve"> baseline inclu</w:t>
      </w:r>
      <w:r w:rsidR="0036602C" w:rsidRPr="0036602C">
        <w:rPr>
          <w:rFonts w:cstheme="minorHAnsi"/>
          <w:color w:val="000000" w:themeColor="text1"/>
        </w:rPr>
        <w:t>des drought and beetle kill.  T</w:t>
      </w:r>
      <w:r w:rsidRPr="0036602C">
        <w:rPr>
          <w:rFonts w:cstheme="minorHAnsi"/>
          <w:color w:val="000000" w:themeColor="text1"/>
        </w:rPr>
        <w:t>he veg</w:t>
      </w:r>
      <w:r w:rsidR="0036602C" w:rsidRPr="0036602C">
        <w:rPr>
          <w:rFonts w:cstheme="minorHAnsi"/>
          <w:color w:val="000000" w:themeColor="text1"/>
        </w:rPr>
        <w:t>etation</w:t>
      </w:r>
      <w:r w:rsidRPr="0036602C">
        <w:rPr>
          <w:rFonts w:cstheme="minorHAnsi"/>
          <w:color w:val="000000" w:themeColor="text1"/>
        </w:rPr>
        <w:t xml:space="preserve"> changes that will be modeled are based on fire, beetle, climate, and fuels treatment. </w:t>
      </w:r>
    </w:p>
    <w:p w14:paraId="43C35D42" w14:textId="11483739" w:rsidR="00F46B47" w:rsidRPr="0045431C" w:rsidRDefault="00F46B47" w:rsidP="00F46B47">
      <w:pPr>
        <w:pStyle w:val="ListParagraph"/>
        <w:tabs>
          <w:tab w:val="left" w:pos="657"/>
        </w:tabs>
        <w:spacing w:after="0"/>
        <w:rPr>
          <w:rFonts w:cstheme="minorHAnsi"/>
          <w:color w:val="000000" w:themeColor="text1"/>
          <w:highlight w:val="yellow"/>
        </w:rPr>
      </w:pPr>
      <w:r w:rsidRPr="0036602C">
        <w:rPr>
          <w:rFonts w:cstheme="minorHAnsi"/>
          <w:color w:val="000000" w:themeColor="text1"/>
        </w:rPr>
        <w:t>Greg</w:t>
      </w:r>
      <w:r w:rsidR="0036602C" w:rsidRPr="0036602C">
        <w:rPr>
          <w:rFonts w:cstheme="minorHAnsi"/>
          <w:color w:val="000000" w:themeColor="text1"/>
        </w:rPr>
        <w:t xml:space="preserve"> Suba: W</w:t>
      </w:r>
      <w:r w:rsidRPr="0036602C">
        <w:rPr>
          <w:rFonts w:cstheme="minorHAnsi"/>
          <w:color w:val="000000" w:themeColor="text1"/>
        </w:rPr>
        <w:t>ill the RCP</w:t>
      </w:r>
      <w:r w:rsidR="0036602C">
        <w:rPr>
          <w:rFonts w:cstheme="minorHAnsi"/>
          <w:color w:val="000000" w:themeColor="text1"/>
        </w:rPr>
        <w:t xml:space="preserve"> </w:t>
      </w:r>
      <w:r w:rsidRPr="0036602C">
        <w:rPr>
          <w:rFonts w:cstheme="minorHAnsi"/>
          <w:color w:val="000000" w:themeColor="text1"/>
        </w:rPr>
        <w:t>4.5 be used or will they use RCP</w:t>
      </w:r>
      <w:r w:rsidR="0036602C">
        <w:rPr>
          <w:rFonts w:cstheme="minorHAnsi"/>
          <w:color w:val="000000" w:themeColor="text1"/>
        </w:rPr>
        <w:t xml:space="preserve"> </w:t>
      </w:r>
      <w:r w:rsidRPr="0036602C">
        <w:rPr>
          <w:rFonts w:cstheme="minorHAnsi"/>
          <w:color w:val="000000" w:themeColor="text1"/>
        </w:rPr>
        <w:t xml:space="preserve">8.5? </w:t>
      </w:r>
      <w:r w:rsidRPr="0045431C">
        <w:rPr>
          <w:rFonts w:cstheme="minorHAnsi"/>
          <w:color w:val="000000" w:themeColor="text1"/>
          <w:highlight w:val="yellow"/>
        </w:rPr>
        <w:t xml:space="preserve"> </w:t>
      </w:r>
    </w:p>
    <w:p w14:paraId="1AC2FB64" w14:textId="4E5C8A03" w:rsidR="0036602C" w:rsidRPr="0036602C" w:rsidRDefault="0036602C" w:rsidP="0036602C">
      <w:pPr>
        <w:pStyle w:val="ListParagraph"/>
        <w:tabs>
          <w:tab w:val="left" w:pos="657"/>
        </w:tabs>
        <w:spacing w:after="0"/>
        <w:rPr>
          <w:rFonts w:cstheme="minorHAnsi"/>
          <w:color w:val="000000" w:themeColor="text1"/>
        </w:rPr>
      </w:pPr>
      <w:r w:rsidRPr="0036602C">
        <w:rPr>
          <w:rFonts w:cstheme="minorHAnsi"/>
          <w:color w:val="000000" w:themeColor="text1"/>
        </w:rPr>
        <w:t xml:space="preserve">Dr. </w:t>
      </w:r>
      <w:proofErr w:type="spellStart"/>
      <w:r w:rsidRPr="0036602C">
        <w:rPr>
          <w:rFonts w:cstheme="minorHAnsi"/>
          <w:color w:val="000000" w:themeColor="text1"/>
        </w:rPr>
        <w:t>Westerling</w:t>
      </w:r>
      <w:proofErr w:type="spellEnd"/>
      <w:r w:rsidRPr="0036602C">
        <w:rPr>
          <w:rFonts w:cstheme="minorHAnsi"/>
          <w:color w:val="000000" w:themeColor="text1"/>
        </w:rPr>
        <w:t xml:space="preserve"> replied the 5</w:t>
      </w:r>
      <w:r w:rsidRPr="0036602C">
        <w:rPr>
          <w:rFonts w:cstheme="minorHAnsi"/>
          <w:color w:val="000000" w:themeColor="text1"/>
          <w:vertAlign w:val="superscript"/>
        </w:rPr>
        <w:t>th</w:t>
      </w:r>
      <w:r w:rsidRPr="0036602C">
        <w:rPr>
          <w:rFonts w:cstheme="minorHAnsi"/>
          <w:color w:val="000000" w:themeColor="text1"/>
        </w:rPr>
        <w:t xml:space="preserve"> </w:t>
      </w:r>
      <w:r w:rsidR="00F46B47" w:rsidRPr="0036602C">
        <w:rPr>
          <w:rFonts w:cstheme="minorHAnsi"/>
          <w:color w:val="000000" w:themeColor="text1"/>
        </w:rPr>
        <w:t>assessment will use a different</w:t>
      </w:r>
      <w:r w:rsidRPr="0036602C">
        <w:rPr>
          <w:rFonts w:cstheme="minorHAnsi"/>
          <w:color w:val="000000" w:themeColor="text1"/>
        </w:rPr>
        <w:t xml:space="preserve"> framework, other than the RCP </w:t>
      </w:r>
      <w:r w:rsidR="00F46B47" w:rsidRPr="0036602C">
        <w:rPr>
          <w:rFonts w:cstheme="minorHAnsi"/>
          <w:color w:val="000000" w:themeColor="text1"/>
        </w:rPr>
        <w:t>4.5 or 8.5.  Th</w:t>
      </w:r>
      <w:r w:rsidRPr="0036602C">
        <w:rPr>
          <w:rFonts w:cstheme="minorHAnsi"/>
          <w:color w:val="000000" w:themeColor="text1"/>
        </w:rPr>
        <w:t xml:space="preserve">e earlier climate assessments </w:t>
      </w:r>
      <w:r w:rsidR="00F46B47" w:rsidRPr="0036602C">
        <w:rPr>
          <w:rFonts w:cstheme="minorHAnsi"/>
          <w:color w:val="000000" w:themeColor="text1"/>
        </w:rPr>
        <w:t xml:space="preserve">were plotted on the global carbon concentrations in the atmosphere normalizing scenarios.  When you superimpose them on top of each other, they look the same. </w:t>
      </w:r>
    </w:p>
    <w:p w14:paraId="48AD3F5B" w14:textId="09EE78EB" w:rsidR="00F46B47" w:rsidRPr="0036602C" w:rsidRDefault="00F46B47" w:rsidP="0036602C">
      <w:pPr>
        <w:pStyle w:val="ListParagraph"/>
        <w:numPr>
          <w:ilvl w:val="0"/>
          <w:numId w:val="31"/>
        </w:numPr>
        <w:tabs>
          <w:tab w:val="left" w:pos="657"/>
        </w:tabs>
        <w:spacing w:after="0"/>
        <w:rPr>
          <w:rFonts w:cstheme="minorHAnsi"/>
          <w:color w:val="000000" w:themeColor="text1"/>
        </w:rPr>
      </w:pPr>
      <w:r w:rsidRPr="0036602C">
        <w:rPr>
          <w:rFonts w:cstheme="minorHAnsi"/>
          <w:color w:val="000000" w:themeColor="text1"/>
        </w:rPr>
        <w:t>John Heissenbuttel:</w:t>
      </w:r>
      <w:r w:rsidR="00BF3B2E" w:rsidRPr="0036602C">
        <w:rPr>
          <w:rFonts w:cstheme="minorHAnsi"/>
          <w:color w:val="000000" w:themeColor="text1"/>
        </w:rPr>
        <w:t xml:space="preserve"> The model shows extensive fuel reduction redu</w:t>
      </w:r>
      <w:r w:rsidR="0036602C" w:rsidRPr="0036602C">
        <w:rPr>
          <w:rFonts w:cstheme="minorHAnsi"/>
          <w:color w:val="000000" w:themeColor="text1"/>
        </w:rPr>
        <w:t>ces the severity and ex</w:t>
      </w:r>
      <w:r w:rsidR="00BF3B2E" w:rsidRPr="0036602C">
        <w:rPr>
          <w:rFonts w:cstheme="minorHAnsi"/>
          <w:color w:val="000000" w:themeColor="text1"/>
        </w:rPr>
        <w:t xml:space="preserve">tent of wildfires. </w:t>
      </w:r>
    </w:p>
    <w:p w14:paraId="0C8F2E00" w14:textId="30EF69C0" w:rsidR="006E152A" w:rsidRPr="0036602C" w:rsidRDefault="0036602C" w:rsidP="0036602C">
      <w:pPr>
        <w:pStyle w:val="ListParagraph"/>
        <w:tabs>
          <w:tab w:val="left" w:pos="657"/>
        </w:tabs>
        <w:spacing w:after="0"/>
        <w:rPr>
          <w:rFonts w:cstheme="minorHAnsi"/>
          <w:color w:val="000000" w:themeColor="text1"/>
        </w:rPr>
      </w:pPr>
      <w:r w:rsidRPr="0036602C">
        <w:rPr>
          <w:rFonts w:cstheme="minorHAnsi"/>
          <w:color w:val="000000" w:themeColor="text1"/>
        </w:rPr>
        <w:t xml:space="preserve">Dr. </w:t>
      </w:r>
      <w:proofErr w:type="spellStart"/>
      <w:r w:rsidRPr="0036602C">
        <w:rPr>
          <w:rFonts w:cstheme="minorHAnsi"/>
          <w:color w:val="000000" w:themeColor="text1"/>
        </w:rPr>
        <w:t>Westerling</w:t>
      </w:r>
      <w:proofErr w:type="spellEnd"/>
      <w:r w:rsidRPr="0036602C">
        <w:rPr>
          <w:rFonts w:cstheme="minorHAnsi"/>
          <w:color w:val="000000" w:themeColor="text1"/>
        </w:rPr>
        <w:t xml:space="preserve"> replied yes, in the Sierra Nevada but not everywhere. There are m</w:t>
      </w:r>
      <w:r w:rsidR="00BF3B2E" w:rsidRPr="0036602C">
        <w:rPr>
          <w:rFonts w:cstheme="minorHAnsi"/>
          <w:color w:val="000000" w:themeColor="text1"/>
        </w:rPr>
        <w:t>ix</w:t>
      </w:r>
      <w:r w:rsidRPr="0036602C">
        <w:rPr>
          <w:rFonts w:cstheme="minorHAnsi"/>
          <w:color w:val="000000" w:themeColor="text1"/>
        </w:rPr>
        <w:t>ed severity fire regimes at mid-</w:t>
      </w:r>
      <w:r w:rsidR="00BF3B2E" w:rsidRPr="0036602C">
        <w:rPr>
          <w:rFonts w:cstheme="minorHAnsi"/>
          <w:color w:val="000000" w:themeColor="text1"/>
        </w:rPr>
        <w:t xml:space="preserve">elevations, </w:t>
      </w:r>
      <w:r w:rsidRPr="0036602C">
        <w:rPr>
          <w:rFonts w:cstheme="minorHAnsi"/>
          <w:color w:val="000000" w:themeColor="text1"/>
        </w:rPr>
        <w:t xml:space="preserve">and </w:t>
      </w:r>
      <w:r w:rsidR="00BF3B2E" w:rsidRPr="0036602C">
        <w:rPr>
          <w:rFonts w:cstheme="minorHAnsi"/>
          <w:color w:val="000000" w:themeColor="text1"/>
        </w:rPr>
        <w:t>a lot of the vulnerability</w:t>
      </w:r>
      <w:r w:rsidR="00DD4901" w:rsidRPr="0036602C">
        <w:rPr>
          <w:rFonts w:cstheme="minorHAnsi"/>
          <w:color w:val="000000" w:themeColor="text1"/>
        </w:rPr>
        <w:t xml:space="preserve"> </w:t>
      </w:r>
      <w:r w:rsidR="00BF3B2E" w:rsidRPr="0036602C">
        <w:rPr>
          <w:rFonts w:cstheme="minorHAnsi"/>
          <w:color w:val="000000" w:themeColor="text1"/>
        </w:rPr>
        <w:t>t</w:t>
      </w:r>
      <w:r w:rsidR="00DD4901" w:rsidRPr="0036602C">
        <w:rPr>
          <w:rFonts w:cstheme="minorHAnsi"/>
          <w:color w:val="000000" w:themeColor="text1"/>
        </w:rPr>
        <w:t>o</w:t>
      </w:r>
      <w:r w:rsidRPr="0036602C">
        <w:rPr>
          <w:rFonts w:cstheme="minorHAnsi"/>
          <w:color w:val="000000" w:themeColor="text1"/>
        </w:rPr>
        <w:t xml:space="preserve"> climate changes i</w:t>
      </w:r>
      <w:r w:rsidR="00BF3B2E" w:rsidRPr="0036602C">
        <w:rPr>
          <w:rFonts w:cstheme="minorHAnsi"/>
          <w:color w:val="000000" w:themeColor="text1"/>
        </w:rPr>
        <w:t xml:space="preserve">s driven by the </w:t>
      </w:r>
      <w:r w:rsidRPr="0036602C">
        <w:rPr>
          <w:rFonts w:cstheme="minorHAnsi"/>
          <w:color w:val="000000" w:themeColor="text1"/>
        </w:rPr>
        <w:t>state of the fuels.  Simple mode</w:t>
      </w:r>
      <w:r w:rsidR="00DD4901" w:rsidRPr="0036602C">
        <w:rPr>
          <w:rFonts w:cstheme="minorHAnsi"/>
          <w:color w:val="000000" w:themeColor="text1"/>
        </w:rPr>
        <w:t>l</w:t>
      </w:r>
      <w:r w:rsidRPr="0036602C">
        <w:rPr>
          <w:rFonts w:cstheme="minorHAnsi"/>
          <w:color w:val="000000" w:themeColor="text1"/>
        </w:rPr>
        <w:t>s show statistically</w:t>
      </w:r>
      <w:r w:rsidR="00DD4901" w:rsidRPr="0036602C">
        <w:rPr>
          <w:rFonts w:cstheme="minorHAnsi"/>
          <w:color w:val="000000" w:themeColor="text1"/>
        </w:rPr>
        <w:t xml:space="preserve"> significant relationships be</w:t>
      </w:r>
      <w:r w:rsidR="00BF3B2E" w:rsidRPr="0036602C">
        <w:rPr>
          <w:rFonts w:cstheme="minorHAnsi"/>
          <w:color w:val="000000" w:themeColor="text1"/>
        </w:rPr>
        <w:t>tween how dry it is and</w:t>
      </w:r>
      <w:r w:rsidRPr="0036602C">
        <w:rPr>
          <w:rFonts w:cstheme="minorHAnsi"/>
          <w:color w:val="000000" w:themeColor="text1"/>
        </w:rPr>
        <w:t xml:space="preserve"> fire severity.</w:t>
      </w:r>
      <w:r w:rsidR="00BF3B2E" w:rsidRPr="0036602C">
        <w:rPr>
          <w:rFonts w:cstheme="minorHAnsi"/>
          <w:color w:val="000000" w:themeColor="text1"/>
        </w:rPr>
        <w:t xml:space="preserve"> </w:t>
      </w:r>
      <w:r w:rsidRPr="0036602C">
        <w:rPr>
          <w:rFonts w:cstheme="minorHAnsi"/>
          <w:color w:val="000000" w:themeColor="text1"/>
        </w:rPr>
        <w:t xml:space="preserve"> The Rim F</w:t>
      </w:r>
      <w:r w:rsidR="00BF3B2E" w:rsidRPr="0036602C">
        <w:rPr>
          <w:rFonts w:cstheme="minorHAnsi"/>
          <w:color w:val="000000" w:themeColor="text1"/>
        </w:rPr>
        <w:t xml:space="preserve">ire had high severity area burned.  </w:t>
      </w:r>
      <w:r w:rsidRPr="0036602C">
        <w:rPr>
          <w:rFonts w:cstheme="minorHAnsi"/>
          <w:color w:val="000000" w:themeColor="text1"/>
        </w:rPr>
        <w:t>A l</w:t>
      </w:r>
      <w:r w:rsidR="00BF3B2E" w:rsidRPr="0036602C">
        <w:rPr>
          <w:rFonts w:cstheme="minorHAnsi"/>
          <w:color w:val="000000" w:themeColor="text1"/>
        </w:rPr>
        <w:t xml:space="preserve">arge fraction of area </w:t>
      </w:r>
      <w:r w:rsidRPr="0036602C">
        <w:rPr>
          <w:rFonts w:cstheme="minorHAnsi"/>
          <w:color w:val="000000" w:themeColor="text1"/>
        </w:rPr>
        <w:t>where fire ignited and burned w</w:t>
      </w:r>
      <w:r w:rsidR="00BF3B2E" w:rsidRPr="0036602C">
        <w:rPr>
          <w:rFonts w:cstheme="minorHAnsi"/>
          <w:color w:val="000000" w:themeColor="text1"/>
        </w:rPr>
        <w:t>ere are</w:t>
      </w:r>
      <w:r w:rsidR="00F4793B" w:rsidRPr="0036602C">
        <w:rPr>
          <w:rFonts w:cstheme="minorHAnsi"/>
          <w:color w:val="000000" w:themeColor="text1"/>
        </w:rPr>
        <w:t>a</w:t>
      </w:r>
      <w:r w:rsidRPr="0036602C">
        <w:rPr>
          <w:rFonts w:cstheme="minorHAnsi"/>
          <w:color w:val="000000" w:themeColor="text1"/>
        </w:rPr>
        <w:t>s where</w:t>
      </w:r>
      <w:r w:rsidR="00BF3B2E" w:rsidRPr="0036602C">
        <w:rPr>
          <w:rFonts w:cstheme="minorHAnsi"/>
          <w:color w:val="000000" w:themeColor="text1"/>
        </w:rPr>
        <w:t xml:space="preserve"> fire cond</w:t>
      </w:r>
      <w:r w:rsidR="00F4793B" w:rsidRPr="0036602C">
        <w:rPr>
          <w:rFonts w:cstheme="minorHAnsi"/>
          <w:color w:val="000000" w:themeColor="text1"/>
        </w:rPr>
        <w:t>i</w:t>
      </w:r>
      <w:r w:rsidR="00BF3B2E" w:rsidRPr="0036602C">
        <w:rPr>
          <w:rFonts w:cstheme="minorHAnsi"/>
          <w:color w:val="000000" w:themeColor="text1"/>
        </w:rPr>
        <w:t>tions had dep</w:t>
      </w:r>
      <w:r w:rsidR="007A1A24" w:rsidRPr="0036602C">
        <w:rPr>
          <w:rFonts w:cstheme="minorHAnsi"/>
          <w:color w:val="000000" w:themeColor="text1"/>
        </w:rPr>
        <w:t>arted</w:t>
      </w:r>
      <w:r w:rsidR="00BF3B2E" w:rsidRPr="0036602C">
        <w:rPr>
          <w:rFonts w:cstheme="minorHAnsi"/>
          <w:color w:val="000000" w:themeColor="text1"/>
        </w:rPr>
        <w:t xml:space="preserve">. What </w:t>
      </w:r>
      <w:r w:rsidR="007A1A24" w:rsidRPr="0036602C">
        <w:rPr>
          <w:rFonts w:cstheme="minorHAnsi"/>
          <w:color w:val="000000" w:themeColor="text1"/>
        </w:rPr>
        <w:t>does the fire size dis</w:t>
      </w:r>
      <w:r w:rsidR="00BF3B2E" w:rsidRPr="0036602C">
        <w:rPr>
          <w:rFonts w:cstheme="minorHAnsi"/>
          <w:color w:val="000000" w:themeColor="text1"/>
        </w:rPr>
        <w:t>tr</w:t>
      </w:r>
      <w:r w:rsidR="007A1A24" w:rsidRPr="0036602C">
        <w:rPr>
          <w:rFonts w:cstheme="minorHAnsi"/>
          <w:color w:val="000000" w:themeColor="text1"/>
        </w:rPr>
        <w:t>i</w:t>
      </w:r>
      <w:r w:rsidR="00BF3B2E" w:rsidRPr="0036602C">
        <w:rPr>
          <w:rFonts w:cstheme="minorHAnsi"/>
          <w:color w:val="000000" w:themeColor="text1"/>
        </w:rPr>
        <w:t>bu</w:t>
      </w:r>
      <w:r w:rsidR="007A1A24" w:rsidRPr="0036602C">
        <w:rPr>
          <w:rFonts w:cstheme="minorHAnsi"/>
          <w:color w:val="000000" w:themeColor="text1"/>
        </w:rPr>
        <w:t>t</w:t>
      </w:r>
      <w:r w:rsidR="00BF3B2E" w:rsidRPr="0036602C">
        <w:rPr>
          <w:rFonts w:cstheme="minorHAnsi"/>
          <w:color w:val="000000" w:themeColor="text1"/>
        </w:rPr>
        <w:t xml:space="preserve">ion look </w:t>
      </w:r>
      <w:r w:rsidRPr="0036602C">
        <w:rPr>
          <w:rFonts w:cstheme="minorHAnsi"/>
          <w:color w:val="000000" w:themeColor="text1"/>
        </w:rPr>
        <w:t>like?  If climate is A</w:t>
      </w:r>
      <w:r w:rsidR="00F4793B" w:rsidRPr="0036602C">
        <w:rPr>
          <w:rFonts w:cstheme="minorHAnsi"/>
          <w:color w:val="000000" w:themeColor="text1"/>
        </w:rPr>
        <w:t>rmageddo</w:t>
      </w:r>
      <w:r w:rsidR="00BF3B2E" w:rsidRPr="0036602C">
        <w:rPr>
          <w:rFonts w:cstheme="minorHAnsi"/>
          <w:color w:val="000000" w:themeColor="text1"/>
        </w:rPr>
        <w:t>n and we treat all of the fuels, then the fire risk would have been quite less. We can make a huge diff</w:t>
      </w:r>
      <w:r w:rsidRPr="0036602C">
        <w:rPr>
          <w:rFonts w:cstheme="minorHAnsi"/>
          <w:color w:val="000000" w:themeColor="text1"/>
        </w:rPr>
        <w:t>erence</w:t>
      </w:r>
      <w:r w:rsidR="00BF3B2E" w:rsidRPr="0036602C">
        <w:rPr>
          <w:rFonts w:cstheme="minorHAnsi"/>
          <w:color w:val="000000" w:themeColor="text1"/>
        </w:rPr>
        <w:t xml:space="preserve"> in Sierra Nevada forest with fuel treatments. </w:t>
      </w:r>
    </w:p>
    <w:p w14:paraId="0243F495" w14:textId="77777777" w:rsidR="00C961C8" w:rsidRPr="0054411B" w:rsidRDefault="00C961C8" w:rsidP="00781BFB">
      <w:pPr>
        <w:tabs>
          <w:tab w:val="left" w:pos="657"/>
        </w:tabs>
        <w:spacing w:after="0"/>
        <w:rPr>
          <w:rFonts w:cstheme="minorHAnsi"/>
          <w:b/>
          <w:color w:val="000000" w:themeColor="text1"/>
        </w:rPr>
      </w:pPr>
    </w:p>
    <w:p w14:paraId="1DD12A3F" w14:textId="77F536F6" w:rsidR="00AA5ECB" w:rsidRDefault="00FB5E89" w:rsidP="00FB5E89">
      <w:pPr>
        <w:tabs>
          <w:tab w:val="left" w:pos="657"/>
        </w:tabs>
        <w:rPr>
          <w:rFonts w:cstheme="minorHAnsi"/>
          <w:b/>
          <w:sz w:val="20"/>
          <w:shd w:val="clear" w:color="auto" w:fill="FFFFFF"/>
        </w:rPr>
      </w:pPr>
      <w:r w:rsidRPr="00FB5E89">
        <w:rPr>
          <w:rFonts w:cstheme="minorHAnsi"/>
          <w:b/>
          <w:color w:val="000000" w:themeColor="text1"/>
        </w:rPr>
        <w:t xml:space="preserve">Presentation and Discussion: </w:t>
      </w:r>
      <w:r w:rsidRPr="00FB5E89">
        <w:rPr>
          <w:rFonts w:cstheme="minorHAnsi"/>
          <w:b/>
          <w:sz w:val="20"/>
          <w:shd w:val="clear" w:color="auto" w:fill="FFFFFF"/>
        </w:rPr>
        <w:t>Update on the SLAWG mapping tool.</w:t>
      </w:r>
    </w:p>
    <w:p w14:paraId="2E1E7129" w14:textId="37E885D9" w:rsidR="00F4793B" w:rsidRPr="00E45A2C" w:rsidRDefault="00F4793B" w:rsidP="00FB5E89">
      <w:pPr>
        <w:tabs>
          <w:tab w:val="left" w:pos="657"/>
        </w:tabs>
        <w:rPr>
          <w:rFonts w:cstheme="minorHAnsi"/>
          <w:shd w:val="clear" w:color="auto" w:fill="FFFFFF"/>
        </w:rPr>
      </w:pPr>
      <w:r w:rsidRPr="00E45A2C">
        <w:rPr>
          <w:rFonts w:cstheme="minorHAnsi"/>
          <w:shd w:val="clear" w:color="auto" w:fill="FFFFFF"/>
        </w:rPr>
        <w:t>Megan Layhee introduced herself as a consultant</w:t>
      </w:r>
      <w:r w:rsidR="0045431C" w:rsidRPr="00E45A2C">
        <w:rPr>
          <w:rFonts w:cstheme="minorHAnsi"/>
          <w:shd w:val="clear" w:color="auto" w:fill="FFFFFF"/>
        </w:rPr>
        <w:t xml:space="preserve"> to Landmark Environmental and the Upper Mokelumne River Watershed Authority (U</w:t>
      </w:r>
      <w:r w:rsidRPr="00E45A2C">
        <w:rPr>
          <w:rFonts w:cstheme="minorHAnsi"/>
          <w:shd w:val="clear" w:color="auto" w:fill="FFFFFF"/>
        </w:rPr>
        <w:t>MRWA</w:t>
      </w:r>
      <w:r w:rsidR="0045431C" w:rsidRPr="00E45A2C">
        <w:rPr>
          <w:rFonts w:cstheme="minorHAnsi"/>
          <w:shd w:val="clear" w:color="auto" w:fill="FFFFFF"/>
        </w:rPr>
        <w:t>)</w:t>
      </w:r>
      <w:r w:rsidRPr="00E45A2C">
        <w:rPr>
          <w:rFonts w:cstheme="minorHAnsi"/>
          <w:shd w:val="clear" w:color="auto" w:fill="FFFFFF"/>
        </w:rPr>
        <w:t xml:space="preserve"> to develop the </w:t>
      </w:r>
      <w:r w:rsidR="0045431C" w:rsidRPr="00E45A2C">
        <w:rPr>
          <w:rFonts w:cstheme="minorHAnsi"/>
          <w:shd w:val="clear" w:color="auto" w:fill="FFFFFF"/>
        </w:rPr>
        <w:t xml:space="preserve">ACCG’s </w:t>
      </w:r>
      <w:hyperlink r:id="rId9" w:history="1">
        <w:r w:rsidRPr="00E45A2C">
          <w:rPr>
            <w:rStyle w:val="Hyperlink"/>
            <w:rFonts w:cstheme="minorHAnsi"/>
            <w:shd w:val="clear" w:color="auto" w:fill="FFFFFF"/>
          </w:rPr>
          <w:t>project inventory and prioritization tool</w:t>
        </w:r>
      </w:hyperlink>
      <w:r w:rsidRPr="00E45A2C">
        <w:rPr>
          <w:rFonts w:cstheme="minorHAnsi"/>
          <w:shd w:val="clear" w:color="auto" w:fill="FFFFFF"/>
        </w:rPr>
        <w:t xml:space="preserve">.  </w:t>
      </w:r>
      <w:r w:rsidR="00A00294">
        <w:rPr>
          <w:rFonts w:cstheme="minorHAnsi"/>
          <w:shd w:val="clear" w:color="auto" w:fill="FFFFFF"/>
        </w:rPr>
        <w:t>The</w:t>
      </w:r>
      <w:r w:rsidR="0045431C" w:rsidRPr="00E45A2C">
        <w:rPr>
          <w:rFonts w:cstheme="minorHAnsi"/>
          <w:shd w:val="clear" w:color="auto" w:fill="FFFFFF"/>
        </w:rPr>
        <w:t xml:space="preserve"> intent of the tool is to b</w:t>
      </w:r>
      <w:r w:rsidR="00323F0D" w:rsidRPr="00E45A2C">
        <w:rPr>
          <w:rFonts w:cstheme="minorHAnsi"/>
          <w:shd w:val="clear" w:color="auto" w:fill="FFFFFF"/>
        </w:rPr>
        <w:t xml:space="preserve">uild capacity to identify </w:t>
      </w:r>
      <w:r w:rsidR="00387DF3" w:rsidRPr="00E45A2C">
        <w:rPr>
          <w:rFonts w:cstheme="minorHAnsi"/>
          <w:shd w:val="clear" w:color="auto" w:fill="FFFFFF"/>
        </w:rPr>
        <w:t xml:space="preserve">and prioritize </w:t>
      </w:r>
      <w:r w:rsidR="00323F0D" w:rsidRPr="00E45A2C">
        <w:rPr>
          <w:rFonts w:cstheme="minorHAnsi"/>
          <w:shd w:val="clear" w:color="auto" w:fill="FFFFFF"/>
        </w:rPr>
        <w:t>areas</w:t>
      </w:r>
      <w:r w:rsidR="0045431C" w:rsidRPr="00E45A2C">
        <w:rPr>
          <w:rFonts w:cstheme="minorHAnsi"/>
          <w:shd w:val="clear" w:color="auto" w:fill="FFFFFF"/>
        </w:rPr>
        <w:t xml:space="preserve"> on the landscape</w:t>
      </w:r>
      <w:r w:rsidR="00323F0D" w:rsidRPr="00E45A2C">
        <w:rPr>
          <w:rFonts w:cstheme="minorHAnsi"/>
          <w:shd w:val="clear" w:color="auto" w:fill="FFFFFF"/>
        </w:rPr>
        <w:t xml:space="preserve"> where</w:t>
      </w:r>
      <w:r w:rsidR="00387DF3" w:rsidRPr="00E45A2C">
        <w:rPr>
          <w:rFonts w:cstheme="minorHAnsi"/>
          <w:shd w:val="clear" w:color="auto" w:fill="FFFFFF"/>
        </w:rPr>
        <w:t xml:space="preserve"> surface and ladder fuel reduction or stand structure alteration</w:t>
      </w:r>
      <w:r w:rsidR="00323F0D" w:rsidRPr="00E45A2C">
        <w:rPr>
          <w:rFonts w:cstheme="minorHAnsi"/>
          <w:shd w:val="clear" w:color="auto" w:fill="FFFFFF"/>
        </w:rPr>
        <w:t xml:space="preserve"> </w:t>
      </w:r>
      <w:r w:rsidR="00387DF3" w:rsidRPr="00E45A2C">
        <w:rPr>
          <w:rFonts w:cstheme="minorHAnsi"/>
          <w:shd w:val="clear" w:color="auto" w:fill="FFFFFF"/>
        </w:rPr>
        <w:t xml:space="preserve">projects </w:t>
      </w:r>
      <w:r w:rsidR="00AA5A7A" w:rsidRPr="00E45A2C">
        <w:rPr>
          <w:rFonts w:cstheme="minorHAnsi"/>
          <w:shd w:val="clear" w:color="auto" w:fill="FFFFFF"/>
        </w:rPr>
        <w:t xml:space="preserve">should be focused.  </w:t>
      </w:r>
      <w:r w:rsidR="0045431C" w:rsidRPr="00E45A2C">
        <w:rPr>
          <w:rFonts w:cstheme="minorHAnsi"/>
          <w:shd w:val="clear" w:color="auto" w:fill="FFFFFF"/>
        </w:rPr>
        <w:t>The area</w:t>
      </w:r>
      <w:r w:rsidR="00AA5A7A" w:rsidRPr="00E45A2C">
        <w:rPr>
          <w:rFonts w:cstheme="minorHAnsi"/>
          <w:shd w:val="clear" w:color="auto" w:fill="FFFFFF"/>
        </w:rPr>
        <w:t>s</w:t>
      </w:r>
      <w:r w:rsidR="0045431C" w:rsidRPr="00E45A2C">
        <w:rPr>
          <w:rFonts w:cstheme="minorHAnsi"/>
          <w:shd w:val="clear" w:color="auto" w:fill="FFFFFF"/>
        </w:rPr>
        <w:t xml:space="preserve"> evaluated by the SLAWG </w:t>
      </w:r>
      <w:r w:rsidR="00AA5A7A" w:rsidRPr="00E45A2C">
        <w:rPr>
          <w:rFonts w:cstheme="minorHAnsi"/>
          <w:shd w:val="clear" w:color="auto" w:fill="FFFFFF"/>
        </w:rPr>
        <w:t xml:space="preserve">and included in the tool are those </w:t>
      </w:r>
      <w:r w:rsidR="0045431C" w:rsidRPr="00E45A2C">
        <w:rPr>
          <w:rFonts w:cstheme="minorHAnsi"/>
          <w:shd w:val="clear" w:color="auto" w:fill="FFFFFF"/>
        </w:rPr>
        <w:t xml:space="preserve">within the </w:t>
      </w:r>
      <w:r w:rsidR="00323F0D" w:rsidRPr="00E45A2C">
        <w:rPr>
          <w:rFonts w:cstheme="minorHAnsi"/>
          <w:shd w:val="clear" w:color="auto" w:fill="FFFFFF"/>
        </w:rPr>
        <w:t>CFLR boundary and Amador and Calaveras Countie</w:t>
      </w:r>
      <w:r w:rsidR="0045431C" w:rsidRPr="00E45A2C">
        <w:rPr>
          <w:rFonts w:cstheme="minorHAnsi"/>
          <w:shd w:val="clear" w:color="auto" w:fill="FFFFFF"/>
        </w:rPr>
        <w:t>s</w:t>
      </w:r>
      <w:r w:rsidR="00323F0D" w:rsidRPr="00E45A2C">
        <w:rPr>
          <w:rFonts w:cstheme="minorHAnsi"/>
          <w:shd w:val="clear" w:color="auto" w:fill="FFFFFF"/>
        </w:rPr>
        <w:t xml:space="preserve">. </w:t>
      </w:r>
    </w:p>
    <w:p w14:paraId="5260C9DC" w14:textId="78905D49" w:rsidR="00387DF3" w:rsidRPr="00E45A2C" w:rsidRDefault="0045431C" w:rsidP="00387DF3">
      <w:pPr>
        <w:tabs>
          <w:tab w:val="left" w:pos="657"/>
        </w:tabs>
        <w:rPr>
          <w:rFonts w:cstheme="minorHAnsi"/>
          <w:shd w:val="clear" w:color="auto" w:fill="FFFFFF"/>
        </w:rPr>
      </w:pPr>
      <w:r w:rsidRPr="00E45A2C">
        <w:rPr>
          <w:rFonts w:cstheme="minorHAnsi"/>
          <w:shd w:val="clear" w:color="auto" w:fill="FFFFFF"/>
        </w:rPr>
        <w:lastRenderedPageBreak/>
        <w:t>The project inventor</w:t>
      </w:r>
      <w:r w:rsidR="00323F0D" w:rsidRPr="00E45A2C">
        <w:rPr>
          <w:rFonts w:cstheme="minorHAnsi"/>
          <w:shd w:val="clear" w:color="auto" w:fill="FFFFFF"/>
        </w:rPr>
        <w:t xml:space="preserve">y database (aka </w:t>
      </w:r>
      <w:r w:rsidRPr="00E45A2C">
        <w:rPr>
          <w:rFonts w:cstheme="minorHAnsi"/>
          <w:shd w:val="clear" w:color="auto" w:fill="FFFFFF"/>
        </w:rPr>
        <w:t xml:space="preserve">the </w:t>
      </w:r>
      <w:r w:rsidR="00323F0D" w:rsidRPr="00E45A2C">
        <w:rPr>
          <w:rFonts w:cstheme="minorHAnsi"/>
          <w:shd w:val="clear" w:color="auto" w:fill="FFFFFF"/>
        </w:rPr>
        <w:t>project mapper)</w:t>
      </w:r>
      <w:r w:rsidRPr="00E45A2C">
        <w:rPr>
          <w:rFonts w:cstheme="minorHAnsi"/>
          <w:shd w:val="clear" w:color="auto" w:fill="FFFFFF"/>
        </w:rPr>
        <w:t xml:space="preserve"> visually display</w:t>
      </w:r>
      <w:r w:rsidR="00387DF3" w:rsidRPr="00E45A2C">
        <w:rPr>
          <w:rFonts w:cstheme="minorHAnsi"/>
          <w:shd w:val="clear" w:color="auto" w:fill="FFFFFF"/>
        </w:rPr>
        <w:t>s</w:t>
      </w:r>
      <w:r w:rsidRPr="00E45A2C">
        <w:rPr>
          <w:rFonts w:cstheme="minorHAnsi"/>
          <w:shd w:val="clear" w:color="auto" w:fill="FFFFFF"/>
        </w:rPr>
        <w:t xml:space="preserve"> where projects have occ</w:t>
      </w:r>
      <w:r w:rsidR="00323F0D" w:rsidRPr="00E45A2C">
        <w:rPr>
          <w:rFonts w:cstheme="minorHAnsi"/>
          <w:shd w:val="clear" w:color="auto" w:fill="FFFFFF"/>
        </w:rPr>
        <w:t>u</w:t>
      </w:r>
      <w:r w:rsidRPr="00E45A2C">
        <w:rPr>
          <w:rFonts w:cstheme="minorHAnsi"/>
          <w:shd w:val="clear" w:color="auto" w:fill="FFFFFF"/>
        </w:rPr>
        <w:t>rr</w:t>
      </w:r>
      <w:r w:rsidR="00323F0D" w:rsidRPr="00E45A2C">
        <w:rPr>
          <w:rFonts w:cstheme="minorHAnsi"/>
          <w:shd w:val="clear" w:color="auto" w:fill="FFFFFF"/>
        </w:rPr>
        <w:t>ed or are underway</w:t>
      </w:r>
      <w:r w:rsidRPr="00E45A2C">
        <w:rPr>
          <w:rFonts w:cstheme="minorHAnsi"/>
          <w:shd w:val="clear" w:color="auto" w:fill="FFFFFF"/>
        </w:rPr>
        <w:t xml:space="preserve"> within the ACCG focus area</w:t>
      </w:r>
      <w:r w:rsidR="00387DF3" w:rsidRPr="00E45A2C">
        <w:rPr>
          <w:rFonts w:cstheme="minorHAnsi"/>
          <w:shd w:val="clear" w:color="auto" w:fill="FFFFFF"/>
        </w:rPr>
        <w:t>. The database</w:t>
      </w:r>
      <w:r w:rsidRPr="00E45A2C">
        <w:rPr>
          <w:rFonts w:cstheme="minorHAnsi"/>
          <w:shd w:val="clear" w:color="auto" w:fill="FFFFFF"/>
        </w:rPr>
        <w:t xml:space="preserve"> </w:t>
      </w:r>
      <w:r w:rsidR="00387DF3" w:rsidRPr="00E45A2C">
        <w:rPr>
          <w:rFonts w:cstheme="minorHAnsi"/>
          <w:shd w:val="clear" w:color="auto" w:fill="FFFFFF"/>
        </w:rPr>
        <w:t xml:space="preserve">will help </w:t>
      </w:r>
      <w:r w:rsidRPr="00E45A2C">
        <w:rPr>
          <w:rFonts w:cstheme="minorHAnsi"/>
          <w:shd w:val="clear" w:color="auto" w:fill="FFFFFF"/>
        </w:rPr>
        <w:t xml:space="preserve">generate a list of </w:t>
      </w:r>
      <w:r w:rsidR="00323F0D" w:rsidRPr="00E45A2C">
        <w:rPr>
          <w:rFonts w:cstheme="minorHAnsi"/>
          <w:shd w:val="clear" w:color="auto" w:fill="FFFFFF"/>
        </w:rPr>
        <w:t xml:space="preserve">priority areas for treatment.  Both </w:t>
      </w:r>
      <w:r w:rsidRPr="00E45A2C">
        <w:rPr>
          <w:rFonts w:cstheme="minorHAnsi"/>
          <w:shd w:val="clear" w:color="auto" w:fill="FFFFFF"/>
        </w:rPr>
        <w:t xml:space="preserve">the </w:t>
      </w:r>
      <w:r w:rsidR="00AA5A7A" w:rsidRPr="00E45A2C">
        <w:rPr>
          <w:rFonts w:cstheme="minorHAnsi"/>
          <w:shd w:val="clear" w:color="auto" w:fill="FFFFFF"/>
        </w:rPr>
        <w:t xml:space="preserve">project </w:t>
      </w:r>
      <w:r w:rsidRPr="00E45A2C">
        <w:rPr>
          <w:rFonts w:cstheme="minorHAnsi"/>
          <w:shd w:val="clear" w:color="auto" w:fill="FFFFFF"/>
        </w:rPr>
        <w:t xml:space="preserve">inventory and prioritization list </w:t>
      </w:r>
      <w:r w:rsidR="00323F0D" w:rsidRPr="00E45A2C">
        <w:rPr>
          <w:rFonts w:cstheme="minorHAnsi"/>
          <w:shd w:val="clear" w:color="auto" w:fill="FFFFFF"/>
        </w:rPr>
        <w:t>wil</w:t>
      </w:r>
      <w:r w:rsidRPr="00E45A2C">
        <w:rPr>
          <w:rFonts w:cstheme="minorHAnsi"/>
          <w:shd w:val="clear" w:color="auto" w:fill="FFFFFF"/>
        </w:rPr>
        <w:t>l</w:t>
      </w:r>
      <w:r w:rsidR="00323F0D" w:rsidRPr="00E45A2C">
        <w:rPr>
          <w:rFonts w:cstheme="minorHAnsi"/>
          <w:shd w:val="clear" w:color="auto" w:fill="FFFFFF"/>
        </w:rPr>
        <w:t xml:space="preserve"> </w:t>
      </w:r>
      <w:r w:rsidRPr="00E45A2C">
        <w:rPr>
          <w:rFonts w:cstheme="minorHAnsi"/>
          <w:shd w:val="clear" w:color="auto" w:fill="FFFFFF"/>
        </w:rPr>
        <w:t>need</w:t>
      </w:r>
      <w:r w:rsidR="00323F0D" w:rsidRPr="00E45A2C">
        <w:rPr>
          <w:rFonts w:cstheme="minorHAnsi"/>
          <w:shd w:val="clear" w:color="auto" w:fill="FFFFFF"/>
        </w:rPr>
        <w:t xml:space="preserve"> to be maintained and updated into the future to help inform the ACCG </w:t>
      </w:r>
      <w:r w:rsidR="00AA5A7A" w:rsidRPr="00E45A2C">
        <w:rPr>
          <w:rFonts w:cstheme="minorHAnsi"/>
          <w:shd w:val="clear" w:color="auto" w:fill="FFFFFF"/>
        </w:rPr>
        <w:t>of</w:t>
      </w:r>
      <w:r w:rsidR="00323F0D" w:rsidRPr="00E45A2C">
        <w:rPr>
          <w:rFonts w:cstheme="minorHAnsi"/>
          <w:shd w:val="clear" w:color="auto" w:fill="FFFFFF"/>
        </w:rPr>
        <w:t xml:space="preserve"> potential </w:t>
      </w:r>
      <w:r w:rsidR="000447A0">
        <w:rPr>
          <w:rFonts w:cstheme="minorHAnsi"/>
          <w:shd w:val="clear" w:color="auto" w:fill="FFFFFF"/>
        </w:rPr>
        <w:t>treatment areas</w:t>
      </w:r>
      <w:r w:rsidR="00323F0D" w:rsidRPr="00E45A2C">
        <w:rPr>
          <w:rFonts w:cstheme="minorHAnsi"/>
          <w:shd w:val="clear" w:color="auto" w:fill="FFFFFF"/>
        </w:rPr>
        <w:t xml:space="preserve">.  </w:t>
      </w:r>
      <w:r w:rsidR="00387DF3" w:rsidRPr="00E45A2C">
        <w:rPr>
          <w:rFonts w:cstheme="minorHAnsi"/>
          <w:shd w:val="clear" w:color="auto" w:fill="FFFFFF"/>
        </w:rPr>
        <w:t>The work flow is designed to automate the project database as much as possible but there is back</w:t>
      </w:r>
      <w:r w:rsidR="0061771C">
        <w:rPr>
          <w:rFonts w:cstheme="minorHAnsi"/>
          <w:shd w:val="clear" w:color="auto" w:fill="FFFFFF"/>
        </w:rPr>
        <w:t>-</w:t>
      </w:r>
      <w:r w:rsidR="00387DF3" w:rsidRPr="00E45A2C">
        <w:rPr>
          <w:rFonts w:cstheme="minorHAnsi"/>
          <w:shd w:val="clear" w:color="auto" w:fill="FFFFFF"/>
        </w:rPr>
        <w:t xml:space="preserve">end work required to gather and format data from different sources. </w:t>
      </w:r>
    </w:p>
    <w:p w14:paraId="61044F61" w14:textId="222EF7F0" w:rsidR="002B7509" w:rsidRPr="00E45A2C" w:rsidRDefault="00387DF3" w:rsidP="00FB5E89">
      <w:pPr>
        <w:tabs>
          <w:tab w:val="left" w:pos="657"/>
        </w:tabs>
        <w:rPr>
          <w:rFonts w:cstheme="minorHAnsi"/>
          <w:shd w:val="clear" w:color="auto" w:fill="FFFFFF"/>
        </w:rPr>
      </w:pPr>
      <w:r w:rsidRPr="00E45A2C">
        <w:rPr>
          <w:rFonts w:cstheme="minorHAnsi"/>
          <w:shd w:val="clear" w:color="auto" w:fill="FFFFFF"/>
        </w:rPr>
        <w:t xml:space="preserve">Megan stated the project mapper is a stand-alone map that is largely completed. </w:t>
      </w:r>
      <w:r w:rsidR="00AA5A7A" w:rsidRPr="00E45A2C">
        <w:rPr>
          <w:rFonts w:cstheme="minorHAnsi"/>
          <w:shd w:val="clear" w:color="auto" w:fill="FFFFFF"/>
        </w:rPr>
        <w:t>T</w:t>
      </w:r>
      <w:r w:rsidR="00323F0D" w:rsidRPr="00E45A2C">
        <w:rPr>
          <w:rFonts w:cstheme="minorHAnsi"/>
          <w:shd w:val="clear" w:color="auto" w:fill="FFFFFF"/>
        </w:rPr>
        <w:t>hree compone</w:t>
      </w:r>
      <w:r w:rsidR="00E40F90" w:rsidRPr="00E45A2C">
        <w:rPr>
          <w:rFonts w:cstheme="minorHAnsi"/>
          <w:shd w:val="clear" w:color="auto" w:fill="FFFFFF"/>
        </w:rPr>
        <w:t>n</w:t>
      </w:r>
      <w:r w:rsidR="00323F0D" w:rsidRPr="00E45A2C">
        <w:rPr>
          <w:rFonts w:cstheme="minorHAnsi"/>
          <w:shd w:val="clear" w:color="auto" w:fill="FFFFFF"/>
        </w:rPr>
        <w:t>ts</w:t>
      </w:r>
      <w:r w:rsidR="00AA5A7A" w:rsidRPr="00E45A2C">
        <w:rPr>
          <w:rFonts w:cstheme="minorHAnsi"/>
          <w:shd w:val="clear" w:color="auto" w:fill="FFFFFF"/>
        </w:rPr>
        <w:t xml:space="preserve"> were utilized</w:t>
      </w:r>
      <w:r w:rsidRPr="00E45A2C">
        <w:rPr>
          <w:rFonts w:cstheme="minorHAnsi"/>
          <w:shd w:val="clear" w:color="auto" w:fill="FFFFFF"/>
        </w:rPr>
        <w:t xml:space="preserve"> for the database</w:t>
      </w:r>
      <w:r w:rsidR="00323F0D" w:rsidRPr="00E45A2C">
        <w:rPr>
          <w:rFonts w:cstheme="minorHAnsi"/>
          <w:shd w:val="clear" w:color="auto" w:fill="FFFFFF"/>
        </w:rPr>
        <w:t xml:space="preserve">: multiple data formats, visible </w:t>
      </w:r>
      <w:r w:rsidR="00F524A7" w:rsidRPr="00E45A2C">
        <w:rPr>
          <w:rFonts w:cstheme="minorHAnsi"/>
          <w:shd w:val="clear" w:color="auto" w:fill="FFFFFF"/>
        </w:rPr>
        <w:t>dat</w:t>
      </w:r>
      <w:r w:rsidR="00F524A7">
        <w:rPr>
          <w:rFonts w:cstheme="minorHAnsi"/>
          <w:shd w:val="clear" w:color="auto" w:fill="FFFFFF"/>
        </w:rPr>
        <w:t>a</w:t>
      </w:r>
      <w:r w:rsidR="00F524A7" w:rsidRPr="00E45A2C">
        <w:rPr>
          <w:rFonts w:cstheme="minorHAnsi"/>
          <w:shd w:val="clear" w:color="auto" w:fill="FFFFFF"/>
        </w:rPr>
        <w:t xml:space="preserve"> </w:t>
      </w:r>
      <w:r w:rsidR="00323F0D" w:rsidRPr="00E45A2C">
        <w:rPr>
          <w:rFonts w:cstheme="minorHAnsi"/>
          <w:shd w:val="clear" w:color="auto" w:fill="FFFFFF"/>
        </w:rPr>
        <w:t xml:space="preserve">attributes, and notable data filters. </w:t>
      </w:r>
      <w:r w:rsidR="00E40F90" w:rsidRPr="00E45A2C">
        <w:rPr>
          <w:rFonts w:cstheme="minorHAnsi"/>
          <w:shd w:val="clear" w:color="auto" w:fill="FFFFFF"/>
        </w:rPr>
        <w:t>A significant component of the visible data attribute was defining the treatment and tr</w:t>
      </w:r>
      <w:r w:rsidR="00AA5A7A" w:rsidRPr="00E45A2C">
        <w:rPr>
          <w:rFonts w:cstheme="minorHAnsi"/>
          <w:shd w:val="clear" w:color="auto" w:fill="FFFFFF"/>
        </w:rPr>
        <w:t>eatment outcome.</w:t>
      </w:r>
      <w:r w:rsidR="00E40F90" w:rsidRPr="00E45A2C">
        <w:rPr>
          <w:rFonts w:cstheme="minorHAnsi"/>
          <w:shd w:val="clear" w:color="auto" w:fill="FFFFFF"/>
        </w:rPr>
        <w:t xml:space="preserve">  </w:t>
      </w:r>
      <w:r w:rsidR="00AA5A7A" w:rsidRPr="00E45A2C">
        <w:rPr>
          <w:rFonts w:cstheme="minorHAnsi"/>
          <w:shd w:val="clear" w:color="auto" w:fill="FFFFFF"/>
        </w:rPr>
        <w:t xml:space="preserve">The project inventory </w:t>
      </w:r>
      <w:r w:rsidRPr="00E45A2C">
        <w:rPr>
          <w:rFonts w:cstheme="minorHAnsi"/>
          <w:shd w:val="clear" w:color="auto" w:fill="FFFFFF"/>
        </w:rPr>
        <w:t xml:space="preserve">database </w:t>
      </w:r>
      <w:r w:rsidR="00AA5A7A" w:rsidRPr="00E45A2C">
        <w:rPr>
          <w:rFonts w:cstheme="minorHAnsi"/>
          <w:shd w:val="clear" w:color="auto" w:fill="FFFFFF"/>
        </w:rPr>
        <w:t>is multijurisdictional and has</w:t>
      </w:r>
      <w:r w:rsidR="002B7509" w:rsidRPr="00E45A2C">
        <w:rPr>
          <w:rFonts w:cstheme="minorHAnsi"/>
          <w:shd w:val="clear" w:color="auto" w:fill="FFFFFF"/>
        </w:rPr>
        <w:t xml:space="preserve"> interactive capabilities through </w:t>
      </w:r>
      <w:r w:rsidR="00AA5A7A" w:rsidRPr="00E45A2C">
        <w:rPr>
          <w:rFonts w:cstheme="minorHAnsi"/>
          <w:shd w:val="clear" w:color="auto" w:fill="FFFFFF"/>
        </w:rPr>
        <w:t xml:space="preserve">ARC GIS </w:t>
      </w:r>
      <w:r w:rsidR="00F524A7">
        <w:rPr>
          <w:rFonts w:cstheme="minorHAnsi"/>
          <w:shd w:val="clear" w:color="auto" w:fill="FFFFFF"/>
        </w:rPr>
        <w:t>O</w:t>
      </w:r>
      <w:r w:rsidR="00F524A7" w:rsidRPr="00E45A2C">
        <w:rPr>
          <w:rFonts w:cstheme="minorHAnsi"/>
          <w:shd w:val="clear" w:color="auto" w:fill="FFFFFF"/>
        </w:rPr>
        <w:t>nline</w:t>
      </w:r>
      <w:r w:rsidR="002B7509" w:rsidRPr="00E45A2C">
        <w:rPr>
          <w:rFonts w:cstheme="minorHAnsi"/>
          <w:shd w:val="clear" w:color="auto" w:fill="FFFFFF"/>
        </w:rPr>
        <w:t xml:space="preserve">. </w:t>
      </w:r>
      <w:r w:rsidR="00AA5A7A" w:rsidRPr="00E45A2C">
        <w:rPr>
          <w:rFonts w:cstheme="minorHAnsi"/>
          <w:shd w:val="clear" w:color="auto" w:fill="FFFFFF"/>
        </w:rPr>
        <w:t xml:space="preserve">The mapper allows one to </w:t>
      </w:r>
      <w:r w:rsidRPr="00E45A2C">
        <w:rPr>
          <w:rFonts w:cstheme="minorHAnsi"/>
          <w:shd w:val="clear" w:color="auto" w:fill="FFFFFF"/>
        </w:rPr>
        <w:t xml:space="preserve">easily </w:t>
      </w:r>
      <w:r w:rsidR="002B7509" w:rsidRPr="00E45A2C">
        <w:rPr>
          <w:rFonts w:cstheme="minorHAnsi"/>
          <w:shd w:val="clear" w:color="auto" w:fill="FFFFFF"/>
        </w:rPr>
        <w:t xml:space="preserve">click to see where projects have </w:t>
      </w:r>
      <w:r w:rsidR="00AA5A7A" w:rsidRPr="00E45A2C">
        <w:rPr>
          <w:rFonts w:cstheme="minorHAnsi"/>
          <w:shd w:val="clear" w:color="auto" w:fill="FFFFFF"/>
        </w:rPr>
        <w:t>occurred</w:t>
      </w:r>
      <w:r w:rsidR="002B7509" w:rsidRPr="00E45A2C">
        <w:rPr>
          <w:rFonts w:cstheme="minorHAnsi"/>
          <w:shd w:val="clear" w:color="auto" w:fill="FFFFFF"/>
        </w:rPr>
        <w:t xml:space="preserve">, </w:t>
      </w:r>
      <w:r w:rsidR="00AA5A7A" w:rsidRPr="00E45A2C">
        <w:rPr>
          <w:rFonts w:cstheme="minorHAnsi"/>
          <w:shd w:val="clear" w:color="auto" w:fill="FFFFFF"/>
        </w:rPr>
        <w:t xml:space="preserve">where projects </w:t>
      </w:r>
      <w:r w:rsidR="002B7509" w:rsidRPr="00E45A2C">
        <w:rPr>
          <w:rFonts w:cstheme="minorHAnsi"/>
          <w:shd w:val="clear" w:color="auto" w:fill="FFFFFF"/>
        </w:rPr>
        <w:t>are in need of maintenance</w:t>
      </w:r>
      <w:r w:rsidR="00AA5A7A" w:rsidRPr="00E45A2C">
        <w:rPr>
          <w:rFonts w:cstheme="minorHAnsi"/>
          <w:shd w:val="clear" w:color="auto" w:fill="FFFFFF"/>
        </w:rPr>
        <w:t>,</w:t>
      </w:r>
      <w:r w:rsidR="002B7509" w:rsidRPr="00E45A2C">
        <w:rPr>
          <w:rFonts w:cstheme="minorHAnsi"/>
          <w:shd w:val="clear" w:color="auto" w:fill="FFFFFF"/>
        </w:rPr>
        <w:t xml:space="preserve"> and where</w:t>
      </w:r>
      <w:r w:rsidR="00AA5A7A" w:rsidRPr="00E45A2C">
        <w:rPr>
          <w:rFonts w:cstheme="minorHAnsi"/>
          <w:shd w:val="clear" w:color="auto" w:fill="FFFFFF"/>
        </w:rPr>
        <w:t xml:space="preserve"> projects are still needed. Megan explained that the user c</w:t>
      </w:r>
      <w:r w:rsidR="002B7509" w:rsidRPr="00E45A2C">
        <w:rPr>
          <w:rFonts w:cstheme="minorHAnsi"/>
          <w:shd w:val="clear" w:color="auto" w:fill="FFFFFF"/>
        </w:rPr>
        <w:t>an make queries on the project mapper</w:t>
      </w:r>
      <w:r w:rsidR="00AA5A7A" w:rsidRPr="00E45A2C">
        <w:rPr>
          <w:rFonts w:cstheme="minorHAnsi"/>
          <w:shd w:val="clear" w:color="auto" w:fill="FFFFFF"/>
        </w:rPr>
        <w:t xml:space="preserve"> and f</w:t>
      </w:r>
      <w:r w:rsidR="002B7509" w:rsidRPr="00E45A2C">
        <w:rPr>
          <w:rFonts w:cstheme="minorHAnsi"/>
          <w:shd w:val="clear" w:color="auto" w:fill="FFFFFF"/>
        </w:rPr>
        <w:t>ilter the data</w:t>
      </w:r>
      <w:r w:rsidR="00AA5A7A" w:rsidRPr="00E45A2C">
        <w:rPr>
          <w:rFonts w:cstheme="minorHAnsi"/>
          <w:shd w:val="clear" w:color="auto" w:fill="FFFFFF"/>
        </w:rPr>
        <w:t>.  F</w:t>
      </w:r>
      <w:r w:rsidR="002B7509" w:rsidRPr="00E45A2C">
        <w:rPr>
          <w:rFonts w:cstheme="minorHAnsi"/>
          <w:shd w:val="clear" w:color="auto" w:fill="FFFFFF"/>
        </w:rPr>
        <w:t>or instance</w:t>
      </w:r>
      <w:r w:rsidR="00AA5A7A" w:rsidRPr="00E45A2C">
        <w:rPr>
          <w:rFonts w:cstheme="minorHAnsi"/>
          <w:shd w:val="clear" w:color="auto" w:fill="FFFFFF"/>
        </w:rPr>
        <w:t>,</w:t>
      </w:r>
      <w:r w:rsidR="002B7509" w:rsidRPr="00E45A2C">
        <w:rPr>
          <w:rFonts w:cstheme="minorHAnsi"/>
          <w:shd w:val="clear" w:color="auto" w:fill="FFFFFF"/>
        </w:rPr>
        <w:t xml:space="preserve"> </w:t>
      </w:r>
      <w:r w:rsidR="00AA5A7A" w:rsidRPr="00E45A2C">
        <w:rPr>
          <w:rFonts w:cstheme="minorHAnsi"/>
          <w:shd w:val="clear" w:color="auto" w:fill="FFFFFF"/>
        </w:rPr>
        <w:t>the user can filter by treatment type</w:t>
      </w:r>
      <w:r w:rsidR="002B7509" w:rsidRPr="00E45A2C">
        <w:rPr>
          <w:rFonts w:cstheme="minorHAnsi"/>
          <w:shd w:val="clear" w:color="auto" w:fill="FFFFFF"/>
        </w:rPr>
        <w:t xml:space="preserve"> to focus on certain types of projects.</w:t>
      </w:r>
    </w:p>
    <w:p w14:paraId="2082D28A" w14:textId="101CACB7" w:rsidR="00BE12CC" w:rsidRPr="00E45A2C" w:rsidRDefault="007C17DA" w:rsidP="00FB5E89">
      <w:pPr>
        <w:tabs>
          <w:tab w:val="left" w:pos="657"/>
        </w:tabs>
        <w:rPr>
          <w:rFonts w:cstheme="minorHAnsi"/>
          <w:shd w:val="clear" w:color="auto" w:fill="FFFFFF"/>
        </w:rPr>
      </w:pPr>
      <w:r>
        <w:rPr>
          <w:rFonts w:cstheme="minorHAnsi"/>
          <w:shd w:val="clear" w:color="auto" w:fill="FFFFFF"/>
        </w:rPr>
        <w:t>The</w:t>
      </w:r>
      <w:r w:rsidR="00BE12CC" w:rsidRPr="00E45A2C">
        <w:rPr>
          <w:rFonts w:cstheme="minorHAnsi"/>
          <w:shd w:val="clear" w:color="auto" w:fill="FFFFFF"/>
        </w:rPr>
        <w:t xml:space="preserve"> </w:t>
      </w:r>
      <w:r w:rsidR="00387DF3" w:rsidRPr="00E45A2C">
        <w:rPr>
          <w:rFonts w:cstheme="minorHAnsi"/>
          <w:shd w:val="clear" w:color="auto" w:fill="FFFFFF"/>
        </w:rPr>
        <w:t>next component, the landscape prioritize tool, builds upon the inventory database</w:t>
      </w:r>
      <w:r w:rsidR="00BE12CC" w:rsidRPr="00E45A2C">
        <w:rPr>
          <w:rFonts w:cstheme="minorHAnsi"/>
          <w:shd w:val="clear" w:color="auto" w:fill="FFFFFF"/>
        </w:rPr>
        <w:t>. Megan</w:t>
      </w:r>
      <w:r w:rsidR="00387DF3" w:rsidRPr="00E45A2C">
        <w:rPr>
          <w:rFonts w:cstheme="minorHAnsi"/>
          <w:shd w:val="clear" w:color="auto" w:fill="FFFFFF"/>
        </w:rPr>
        <w:t xml:space="preserve"> worked closely with the SLAWG</w:t>
      </w:r>
      <w:r w:rsidR="00BE12CC" w:rsidRPr="00E45A2C">
        <w:rPr>
          <w:rFonts w:cstheme="minorHAnsi"/>
          <w:shd w:val="clear" w:color="auto" w:fill="FFFFFF"/>
        </w:rPr>
        <w:t xml:space="preserve"> to develop</w:t>
      </w:r>
      <w:r w:rsidR="00387DF3" w:rsidRPr="00E45A2C">
        <w:rPr>
          <w:rFonts w:cstheme="minorHAnsi"/>
          <w:shd w:val="clear" w:color="auto" w:fill="FFFFFF"/>
        </w:rPr>
        <w:t xml:space="preserve"> the landscape prioritization, taking into account GTR-</w:t>
      </w:r>
      <w:r w:rsidR="00BE12CC" w:rsidRPr="00E45A2C">
        <w:rPr>
          <w:rFonts w:cstheme="minorHAnsi"/>
          <w:shd w:val="clear" w:color="auto" w:fill="FFFFFF"/>
        </w:rPr>
        <w:t>315</w:t>
      </w:r>
      <w:r w:rsidR="00387DF3" w:rsidRPr="00E45A2C">
        <w:rPr>
          <w:rFonts w:cstheme="minorHAnsi"/>
          <w:shd w:val="clear" w:color="auto" w:fill="FFFFFF"/>
        </w:rPr>
        <w:t xml:space="preserve">, to evaluate </w:t>
      </w:r>
      <w:r w:rsidR="00BE12CC" w:rsidRPr="00E45A2C">
        <w:rPr>
          <w:rFonts w:cstheme="minorHAnsi"/>
          <w:shd w:val="clear" w:color="auto" w:fill="FFFFFF"/>
        </w:rPr>
        <w:t>wildfire risk and hazard in terms of likelihood and intensity, identifying</w:t>
      </w:r>
      <w:r w:rsidR="0043383C" w:rsidRPr="00E45A2C">
        <w:rPr>
          <w:rFonts w:cstheme="minorHAnsi"/>
          <w:shd w:val="clear" w:color="auto" w:fill="FFFFFF"/>
        </w:rPr>
        <w:t>,</w:t>
      </w:r>
      <w:r w:rsidR="00BE12CC" w:rsidRPr="00E45A2C">
        <w:rPr>
          <w:rFonts w:cstheme="minorHAnsi"/>
          <w:shd w:val="clear" w:color="auto" w:fill="FFFFFF"/>
        </w:rPr>
        <w:t xml:space="preserve"> locating and rankin</w:t>
      </w:r>
      <w:r w:rsidR="00387DF3" w:rsidRPr="00E45A2C">
        <w:rPr>
          <w:rFonts w:cstheme="minorHAnsi"/>
          <w:shd w:val="clear" w:color="auto" w:fill="FFFFFF"/>
        </w:rPr>
        <w:t>g</w:t>
      </w:r>
      <w:r w:rsidR="00BE12CC" w:rsidRPr="00E45A2C">
        <w:rPr>
          <w:rFonts w:cstheme="minorHAnsi"/>
          <w:shd w:val="clear" w:color="auto" w:fill="FFFFFF"/>
        </w:rPr>
        <w:t xml:space="preserve"> high valu</w:t>
      </w:r>
      <w:r w:rsidR="00387DF3" w:rsidRPr="00E45A2C">
        <w:rPr>
          <w:rFonts w:cstheme="minorHAnsi"/>
          <w:shd w:val="clear" w:color="auto" w:fill="FFFFFF"/>
        </w:rPr>
        <w:t>e</w:t>
      </w:r>
      <w:r w:rsidR="00606ADE" w:rsidRPr="00E45A2C">
        <w:rPr>
          <w:rFonts w:cstheme="minorHAnsi"/>
          <w:shd w:val="clear" w:color="auto" w:fill="FFFFFF"/>
        </w:rPr>
        <w:t xml:space="preserve"> resources and assets.  </w:t>
      </w:r>
      <w:r w:rsidR="00387DF3" w:rsidRPr="00E45A2C">
        <w:rPr>
          <w:rFonts w:cstheme="minorHAnsi"/>
          <w:shd w:val="clear" w:color="auto" w:fill="FFFFFF"/>
        </w:rPr>
        <w:t>She stated that the</w:t>
      </w:r>
      <w:r w:rsidR="0043383C" w:rsidRPr="00E45A2C">
        <w:rPr>
          <w:rFonts w:cstheme="minorHAnsi"/>
          <w:shd w:val="clear" w:color="auto" w:fill="FFFFFF"/>
        </w:rPr>
        <w:t xml:space="preserve"> SLAWG</w:t>
      </w:r>
      <w:r w:rsidR="00387DF3" w:rsidRPr="00E45A2C">
        <w:rPr>
          <w:rFonts w:cstheme="minorHAnsi"/>
          <w:shd w:val="clear" w:color="auto" w:fill="FFFFFF"/>
        </w:rPr>
        <w:t xml:space="preserve"> worked to </w:t>
      </w:r>
      <w:r w:rsidR="00BE12CC" w:rsidRPr="00E45A2C">
        <w:rPr>
          <w:rFonts w:cstheme="minorHAnsi"/>
          <w:shd w:val="clear" w:color="auto" w:fill="FFFFFF"/>
        </w:rPr>
        <w:t xml:space="preserve">understand </w:t>
      </w:r>
      <w:r w:rsidR="0043383C" w:rsidRPr="00E45A2C">
        <w:rPr>
          <w:rFonts w:cstheme="minorHAnsi"/>
          <w:shd w:val="clear" w:color="auto" w:fill="FFFFFF"/>
        </w:rPr>
        <w:t xml:space="preserve">the </w:t>
      </w:r>
      <w:r w:rsidR="00BE12CC" w:rsidRPr="00E45A2C">
        <w:rPr>
          <w:rFonts w:cstheme="minorHAnsi"/>
          <w:shd w:val="clear" w:color="auto" w:fill="FFFFFF"/>
        </w:rPr>
        <w:t>vu</w:t>
      </w:r>
      <w:r w:rsidR="00606ADE" w:rsidRPr="00E45A2C">
        <w:rPr>
          <w:rFonts w:cstheme="minorHAnsi"/>
          <w:shd w:val="clear" w:color="auto" w:fill="FFFFFF"/>
        </w:rPr>
        <w:t>ln</w:t>
      </w:r>
      <w:r w:rsidR="00BE12CC" w:rsidRPr="00E45A2C">
        <w:rPr>
          <w:rFonts w:cstheme="minorHAnsi"/>
          <w:shd w:val="clear" w:color="auto" w:fill="FFFFFF"/>
        </w:rPr>
        <w:t xml:space="preserve">erability of </w:t>
      </w:r>
      <w:r w:rsidR="0043383C" w:rsidRPr="00E45A2C">
        <w:rPr>
          <w:rFonts w:cstheme="minorHAnsi"/>
          <w:shd w:val="clear" w:color="auto" w:fill="FFFFFF"/>
        </w:rPr>
        <w:t xml:space="preserve">High Value Resources and Assets (HVRAs) </w:t>
      </w:r>
      <w:r w:rsidR="00BE12CC" w:rsidRPr="00E45A2C">
        <w:rPr>
          <w:rFonts w:cstheme="minorHAnsi"/>
          <w:shd w:val="clear" w:color="auto" w:fill="FFFFFF"/>
        </w:rPr>
        <w:t>within the ACCG area</w:t>
      </w:r>
      <w:r w:rsidR="0043383C" w:rsidRPr="00E45A2C">
        <w:rPr>
          <w:rFonts w:cstheme="minorHAnsi"/>
          <w:shd w:val="clear" w:color="auto" w:fill="FFFFFF"/>
        </w:rPr>
        <w:t xml:space="preserve">, using the Forest Service Region 5 FSim outputs for the </w:t>
      </w:r>
      <w:hyperlink r:id="rId10" w:history="1">
        <w:r w:rsidR="0043383C" w:rsidRPr="00E45A2C">
          <w:rPr>
            <w:rStyle w:val="Hyperlink"/>
            <w:rFonts w:cstheme="minorHAnsi"/>
            <w:shd w:val="clear" w:color="auto" w:fill="FFFFFF"/>
          </w:rPr>
          <w:t>Southern Sierra Nevada Wildfire R</w:t>
        </w:r>
        <w:r w:rsidR="00EF28A1" w:rsidRPr="00E45A2C">
          <w:rPr>
            <w:rStyle w:val="Hyperlink"/>
            <w:rFonts w:cstheme="minorHAnsi"/>
            <w:shd w:val="clear" w:color="auto" w:fill="FFFFFF"/>
          </w:rPr>
          <w:t>isk Assessment</w:t>
        </w:r>
      </w:hyperlink>
      <w:r w:rsidR="00EF28A1" w:rsidRPr="00E45A2C">
        <w:rPr>
          <w:rFonts w:cstheme="minorHAnsi"/>
          <w:shd w:val="clear" w:color="auto" w:fill="FFFFFF"/>
        </w:rPr>
        <w:t>.</w:t>
      </w:r>
      <w:r w:rsidR="00606ADE" w:rsidRPr="00E45A2C">
        <w:rPr>
          <w:rFonts w:cstheme="minorHAnsi"/>
          <w:shd w:val="clear" w:color="auto" w:fill="FFFFFF"/>
        </w:rPr>
        <w:t xml:space="preserve">  </w:t>
      </w:r>
      <w:r w:rsidR="0043383C" w:rsidRPr="00E45A2C">
        <w:rPr>
          <w:rFonts w:cstheme="minorHAnsi"/>
          <w:shd w:val="clear" w:color="auto" w:fill="FFFFFF"/>
        </w:rPr>
        <w:t>The SLAWG examined relevant fuel-</w:t>
      </w:r>
      <w:r w:rsidR="00606ADE" w:rsidRPr="00E45A2C">
        <w:rPr>
          <w:rFonts w:cstheme="minorHAnsi"/>
          <w:shd w:val="clear" w:color="auto" w:fill="FFFFFF"/>
        </w:rPr>
        <w:t>related indices on the landscape topography to come up with likeliho</w:t>
      </w:r>
      <w:r w:rsidR="0043383C" w:rsidRPr="00E45A2C">
        <w:rPr>
          <w:rFonts w:cstheme="minorHAnsi"/>
          <w:shd w:val="clear" w:color="auto" w:fill="FFFFFF"/>
        </w:rPr>
        <w:t>od and intensity of future fire</w:t>
      </w:r>
      <w:r w:rsidR="00606ADE" w:rsidRPr="00E45A2C">
        <w:rPr>
          <w:rFonts w:cstheme="minorHAnsi"/>
          <w:shd w:val="clear" w:color="auto" w:fill="FFFFFF"/>
        </w:rPr>
        <w:t xml:space="preserve"> in terms of </w:t>
      </w:r>
      <w:r w:rsidR="0043383C" w:rsidRPr="00E45A2C">
        <w:rPr>
          <w:rFonts w:cstheme="minorHAnsi"/>
          <w:shd w:val="clear" w:color="auto" w:fill="FFFFFF"/>
        </w:rPr>
        <w:t>b</w:t>
      </w:r>
      <w:r w:rsidR="00606ADE" w:rsidRPr="00E45A2C">
        <w:rPr>
          <w:rFonts w:cstheme="minorHAnsi"/>
          <w:shd w:val="clear" w:color="auto" w:fill="FFFFFF"/>
        </w:rPr>
        <w:t>urn probability</w:t>
      </w:r>
      <w:r w:rsidR="0043383C" w:rsidRPr="00E45A2C">
        <w:rPr>
          <w:rFonts w:cstheme="minorHAnsi"/>
          <w:shd w:val="clear" w:color="auto" w:fill="FFFFFF"/>
        </w:rPr>
        <w:t xml:space="preserve"> and fl</w:t>
      </w:r>
      <w:r w:rsidR="00606ADE" w:rsidRPr="00E45A2C">
        <w:rPr>
          <w:rFonts w:cstheme="minorHAnsi"/>
          <w:shd w:val="clear" w:color="auto" w:fill="FFFFFF"/>
        </w:rPr>
        <w:t xml:space="preserve">ame length probability. </w:t>
      </w:r>
      <w:r w:rsidR="00EF28A1" w:rsidRPr="00E45A2C">
        <w:rPr>
          <w:rFonts w:cstheme="minorHAnsi"/>
          <w:shd w:val="clear" w:color="auto" w:fill="FFFFFF"/>
        </w:rPr>
        <w:t xml:space="preserve"> </w:t>
      </w:r>
    </w:p>
    <w:p w14:paraId="2C991B0A" w14:textId="344B8C38" w:rsidR="00812002" w:rsidRPr="00E45A2C" w:rsidRDefault="00264C7B" w:rsidP="00FB5E89">
      <w:pPr>
        <w:tabs>
          <w:tab w:val="left" w:pos="657"/>
        </w:tabs>
        <w:rPr>
          <w:rFonts w:cstheme="minorHAnsi"/>
          <w:shd w:val="clear" w:color="auto" w:fill="FFFFFF"/>
        </w:rPr>
      </w:pPr>
      <w:r w:rsidRPr="00E45A2C">
        <w:rPr>
          <w:rFonts w:cstheme="minorHAnsi"/>
          <w:shd w:val="clear" w:color="auto" w:fill="FFFFFF"/>
        </w:rPr>
        <w:t>The SLAWG’s prioritization process took into account wildfire risk and</w:t>
      </w:r>
      <w:r w:rsidR="00812002" w:rsidRPr="00E45A2C">
        <w:rPr>
          <w:rFonts w:cstheme="minorHAnsi"/>
          <w:shd w:val="clear" w:color="auto" w:fill="FFFFFF"/>
        </w:rPr>
        <w:t xml:space="preserve"> ranking</w:t>
      </w:r>
      <w:r w:rsidRPr="00E45A2C">
        <w:rPr>
          <w:rFonts w:cstheme="minorHAnsi"/>
          <w:shd w:val="clear" w:color="auto" w:fill="FFFFFF"/>
        </w:rPr>
        <w:t xml:space="preserve"> of</w:t>
      </w:r>
      <w:r w:rsidR="00812002" w:rsidRPr="00E45A2C">
        <w:rPr>
          <w:rFonts w:cstheme="minorHAnsi"/>
          <w:shd w:val="clear" w:color="auto" w:fill="FFFFFF"/>
        </w:rPr>
        <w:t xml:space="preserve"> </w:t>
      </w:r>
      <w:r w:rsidRPr="00E45A2C">
        <w:rPr>
          <w:rFonts w:cstheme="minorHAnsi"/>
          <w:shd w:val="clear" w:color="auto" w:fill="FFFFFF"/>
        </w:rPr>
        <w:t xml:space="preserve">HVRAs. The SLAWG </w:t>
      </w:r>
      <w:r w:rsidR="00812002" w:rsidRPr="00E45A2C">
        <w:rPr>
          <w:rFonts w:cstheme="minorHAnsi"/>
          <w:shd w:val="clear" w:color="auto" w:fill="FFFFFF"/>
        </w:rPr>
        <w:t>broke HVRA</w:t>
      </w:r>
      <w:r w:rsidRPr="00E45A2C">
        <w:rPr>
          <w:rFonts w:cstheme="minorHAnsi"/>
          <w:shd w:val="clear" w:color="auto" w:fill="FFFFFF"/>
        </w:rPr>
        <w:t>s into five categories,</w:t>
      </w:r>
      <w:r w:rsidR="00812002" w:rsidRPr="00E45A2C">
        <w:rPr>
          <w:rFonts w:cstheme="minorHAnsi"/>
          <w:shd w:val="clear" w:color="auto" w:fill="FFFFFF"/>
        </w:rPr>
        <w:t xml:space="preserve"> within </w:t>
      </w:r>
      <w:r w:rsidRPr="00E45A2C">
        <w:rPr>
          <w:rFonts w:cstheme="minorHAnsi"/>
          <w:shd w:val="clear" w:color="auto" w:fill="FFFFFF"/>
        </w:rPr>
        <w:t>which there are sub-</w:t>
      </w:r>
      <w:r w:rsidR="00812002" w:rsidRPr="00E45A2C">
        <w:rPr>
          <w:rFonts w:cstheme="minorHAnsi"/>
          <w:shd w:val="clear" w:color="auto" w:fill="FFFFFF"/>
        </w:rPr>
        <w:t>HVRAs which are spatially represented data sets defined as important to the AC</w:t>
      </w:r>
      <w:r w:rsidRPr="00E45A2C">
        <w:rPr>
          <w:rFonts w:cstheme="minorHAnsi"/>
          <w:shd w:val="clear" w:color="auto" w:fill="FFFFFF"/>
        </w:rPr>
        <w:t>C</w:t>
      </w:r>
      <w:r w:rsidR="00812002" w:rsidRPr="00E45A2C">
        <w:rPr>
          <w:rFonts w:cstheme="minorHAnsi"/>
          <w:shd w:val="clear" w:color="auto" w:fill="FFFFFF"/>
        </w:rPr>
        <w:t xml:space="preserve">G’s triple bottom line. </w:t>
      </w:r>
      <w:r w:rsidRPr="00E45A2C">
        <w:rPr>
          <w:rFonts w:cstheme="minorHAnsi"/>
          <w:shd w:val="clear" w:color="auto" w:fill="FFFFFF"/>
        </w:rPr>
        <w:t xml:space="preserve"> These include: </w:t>
      </w:r>
    </w:p>
    <w:p w14:paraId="3F376EAA" w14:textId="625CF5C4" w:rsidR="00812002" w:rsidRPr="00E45A2C" w:rsidRDefault="00812002" w:rsidP="00264C7B">
      <w:pPr>
        <w:pStyle w:val="ListParagraph"/>
        <w:numPr>
          <w:ilvl w:val="0"/>
          <w:numId w:val="34"/>
        </w:numPr>
        <w:tabs>
          <w:tab w:val="left" w:pos="657"/>
        </w:tabs>
        <w:rPr>
          <w:rFonts w:cstheme="minorHAnsi"/>
          <w:shd w:val="clear" w:color="auto" w:fill="FFFFFF"/>
        </w:rPr>
      </w:pPr>
      <w:r w:rsidRPr="00941BC7">
        <w:rPr>
          <w:rFonts w:cstheme="minorHAnsi"/>
          <w:b/>
          <w:shd w:val="clear" w:color="auto" w:fill="FFFFFF"/>
        </w:rPr>
        <w:t>Communities</w:t>
      </w:r>
      <w:r w:rsidR="00264C7B" w:rsidRPr="00E45A2C">
        <w:rPr>
          <w:rFonts w:cstheme="minorHAnsi"/>
          <w:shd w:val="clear" w:color="auto" w:fill="FFFFFF"/>
        </w:rPr>
        <w:t>. Comprised of the Wildland Urban Interface (WUI</w:t>
      </w:r>
      <w:r w:rsidR="00DD1861" w:rsidRPr="00E45A2C">
        <w:rPr>
          <w:rFonts w:cstheme="minorHAnsi"/>
          <w:shd w:val="clear" w:color="auto" w:fill="FFFFFF"/>
        </w:rPr>
        <w:t>) as</w:t>
      </w:r>
      <w:r w:rsidR="00264C7B" w:rsidRPr="00E45A2C">
        <w:rPr>
          <w:rFonts w:cstheme="minorHAnsi"/>
          <w:shd w:val="clear" w:color="auto" w:fill="FFFFFF"/>
        </w:rPr>
        <w:t xml:space="preserve"> identified by CAL FIRE and Forest Service data sets</w:t>
      </w:r>
      <w:r w:rsidRPr="00E45A2C">
        <w:rPr>
          <w:rFonts w:cstheme="minorHAnsi"/>
          <w:shd w:val="clear" w:color="auto" w:fill="FFFFFF"/>
        </w:rPr>
        <w:t xml:space="preserve"> and census populated areas. </w:t>
      </w:r>
      <w:r w:rsidR="00264C7B" w:rsidRPr="00E45A2C">
        <w:rPr>
          <w:rFonts w:cstheme="minorHAnsi"/>
          <w:shd w:val="clear" w:color="auto" w:fill="FFFFFF"/>
        </w:rPr>
        <w:t xml:space="preserve">Communities </w:t>
      </w:r>
      <w:r w:rsidR="00F325F9" w:rsidRPr="00E45A2C">
        <w:rPr>
          <w:rFonts w:cstheme="minorHAnsi"/>
          <w:shd w:val="clear" w:color="auto" w:fill="FFFFFF"/>
        </w:rPr>
        <w:t xml:space="preserve">is the number one asset and priority for the </w:t>
      </w:r>
      <w:r w:rsidR="00264C7B" w:rsidRPr="00E45A2C">
        <w:rPr>
          <w:rFonts w:cstheme="minorHAnsi"/>
          <w:shd w:val="clear" w:color="auto" w:fill="FFFFFF"/>
        </w:rPr>
        <w:t xml:space="preserve">SLAWG’s prioritization </w:t>
      </w:r>
      <w:r w:rsidR="00F325F9" w:rsidRPr="00E45A2C">
        <w:rPr>
          <w:rFonts w:cstheme="minorHAnsi"/>
          <w:shd w:val="clear" w:color="auto" w:fill="FFFFFF"/>
        </w:rPr>
        <w:t>process.</w:t>
      </w:r>
    </w:p>
    <w:p w14:paraId="571BD147" w14:textId="371AB1B0" w:rsidR="00264C7B" w:rsidRPr="00E45A2C" w:rsidRDefault="007C2027" w:rsidP="00264C7B">
      <w:pPr>
        <w:pStyle w:val="ListParagraph"/>
        <w:numPr>
          <w:ilvl w:val="0"/>
          <w:numId w:val="34"/>
        </w:numPr>
        <w:tabs>
          <w:tab w:val="left" w:pos="657"/>
        </w:tabs>
        <w:rPr>
          <w:rFonts w:cstheme="minorHAnsi"/>
          <w:shd w:val="clear" w:color="auto" w:fill="FFFFFF"/>
        </w:rPr>
      </w:pPr>
      <w:r w:rsidRPr="00941BC7">
        <w:rPr>
          <w:rFonts w:cstheme="minorHAnsi"/>
          <w:b/>
          <w:shd w:val="clear" w:color="auto" w:fill="FFFFFF"/>
        </w:rPr>
        <w:t>Major i</w:t>
      </w:r>
      <w:r w:rsidR="00F325F9" w:rsidRPr="00941BC7">
        <w:rPr>
          <w:rFonts w:cstheme="minorHAnsi"/>
          <w:b/>
          <w:shd w:val="clear" w:color="auto" w:fill="FFFFFF"/>
        </w:rPr>
        <w:t>nfrastructure</w:t>
      </w:r>
      <w:r w:rsidR="00264C7B" w:rsidRPr="00941BC7">
        <w:rPr>
          <w:rFonts w:cstheme="minorHAnsi"/>
          <w:b/>
          <w:shd w:val="clear" w:color="auto" w:fill="FFFFFF"/>
        </w:rPr>
        <w:t>.</w:t>
      </w:r>
      <w:r w:rsidR="00264C7B" w:rsidRPr="00E45A2C">
        <w:rPr>
          <w:rFonts w:cstheme="minorHAnsi"/>
          <w:shd w:val="clear" w:color="auto" w:fill="FFFFFF"/>
        </w:rPr>
        <w:t xml:space="preserve">  There were </w:t>
      </w:r>
      <w:r w:rsidR="00F325F9" w:rsidRPr="00E45A2C">
        <w:rPr>
          <w:rFonts w:cstheme="minorHAnsi"/>
          <w:shd w:val="clear" w:color="auto" w:fill="FFFFFF"/>
        </w:rPr>
        <w:t xml:space="preserve">five components. </w:t>
      </w:r>
    </w:p>
    <w:p w14:paraId="00BC56D7" w14:textId="05AAA4DD" w:rsidR="00F325F9" w:rsidRPr="00941BC7" w:rsidRDefault="00264C7B" w:rsidP="00264C7B">
      <w:pPr>
        <w:pStyle w:val="ListParagraph"/>
        <w:numPr>
          <w:ilvl w:val="0"/>
          <w:numId w:val="34"/>
        </w:numPr>
        <w:tabs>
          <w:tab w:val="left" w:pos="657"/>
        </w:tabs>
        <w:rPr>
          <w:rFonts w:cstheme="minorHAnsi"/>
          <w:b/>
          <w:shd w:val="clear" w:color="auto" w:fill="FFFFFF"/>
        </w:rPr>
      </w:pPr>
      <w:r w:rsidRPr="00941BC7">
        <w:rPr>
          <w:rFonts w:cstheme="minorHAnsi"/>
          <w:b/>
          <w:shd w:val="clear" w:color="auto" w:fill="FFFFFF"/>
        </w:rPr>
        <w:t>W</w:t>
      </w:r>
      <w:r w:rsidR="007C2027" w:rsidRPr="00941BC7">
        <w:rPr>
          <w:rFonts w:cstheme="minorHAnsi"/>
          <w:b/>
          <w:shd w:val="clear" w:color="auto" w:fill="FFFFFF"/>
        </w:rPr>
        <w:t>ildlife and Ecosystems.</w:t>
      </w:r>
    </w:p>
    <w:p w14:paraId="52A61C8D" w14:textId="3A30A025" w:rsidR="00F325F9" w:rsidRPr="00E45A2C" w:rsidRDefault="007C2027" w:rsidP="00264C7B">
      <w:pPr>
        <w:pStyle w:val="ListParagraph"/>
        <w:numPr>
          <w:ilvl w:val="0"/>
          <w:numId w:val="34"/>
        </w:numPr>
        <w:tabs>
          <w:tab w:val="left" w:pos="657"/>
        </w:tabs>
        <w:rPr>
          <w:rFonts w:cstheme="minorHAnsi"/>
          <w:shd w:val="clear" w:color="auto" w:fill="FFFFFF"/>
        </w:rPr>
      </w:pPr>
      <w:r w:rsidRPr="00941BC7">
        <w:rPr>
          <w:rFonts w:cstheme="minorHAnsi"/>
          <w:b/>
          <w:shd w:val="clear" w:color="auto" w:fill="FFFFFF"/>
        </w:rPr>
        <w:t>Economic A</w:t>
      </w:r>
      <w:r w:rsidR="00F325F9" w:rsidRPr="00941BC7">
        <w:rPr>
          <w:rFonts w:cstheme="minorHAnsi"/>
          <w:b/>
          <w:shd w:val="clear" w:color="auto" w:fill="FFFFFF"/>
        </w:rPr>
        <w:t>ssets</w:t>
      </w:r>
      <w:r w:rsidRPr="00941BC7">
        <w:rPr>
          <w:rFonts w:cstheme="minorHAnsi"/>
          <w:b/>
          <w:shd w:val="clear" w:color="auto" w:fill="FFFFFF"/>
        </w:rPr>
        <w:t>.</w:t>
      </w:r>
      <w:r w:rsidRPr="00E45A2C">
        <w:rPr>
          <w:rFonts w:cstheme="minorHAnsi"/>
          <w:shd w:val="clear" w:color="auto" w:fill="FFFFFF"/>
        </w:rPr>
        <w:t xml:space="preserve"> Comprised of </w:t>
      </w:r>
      <w:r w:rsidR="00F325F9" w:rsidRPr="00E45A2C">
        <w:rPr>
          <w:rFonts w:cstheme="minorHAnsi"/>
          <w:shd w:val="clear" w:color="auto" w:fill="FFFFFF"/>
        </w:rPr>
        <w:t xml:space="preserve">timber resources based on </w:t>
      </w:r>
      <w:r w:rsidRPr="00E45A2C">
        <w:rPr>
          <w:rFonts w:cstheme="minorHAnsi"/>
          <w:shd w:val="clear" w:color="auto" w:fill="FFFFFF"/>
        </w:rPr>
        <w:t xml:space="preserve">the </w:t>
      </w:r>
      <w:r w:rsidR="00F325F9" w:rsidRPr="00E45A2C">
        <w:rPr>
          <w:rFonts w:cstheme="minorHAnsi"/>
          <w:shd w:val="clear" w:color="auto" w:fill="FFFFFF"/>
        </w:rPr>
        <w:t>timber type and d</w:t>
      </w:r>
      <w:r w:rsidRPr="00E45A2C">
        <w:rPr>
          <w:rFonts w:cstheme="minorHAnsi"/>
          <w:shd w:val="clear" w:color="auto" w:fill="FFFFFF"/>
        </w:rPr>
        <w:t>iameter at breast height (d</w:t>
      </w:r>
      <w:r w:rsidR="00F325F9" w:rsidRPr="00E45A2C">
        <w:rPr>
          <w:rFonts w:cstheme="minorHAnsi"/>
          <w:shd w:val="clear" w:color="auto" w:fill="FFFFFF"/>
        </w:rPr>
        <w:t>bh</w:t>
      </w:r>
      <w:r w:rsidRPr="00E45A2C">
        <w:rPr>
          <w:rFonts w:cstheme="minorHAnsi"/>
          <w:shd w:val="clear" w:color="auto" w:fill="FFFFFF"/>
        </w:rPr>
        <w:t>)</w:t>
      </w:r>
      <w:r w:rsidR="00F325F9" w:rsidRPr="00E45A2C">
        <w:rPr>
          <w:rFonts w:cstheme="minorHAnsi"/>
          <w:shd w:val="clear" w:color="auto" w:fill="FFFFFF"/>
        </w:rPr>
        <w:t xml:space="preserve"> with slope and road con</w:t>
      </w:r>
      <w:r w:rsidRPr="00E45A2C">
        <w:rPr>
          <w:rFonts w:cstheme="minorHAnsi"/>
          <w:shd w:val="clear" w:color="auto" w:fill="FFFFFF"/>
        </w:rPr>
        <w:t>s</w:t>
      </w:r>
      <w:r w:rsidR="00F325F9" w:rsidRPr="00E45A2C">
        <w:rPr>
          <w:rFonts w:cstheme="minorHAnsi"/>
          <w:shd w:val="clear" w:color="auto" w:fill="FFFFFF"/>
        </w:rPr>
        <w:t>traints.</w:t>
      </w:r>
    </w:p>
    <w:p w14:paraId="3D2FFF50" w14:textId="4F6BD587" w:rsidR="00F325F9" w:rsidRPr="00E45A2C" w:rsidRDefault="007C2027" w:rsidP="00264C7B">
      <w:pPr>
        <w:pStyle w:val="ListParagraph"/>
        <w:numPr>
          <w:ilvl w:val="0"/>
          <w:numId w:val="34"/>
        </w:numPr>
        <w:tabs>
          <w:tab w:val="left" w:pos="657"/>
        </w:tabs>
        <w:rPr>
          <w:rFonts w:cstheme="minorHAnsi"/>
          <w:shd w:val="clear" w:color="auto" w:fill="FFFFFF"/>
        </w:rPr>
      </w:pPr>
      <w:r w:rsidRPr="00941BC7">
        <w:rPr>
          <w:rFonts w:cstheme="minorHAnsi"/>
          <w:b/>
          <w:shd w:val="clear" w:color="auto" w:fill="FFFFFF"/>
        </w:rPr>
        <w:t>Watershed.</w:t>
      </w:r>
      <w:r w:rsidRPr="00E45A2C">
        <w:rPr>
          <w:rFonts w:cstheme="minorHAnsi"/>
          <w:shd w:val="clear" w:color="auto" w:fill="FFFFFF"/>
        </w:rPr>
        <w:t xml:space="preserve"> Comprised of e</w:t>
      </w:r>
      <w:r w:rsidR="00F325F9" w:rsidRPr="00E45A2C">
        <w:rPr>
          <w:rFonts w:cstheme="minorHAnsi"/>
          <w:shd w:val="clear" w:color="auto" w:fill="FFFFFF"/>
        </w:rPr>
        <w:t>rosion potential</w:t>
      </w:r>
      <w:r w:rsidRPr="00E45A2C">
        <w:rPr>
          <w:rFonts w:cstheme="minorHAnsi"/>
          <w:shd w:val="clear" w:color="auto" w:fill="FFFFFF"/>
        </w:rPr>
        <w:t xml:space="preserve"> </w:t>
      </w:r>
      <w:r w:rsidR="007B7281">
        <w:rPr>
          <w:rFonts w:cstheme="minorHAnsi"/>
          <w:shd w:val="clear" w:color="auto" w:fill="FFFFFF"/>
        </w:rPr>
        <w:t>taking</w:t>
      </w:r>
      <w:r w:rsidRPr="00E45A2C">
        <w:rPr>
          <w:rFonts w:cstheme="minorHAnsi"/>
          <w:shd w:val="clear" w:color="auto" w:fill="FFFFFF"/>
        </w:rPr>
        <w:t xml:space="preserve"> into account </w:t>
      </w:r>
      <w:r w:rsidR="00F325F9" w:rsidRPr="00E45A2C">
        <w:rPr>
          <w:rFonts w:cstheme="minorHAnsi"/>
          <w:shd w:val="clear" w:color="auto" w:fill="FFFFFF"/>
        </w:rPr>
        <w:t>soil types, veg</w:t>
      </w:r>
      <w:r w:rsidRPr="00E45A2C">
        <w:rPr>
          <w:rFonts w:cstheme="minorHAnsi"/>
          <w:shd w:val="clear" w:color="auto" w:fill="FFFFFF"/>
        </w:rPr>
        <w:t>etation</w:t>
      </w:r>
      <w:r w:rsidR="00F325F9" w:rsidRPr="00E45A2C">
        <w:rPr>
          <w:rFonts w:cstheme="minorHAnsi"/>
          <w:shd w:val="clear" w:color="auto" w:fill="FFFFFF"/>
        </w:rPr>
        <w:t xml:space="preserve"> types, precipitation, </w:t>
      </w:r>
      <w:r w:rsidRPr="00E45A2C">
        <w:rPr>
          <w:rFonts w:cstheme="minorHAnsi"/>
          <w:shd w:val="clear" w:color="auto" w:fill="FFFFFF"/>
        </w:rPr>
        <w:t>and drinking water.</w:t>
      </w:r>
      <w:r w:rsidR="00F325F9" w:rsidRPr="00E45A2C">
        <w:rPr>
          <w:rFonts w:cstheme="minorHAnsi"/>
          <w:shd w:val="clear" w:color="auto" w:fill="FFFFFF"/>
        </w:rPr>
        <w:t xml:space="preserve">  </w:t>
      </w:r>
    </w:p>
    <w:p w14:paraId="250B4927" w14:textId="3D021657" w:rsidR="007C2027" w:rsidRPr="00941BC7" w:rsidRDefault="007C2027" w:rsidP="00264C7B">
      <w:pPr>
        <w:pStyle w:val="ListParagraph"/>
        <w:numPr>
          <w:ilvl w:val="0"/>
          <w:numId w:val="34"/>
        </w:numPr>
        <w:tabs>
          <w:tab w:val="left" w:pos="657"/>
        </w:tabs>
        <w:rPr>
          <w:rFonts w:cstheme="minorHAnsi"/>
          <w:b/>
          <w:shd w:val="clear" w:color="auto" w:fill="FFFFFF"/>
        </w:rPr>
      </w:pPr>
      <w:r w:rsidRPr="00941BC7">
        <w:rPr>
          <w:rFonts w:cstheme="minorHAnsi"/>
          <w:b/>
          <w:shd w:val="clear" w:color="auto" w:fill="FFFFFF"/>
        </w:rPr>
        <w:t xml:space="preserve">Wildfire Risk. </w:t>
      </w:r>
    </w:p>
    <w:p w14:paraId="38929629" w14:textId="76EB8A2F" w:rsidR="00117B25" w:rsidRPr="00E45A2C" w:rsidRDefault="000622C1" w:rsidP="00FB5E89">
      <w:pPr>
        <w:tabs>
          <w:tab w:val="left" w:pos="657"/>
        </w:tabs>
        <w:rPr>
          <w:rFonts w:cstheme="minorHAnsi"/>
          <w:shd w:val="clear" w:color="auto" w:fill="FFFFFF"/>
        </w:rPr>
      </w:pPr>
      <w:r w:rsidRPr="00E45A2C">
        <w:rPr>
          <w:rFonts w:cstheme="minorHAnsi"/>
          <w:shd w:val="clear" w:color="auto" w:fill="FFFFFF"/>
        </w:rPr>
        <w:t>The SLAWG took several other quantitative risk assessments into account to</w:t>
      </w:r>
      <w:r w:rsidR="00F325F9" w:rsidRPr="00E45A2C">
        <w:rPr>
          <w:rFonts w:cstheme="minorHAnsi"/>
          <w:shd w:val="clear" w:color="auto" w:fill="FFFFFF"/>
        </w:rPr>
        <w:t xml:space="preserve"> </w:t>
      </w:r>
      <w:r w:rsidRPr="00E45A2C">
        <w:rPr>
          <w:rFonts w:cstheme="minorHAnsi"/>
          <w:shd w:val="clear" w:color="auto" w:fill="FFFFFF"/>
        </w:rPr>
        <w:t xml:space="preserve">help </w:t>
      </w:r>
      <w:r w:rsidR="00F325F9" w:rsidRPr="00E45A2C">
        <w:rPr>
          <w:rFonts w:cstheme="minorHAnsi"/>
          <w:shd w:val="clear" w:color="auto" w:fill="FFFFFF"/>
        </w:rPr>
        <w:t xml:space="preserve">determine where on the landscape the HVRAs are most at risk </w:t>
      </w:r>
      <w:r w:rsidRPr="00E45A2C">
        <w:rPr>
          <w:rFonts w:cstheme="minorHAnsi"/>
          <w:shd w:val="clear" w:color="auto" w:fill="FFFFFF"/>
        </w:rPr>
        <w:t>and where the p</w:t>
      </w:r>
      <w:r w:rsidR="00F325F9" w:rsidRPr="00E45A2C">
        <w:rPr>
          <w:rFonts w:cstheme="minorHAnsi"/>
          <w:shd w:val="clear" w:color="auto" w:fill="FFFFFF"/>
        </w:rPr>
        <w:t>riority areas</w:t>
      </w:r>
      <w:r w:rsidRPr="00E45A2C">
        <w:rPr>
          <w:rFonts w:cstheme="minorHAnsi"/>
          <w:shd w:val="clear" w:color="auto" w:fill="FFFFFF"/>
        </w:rPr>
        <w:t xml:space="preserve"> are</w:t>
      </w:r>
      <w:r w:rsidR="00464CE4">
        <w:rPr>
          <w:rFonts w:cstheme="minorHAnsi"/>
          <w:shd w:val="clear" w:color="auto" w:fill="FFFFFF"/>
        </w:rPr>
        <w:t xml:space="preserve"> located</w:t>
      </w:r>
      <w:r w:rsidR="00F325F9" w:rsidRPr="00E45A2C">
        <w:rPr>
          <w:rFonts w:cstheme="minorHAnsi"/>
          <w:shd w:val="clear" w:color="auto" w:fill="FFFFFF"/>
        </w:rPr>
        <w:t xml:space="preserve">. </w:t>
      </w:r>
      <w:r w:rsidRPr="00E45A2C">
        <w:rPr>
          <w:rFonts w:cstheme="minorHAnsi"/>
          <w:shd w:val="clear" w:color="auto" w:fill="FFFFFF"/>
        </w:rPr>
        <w:t>They ge</w:t>
      </w:r>
      <w:r w:rsidR="00F325F9" w:rsidRPr="00E45A2C">
        <w:rPr>
          <w:rFonts w:cstheme="minorHAnsi"/>
          <w:shd w:val="clear" w:color="auto" w:fill="FFFFFF"/>
        </w:rPr>
        <w:t>nerate</w:t>
      </w:r>
      <w:r w:rsidRPr="00E45A2C">
        <w:rPr>
          <w:rFonts w:cstheme="minorHAnsi"/>
          <w:shd w:val="clear" w:color="auto" w:fill="FFFFFF"/>
        </w:rPr>
        <w:t>d the expected net value changes (eNVC) between w</w:t>
      </w:r>
      <w:r w:rsidR="00F325F9" w:rsidRPr="00E45A2C">
        <w:rPr>
          <w:rFonts w:cstheme="minorHAnsi"/>
          <w:shd w:val="clear" w:color="auto" w:fill="FFFFFF"/>
        </w:rPr>
        <w:t xml:space="preserve">here HVRAS </w:t>
      </w:r>
      <w:r w:rsidRPr="00E45A2C">
        <w:rPr>
          <w:rFonts w:cstheme="minorHAnsi"/>
          <w:shd w:val="clear" w:color="auto" w:fill="FFFFFF"/>
        </w:rPr>
        <w:t xml:space="preserve">are </w:t>
      </w:r>
      <w:r w:rsidR="00F325F9" w:rsidRPr="00E45A2C">
        <w:rPr>
          <w:rFonts w:cstheme="minorHAnsi"/>
          <w:shd w:val="clear" w:color="auto" w:fill="FFFFFF"/>
        </w:rPr>
        <w:t>thr</w:t>
      </w:r>
      <w:r w:rsidRPr="00E45A2C">
        <w:rPr>
          <w:rFonts w:cstheme="minorHAnsi"/>
          <w:shd w:val="clear" w:color="auto" w:fill="FFFFFF"/>
        </w:rPr>
        <w:t>eatened by wildfire and where HVRAs could benefit from wildfire to decide which HVRAs wer</w:t>
      </w:r>
      <w:r w:rsidR="00F325F9" w:rsidRPr="00E45A2C">
        <w:rPr>
          <w:rFonts w:cstheme="minorHAnsi"/>
          <w:shd w:val="clear" w:color="auto" w:fill="FFFFFF"/>
        </w:rPr>
        <w:t>e negat</w:t>
      </w:r>
      <w:r w:rsidRPr="00E45A2C">
        <w:rPr>
          <w:rFonts w:cstheme="minorHAnsi"/>
          <w:shd w:val="clear" w:color="auto" w:fill="FFFFFF"/>
        </w:rPr>
        <w:t>ively</w:t>
      </w:r>
      <w:r w:rsidR="00F325F9" w:rsidRPr="00E45A2C">
        <w:rPr>
          <w:rFonts w:cstheme="minorHAnsi"/>
          <w:shd w:val="clear" w:color="auto" w:fill="FFFFFF"/>
        </w:rPr>
        <w:t xml:space="preserve"> impacted or positively b</w:t>
      </w:r>
      <w:r w:rsidRPr="00E45A2C">
        <w:rPr>
          <w:rFonts w:cstheme="minorHAnsi"/>
          <w:shd w:val="clear" w:color="auto" w:fill="FFFFFF"/>
        </w:rPr>
        <w:t>e</w:t>
      </w:r>
      <w:r w:rsidR="00EB6527">
        <w:rPr>
          <w:rFonts w:cstheme="minorHAnsi"/>
          <w:shd w:val="clear" w:color="auto" w:fill="FFFFFF"/>
        </w:rPr>
        <w:t>ne</w:t>
      </w:r>
      <w:r w:rsidRPr="00E45A2C">
        <w:rPr>
          <w:rFonts w:cstheme="minorHAnsi"/>
          <w:shd w:val="clear" w:color="auto" w:fill="FFFFFF"/>
        </w:rPr>
        <w:t xml:space="preserve">fitted from wildfire intensity.  </w:t>
      </w:r>
      <w:r w:rsidR="00F325F9" w:rsidRPr="00E45A2C">
        <w:rPr>
          <w:rFonts w:cstheme="minorHAnsi"/>
          <w:shd w:val="clear" w:color="auto" w:fill="FFFFFF"/>
        </w:rPr>
        <w:t>The 25</w:t>
      </w:r>
      <w:r w:rsidR="00F325F9" w:rsidRPr="00E45A2C">
        <w:rPr>
          <w:rFonts w:cstheme="minorHAnsi"/>
          <w:shd w:val="clear" w:color="auto" w:fill="FFFFFF"/>
          <w:vertAlign w:val="superscript"/>
        </w:rPr>
        <w:t>th</w:t>
      </w:r>
      <w:r w:rsidR="00F325F9" w:rsidRPr="00E45A2C">
        <w:rPr>
          <w:rFonts w:cstheme="minorHAnsi"/>
          <w:shd w:val="clear" w:color="auto" w:fill="FFFFFF"/>
        </w:rPr>
        <w:t xml:space="preserve"> and 50</w:t>
      </w:r>
      <w:r w:rsidR="00F325F9" w:rsidRPr="00E45A2C">
        <w:rPr>
          <w:rFonts w:cstheme="minorHAnsi"/>
          <w:shd w:val="clear" w:color="auto" w:fill="FFFFFF"/>
          <w:vertAlign w:val="superscript"/>
        </w:rPr>
        <w:t>th</w:t>
      </w:r>
      <w:r w:rsidR="00F325F9" w:rsidRPr="00E45A2C">
        <w:rPr>
          <w:rFonts w:cstheme="minorHAnsi"/>
          <w:shd w:val="clear" w:color="auto" w:fill="FFFFFF"/>
        </w:rPr>
        <w:t xml:space="preserve"> percentile </w:t>
      </w:r>
      <w:r w:rsidRPr="00E45A2C">
        <w:rPr>
          <w:rFonts w:cstheme="minorHAnsi"/>
          <w:shd w:val="clear" w:color="auto" w:fill="FFFFFF"/>
        </w:rPr>
        <w:t xml:space="preserve">eNVC </w:t>
      </w:r>
      <w:r w:rsidR="00F325F9" w:rsidRPr="00E45A2C">
        <w:rPr>
          <w:rFonts w:cstheme="minorHAnsi"/>
          <w:shd w:val="clear" w:color="auto" w:fill="FFFFFF"/>
        </w:rPr>
        <w:t xml:space="preserve">threat areas show where the ACCG should focus its efforts. </w:t>
      </w:r>
      <w:r w:rsidRPr="00E45A2C">
        <w:rPr>
          <w:rFonts w:cstheme="minorHAnsi"/>
          <w:shd w:val="clear" w:color="auto" w:fill="FFFFFF"/>
        </w:rPr>
        <w:t xml:space="preserve"> Megan shared she will</w:t>
      </w:r>
      <w:r w:rsidR="00117B25" w:rsidRPr="00E45A2C">
        <w:rPr>
          <w:rFonts w:cstheme="minorHAnsi"/>
          <w:shd w:val="clear" w:color="auto" w:fill="FFFFFF"/>
        </w:rPr>
        <w:t xml:space="preserve"> soon work with the SLAWG to perform additional fine tuning to </w:t>
      </w:r>
      <w:r w:rsidR="00117B25" w:rsidRPr="00E45A2C">
        <w:rPr>
          <w:rFonts w:cstheme="minorHAnsi"/>
          <w:shd w:val="clear" w:color="auto" w:fill="FFFFFF"/>
        </w:rPr>
        <w:lastRenderedPageBreak/>
        <w:t xml:space="preserve">refine the priority areas to take into account slope, WUI, distance to road, etc. </w:t>
      </w:r>
      <w:r w:rsidRPr="00E45A2C">
        <w:rPr>
          <w:rFonts w:cstheme="minorHAnsi"/>
          <w:shd w:val="clear" w:color="auto" w:fill="FFFFFF"/>
        </w:rPr>
        <w:t xml:space="preserve"> </w:t>
      </w:r>
      <w:r w:rsidR="00117B25" w:rsidRPr="00E45A2C">
        <w:rPr>
          <w:rFonts w:cstheme="minorHAnsi"/>
          <w:shd w:val="clear" w:color="auto" w:fill="FFFFFF"/>
        </w:rPr>
        <w:t xml:space="preserve">She will also solicit feedback </w:t>
      </w:r>
      <w:r w:rsidRPr="00E45A2C">
        <w:rPr>
          <w:rFonts w:cstheme="minorHAnsi"/>
          <w:shd w:val="clear" w:color="auto" w:fill="FFFFFF"/>
        </w:rPr>
        <w:t xml:space="preserve">from the larger ACCG </w:t>
      </w:r>
      <w:r w:rsidR="00117B25" w:rsidRPr="00E45A2C">
        <w:rPr>
          <w:rFonts w:cstheme="minorHAnsi"/>
          <w:shd w:val="clear" w:color="auto" w:fill="FFFFFF"/>
        </w:rPr>
        <w:t xml:space="preserve">and conduct training for those interested in using the tool. </w:t>
      </w:r>
    </w:p>
    <w:p w14:paraId="528E2764" w14:textId="77777777" w:rsidR="000622C1" w:rsidRPr="00E45A2C" w:rsidRDefault="00117B25" w:rsidP="00117B25">
      <w:pPr>
        <w:pStyle w:val="ListParagraph"/>
        <w:numPr>
          <w:ilvl w:val="0"/>
          <w:numId w:val="32"/>
        </w:numPr>
        <w:tabs>
          <w:tab w:val="left" w:pos="657"/>
        </w:tabs>
        <w:rPr>
          <w:rFonts w:cstheme="minorHAnsi"/>
          <w:color w:val="000000" w:themeColor="text1"/>
          <w:shd w:val="clear" w:color="auto" w:fill="FFFFFF"/>
        </w:rPr>
      </w:pPr>
      <w:r w:rsidRPr="00E45A2C">
        <w:rPr>
          <w:rFonts w:cstheme="minorHAnsi"/>
          <w:shd w:val="clear" w:color="auto" w:fill="FFFFFF"/>
        </w:rPr>
        <w:t>John Heissenbuttel:   The map of priority areas looks like it’s mainly in the upcountry and doe</w:t>
      </w:r>
      <w:r w:rsidR="000622C1" w:rsidRPr="00E45A2C">
        <w:rPr>
          <w:rFonts w:cstheme="minorHAnsi"/>
          <w:shd w:val="clear" w:color="auto" w:fill="FFFFFF"/>
        </w:rPr>
        <w:t>sn’t identify any of the Butte F</w:t>
      </w:r>
      <w:r w:rsidRPr="00E45A2C">
        <w:rPr>
          <w:rFonts w:cstheme="minorHAnsi"/>
          <w:shd w:val="clear" w:color="auto" w:fill="FFFFFF"/>
        </w:rPr>
        <w:t>ire area as a high pro</w:t>
      </w:r>
      <w:r w:rsidR="000622C1" w:rsidRPr="00E45A2C">
        <w:rPr>
          <w:rFonts w:cstheme="minorHAnsi"/>
          <w:shd w:val="clear" w:color="auto" w:fill="FFFFFF"/>
        </w:rPr>
        <w:t xml:space="preserve">bability for burning. As it relates to the HVRA for wildlife, how did the SLAWG determine </w:t>
      </w:r>
      <w:r w:rsidRPr="00E45A2C">
        <w:rPr>
          <w:rFonts w:cstheme="minorHAnsi"/>
          <w:shd w:val="clear" w:color="auto" w:fill="FFFFFF"/>
        </w:rPr>
        <w:t>the list of the particular species</w:t>
      </w:r>
      <w:r w:rsidR="000622C1" w:rsidRPr="00E45A2C">
        <w:rPr>
          <w:rFonts w:cstheme="minorHAnsi"/>
          <w:shd w:val="clear" w:color="auto" w:fill="FFFFFF"/>
        </w:rPr>
        <w:t xml:space="preserve"> to use? </w:t>
      </w:r>
      <w:r w:rsidRPr="00E45A2C">
        <w:rPr>
          <w:rFonts w:cstheme="minorHAnsi"/>
          <w:shd w:val="clear" w:color="auto" w:fill="FFFFFF"/>
        </w:rPr>
        <w:t xml:space="preserve"> The U</w:t>
      </w:r>
      <w:r w:rsidR="000622C1" w:rsidRPr="00E45A2C">
        <w:rPr>
          <w:rFonts w:cstheme="minorHAnsi"/>
          <w:shd w:val="clear" w:color="auto" w:fill="FFFFFF"/>
        </w:rPr>
        <w:t>.</w:t>
      </w:r>
      <w:r w:rsidRPr="00E45A2C">
        <w:rPr>
          <w:rFonts w:cstheme="minorHAnsi"/>
          <w:shd w:val="clear" w:color="auto" w:fill="FFFFFF"/>
        </w:rPr>
        <w:t>S</w:t>
      </w:r>
      <w:r w:rsidR="000622C1" w:rsidRPr="00E45A2C">
        <w:rPr>
          <w:rFonts w:cstheme="minorHAnsi"/>
          <w:shd w:val="clear" w:color="auto" w:fill="FFFFFF"/>
        </w:rPr>
        <w:t xml:space="preserve">. </w:t>
      </w:r>
      <w:r w:rsidRPr="00E45A2C">
        <w:rPr>
          <w:rFonts w:cstheme="minorHAnsi"/>
          <w:shd w:val="clear" w:color="auto" w:fill="FFFFFF"/>
        </w:rPr>
        <w:t>F</w:t>
      </w:r>
      <w:r w:rsidR="000622C1" w:rsidRPr="00E45A2C">
        <w:rPr>
          <w:rFonts w:cstheme="minorHAnsi"/>
          <w:shd w:val="clear" w:color="auto" w:fill="FFFFFF"/>
        </w:rPr>
        <w:t xml:space="preserve">ish and Wildlife Service </w:t>
      </w:r>
      <w:r w:rsidRPr="00E45A2C">
        <w:rPr>
          <w:rFonts w:cstheme="minorHAnsi"/>
          <w:shd w:val="clear" w:color="auto" w:fill="FFFFFF"/>
        </w:rPr>
        <w:t xml:space="preserve">list of species does not include </w:t>
      </w:r>
      <w:r w:rsidR="000622C1" w:rsidRPr="00E45A2C">
        <w:rPr>
          <w:rFonts w:cstheme="minorHAnsi"/>
          <w:shd w:val="clear" w:color="auto" w:fill="FFFFFF"/>
        </w:rPr>
        <w:t>California spotted owl (</w:t>
      </w:r>
      <w:r w:rsidRPr="00E45A2C">
        <w:rPr>
          <w:rFonts w:cstheme="minorHAnsi"/>
          <w:shd w:val="clear" w:color="auto" w:fill="FFFFFF"/>
        </w:rPr>
        <w:t>CASPO</w:t>
      </w:r>
      <w:r w:rsidR="000622C1" w:rsidRPr="00E45A2C">
        <w:rPr>
          <w:rFonts w:cstheme="minorHAnsi"/>
          <w:shd w:val="clear" w:color="auto" w:fill="FFFFFF"/>
        </w:rPr>
        <w:t>)</w:t>
      </w:r>
      <w:r w:rsidRPr="00E45A2C">
        <w:rPr>
          <w:rFonts w:cstheme="minorHAnsi"/>
          <w:shd w:val="clear" w:color="auto" w:fill="FFFFFF"/>
        </w:rPr>
        <w:t xml:space="preserve">. </w:t>
      </w:r>
    </w:p>
    <w:p w14:paraId="116FC80A" w14:textId="259FE804" w:rsidR="00117B25" w:rsidRPr="00EA1898" w:rsidRDefault="000622C1" w:rsidP="0041725B">
      <w:pPr>
        <w:pStyle w:val="ListParagraph"/>
        <w:tabs>
          <w:tab w:val="left" w:pos="657"/>
        </w:tabs>
        <w:rPr>
          <w:color w:val="000000" w:themeColor="text1"/>
          <w:shd w:val="clear" w:color="auto" w:fill="FFFFFF"/>
        </w:rPr>
      </w:pPr>
      <w:r w:rsidRPr="00E45A2C">
        <w:rPr>
          <w:rFonts w:cstheme="minorHAnsi"/>
          <w:shd w:val="clear" w:color="auto" w:fill="FFFFFF"/>
        </w:rPr>
        <w:t xml:space="preserve">Megan replied that SLAWG </w:t>
      </w:r>
      <w:r w:rsidR="00117B25" w:rsidRPr="00E45A2C">
        <w:rPr>
          <w:rFonts w:cstheme="minorHAnsi"/>
          <w:shd w:val="clear" w:color="auto" w:fill="FFFFFF"/>
        </w:rPr>
        <w:t xml:space="preserve">did not include any areas specific to CASPO but did include mature and immature forest wildlife habitat as a </w:t>
      </w:r>
      <w:proofErr w:type="gramStart"/>
      <w:r w:rsidR="00117B25" w:rsidRPr="00E45A2C">
        <w:rPr>
          <w:rFonts w:cstheme="minorHAnsi"/>
          <w:shd w:val="clear" w:color="auto" w:fill="FFFFFF"/>
        </w:rPr>
        <w:t>criteria</w:t>
      </w:r>
      <w:proofErr w:type="gramEnd"/>
      <w:r w:rsidR="00117B25" w:rsidRPr="00E45A2C">
        <w:rPr>
          <w:rFonts w:cstheme="minorHAnsi"/>
          <w:shd w:val="clear" w:color="auto" w:fill="FFFFFF"/>
        </w:rPr>
        <w:t xml:space="preserve"> which suggest it is suitable habitat for CASPO, goshawk, and pine martin.  </w:t>
      </w:r>
      <w:r w:rsidRPr="0041725B">
        <w:rPr>
          <w:shd w:val="clear" w:color="auto" w:fill="FFFFFF"/>
        </w:rPr>
        <w:t>John continued that the</w:t>
      </w:r>
      <w:r w:rsidR="0041725B">
        <w:rPr>
          <w:shd w:val="clear" w:color="auto" w:fill="FFFFFF"/>
        </w:rPr>
        <w:t xml:space="preserve"> </w:t>
      </w:r>
      <w:r w:rsidR="00117B25" w:rsidRPr="0041725B">
        <w:rPr>
          <w:shd w:val="clear" w:color="auto" w:fill="FFFFFF"/>
        </w:rPr>
        <w:t>areas to protect seem more focuse</w:t>
      </w:r>
      <w:r w:rsidR="0041725B">
        <w:rPr>
          <w:shd w:val="clear" w:color="auto" w:fill="FFFFFF"/>
        </w:rPr>
        <w:t>d</w:t>
      </w:r>
      <w:r w:rsidR="00117B25" w:rsidRPr="0041725B">
        <w:rPr>
          <w:shd w:val="clear" w:color="auto" w:fill="FFFFFF"/>
        </w:rPr>
        <w:t xml:space="preserve"> on wildfire and ecosystem protection, not communities. </w:t>
      </w:r>
      <w:r w:rsidRPr="00500FFA">
        <w:rPr>
          <w:shd w:val="clear" w:color="auto" w:fill="FFFFFF"/>
        </w:rPr>
        <w:t xml:space="preserve"> </w:t>
      </w:r>
      <w:r w:rsidR="00117B25" w:rsidRPr="00500FFA">
        <w:rPr>
          <w:shd w:val="clear" w:color="auto" w:fill="FFFFFF"/>
        </w:rPr>
        <w:t xml:space="preserve">Megan </w:t>
      </w:r>
      <w:r w:rsidRPr="00500FFA">
        <w:rPr>
          <w:shd w:val="clear" w:color="auto" w:fill="FFFFFF"/>
        </w:rPr>
        <w:t>continued that the</w:t>
      </w:r>
      <w:r w:rsidR="00117B25" w:rsidRPr="00500FFA">
        <w:rPr>
          <w:shd w:val="clear" w:color="auto" w:fill="FFFFFF"/>
        </w:rPr>
        <w:t xml:space="preserve"> HVRA </w:t>
      </w:r>
      <w:r w:rsidRPr="00500FFA">
        <w:rPr>
          <w:shd w:val="clear" w:color="auto" w:fill="FFFFFF"/>
        </w:rPr>
        <w:t xml:space="preserve">she was displaying </w:t>
      </w:r>
      <w:r w:rsidR="00117B25" w:rsidRPr="00EA1898">
        <w:rPr>
          <w:shd w:val="clear" w:color="auto" w:fill="FFFFFF"/>
        </w:rPr>
        <w:t xml:space="preserve">does </w:t>
      </w:r>
      <w:r w:rsidRPr="00EA1898">
        <w:rPr>
          <w:shd w:val="clear" w:color="auto" w:fill="FFFFFF"/>
        </w:rPr>
        <w:t>not include c</w:t>
      </w:r>
      <w:r w:rsidR="00117B25" w:rsidRPr="00EA1898">
        <w:rPr>
          <w:shd w:val="clear" w:color="auto" w:fill="FFFFFF"/>
        </w:rPr>
        <w:t>ommunities</w:t>
      </w:r>
      <w:r w:rsidRPr="00EA1898">
        <w:rPr>
          <w:shd w:val="clear" w:color="auto" w:fill="FFFFFF"/>
        </w:rPr>
        <w:t>, and that there is a separate C</w:t>
      </w:r>
      <w:r w:rsidR="00117B25" w:rsidRPr="00EA1898">
        <w:rPr>
          <w:shd w:val="clear" w:color="auto" w:fill="FFFFFF"/>
        </w:rPr>
        <w:t>ommunities HVRA.</w:t>
      </w:r>
    </w:p>
    <w:p w14:paraId="0D13D4CA" w14:textId="1A0835CA" w:rsidR="00117B25" w:rsidRPr="00E45A2C" w:rsidRDefault="0041725B" w:rsidP="00117B25">
      <w:pPr>
        <w:pStyle w:val="ListParagraph"/>
        <w:tabs>
          <w:tab w:val="left" w:pos="657"/>
        </w:tabs>
        <w:rPr>
          <w:rFonts w:cstheme="minorHAnsi"/>
          <w:color w:val="000000" w:themeColor="text1"/>
          <w:shd w:val="clear" w:color="auto" w:fill="FFFFFF"/>
        </w:rPr>
      </w:pPr>
      <w:r>
        <w:rPr>
          <w:rFonts w:cstheme="minorHAnsi"/>
          <w:shd w:val="clear" w:color="auto" w:fill="FFFFFF"/>
        </w:rPr>
        <w:t xml:space="preserve">The facilitator </w:t>
      </w:r>
      <w:r w:rsidR="000622C1" w:rsidRPr="00E45A2C">
        <w:rPr>
          <w:rFonts w:cstheme="minorHAnsi"/>
          <w:shd w:val="clear" w:color="auto" w:fill="FFFFFF"/>
        </w:rPr>
        <w:t>added that when one</w:t>
      </w:r>
      <w:r w:rsidR="00117B25" w:rsidRPr="00E45A2C">
        <w:rPr>
          <w:rFonts w:cstheme="minorHAnsi"/>
          <w:shd w:val="clear" w:color="auto" w:fill="FFFFFF"/>
        </w:rPr>
        <w:t xml:space="preserve"> look</w:t>
      </w:r>
      <w:r w:rsidR="000622C1" w:rsidRPr="00E45A2C">
        <w:rPr>
          <w:rFonts w:cstheme="minorHAnsi"/>
          <w:shd w:val="clear" w:color="auto" w:fill="FFFFFF"/>
        </w:rPr>
        <w:t>s</w:t>
      </w:r>
      <w:r w:rsidR="00117B25" w:rsidRPr="00E45A2C">
        <w:rPr>
          <w:rFonts w:cstheme="minorHAnsi"/>
          <w:shd w:val="clear" w:color="auto" w:fill="FFFFFF"/>
        </w:rPr>
        <w:t xml:space="preserve"> at the </w:t>
      </w:r>
      <w:r w:rsidR="000622C1" w:rsidRPr="00E45A2C">
        <w:rPr>
          <w:rFonts w:cstheme="minorHAnsi"/>
          <w:shd w:val="clear" w:color="auto" w:fill="FFFFFF"/>
        </w:rPr>
        <w:t>25</w:t>
      </w:r>
      <w:r w:rsidR="000622C1" w:rsidRPr="00E45A2C">
        <w:rPr>
          <w:rFonts w:cstheme="minorHAnsi"/>
          <w:shd w:val="clear" w:color="auto" w:fill="FFFFFF"/>
          <w:vertAlign w:val="superscript"/>
        </w:rPr>
        <w:t>th</w:t>
      </w:r>
      <w:r w:rsidR="000622C1" w:rsidRPr="00E45A2C">
        <w:rPr>
          <w:rFonts w:cstheme="minorHAnsi"/>
          <w:shd w:val="clear" w:color="auto" w:fill="FFFFFF"/>
        </w:rPr>
        <w:t xml:space="preserve"> and </w:t>
      </w:r>
      <w:r w:rsidR="00117B25" w:rsidRPr="00E45A2C">
        <w:rPr>
          <w:rFonts w:cstheme="minorHAnsi"/>
          <w:shd w:val="clear" w:color="auto" w:fill="FFFFFF"/>
        </w:rPr>
        <w:t>50</w:t>
      </w:r>
      <w:r w:rsidR="00117B25" w:rsidRPr="00E45A2C">
        <w:rPr>
          <w:rFonts w:cstheme="minorHAnsi"/>
          <w:shd w:val="clear" w:color="auto" w:fill="FFFFFF"/>
          <w:vertAlign w:val="superscript"/>
        </w:rPr>
        <w:t>th</w:t>
      </w:r>
      <w:r w:rsidR="00117B25" w:rsidRPr="00E45A2C">
        <w:rPr>
          <w:rFonts w:cstheme="minorHAnsi"/>
          <w:shd w:val="clear" w:color="auto" w:fill="FFFFFF"/>
        </w:rPr>
        <w:t xml:space="preserve"> percentile </w:t>
      </w:r>
      <w:r w:rsidR="000622C1" w:rsidRPr="00E45A2C">
        <w:rPr>
          <w:rFonts w:cstheme="minorHAnsi"/>
          <w:shd w:val="clear" w:color="auto" w:fill="FFFFFF"/>
        </w:rPr>
        <w:t>eNVC, it includes all of the HVRAs, of which Communities is the most heavily weighted HVRA</w:t>
      </w:r>
      <w:r w:rsidR="00117B25" w:rsidRPr="00E45A2C">
        <w:rPr>
          <w:rFonts w:cstheme="minorHAnsi"/>
          <w:shd w:val="clear" w:color="auto" w:fill="FFFFFF"/>
        </w:rPr>
        <w:t xml:space="preserve">.  </w:t>
      </w:r>
    </w:p>
    <w:p w14:paraId="263D13F0" w14:textId="5F0D7B9E" w:rsidR="000622C1" w:rsidRPr="00E45A2C" w:rsidRDefault="00117B25" w:rsidP="00117B25">
      <w:pPr>
        <w:pStyle w:val="ListParagraph"/>
        <w:numPr>
          <w:ilvl w:val="0"/>
          <w:numId w:val="32"/>
        </w:numPr>
        <w:tabs>
          <w:tab w:val="left" w:pos="657"/>
        </w:tabs>
        <w:rPr>
          <w:rFonts w:cstheme="minorHAnsi"/>
          <w:color w:val="000000" w:themeColor="text1"/>
          <w:shd w:val="clear" w:color="auto" w:fill="FFFFFF"/>
        </w:rPr>
      </w:pPr>
      <w:r w:rsidRPr="00E45A2C">
        <w:rPr>
          <w:rFonts w:cstheme="minorHAnsi"/>
          <w:shd w:val="clear" w:color="auto" w:fill="FFFFFF"/>
        </w:rPr>
        <w:t xml:space="preserve">Richard Sykes: </w:t>
      </w:r>
      <w:r w:rsidR="000622C1" w:rsidRPr="00E45A2C">
        <w:rPr>
          <w:rFonts w:cstheme="minorHAnsi"/>
          <w:shd w:val="clear" w:color="auto" w:fill="FFFFFF"/>
        </w:rPr>
        <w:t>Was slope considered for t</w:t>
      </w:r>
      <w:r w:rsidRPr="00E45A2C">
        <w:rPr>
          <w:rFonts w:cstheme="minorHAnsi"/>
          <w:shd w:val="clear" w:color="auto" w:fill="FFFFFF"/>
        </w:rPr>
        <w:t>he HVRA for erosion</w:t>
      </w:r>
      <w:r w:rsidR="000622C1" w:rsidRPr="00E45A2C">
        <w:rPr>
          <w:rFonts w:cstheme="minorHAnsi"/>
          <w:shd w:val="clear" w:color="auto" w:fill="FFFFFF"/>
        </w:rPr>
        <w:t>?</w:t>
      </w:r>
    </w:p>
    <w:p w14:paraId="034813A3" w14:textId="5059DCB0" w:rsidR="00117B25" w:rsidRPr="00E45A2C" w:rsidRDefault="00117B25" w:rsidP="000622C1">
      <w:pPr>
        <w:pStyle w:val="ListParagraph"/>
        <w:tabs>
          <w:tab w:val="left" w:pos="657"/>
        </w:tabs>
        <w:rPr>
          <w:rFonts w:cstheme="minorHAnsi"/>
          <w:color w:val="000000" w:themeColor="text1"/>
          <w:shd w:val="clear" w:color="auto" w:fill="FFFFFF"/>
        </w:rPr>
      </w:pPr>
      <w:r w:rsidRPr="00E45A2C">
        <w:rPr>
          <w:rFonts w:cstheme="minorHAnsi"/>
          <w:shd w:val="clear" w:color="auto" w:fill="FFFFFF"/>
        </w:rPr>
        <w:t>Megan replied yes</w:t>
      </w:r>
      <w:r w:rsidR="000622C1" w:rsidRPr="00E45A2C">
        <w:rPr>
          <w:rFonts w:cstheme="minorHAnsi"/>
          <w:shd w:val="clear" w:color="auto" w:fill="FFFFFF"/>
        </w:rPr>
        <w:t xml:space="preserve">, slope is </w:t>
      </w:r>
      <w:r w:rsidRPr="00E45A2C">
        <w:rPr>
          <w:rFonts w:cstheme="minorHAnsi"/>
          <w:shd w:val="clear" w:color="auto" w:fill="FFFFFF"/>
        </w:rPr>
        <w:t>integrate</w:t>
      </w:r>
      <w:r w:rsidR="000622C1" w:rsidRPr="00E45A2C">
        <w:rPr>
          <w:rFonts w:cstheme="minorHAnsi"/>
          <w:shd w:val="clear" w:color="auto" w:fill="FFFFFF"/>
        </w:rPr>
        <w:t>d into the soil survey geographic databas</w:t>
      </w:r>
      <w:r w:rsidR="000622C1" w:rsidRPr="00E45A2C">
        <w:rPr>
          <w:rFonts w:cstheme="minorHAnsi"/>
          <w:color w:val="4D5156"/>
          <w:shd w:val="clear" w:color="auto" w:fill="FFFFFF"/>
        </w:rPr>
        <w:t>e</w:t>
      </w:r>
      <w:r w:rsidR="000622C1" w:rsidRPr="00E45A2C">
        <w:rPr>
          <w:rFonts w:cstheme="minorHAnsi"/>
          <w:shd w:val="clear" w:color="auto" w:fill="FFFFFF"/>
        </w:rPr>
        <w:t xml:space="preserve"> (SURRGO</w:t>
      </w:r>
      <w:r w:rsidRPr="00E45A2C">
        <w:rPr>
          <w:rFonts w:cstheme="minorHAnsi"/>
          <w:shd w:val="clear" w:color="auto" w:fill="FFFFFF"/>
        </w:rPr>
        <w:t>).</w:t>
      </w:r>
    </w:p>
    <w:p w14:paraId="0BDD6113" w14:textId="61D3B419" w:rsidR="00117B25" w:rsidRPr="00E45A2C" w:rsidRDefault="00117B25" w:rsidP="00117B25">
      <w:pPr>
        <w:pStyle w:val="ListParagraph"/>
        <w:numPr>
          <w:ilvl w:val="0"/>
          <w:numId w:val="32"/>
        </w:numPr>
        <w:tabs>
          <w:tab w:val="left" w:pos="657"/>
        </w:tabs>
        <w:rPr>
          <w:rFonts w:cstheme="minorHAnsi"/>
          <w:color w:val="000000" w:themeColor="text1"/>
          <w:shd w:val="clear" w:color="auto" w:fill="FFFFFF"/>
        </w:rPr>
      </w:pPr>
      <w:r w:rsidRPr="00E45A2C">
        <w:rPr>
          <w:rFonts w:cstheme="minorHAnsi"/>
          <w:shd w:val="clear" w:color="auto" w:fill="FFFFFF"/>
        </w:rPr>
        <w:t>John Buckley:  CSERC is grateful to the quality of what Megan has produced and</w:t>
      </w:r>
      <w:r w:rsidR="000622C1" w:rsidRPr="00E45A2C">
        <w:rPr>
          <w:rFonts w:cstheme="minorHAnsi"/>
          <w:shd w:val="clear" w:color="auto" w:fill="FFFFFF"/>
        </w:rPr>
        <w:t xml:space="preserve"> her ability </w:t>
      </w:r>
      <w:r w:rsidR="00E55CF3">
        <w:rPr>
          <w:rFonts w:cstheme="minorHAnsi"/>
          <w:shd w:val="clear" w:color="auto" w:fill="FFFFFF"/>
        </w:rPr>
        <w:t>to balance the range of perspectives</w:t>
      </w:r>
      <w:r w:rsidR="000622C1" w:rsidRPr="00E45A2C">
        <w:rPr>
          <w:rFonts w:cstheme="minorHAnsi"/>
          <w:shd w:val="clear" w:color="auto" w:fill="FFFFFF"/>
        </w:rPr>
        <w:t xml:space="preserve">. John acknowledged John </w:t>
      </w:r>
      <w:proofErr w:type="spellStart"/>
      <w:r w:rsidR="000622C1" w:rsidRPr="00E45A2C">
        <w:rPr>
          <w:rFonts w:cstheme="minorHAnsi"/>
          <w:shd w:val="clear" w:color="auto" w:fill="FFFFFF"/>
        </w:rPr>
        <w:t>Heissenbutt</w:t>
      </w:r>
      <w:r w:rsidR="00E45A2C" w:rsidRPr="00E45A2C">
        <w:rPr>
          <w:rFonts w:cstheme="minorHAnsi"/>
          <w:shd w:val="clear" w:color="auto" w:fill="FFFFFF"/>
        </w:rPr>
        <w:t>el</w:t>
      </w:r>
      <w:r w:rsidR="000622C1" w:rsidRPr="00E45A2C">
        <w:rPr>
          <w:rFonts w:cstheme="minorHAnsi"/>
          <w:shd w:val="clear" w:color="auto" w:fill="FFFFFF"/>
        </w:rPr>
        <w:t>’s</w:t>
      </w:r>
      <w:proofErr w:type="spellEnd"/>
      <w:r w:rsidRPr="00E45A2C">
        <w:rPr>
          <w:rFonts w:cstheme="minorHAnsi"/>
          <w:shd w:val="clear" w:color="auto" w:fill="FFFFFF"/>
        </w:rPr>
        <w:t xml:space="preserve"> concerns that modelling produces a wide range of outputs.   </w:t>
      </w:r>
      <w:r w:rsidR="000622C1" w:rsidRPr="00E45A2C">
        <w:rPr>
          <w:rFonts w:cstheme="minorHAnsi"/>
          <w:shd w:val="clear" w:color="auto" w:fill="FFFFFF"/>
        </w:rPr>
        <w:t xml:space="preserve">John stated that the tool is especially valuable because </w:t>
      </w:r>
      <w:r w:rsidR="00530DEB">
        <w:rPr>
          <w:rFonts w:cstheme="minorHAnsi"/>
          <w:shd w:val="clear" w:color="auto" w:fill="FFFFFF"/>
        </w:rPr>
        <w:t>one</w:t>
      </w:r>
      <w:r w:rsidR="00530DEB" w:rsidRPr="00E45A2C">
        <w:rPr>
          <w:rFonts w:cstheme="minorHAnsi"/>
          <w:shd w:val="clear" w:color="auto" w:fill="FFFFFF"/>
        </w:rPr>
        <w:t xml:space="preserve"> </w:t>
      </w:r>
      <w:r w:rsidR="000622C1" w:rsidRPr="00E45A2C">
        <w:rPr>
          <w:rFonts w:cstheme="minorHAnsi"/>
          <w:shd w:val="clear" w:color="auto" w:fill="FFFFFF"/>
        </w:rPr>
        <w:t>can go view the C</w:t>
      </w:r>
      <w:r w:rsidRPr="00E45A2C">
        <w:rPr>
          <w:rFonts w:cstheme="minorHAnsi"/>
          <w:shd w:val="clear" w:color="auto" w:fill="FFFFFF"/>
        </w:rPr>
        <w:t xml:space="preserve">ommunities </w:t>
      </w:r>
      <w:r w:rsidR="000622C1" w:rsidRPr="00E45A2C">
        <w:rPr>
          <w:rFonts w:cstheme="minorHAnsi"/>
          <w:shd w:val="clear" w:color="auto" w:fill="FFFFFF"/>
        </w:rPr>
        <w:t>HVRA layer</w:t>
      </w:r>
      <w:r w:rsidR="00530DEB">
        <w:rPr>
          <w:rFonts w:cstheme="minorHAnsi"/>
          <w:shd w:val="clear" w:color="auto" w:fill="FFFFFF"/>
        </w:rPr>
        <w:t>, focus in on a</w:t>
      </w:r>
      <w:r w:rsidRPr="00E45A2C">
        <w:rPr>
          <w:rFonts w:cstheme="minorHAnsi"/>
          <w:shd w:val="clear" w:color="auto" w:fill="FFFFFF"/>
        </w:rPr>
        <w:t xml:space="preserve"> specific </w:t>
      </w:r>
      <w:r w:rsidR="00530DEB">
        <w:rPr>
          <w:rFonts w:cstheme="minorHAnsi"/>
          <w:shd w:val="clear" w:color="auto" w:fill="FFFFFF"/>
        </w:rPr>
        <w:t>community or areas of interest</w:t>
      </w:r>
      <w:r w:rsidRPr="00E45A2C">
        <w:rPr>
          <w:rFonts w:cstheme="minorHAnsi"/>
          <w:shd w:val="clear" w:color="auto" w:fill="FFFFFF"/>
        </w:rPr>
        <w:t xml:space="preserve"> to figure out where to focus efforts and </w:t>
      </w:r>
      <w:r w:rsidR="000622C1" w:rsidRPr="00E45A2C">
        <w:rPr>
          <w:rFonts w:cstheme="minorHAnsi"/>
          <w:shd w:val="clear" w:color="auto" w:fill="FFFFFF"/>
        </w:rPr>
        <w:t>to justify to funders why a given</w:t>
      </w:r>
      <w:r w:rsidRPr="00E45A2C">
        <w:rPr>
          <w:rFonts w:cstheme="minorHAnsi"/>
          <w:shd w:val="clear" w:color="auto" w:fill="FFFFFF"/>
        </w:rPr>
        <w:t xml:space="preserve"> project </w:t>
      </w:r>
      <w:r w:rsidR="00530DEB">
        <w:rPr>
          <w:rFonts w:cstheme="minorHAnsi"/>
          <w:shd w:val="clear" w:color="auto" w:fill="FFFFFF"/>
        </w:rPr>
        <w:t>may be</w:t>
      </w:r>
      <w:r w:rsidR="00530DEB" w:rsidRPr="00E45A2C">
        <w:rPr>
          <w:rFonts w:cstheme="minorHAnsi"/>
          <w:shd w:val="clear" w:color="auto" w:fill="FFFFFF"/>
        </w:rPr>
        <w:t xml:space="preserve"> </w:t>
      </w:r>
      <w:r w:rsidRPr="00E45A2C">
        <w:rPr>
          <w:rFonts w:cstheme="minorHAnsi"/>
          <w:shd w:val="clear" w:color="auto" w:fill="FFFFFF"/>
        </w:rPr>
        <w:t xml:space="preserve">important.  </w:t>
      </w:r>
    </w:p>
    <w:p w14:paraId="60D4E357" w14:textId="11B1028B" w:rsidR="009E51F5" w:rsidRPr="00EA1898" w:rsidRDefault="009E51F5" w:rsidP="00941BC7">
      <w:pPr>
        <w:pStyle w:val="ListParagraph"/>
        <w:numPr>
          <w:ilvl w:val="0"/>
          <w:numId w:val="32"/>
        </w:numPr>
        <w:tabs>
          <w:tab w:val="left" w:pos="657"/>
        </w:tabs>
        <w:rPr>
          <w:rFonts w:cstheme="minorHAnsi"/>
          <w:color w:val="000000" w:themeColor="text1"/>
          <w:shd w:val="clear" w:color="auto" w:fill="FFFFFF"/>
        </w:rPr>
      </w:pPr>
      <w:r w:rsidRPr="00E45A2C">
        <w:rPr>
          <w:rFonts w:cstheme="minorHAnsi"/>
          <w:shd w:val="clear" w:color="auto" w:fill="FFFFFF"/>
        </w:rPr>
        <w:t xml:space="preserve">David Griffith: Can a user change the relative weighting between the HVRAs or is that hard wired into the project? </w:t>
      </w:r>
      <w:r w:rsidRPr="00CE2DE0">
        <w:rPr>
          <w:rFonts w:cstheme="minorHAnsi"/>
          <w:shd w:val="clear" w:color="auto" w:fill="FFFFFF"/>
        </w:rPr>
        <w:t>Megan</w:t>
      </w:r>
      <w:r w:rsidR="000622C1" w:rsidRPr="00CE2DE0">
        <w:rPr>
          <w:rFonts w:cstheme="minorHAnsi"/>
          <w:shd w:val="clear" w:color="auto" w:fill="FFFFFF"/>
        </w:rPr>
        <w:t xml:space="preserve"> replied that the weighting is </w:t>
      </w:r>
      <w:r w:rsidRPr="00CE2DE0">
        <w:rPr>
          <w:rFonts w:cstheme="minorHAnsi"/>
          <w:shd w:val="clear" w:color="auto" w:fill="FFFFFF"/>
        </w:rPr>
        <w:t xml:space="preserve">hard wired into the </w:t>
      </w:r>
      <w:r w:rsidR="000622C1" w:rsidRPr="00CE2DE0">
        <w:rPr>
          <w:rFonts w:cstheme="minorHAnsi"/>
          <w:shd w:val="clear" w:color="auto" w:fill="FFFFFF"/>
        </w:rPr>
        <w:t xml:space="preserve">tool, and that it is not </w:t>
      </w:r>
      <w:r w:rsidRPr="00500FFA">
        <w:rPr>
          <w:rFonts w:cstheme="minorHAnsi"/>
          <w:shd w:val="clear" w:color="auto" w:fill="FFFFFF"/>
        </w:rPr>
        <w:t xml:space="preserve">easy to adjust the input values for the HVRAs.  </w:t>
      </w:r>
      <w:r w:rsidR="000622C1" w:rsidRPr="00500FFA">
        <w:rPr>
          <w:rFonts w:cstheme="minorHAnsi"/>
          <w:shd w:val="clear" w:color="auto" w:fill="FFFFFF"/>
        </w:rPr>
        <w:t>The weighting</w:t>
      </w:r>
      <w:r w:rsidRPr="00500FFA">
        <w:rPr>
          <w:rFonts w:cstheme="minorHAnsi"/>
          <w:shd w:val="clear" w:color="auto" w:fill="FFFFFF"/>
        </w:rPr>
        <w:t xml:space="preserve"> is p</w:t>
      </w:r>
      <w:r w:rsidR="000622C1" w:rsidRPr="00500FFA">
        <w:rPr>
          <w:rFonts w:cstheme="minorHAnsi"/>
          <w:shd w:val="clear" w:color="auto" w:fill="FFFFFF"/>
        </w:rPr>
        <w:t>art of the work flow in ARC GIS;</w:t>
      </w:r>
      <w:r w:rsidRPr="00500FFA">
        <w:rPr>
          <w:rFonts w:cstheme="minorHAnsi"/>
          <w:shd w:val="clear" w:color="auto" w:fill="FFFFFF"/>
        </w:rPr>
        <w:t xml:space="preserve"> </w:t>
      </w:r>
      <w:r w:rsidR="000622C1" w:rsidRPr="00500FFA">
        <w:rPr>
          <w:rFonts w:cstheme="minorHAnsi"/>
          <w:shd w:val="clear" w:color="auto" w:fill="FFFFFF"/>
        </w:rPr>
        <w:t xml:space="preserve">changes </w:t>
      </w:r>
      <w:r w:rsidRPr="00EA1898">
        <w:rPr>
          <w:rFonts w:cstheme="minorHAnsi"/>
          <w:shd w:val="clear" w:color="auto" w:fill="FFFFFF"/>
        </w:rPr>
        <w:t>can be made in the future when the tool is maintained and updated</w:t>
      </w:r>
      <w:r w:rsidR="000622C1" w:rsidRPr="00EA1898">
        <w:rPr>
          <w:rFonts w:cstheme="minorHAnsi"/>
          <w:shd w:val="clear" w:color="auto" w:fill="FFFFFF"/>
        </w:rPr>
        <w:t xml:space="preserve"> if desired</w:t>
      </w:r>
      <w:r w:rsidRPr="00EA1898">
        <w:rPr>
          <w:rFonts w:cstheme="minorHAnsi"/>
          <w:shd w:val="clear" w:color="auto" w:fill="FFFFFF"/>
        </w:rPr>
        <w:t>.</w:t>
      </w:r>
    </w:p>
    <w:p w14:paraId="1E778AA1" w14:textId="033A63F9" w:rsidR="00F94765" w:rsidRPr="00F94765" w:rsidRDefault="000622C1" w:rsidP="00F94765">
      <w:pPr>
        <w:pStyle w:val="ListParagraph"/>
        <w:numPr>
          <w:ilvl w:val="0"/>
          <w:numId w:val="32"/>
        </w:numPr>
        <w:tabs>
          <w:tab w:val="left" w:pos="657"/>
          <w:tab w:val="left" w:pos="1565"/>
        </w:tabs>
        <w:rPr>
          <w:rFonts w:cstheme="minorHAnsi"/>
        </w:rPr>
      </w:pPr>
      <w:r w:rsidRPr="00E45A2C">
        <w:rPr>
          <w:rFonts w:cstheme="minorHAnsi"/>
          <w:shd w:val="clear" w:color="auto" w:fill="FFFFFF"/>
        </w:rPr>
        <w:t>G</w:t>
      </w:r>
      <w:r w:rsidR="00FC6F3F" w:rsidRPr="00E45A2C">
        <w:rPr>
          <w:rFonts w:cstheme="minorHAnsi"/>
          <w:shd w:val="clear" w:color="auto" w:fill="FFFFFF"/>
        </w:rPr>
        <w:t xml:space="preserve">reg Suba: </w:t>
      </w:r>
      <w:r w:rsidRPr="00E45A2C">
        <w:rPr>
          <w:rFonts w:cstheme="minorHAnsi"/>
          <w:shd w:val="clear" w:color="auto" w:fill="FFFFFF"/>
        </w:rPr>
        <w:t>T</w:t>
      </w:r>
      <w:r w:rsidR="00FC6F3F" w:rsidRPr="00E45A2C">
        <w:rPr>
          <w:rFonts w:cstheme="minorHAnsi"/>
          <w:shd w:val="clear" w:color="auto" w:fill="FFFFFF"/>
        </w:rPr>
        <w:t xml:space="preserve">his work allows one to focus on work in and around communities.  </w:t>
      </w:r>
      <w:r w:rsidRPr="00E45A2C">
        <w:rPr>
          <w:rFonts w:cstheme="minorHAnsi"/>
          <w:shd w:val="clear" w:color="auto" w:fill="FFFFFF"/>
        </w:rPr>
        <w:t xml:space="preserve">Greg </w:t>
      </w:r>
      <w:r w:rsidR="00FC6F3F" w:rsidRPr="00E45A2C">
        <w:rPr>
          <w:rFonts w:cstheme="minorHAnsi"/>
          <w:color w:val="000000" w:themeColor="text1"/>
          <w:shd w:val="clear" w:color="auto" w:fill="FFFFFF"/>
        </w:rPr>
        <w:t>add</w:t>
      </w:r>
      <w:r w:rsidRPr="00E45A2C">
        <w:rPr>
          <w:rFonts w:cstheme="minorHAnsi"/>
          <w:color w:val="000000" w:themeColor="text1"/>
          <w:shd w:val="clear" w:color="auto" w:fill="FFFFFF"/>
        </w:rPr>
        <w:t>ed</w:t>
      </w:r>
      <w:r w:rsidR="00FC6F3F" w:rsidRPr="00E45A2C">
        <w:rPr>
          <w:rFonts w:cstheme="minorHAnsi"/>
          <w:color w:val="000000" w:themeColor="text1"/>
          <w:shd w:val="clear" w:color="auto" w:fill="FFFFFF"/>
        </w:rPr>
        <w:t xml:space="preserve"> that when one is doing that, let’s not forget the</w:t>
      </w:r>
      <w:r w:rsidRPr="00E45A2C">
        <w:rPr>
          <w:rFonts w:cstheme="minorHAnsi"/>
          <w:color w:val="000000" w:themeColor="text1"/>
          <w:shd w:val="clear" w:color="auto" w:fill="FFFFFF"/>
        </w:rPr>
        <w:t xml:space="preserve"> first part of the presentation (</w:t>
      </w:r>
      <w:r w:rsidR="00FC6F3F" w:rsidRPr="00E45A2C">
        <w:rPr>
          <w:rFonts w:cstheme="minorHAnsi"/>
          <w:color w:val="000000" w:themeColor="text1"/>
          <w:shd w:val="clear" w:color="auto" w:fill="FFFFFF"/>
        </w:rPr>
        <w:t>the project mapper</w:t>
      </w:r>
      <w:r w:rsidRPr="00E45A2C">
        <w:rPr>
          <w:rFonts w:cstheme="minorHAnsi"/>
          <w:color w:val="000000" w:themeColor="text1"/>
          <w:shd w:val="clear" w:color="auto" w:fill="FFFFFF"/>
        </w:rPr>
        <w:t>). One should</w:t>
      </w:r>
      <w:r w:rsidR="00FC6F3F" w:rsidRPr="00E45A2C">
        <w:rPr>
          <w:rFonts w:cstheme="minorHAnsi"/>
          <w:color w:val="000000" w:themeColor="text1"/>
          <w:shd w:val="clear" w:color="auto" w:fill="FFFFFF"/>
        </w:rPr>
        <w:t xml:space="preserve"> add</w:t>
      </w:r>
      <w:r w:rsidRPr="00E45A2C">
        <w:rPr>
          <w:rFonts w:cstheme="minorHAnsi"/>
          <w:color w:val="000000" w:themeColor="text1"/>
          <w:shd w:val="clear" w:color="auto" w:fill="FFFFFF"/>
        </w:rPr>
        <w:t xml:space="preserve"> the project mapper to the HVRA </w:t>
      </w:r>
      <w:r w:rsidR="00FC6F3F" w:rsidRPr="00E45A2C">
        <w:rPr>
          <w:rFonts w:cstheme="minorHAnsi"/>
          <w:color w:val="000000" w:themeColor="text1"/>
          <w:shd w:val="clear" w:color="auto" w:fill="FFFFFF"/>
        </w:rPr>
        <w:t xml:space="preserve">risk to wildfire to see </w:t>
      </w:r>
      <w:r w:rsidR="00CE2DE0">
        <w:rPr>
          <w:rFonts w:cstheme="minorHAnsi"/>
          <w:color w:val="000000" w:themeColor="text1"/>
          <w:shd w:val="clear" w:color="auto" w:fill="FFFFFF"/>
        </w:rPr>
        <w:t>opportunities to</w:t>
      </w:r>
      <w:r w:rsidR="00FC6F3F" w:rsidRPr="00E45A2C">
        <w:rPr>
          <w:rFonts w:cstheme="minorHAnsi"/>
          <w:color w:val="000000" w:themeColor="text1"/>
          <w:shd w:val="clear" w:color="auto" w:fill="FFFFFF"/>
        </w:rPr>
        <w:t xml:space="preserve"> leverage recent, current and/or </w:t>
      </w:r>
      <w:r w:rsidR="00FD75F3">
        <w:rPr>
          <w:rFonts w:cstheme="minorHAnsi"/>
          <w:color w:val="000000" w:themeColor="text1"/>
          <w:shd w:val="clear" w:color="auto" w:fill="FFFFFF"/>
        </w:rPr>
        <w:t>anticipated</w:t>
      </w:r>
      <w:r w:rsidR="00FD75F3" w:rsidRPr="00E45A2C">
        <w:rPr>
          <w:rFonts w:cstheme="minorHAnsi"/>
          <w:color w:val="000000" w:themeColor="text1"/>
          <w:shd w:val="clear" w:color="auto" w:fill="FFFFFF"/>
        </w:rPr>
        <w:t xml:space="preserve"> </w:t>
      </w:r>
      <w:r w:rsidR="00FC6F3F" w:rsidRPr="00E45A2C">
        <w:rPr>
          <w:rFonts w:cstheme="minorHAnsi"/>
          <w:color w:val="000000" w:themeColor="text1"/>
          <w:shd w:val="clear" w:color="auto" w:fill="FFFFFF"/>
        </w:rPr>
        <w:t xml:space="preserve">projects.  </w:t>
      </w:r>
    </w:p>
    <w:p w14:paraId="2E8196B8" w14:textId="370CDBE9" w:rsidR="00B86268" w:rsidRPr="00F94765" w:rsidRDefault="00B86268" w:rsidP="00F94765">
      <w:pPr>
        <w:pStyle w:val="ListParagraph"/>
        <w:numPr>
          <w:ilvl w:val="0"/>
          <w:numId w:val="32"/>
        </w:numPr>
        <w:tabs>
          <w:tab w:val="left" w:pos="657"/>
          <w:tab w:val="left" w:pos="1565"/>
        </w:tabs>
        <w:rPr>
          <w:rFonts w:cstheme="minorHAnsi"/>
        </w:rPr>
      </w:pPr>
      <w:r w:rsidRPr="00F94765">
        <w:rPr>
          <w:rFonts w:cstheme="minorHAnsi"/>
          <w:color w:val="000000" w:themeColor="text1"/>
          <w:shd w:val="clear" w:color="auto" w:fill="FFFFFF"/>
        </w:rPr>
        <w:t xml:space="preserve">Megan </w:t>
      </w:r>
      <w:r w:rsidR="000622C1" w:rsidRPr="00F94765">
        <w:rPr>
          <w:rFonts w:cstheme="minorHAnsi"/>
          <w:color w:val="000000" w:themeColor="text1"/>
          <w:shd w:val="clear" w:color="auto" w:fill="FFFFFF"/>
        </w:rPr>
        <w:t xml:space="preserve">stated </w:t>
      </w:r>
      <w:r w:rsidR="00E45A2C" w:rsidRPr="00F94765">
        <w:rPr>
          <w:rFonts w:cstheme="minorHAnsi"/>
          <w:color w:val="000000" w:themeColor="text1"/>
          <w:shd w:val="clear" w:color="auto" w:fill="FFFFFF"/>
        </w:rPr>
        <w:t xml:space="preserve">she </w:t>
      </w:r>
      <w:r w:rsidRPr="00F94765">
        <w:rPr>
          <w:rFonts w:cstheme="minorHAnsi"/>
          <w:color w:val="000000" w:themeColor="text1"/>
          <w:shd w:val="clear" w:color="auto" w:fill="FFFFFF"/>
        </w:rPr>
        <w:t>will make a final presentation to the A</w:t>
      </w:r>
      <w:r w:rsidR="000622C1" w:rsidRPr="00F94765">
        <w:rPr>
          <w:rFonts w:cstheme="minorHAnsi"/>
          <w:color w:val="000000" w:themeColor="text1"/>
          <w:shd w:val="clear" w:color="auto" w:fill="FFFFFF"/>
        </w:rPr>
        <w:t>CCG in January, following the e</w:t>
      </w:r>
      <w:r w:rsidR="00AB7D86">
        <w:rPr>
          <w:rFonts w:cstheme="minorHAnsi"/>
          <w:color w:val="000000" w:themeColor="text1"/>
          <w:shd w:val="clear" w:color="auto" w:fill="FFFFFF"/>
        </w:rPr>
        <w:t>-</w:t>
      </w:r>
      <w:r w:rsidRPr="00F94765">
        <w:rPr>
          <w:rFonts w:cstheme="minorHAnsi"/>
          <w:color w:val="000000" w:themeColor="text1"/>
          <w:shd w:val="clear" w:color="auto" w:fill="FFFFFF"/>
        </w:rPr>
        <w:t>workshops</w:t>
      </w:r>
      <w:r w:rsidR="00AB7D86">
        <w:rPr>
          <w:rFonts w:cstheme="minorHAnsi"/>
          <w:color w:val="000000" w:themeColor="text1"/>
          <w:shd w:val="clear" w:color="auto" w:fill="FFFFFF"/>
        </w:rPr>
        <w:t xml:space="preserve"> later this fall</w:t>
      </w:r>
      <w:r w:rsidRPr="00F94765">
        <w:rPr>
          <w:rFonts w:cstheme="minorHAnsi"/>
          <w:color w:val="000000" w:themeColor="text1"/>
          <w:shd w:val="clear" w:color="auto" w:fill="FFFFFF"/>
        </w:rPr>
        <w:t xml:space="preserve">. </w:t>
      </w:r>
    </w:p>
    <w:p w14:paraId="010A5DAC" w14:textId="77777777" w:rsidR="00FC6F3F" w:rsidRDefault="00FC6F3F" w:rsidP="00FC6F3F">
      <w:pPr>
        <w:pStyle w:val="ListParagraph"/>
        <w:tabs>
          <w:tab w:val="left" w:pos="657"/>
          <w:tab w:val="left" w:pos="1565"/>
        </w:tabs>
      </w:pPr>
    </w:p>
    <w:p w14:paraId="51B43602" w14:textId="035D4A0C" w:rsidR="00497CD4" w:rsidRDefault="00FD22EC" w:rsidP="00941BC7">
      <w:pPr>
        <w:pStyle w:val="Heading2"/>
        <w:tabs>
          <w:tab w:val="left" w:pos="1565"/>
        </w:tabs>
        <w:rPr>
          <w:rFonts w:asciiTheme="minorHAnsi" w:hAnsiTheme="minorHAnsi" w:cstheme="minorHAnsi"/>
          <w:color w:val="auto"/>
          <w:sz w:val="22"/>
          <w:szCs w:val="22"/>
        </w:rPr>
      </w:pPr>
      <w:r w:rsidRPr="00F545F7">
        <w:t>UPDATES</w:t>
      </w:r>
      <w:r w:rsidR="002101C2">
        <w:tab/>
      </w:r>
    </w:p>
    <w:p w14:paraId="6F8CE7F5" w14:textId="77777777" w:rsidR="00884CE5" w:rsidRPr="00244CB6" w:rsidRDefault="00497CD4" w:rsidP="00884CE5">
      <w:pPr>
        <w:pStyle w:val="Heading2"/>
        <w:spacing w:before="0" w:line="240" w:lineRule="auto"/>
        <w:rPr>
          <w:rFonts w:asciiTheme="minorHAnsi" w:hAnsiTheme="minorHAnsi" w:cstheme="minorHAnsi"/>
          <w:color w:val="auto"/>
          <w:sz w:val="22"/>
          <w:szCs w:val="22"/>
        </w:rPr>
      </w:pPr>
      <w:r w:rsidRPr="00244CB6">
        <w:rPr>
          <w:rFonts w:asciiTheme="minorHAnsi" w:hAnsiTheme="minorHAnsi" w:cstheme="minorHAnsi"/>
          <w:color w:val="auto"/>
          <w:sz w:val="22"/>
          <w:szCs w:val="22"/>
        </w:rPr>
        <w:t>Administrative Work Group Update</w:t>
      </w:r>
    </w:p>
    <w:p w14:paraId="61713007" w14:textId="1C046098" w:rsidR="00FB5E89" w:rsidRDefault="0061757A" w:rsidP="00E45A2C">
      <w:pPr>
        <w:jc w:val="both"/>
        <w:rPr>
          <w:rFonts w:cstheme="minorHAnsi"/>
          <w:color w:val="000000"/>
        </w:rPr>
      </w:pPr>
      <w:r w:rsidRPr="00244CB6">
        <w:rPr>
          <w:rFonts w:cstheme="minorHAnsi"/>
          <w:color w:val="000000"/>
        </w:rPr>
        <w:t xml:space="preserve">Regine Miller reported that </w:t>
      </w:r>
      <w:r w:rsidR="00AE7060">
        <w:rPr>
          <w:rFonts w:cstheme="minorHAnsi"/>
          <w:color w:val="000000"/>
        </w:rPr>
        <w:t>the Admin</w:t>
      </w:r>
      <w:r w:rsidR="00E45A2C">
        <w:rPr>
          <w:rFonts w:cstheme="minorHAnsi"/>
          <w:color w:val="000000"/>
        </w:rPr>
        <w:t>istrative</w:t>
      </w:r>
      <w:r w:rsidR="00AE7060">
        <w:rPr>
          <w:rFonts w:cstheme="minorHAnsi"/>
          <w:color w:val="000000"/>
        </w:rPr>
        <w:t xml:space="preserve"> Work Group discussed the upcoming speaker schedule including the format for the pending prescribed fire </w:t>
      </w:r>
      <w:r w:rsidR="00AE7060" w:rsidRPr="00952025">
        <w:rPr>
          <w:rFonts w:cstheme="minorHAnsi"/>
          <w:shd w:val="clear" w:color="auto" w:fill="FFFFFF"/>
        </w:rPr>
        <w:t>panel.</w:t>
      </w:r>
      <w:r w:rsidR="00AE7060" w:rsidRPr="00952025" w:rsidDel="003F6754">
        <w:rPr>
          <w:rFonts w:cstheme="minorHAnsi"/>
          <w:shd w:val="clear" w:color="auto" w:fill="FFFFFF"/>
        </w:rPr>
        <w:t xml:space="preserve"> </w:t>
      </w:r>
      <w:r w:rsidR="00E45A2C">
        <w:rPr>
          <w:rFonts w:cstheme="minorHAnsi"/>
          <w:shd w:val="clear" w:color="auto" w:fill="FFFFFF"/>
        </w:rPr>
        <w:t>The group</w:t>
      </w:r>
      <w:r w:rsidR="00601C5B">
        <w:rPr>
          <w:rFonts w:cstheme="minorHAnsi"/>
          <w:shd w:val="clear" w:color="auto" w:fill="FFFFFF"/>
        </w:rPr>
        <w:t xml:space="preserve"> also revised the </w:t>
      </w:r>
      <w:r w:rsidR="00087F6B">
        <w:rPr>
          <w:rFonts w:cstheme="minorHAnsi"/>
          <w:shd w:val="clear" w:color="auto" w:fill="FFFFFF"/>
        </w:rPr>
        <w:t>draft</w:t>
      </w:r>
      <w:r w:rsidR="00087F6B" w:rsidRPr="00952025">
        <w:rPr>
          <w:rFonts w:cstheme="minorHAnsi"/>
          <w:shd w:val="clear" w:color="auto" w:fill="FFFFFF"/>
        </w:rPr>
        <w:t xml:space="preserve"> </w:t>
      </w:r>
      <w:r w:rsidR="00601C5B" w:rsidRPr="00952025">
        <w:rPr>
          <w:rFonts w:cstheme="minorHAnsi"/>
          <w:shd w:val="clear" w:color="auto" w:fill="FFFFFF"/>
        </w:rPr>
        <w:t>O</w:t>
      </w:r>
      <w:r w:rsidR="00601C5B" w:rsidRPr="00952025">
        <w:t>utreach, Communication, and Engagement Plan</w:t>
      </w:r>
      <w:r w:rsidR="00601C5B">
        <w:t xml:space="preserve">, specifically drafting key messages and the </w:t>
      </w:r>
      <w:r w:rsidR="00601C5B" w:rsidRPr="00952025">
        <w:t>Stakeholder Engagement Table</w:t>
      </w:r>
      <w:r w:rsidR="00601C5B">
        <w:t xml:space="preserve"> </w:t>
      </w:r>
      <w:r w:rsidR="00087F6B">
        <w:t>based on ACCG input.</w:t>
      </w:r>
    </w:p>
    <w:tbl>
      <w:tblPr>
        <w:tblW w:w="9691" w:type="dxa"/>
        <w:tblInd w:w="-108" w:type="dxa"/>
        <w:tblBorders>
          <w:top w:val="nil"/>
          <w:left w:val="nil"/>
          <w:bottom w:val="nil"/>
          <w:right w:val="nil"/>
        </w:tblBorders>
        <w:tblLayout w:type="fixed"/>
        <w:tblLook w:val="0000" w:firstRow="0" w:lastRow="0" w:firstColumn="0" w:lastColumn="0" w:noHBand="0" w:noVBand="0"/>
      </w:tblPr>
      <w:tblGrid>
        <w:gridCol w:w="9691"/>
      </w:tblGrid>
      <w:tr w:rsidR="00601C5B" w:rsidRPr="00601C5B" w14:paraId="099CBAEB" w14:textId="77777777" w:rsidTr="00601C5B">
        <w:trPr>
          <w:trHeight w:val="1047"/>
        </w:trPr>
        <w:tc>
          <w:tcPr>
            <w:tcW w:w="9691" w:type="dxa"/>
          </w:tcPr>
          <w:p w14:paraId="7CFCCEF6" w14:textId="15A42E45" w:rsidR="00601C5B" w:rsidRPr="00601C5B" w:rsidRDefault="00FB5E89" w:rsidP="00E45A2C">
            <w:pPr>
              <w:autoSpaceDE w:val="0"/>
              <w:autoSpaceDN w:val="0"/>
              <w:adjustRightInd w:val="0"/>
              <w:spacing w:after="0" w:line="240" w:lineRule="auto"/>
              <w:jc w:val="both"/>
              <w:rPr>
                <w:rFonts w:ascii="Calibri" w:hAnsi="Calibri" w:cs="Calibri"/>
                <w:color w:val="000000"/>
              </w:rPr>
            </w:pPr>
            <w:r>
              <w:rPr>
                <w:rFonts w:cstheme="minorHAnsi"/>
                <w:color w:val="000000"/>
              </w:rPr>
              <w:t xml:space="preserve">Robin Wall reported </w:t>
            </w:r>
            <w:r w:rsidR="00601C5B">
              <w:rPr>
                <w:rFonts w:cstheme="minorHAnsi"/>
                <w:color w:val="000000"/>
              </w:rPr>
              <w:t xml:space="preserve">the </w:t>
            </w:r>
            <w:r w:rsidR="00601C5B">
              <w:rPr>
                <w:rFonts w:cstheme="minorHAnsi"/>
              </w:rPr>
              <w:t xml:space="preserve">work group discussed the </w:t>
            </w:r>
            <w:r w:rsidR="00601C5B" w:rsidRPr="004766B0">
              <w:rPr>
                <w:rFonts w:cstheme="minorHAnsi"/>
                <w:color w:val="000000"/>
              </w:rPr>
              <w:t>ACCG’s future facilitation and conflict resolution needs.</w:t>
            </w:r>
            <w:r w:rsidR="00601C5B">
              <w:rPr>
                <w:rFonts w:cstheme="minorHAnsi"/>
                <w:color w:val="000000"/>
              </w:rPr>
              <w:t xml:space="preserve">  </w:t>
            </w:r>
            <w:r w:rsidR="00601C5B">
              <w:rPr>
                <w:rFonts w:cstheme="minorHAnsi"/>
              </w:rPr>
              <w:t>The group will evaluate d</w:t>
            </w:r>
            <w:r w:rsidR="00601C5B" w:rsidRPr="00601C5B">
              <w:rPr>
                <w:rFonts w:ascii="Calibri" w:hAnsi="Calibri" w:cs="Calibri"/>
                <w:color w:val="000000"/>
              </w:rPr>
              <w:t>ifferent options for desired facilitation support</w:t>
            </w:r>
            <w:r w:rsidR="00601C5B">
              <w:rPr>
                <w:rFonts w:ascii="Calibri" w:hAnsi="Calibri" w:cs="Calibri"/>
                <w:color w:val="000000"/>
              </w:rPr>
              <w:t>,</w:t>
            </w:r>
            <w:r w:rsidR="00601C5B" w:rsidRPr="00601C5B">
              <w:rPr>
                <w:rFonts w:ascii="Calibri" w:hAnsi="Calibri" w:cs="Calibri"/>
                <w:color w:val="000000"/>
              </w:rPr>
              <w:t xml:space="preserve"> ranging</w:t>
            </w:r>
            <w:r w:rsidR="00601C5B">
              <w:rPr>
                <w:rFonts w:ascii="Calibri" w:hAnsi="Calibri" w:cs="Calibri"/>
                <w:color w:val="000000"/>
              </w:rPr>
              <w:t xml:space="preserve"> </w:t>
            </w:r>
            <w:r w:rsidR="00601C5B" w:rsidRPr="00601C5B">
              <w:rPr>
                <w:rFonts w:ascii="Calibri" w:hAnsi="Calibri" w:cs="Calibri"/>
                <w:color w:val="000000"/>
              </w:rPr>
              <w:t>fro</w:t>
            </w:r>
            <w:r w:rsidR="00B86268">
              <w:rPr>
                <w:rFonts w:ascii="Calibri" w:hAnsi="Calibri" w:cs="Calibri"/>
                <w:color w:val="000000"/>
              </w:rPr>
              <w:t>m</w:t>
            </w:r>
            <w:r w:rsidR="00601C5B" w:rsidRPr="00601C5B">
              <w:rPr>
                <w:rFonts w:ascii="Calibri" w:hAnsi="Calibri" w:cs="Calibri"/>
                <w:color w:val="000000"/>
              </w:rPr>
              <w:t xml:space="preserve"> no facilitation to full facilitation,</w:t>
            </w:r>
            <w:r w:rsidR="00601C5B">
              <w:rPr>
                <w:rFonts w:ascii="Calibri" w:hAnsi="Calibri" w:cs="Calibri"/>
                <w:color w:val="000000"/>
              </w:rPr>
              <w:t xml:space="preserve"> and establish f</w:t>
            </w:r>
            <w:r w:rsidR="00601C5B" w:rsidRPr="00601C5B">
              <w:rPr>
                <w:rFonts w:ascii="Calibri" w:hAnsi="Calibri" w:cs="Calibri"/>
                <w:color w:val="000000"/>
              </w:rPr>
              <w:t xml:space="preserve">acilitation priorities for </w:t>
            </w:r>
            <w:r w:rsidR="00E45A2C">
              <w:rPr>
                <w:rFonts w:ascii="Calibri" w:hAnsi="Calibri" w:cs="Calibri"/>
                <w:color w:val="000000"/>
              </w:rPr>
              <w:t xml:space="preserve">the </w:t>
            </w:r>
            <w:r w:rsidR="00601C5B" w:rsidRPr="00601C5B">
              <w:rPr>
                <w:rFonts w:ascii="Calibri" w:hAnsi="Calibri" w:cs="Calibri"/>
                <w:color w:val="000000"/>
              </w:rPr>
              <w:t>C</w:t>
            </w:r>
            <w:r w:rsidR="00E45A2C">
              <w:rPr>
                <w:rFonts w:ascii="Calibri" w:hAnsi="Calibri" w:cs="Calibri"/>
                <w:color w:val="000000"/>
              </w:rPr>
              <w:t xml:space="preserve">onsensus </w:t>
            </w:r>
            <w:r w:rsidR="00601C5B" w:rsidRPr="00601C5B">
              <w:rPr>
                <w:rFonts w:ascii="Calibri" w:hAnsi="Calibri" w:cs="Calibri"/>
                <w:color w:val="000000"/>
              </w:rPr>
              <w:t>B</w:t>
            </w:r>
            <w:r w:rsidR="00E45A2C">
              <w:rPr>
                <w:rFonts w:ascii="Calibri" w:hAnsi="Calibri" w:cs="Calibri"/>
                <w:color w:val="000000"/>
              </w:rPr>
              <w:t xml:space="preserve">uilding </w:t>
            </w:r>
            <w:r w:rsidR="00601C5B" w:rsidRPr="00601C5B">
              <w:rPr>
                <w:rFonts w:ascii="Calibri" w:hAnsi="Calibri" w:cs="Calibri"/>
                <w:color w:val="000000"/>
              </w:rPr>
              <w:t>I</w:t>
            </w:r>
            <w:r w:rsidR="00E45A2C">
              <w:rPr>
                <w:rFonts w:ascii="Calibri" w:hAnsi="Calibri" w:cs="Calibri"/>
                <w:color w:val="000000"/>
              </w:rPr>
              <w:t>nstitute</w:t>
            </w:r>
            <w:r w:rsidR="00601C5B" w:rsidRPr="00601C5B">
              <w:rPr>
                <w:rFonts w:ascii="Calibri" w:hAnsi="Calibri" w:cs="Calibri"/>
                <w:color w:val="000000"/>
              </w:rPr>
              <w:t xml:space="preserve"> </w:t>
            </w:r>
            <w:r w:rsidR="00601C5B">
              <w:rPr>
                <w:rFonts w:ascii="Calibri" w:hAnsi="Calibri" w:cs="Calibri"/>
                <w:color w:val="000000"/>
              </w:rPr>
              <w:t>for FY 2021</w:t>
            </w:r>
            <w:r w:rsidR="00B86268">
              <w:rPr>
                <w:rFonts w:ascii="Calibri" w:hAnsi="Calibri" w:cs="Calibri"/>
                <w:color w:val="000000"/>
              </w:rPr>
              <w:t xml:space="preserve"> an</w:t>
            </w:r>
            <w:r w:rsidR="00F46B47">
              <w:rPr>
                <w:rFonts w:ascii="Calibri" w:hAnsi="Calibri" w:cs="Calibri"/>
                <w:color w:val="000000"/>
              </w:rPr>
              <w:t xml:space="preserve">d </w:t>
            </w:r>
            <w:r w:rsidR="00B86268">
              <w:rPr>
                <w:rFonts w:ascii="Calibri" w:hAnsi="Calibri" w:cs="Calibri"/>
                <w:color w:val="000000"/>
              </w:rPr>
              <w:t>d</w:t>
            </w:r>
            <w:r w:rsidR="00601C5B" w:rsidRPr="00601C5B">
              <w:rPr>
                <w:rFonts w:ascii="Calibri" w:hAnsi="Calibri" w:cs="Calibri"/>
                <w:color w:val="000000"/>
              </w:rPr>
              <w:t>esired “products” (e.g., finalize</w:t>
            </w:r>
            <w:r w:rsidR="00601C5B">
              <w:rPr>
                <w:rFonts w:ascii="Calibri" w:hAnsi="Calibri" w:cs="Calibri"/>
                <w:color w:val="000000"/>
              </w:rPr>
              <w:t xml:space="preserve"> </w:t>
            </w:r>
            <w:r w:rsidR="00601C5B" w:rsidRPr="00601C5B">
              <w:rPr>
                <w:rFonts w:ascii="Calibri" w:hAnsi="Calibri" w:cs="Calibri"/>
                <w:color w:val="000000"/>
              </w:rPr>
              <w:t>zones of agreement; facilitation trainings if the group will be</w:t>
            </w:r>
            <w:r w:rsidR="00601C5B">
              <w:rPr>
                <w:rFonts w:ascii="Calibri" w:hAnsi="Calibri" w:cs="Calibri"/>
                <w:color w:val="000000"/>
              </w:rPr>
              <w:t xml:space="preserve"> </w:t>
            </w:r>
            <w:r w:rsidR="00601C5B" w:rsidRPr="00601C5B">
              <w:rPr>
                <w:rFonts w:ascii="Calibri" w:hAnsi="Calibri" w:cs="Calibri"/>
                <w:color w:val="000000"/>
              </w:rPr>
              <w:t>moving toward self-</w:t>
            </w:r>
            <w:r w:rsidR="00601C5B" w:rsidRPr="00601C5B">
              <w:rPr>
                <w:rFonts w:ascii="Calibri" w:hAnsi="Calibri" w:cs="Calibri"/>
                <w:color w:val="000000"/>
              </w:rPr>
              <w:lastRenderedPageBreak/>
              <w:t>facilitation)</w:t>
            </w:r>
            <w:r w:rsidR="00601C5B">
              <w:rPr>
                <w:rFonts w:ascii="Calibri" w:hAnsi="Calibri" w:cs="Calibri"/>
                <w:color w:val="000000"/>
              </w:rPr>
              <w:t xml:space="preserve">. The </w:t>
            </w:r>
            <w:r w:rsidR="00374A62">
              <w:rPr>
                <w:rFonts w:ascii="Calibri" w:hAnsi="Calibri" w:cs="Calibri"/>
                <w:color w:val="000000"/>
              </w:rPr>
              <w:t xml:space="preserve">Admin WG </w:t>
            </w:r>
            <w:r w:rsidR="00601C5B">
              <w:rPr>
                <w:rFonts w:ascii="Calibri" w:hAnsi="Calibri" w:cs="Calibri"/>
                <w:color w:val="000000"/>
              </w:rPr>
              <w:t>expects to make a recommendation to the full ACCG for future facilitation needs at the February meeting</w:t>
            </w:r>
            <w:r w:rsidR="00B86268">
              <w:rPr>
                <w:rFonts w:ascii="Calibri" w:hAnsi="Calibri" w:cs="Calibri"/>
                <w:color w:val="000000"/>
              </w:rPr>
              <w:t>.</w:t>
            </w:r>
            <w:r w:rsidR="00601C5B">
              <w:rPr>
                <w:rFonts w:ascii="Calibri" w:hAnsi="Calibri" w:cs="Calibri"/>
                <w:color w:val="000000"/>
              </w:rPr>
              <w:t xml:space="preserve"> </w:t>
            </w:r>
          </w:p>
        </w:tc>
      </w:tr>
    </w:tbl>
    <w:p w14:paraId="0D8E7D5E" w14:textId="2E6C2956" w:rsidR="00FB5E89" w:rsidRDefault="00B701DF" w:rsidP="00B701DF">
      <w:pPr>
        <w:rPr>
          <w:b/>
        </w:rPr>
      </w:pPr>
      <w:r w:rsidRPr="00EE4B92">
        <w:rPr>
          <w:b/>
        </w:rPr>
        <w:lastRenderedPageBreak/>
        <w:t>Planning Work Group Update</w:t>
      </w:r>
    </w:p>
    <w:p w14:paraId="5BBA1F45" w14:textId="1B1041B5" w:rsidR="00500FFA" w:rsidRPr="00941BC7" w:rsidRDefault="00500FFA" w:rsidP="00941BC7">
      <w:pPr>
        <w:tabs>
          <w:tab w:val="center" w:pos="4680"/>
        </w:tabs>
        <w:spacing w:after="0" w:line="240" w:lineRule="auto"/>
      </w:pPr>
      <w:r w:rsidRPr="002F7B2A">
        <w:t xml:space="preserve">The facilitator </w:t>
      </w:r>
      <w:r w:rsidR="000F7BBE" w:rsidRPr="002F7B2A">
        <w:t xml:space="preserve">shared that the Planning WG </w:t>
      </w:r>
      <w:r w:rsidR="00C2413D" w:rsidRPr="002F7B2A">
        <w:t>worked</w:t>
      </w:r>
      <w:r w:rsidR="000F7BBE" w:rsidRPr="002F7B2A">
        <w:t xml:space="preserve"> to identify the future speakers</w:t>
      </w:r>
      <w:r w:rsidR="00C2413D" w:rsidRPr="002F7B2A">
        <w:t xml:space="preserve"> and format for the prescribed fire panel.  </w:t>
      </w:r>
      <w:r w:rsidRPr="00941BC7">
        <w:t>The WG debriefed the Hemlock project area field trip sharing their perspectives. They expressed a desire to hold a follow up field trip that more broadly explores how the Hemlock project area is implementing GTR 220 to achieve structural heterogeneity and the role that Designation by Prescription (</w:t>
      </w:r>
      <w:proofErr w:type="spellStart"/>
      <w:r w:rsidRPr="00941BC7">
        <w:t>DxP</w:t>
      </w:r>
      <w:proofErr w:type="spellEnd"/>
      <w:r w:rsidRPr="00941BC7">
        <w:t>) could play in achieving desired conditions.</w:t>
      </w:r>
    </w:p>
    <w:p w14:paraId="6FD00144" w14:textId="1C199494" w:rsidR="00C2413D" w:rsidRDefault="00C2413D" w:rsidP="00C2413D">
      <w:pPr>
        <w:tabs>
          <w:tab w:val="center" w:pos="4680"/>
        </w:tabs>
        <w:spacing w:after="0" w:line="240" w:lineRule="auto"/>
        <w:jc w:val="both"/>
      </w:pPr>
    </w:p>
    <w:p w14:paraId="0AB14589" w14:textId="4CF3E448" w:rsidR="000F7BBE" w:rsidRDefault="00EA1898" w:rsidP="00C2413D">
      <w:pPr>
        <w:jc w:val="both"/>
      </w:pPr>
      <w:r>
        <w:t>The facilitator noted that the</w:t>
      </w:r>
      <w:r w:rsidR="000F7BBE" w:rsidRPr="00C2413D">
        <w:t xml:space="preserve"> F</w:t>
      </w:r>
      <w:r w:rsidR="00F94765" w:rsidRPr="00C2413D">
        <w:t xml:space="preserve">orest </w:t>
      </w:r>
      <w:r w:rsidR="000F7BBE" w:rsidRPr="00C2413D">
        <w:t>S</w:t>
      </w:r>
      <w:r w:rsidR="00F94765" w:rsidRPr="00C2413D">
        <w:t>ervice usually provides</w:t>
      </w:r>
      <w:r w:rsidR="000F7BBE" w:rsidRPr="00C2413D">
        <w:t xml:space="preserve"> project updates to the Planning WG, </w:t>
      </w:r>
      <w:r w:rsidR="00F94765" w:rsidRPr="00C2413D">
        <w:t>and that</w:t>
      </w:r>
      <w:r w:rsidR="00F94765">
        <w:t xml:space="preserve"> </w:t>
      </w:r>
      <w:r w:rsidR="000F7BBE">
        <w:t>others are welcome to also make updates. The Amador R</w:t>
      </w:r>
      <w:r w:rsidR="00F94765">
        <w:t xml:space="preserve">anger </w:t>
      </w:r>
      <w:r w:rsidR="000F7BBE">
        <w:t>D</w:t>
      </w:r>
      <w:r w:rsidR="00F94765">
        <w:t>istrict</w:t>
      </w:r>
      <w:r w:rsidR="000F7BBE">
        <w:t xml:space="preserve"> is working </w:t>
      </w:r>
      <w:r w:rsidR="00F94765">
        <w:t>on surveys for</w:t>
      </w:r>
      <w:r w:rsidR="000F7BBE">
        <w:t xml:space="preserve"> the Cole Creek project, which is expected </w:t>
      </w:r>
      <w:r w:rsidR="00F94765">
        <w:t xml:space="preserve">to </w:t>
      </w:r>
      <w:r w:rsidR="00C2413D">
        <w:t xml:space="preserve">soon </w:t>
      </w:r>
      <w:r w:rsidR="00F94765">
        <w:t>come before the Planning WG</w:t>
      </w:r>
      <w:r w:rsidR="000F7BBE">
        <w:t xml:space="preserve">. </w:t>
      </w:r>
      <w:r w:rsidR="00F94765">
        <w:t xml:space="preserve">Tania stated that </w:t>
      </w:r>
      <w:r w:rsidR="000F7BBE">
        <w:t>Megan</w:t>
      </w:r>
      <w:r w:rsidR="00F94765">
        <w:t xml:space="preserve"> Layhee</w:t>
      </w:r>
      <w:r w:rsidR="000F7BBE">
        <w:t xml:space="preserve"> also gave an update to the </w:t>
      </w:r>
      <w:r w:rsidR="00C2413D">
        <w:t xml:space="preserve">Planning </w:t>
      </w:r>
      <w:r w:rsidR="00F94765">
        <w:t>WG</w:t>
      </w:r>
      <w:r w:rsidR="00C2413D">
        <w:t xml:space="preserve"> on the project inventory database and prioritization tool.</w:t>
      </w:r>
      <w:r w:rsidR="000F7BBE">
        <w:t xml:space="preserve"> </w:t>
      </w:r>
    </w:p>
    <w:p w14:paraId="06F43F24" w14:textId="46ADE145" w:rsidR="000F7BBE" w:rsidRDefault="000F7BBE" w:rsidP="00B701DF">
      <w:r>
        <w:t xml:space="preserve">Randy Hanvelt </w:t>
      </w:r>
      <w:r w:rsidR="00F94765">
        <w:t xml:space="preserve">stated that, in the future, the ACCG should </w:t>
      </w:r>
      <w:r w:rsidR="00C2413D">
        <w:t xml:space="preserve">fully inform </w:t>
      </w:r>
      <w:r w:rsidR="00F94765">
        <w:t xml:space="preserve">the Forest Service </w:t>
      </w:r>
      <w:r w:rsidR="00C2413D">
        <w:t xml:space="preserve">of </w:t>
      </w:r>
      <w:r w:rsidR="00F94765">
        <w:t>the goals and objectives of a given field trip in advance of the trip.</w:t>
      </w:r>
      <w:r>
        <w:t xml:space="preserve"> </w:t>
      </w:r>
      <w:r w:rsidR="00F94765">
        <w:t>Randy spoke with</w:t>
      </w:r>
      <w:r>
        <w:t xml:space="preserve"> Mike Albrecht </w:t>
      </w:r>
      <w:r w:rsidR="00C2413D">
        <w:t xml:space="preserve">of </w:t>
      </w:r>
      <w:proofErr w:type="spellStart"/>
      <w:r w:rsidR="00C2413D">
        <w:t>TuCARE</w:t>
      </w:r>
      <w:proofErr w:type="spellEnd"/>
      <w:r w:rsidR="00C2413D">
        <w:t xml:space="preserve"> </w:t>
      </w:r>
      <w:r w:rsidR="00F94765">
        <w:t xml:space="preserve">following the field trip </w:t>
      </w:r>
      <w:r>
        <w:t>who state</w:t>
      </w:r>
      <w:r w:rsidR="00F94765">
        <w:t>d</w:t>
      </w:r>
      <w:r>
        <w:t xml:space="preserve"> </w:t>
      </w:r>
      <w:proofErr w:type="spellStart"/>
      <w:r>
        <w:t>DxP</w:t>
      </w:r>
      <w:proofErr w:type="spellEnd"/>
      <w:r>
        <w:t xml:space="preserve"> works</w:t>
      </w:r>
      <w:r w:rsidR="00F94765">
        <w:t>,</w:t>
      </w:r>
      <w:r>
        <w:t xml:space="preserve"> but </w:t>
      </w:r>
      <w:r w:rsidR="00F94765">
        <w:t xml:space="preserve">it can be challenging because </w:t>
      </w:r>
      <w:r>
        <w:t>feller buncher operator</w:t>
      </w:r>
      <w:r w:rsidR="00F94765">
        <w:t>s</w:t>
      </w:r>
      <w:r>
        <w:t xml:space="preserve"> cannot go out early in the</w:t>
      </w:r>
      <w:r w:rsidR="00F94765">
        <w:t xml:space="preserve"> morning to remove marked trees but instead have to </w:t>
      </w:r>
      <w:r>
        <w:t xml:space="preserve">wait </w:t>
      </w:r>
      <w:r w:rsidR="00F94765">
        <w:t>until daylight to begin work</w:t>
      </w:r>
      <w:r>
        <w:t xml:space="preserve">. </w:t>
      </w:r>
    </w:p>
    <w:p w14:paraId="067A85D6" w14:textId="7D1FB190" w:rsidR="00FB5E89" w:rsidRDefault="00FB5E89" w:rsidP="0091115F">
      <w:pPr>
        <w:rPr>
          <w:rFonts w:cstheme="minorHAnsi"/>
          <w:b/>
        </w:rPr>
      </w:pPr>
      <w:r>
        <w:rPr>
          <w:rFonts w:cstheme="minorHAnsi"/>
          <w:b/>
        </w:rPr>
        <w:t>Monitoring Work Group Update</w:t>
      </w:r>
    </w:p>
    <w:p w14:paraId="4446C627" w14:textId="30DCD26C" w:rsidR="008F7EB6" w:rsidRDefault="008F7EB6" w:rsidP="0091115F">
      <w:pPr>
        <w:rPr>
          <w:rFonts w:cstheme="minorHAnsi"/>
        </w:rPr>
      </w:pPr>
      <w:r w:rsidRPr="008F7EB6">
        <w:rPr>
          <w:rFonts w:cstheme="minorHAnsi"/>
        </w:rPr>
        <w:t>Gwen Starrett</w:t>
      </w:r>
      <w:r>
        <w:rPr>
          <w:rFonts w:cstheme="minorHAnsi"/>
        </w:rPr>
        <w:t xml:space="preserve"> </w:t>
      </w:r>
      <w:r w:rsidR="002F7B2A">
        <w:rPr>
          <w:rFonts w:cstheme="minorHAnsi"/>
        </w:rPr>
        <w:t>shared that the Monitoring</w:t>
      </w:r>
      <w:r>
        <w:rPr>
          <w:rFonts w:cstheme="minorHAnsi"/>
        </w:rPr>
        <w:t xml:space="preserve"> </w:t>
      </w:r>
      <w:r w:rsidR="002F7B2A">
        <w:rPr>
          <w:rFonts w:cstheme="minorHAnsi"/>
        </w:rPr>
        <w:t>W</w:t>
      </w:r>
      <w:r>
        <w:rPr>
          <w:rFonts w:cstheme="minorHAnsi"/>
        </w:rPr>
        <w:t xml:space="preserve">ork </w:t>
      </w:r>
      <w:r w:rsidR="002F7B2A">
        <w:rPr>
          <w:rFonts w:cstheme="minorHAnsi"/>
        </w:rPr>
        <w:t>G</w:t>
      </w:r>
      <w:r>
        <w:rPr>
          <w:rFonts w:cstheme="minorHAnsi"/>
        </w:rPr>
        <w:t xml:space="preserve">roup is composed of people who often don’t attend </w:t>
      </w:r>
      <w:r w:rsidR="002F7B2A">
        <w:rPr>
          <w:rFonts w:cstheme="minorHAnsi"/>
        </w:rPr>
        <w:t xml:space="preserve">general </w:t>
      </w:r>
      <w:r>
        <w:rPr>
          <w:rFonts w:cstheme="minorHAnsi"/>
        </w:rPr>
        <w:t>meeting</w:t>
      </w:r>
      <w:r w:rsidR="00C2413D">
        <w:rPr>
          <w:rFonts w:cstheme="minorHAnsi"/>
        </w:rPr>
        <w:t xml:space="preserve"> and stated that the</w:t>
      </w:r>
      <w:r>
        <w:rPr>
          <w:rFonts w:cstheme="minorHAnsi"/>
        </w:rPr>
        <w:t xml:space="preserve"> </w:t>
      </w:r>
      <w:r w:rsidR="00C2413D">
        <w:rPr>
          <w:rFonts w:cstheme="minorHAnsi"/>
        </w:rPr>
        <w:t>WG now has a strong nucle</w:t>
      </w:r>
      <w:r>
        <w:rPr>
          <w:rFonts w:cstheme="minorHAnsi"/>
        </w:rPr>
        <w:t>u</w:t>
      </w:r>
      <w:r w:rsidR="00C2413D">
        <w:rPr>
          <w:rFonts w:cstheme="minorHAnsi"/>
        </w:rPr>
        <w:t>s. The Monitoring WG</w:t>
      </w:r>
      <w:r>
        <w:rPr>
          <w:rFonts w:cstheme="minorHAnsi"/>
        </w:rPr>
        <w:t xml:space="preserve"> is interest</w:t>
      </w:r>
      <w:r w:rsidR="002F7B2A">
        <w:rPr>
          <w:rFonts w:cstheme="minorHAnsi"/>
        </w:rPr>
        <w:t>ed</w:t>
      </w:r>
      <w:r>
        <w:rPr>
          <w:rFonts w:cstheme="minorHAnsi"/>
        </w:rPr>
        <w:t xml:space="preserve"> in making sure the website has easily accessible links to ongoing scientific papers and r</w:t>
      </w:r>
      <w:r w:rsidR="00C2413D">
        <w:rPr>
          <w:rFonts w:cstheme="minorHAnsi"/>
        </w:rPr>
        <w:t>eports. The WG</w:t>
      </w:r>
      <w:r>
        <w:rPr>
          <w:rFonts w:cstheme="minorHAnsi"/>
        </w:rPr>
        <w:t xml:space="preserve"> discussed how they might organize the info</w:t>
      </w:r>
      <w:r w:rsidR="00C2413D">
        <w:rPr>
          <w:rFonts w:cstheme="minorHAnsi"/>
        </w:rPr>
        <w:t xml:space="preserve">rmation and potentially </w:t>
      </w:r>
      <w:r>
        <w:rPr>
          <w:rFonts w:cstheme="minorHAnsi"/>
        </w:rPr>
        <w:t xml:space="preserve">include a schedule for monitoring on the website. Alissa </w:t>
      </w:r>
      <w:r w:rsidR="00C2413D">
        <w:rPr>
          <w:rFonts w:cstheme="minorHAnsi"/>
        </w:rPr>
        <w:t>Fogg is taking</w:t>
      </w:r>
      <w:r>
        <w:rPr>
          <w:rFonts w:cstheme="minorHAnsi"/>
        </w:rPr>
        <w:t xml:space="preserve"> the lead on this</w:t>
      </w:r>
      <w:r w:rsidR="00C2413D">
        <w:rPr>
          <w:rFonts w:cstheme="minorHAnsi"/>
        </w:rPr>
        <w:t xml:space="preserve"> effort and will develop a one pager to</w:t>
      </w:r>
      <w:r>
        <w:rPr>
          <w:rFonts w:cstheme="minorHAnsi"/>
        </w:rPr>
        <w:t xml:space="preserve"> provide to the Admin WG. </w:t>
      </w:r>
    </w:p>
    <w:p w14:paraId="31C29428" w14:textId="6112A261" w:rsidR="008F7EB6" w:rsidRDefault="008F7EB6" w:rsidP="0091115F">
      <w:pPr>
        <w:rPr>
          <w:rFonts w:cstheme="minorHAnsi"/>
        </w:rPr>
      </w:pPr>
      <w:r w:rsidRPr="00C2413D">
        <w:rPr>
          <w:rFonts w:cstheme="minorHAnsi"/>
          <w:b/>
        </w:rPr>
        <w:t>Socio</w:t>
      </w:r>
      <w:r w:rsidR="00C2413D">
        <w:rPr>
          <w:rFonts w:cstheme="minorHAnsi"/>
          <w:b/>
        </w:rPr>
        <w:t>-</w:t>
      </w:r>
      <w:r w:rsidRPr="00C2413D">
        <w:rPr>
          <w:rFonts w:cstheme="minorHAnsi"/>
          <w:b/>
        </w:rPr>
        <w:t xml:space="preserve">economic monitoring. </w:t>
      </w:r>
      <w:r>
        <w:rPr>
          <w:rFonts w:cstheme="minorHAnsi"/>
        </w:rPr>
        <w:t>The S</w:t>
      </w:r>
      <w:r w:rsidR="00C2413D">
        <w:rPr>
          <w:rFonts w:cstheme="minorHAnsi"/>
        </w:rPr>
        <w:t>ierra Institute for Community and Environment</w:t>
      </w:r>
      <w:r>
        <w:rPr>
          <w:rFonts w:cstheme="minorHAnsi"/>
        </w:rPr>
        <w:t xml:space="preserve"> </w:t>
      </w:r>
      <w:r w:rsidR="00C2413D">
        <w:rPr>
          <w:rFonts w:cstheme="minorHAnsi"/>
        </w:rPr>
        <w:t xml:space="preserve">(SI) </w:t>
      </w:r>
      <w:r>
        <w:rPr>
          <w:rFonts w:cstheme="minorHAnsi"/>
        </w:rPr>
        <w:t>completed their report</w:t>
      </w:r>
      <w:r w:rsidR="00C2413D">
        <w:rPr>
          <w:rFonts w:cstheme="minorHAnsi"/>
        </w:rPr>
        <w:t xml:space="preserve"> for the ACCG but there was concern about </w:t>
      </w:r>
      <w:r>
        <w:rPr>
          <w:rFonts w:cstheme="minorHAnsi"/>
        </w:rPr>
        <w:t>the training aspect</w:t>
      </w:r>
      <w:r w:rsidR="00C2413D">
        <w:rPr>
          <w:rFonts w:cstheme="minorHAnsi"/>
        </w:rPr>
        <w:t xml:space="preserve"> of their work</w:t>
      </w:r>
      <w:r>
        <w:rPr>
          <w:rFonts w:cstheme="minorHAnsi"/>
        </w:rPr>
        <w:t xml:space="preserve">.  </w:t>
      </w:r>
      <w:r w:rsidR="00C2413D">
        <w:rPr>
          <w:rFonts w:cstheme="minorHAnsi"/>
        </w:rPr>
        <w:t>Gwen stated that t</w:t>
      </w:r>
      <w:r>
        <w:rPr>
          <w:rFonts w:cstheme="minorHAnsi"/>
        </w:rPr>
        <w:t xml:space="preserve">he SI </w:t>
      </w:r>
      <w:r w:rsidR="00C2413D">
        <w:rPr>
          <w:rFonts w:cstheme="minorHAnsi"/>
        </w:rPr>
        <w:t>believes training is not needed, but the Mo</w:t>
      </w:r>
      <w:r>
        <w:rPr>
          <w:rFonts w:cstheme="minorHAnsi"/>
        </w:rPr>
        <w:t>ni</w:t>
      </w:r>
      <w:r w:rsidR="00C2413D">
        <w:rPr>
          <w:rFonts w:cstheme="minorHAnsi"/>
        </w:rPr>
        <w:t>tor</w:t>
      </w:r>
      <w:r>
        <w:rPr>
          <w:rFonts w:cstheme="minorHAnsi"/>
        </w:rPr>
        <w:t>i</w:t>
      </w:r>
      <w:r w:rsidR="00C2413D">
        <w:rPr>
          <w:rFonts w:cstheme="minorHAnsi"/>
        </w:rPr>
        <w:t>ng WG</w:t>
      </w:r>
      <w:r>
        <w:rPr>
          <w:rFonts w:cstheme="minorHAnsi"/>
        </w:rPr>
        <w:t xml:space="preserve"> thinks it co</w:t>
      </w:r>
      <w:r w:rsidR="00C2413D">
        <w:rPr>
          <w:rFonts w:cstheme="minorHAnsi"/>
        </w:rPr>
        <w:t>uld be valuable to help train</w:t>
      </w:r>
      <w:r>
        <w:rPr>
          <w:rFonts w:cstheme="minorHAnsi"/>
        </w:rPr>
        <w:t xml:space="preserve"> </w:t>
      </w:r>
      <w:r w:rsidR="00C2413D">
        <w:rPr>
          <w:rFonts w:cstheme="minorHAnsi"/>
        </w:rPr>
        <w:t>ACCG</w:t>
      </w:r>
      <w:r>
        <w:rPr>
          <w:rFonts w:cstheme="minorHAnsi"/>
        </w:rPr>
        <w:t xml:space="preserve"> members to learn how to collect particularly important </w:t>
      </w:r>
      <w:r w:rsidR="00C2413D">
        <w:rPr>
          <w:rFonts w:cstheme="minorHAnsi"/>
        </w:rPr>
        <w:t>data</w:t>
      </w:r>
      <w:r>
        <w:rPr>
          <w:rFonts w:cstheme="minorHAnsi"/>
        </w:rPr>
        <w:t xml:space="preserve">. Robin </w:t>
      </w:r>
      <w:r w:rsidR="00C2413D">
        <w:rPr>
          <w:rFonts w:cstheme="minorHAnsi"/>
        </w:rPr>
        <w:t xml:space="preserve">Wall plans to </w:t>
      </w:r>
      <w:r>
        <w:rPr>
          <w:rFonts w:cstheme="minorHAnsi"/>
        </w:rPr>
        <w:t xml:space="preserve">reach out to the SI to discuss.   </w:t>
      </w:r>
    </w:p>
    <w:p w14:paraId="0CE9464E" w14:textId="146BB017" w:rsidR="008F7EB6" w:rsidRPr="008F7EB6" w:rsidRDefault="00C2413D" w:rsidP="0091115F">
      <w:pPr>
        <w:rPr>
          <w:rFonts w:cstheme="minorHAnsi"/>
        </w:rPr>
      </w:pPr>
      <w:r>
        <w:rPr>
          <w:rFonts w:cstheme="minorHAnsi"/>
        </w:rPr>
        <w:t>Lastly, Gwen shared that t</w:t>
      </w:r>
      <w:r w:rsidR="008F7EB6">
        <w:rPr>
          <w:rFonts w:cstheme="minorHAnsi"/>
        </w:rPr>
        <w:t xml:space="preserve">he </w:t>
      </w:r>
      <w:r>
        <w:rPr>
          <w:rFonts w:cstheme="minorHAnsi"/>
        </w:rPr>
        <w:t>WG</w:t>
      </w:r>
      <w:r w:rsidR="008F7EB6">
        <w:rPr>
          <w:rFonts w:cstheme="minorHAnsi"/>
        </w:rPr>
        <w:t xml:space="preserve"> is working toward </w:t>
      </w:r>
      <w:r>
        <w:rPr>
          <w:rFonts w:cstheme="minorHAnsi"/>
        </w:rPr>
        <w:t>integrating</w:t>
      </w:r>
      <w:r w:rsidR="008F7EB6">
        <w:rPr>
          <w:rFonts w:cstheme="minorHAnsi"/>
        </w:rPr>
        <w:t xml:space="preserve"> monitoring into future </w:t>
      </w:r>
      <w:r>
        <w:rPr>
          <w:rFonts w:cstheme="minorHAnsi"/>
        </w:rPr>
        <w:t xml:space="preserve">grant proposals and </w:t>
      </w:r>
      <w:r w:rsidR="008F7EB6">
        <w:rPr>
          <w:rFonts w:cstheme="minorHAnsi"/>
        </w:rPr>
        <w:t xml:space="preserve">projects, and </w:t>
      </w:r>
      <w:r>
        <w:rPr>
          <w:rFonts w:cstheme="minorHAnsi"/>
        </w:rPr>
        <w:t xml:space="preserve">trying to determine </w:t>
      </w:r>
      <w:r w:rsidR="008F7EB6">
        <w:rPr>
          <w:rFonts w:cstheme="minorHAnsi"/>
        </w:rPr>
        <w:t>how that migh</w:t>
      </w:r>
      <w:r>
        <w:rPr>
          <w:rFonts w:cstheme="minorHAnsi"/>
        </w:rPr>
        <w:t>t</w:t>
      </w:r>
      <w:r w:rsidR="008F7EB6">
        <w:rPr>
          <w:rFonts w:cstheme="minorHAnsi"/>
        </w:rPr>
        <w:t xml:space="preserve"> dovetail with the </w:t>
      </w:r>
      <w:r>
        <w:rPr>
          <w:rFonts w:cstheme="minorHAnsi"/>
        </w:rPr>
        <w:t xml:space="preserve">ACCG’s </w:t>
      </w:r>
      <w:hyperlink r:id="rId11" w:history="1">
        <w:r w:rsidRPr="00C2413D">
          <w:rPr>
            <w:rStyle w:val="Hyperlink"/>
            <w:rFonts w:cstheme="minorHAnsi"/>
          </w:rPr>
          <w:t>2016 Monitoring S</w:t>
        </w:r>
        <w:r w:rsidR="008F7EB6" w:rsidRPr="00C2413D">
          <w:rPr>
            <w:rStyle w:val="Hyperlink"/>
            <w:rFonts w:cstheme="minorHAnsi"/>
          </w:rPr>
          <w:t>trategy</w:t>
        </w:r>
      </w:hyperlink>
      <w:r w:rsidR="008F7EB6">
        <w:rPr>
          <w:rFonts w:cstheme="minorHAnsi"/>
        </w:rPr>
        <w:t xml:space="preserve">. The group wants to review the strategy to see what questions have not </w:t>
      </w:r>
      <w:r>
        <w:rPr>
          <w:rFonts w:cstheme="minorHAnsi"/>
        </w:rPr>
        <w:t xml:space="preserve">been answered and if </w:t>
      </w:r>
      <w:r w:rsidR="008F7EB6">
        <w:rPr>
          <w:rFonts w:cstheme="minorHAnsi"/>
        </w:rPr>
        <w:t>ther</w:t>
      </w:r>
      <w:r>
        <w:rPr>
          <w:rFonts w:cstheme="minorHAnsi"/>
        </w:rPr>
        <w:t>e</w:t>
      </w:r>
      <w:r w:rsidR="008F7EB6">
        <w:rPr>
          <w:rFonts w:cstheme="minorHAnsi"/>
        </w:rPr>
        <w:t xml:space="preserve"> are additional questions. </w:t>
      </w:r>
    </w:p>
    <w:p w14:paraId="1A748071" w14:textId="54A2257D" w:rsidR="00FB5E89" w:rsidRDefault="008F7EB6" w:rsidP="0091115F">
      <w:pPr>
        <w:rPr>
          <w:rFonts w:cstheme="minorHAnsi"/>
          <w:b/>
        </w:rPr>
      </w:pPr>
      <w:r>
        <w:rPr>
          <w:rFonts w:cstheme="minorHAnsi"/>
          <w:b/>
        </w:rPr>
        <w:t xml:space="preserve">FY 2020 </w:t>
      </w:r>
      <w:r w:rsidR="00FB5E89">
        <w:rPr>
          <w:rFonts w:cstheme="minorHAnsi"/>
          <w:b/>
        </w:rPr>
        <w:t>Cornerstone Project Reporting.</w:t>
      </w:r>
      <w:r w:rsidR="00FB5E89" w:rsidRPr="008F7EB6">
        <w:rPr>
          <w:rFonts w:cstheme="minorHAnsi"/>
        </w:rPr>
        <w:t xml:space="preserve"> </w:t>
      </w:r>
      <w:r w:rsidRPr="008F7EB6">
        <w:rPr>
          <w:rFonts w:cstheme="minorHAnsi"/>
        </w:rPr>
        <w:t xml:space="preserve">Robin </w:t>
      </w:r>
      <w:r>
        <w:rPr>
          <w:rFonts w:cstheme="minorHAnsi"/>
        </w:rPr>
        <w:t xml:space="preserve">Wall </w:t>
      </w:r>
      <w:r w:rsidRPr="008F7EB6">
        <w:rPr>
          <w:rFonts w:cstheme="minorHAnsi"/>
        </w:rPr>
        <w:t xml:space="preserve">stated that the </w:t>
      </w:r>
      <w:r w:rsidR="009112DD">
        <w:rPr>
          <w:rFonts w:cstheme="minorHAnsi"/>
        </w:rPr>
        <w:t xml:space="preserve">annual </w:t>
      </w:r>
      <w:r w:rsidRPr="008F7EB6">
        <w:rPr>
          <w:rFonts w:cstheme="minorHAnsi"/>
        </w:rPr>
        <w:t xml:space="preserve">report is due to the Washington </w:t>
      </w:r>
      <w:r w:rsidR="002F7B2A">
        <w:rPr>
          <w:rFonts w:cstheme="minorHAnsi"/>
        </w:rPr>
        <w:t>O</w:t>
      </w:r>
      <w:r w:rsidR="002F7B2A" w:rsidRPr="008F7EB6">
        <w:rPr>
          <w:rFonts w:cstheme="minorHAnsi"/>
        </w:rPr>
        <w:t xml:space="preserve">ffice </w:t>
      </w:r>
      <w:r w:rsidRPr="008F7EB6">
        <w:rPr>
          <w:rFonts w:cstheme="minorHAnsi"/>
        </w:rPr>
        <w:t>at the end of December</w:t>
      </w:r>
      <w:r w:rsidR="009112DD">
        <w:rPr>
          <w:rFonts w:cstheme="minorHAnsi"/>
        </w:rPr>
        <w:t xml:space="preserve">, and that it requires a </w:t>
      </w:r>
      <w:r w:rsidRPr="008F7EB6">
        <w:rPr>
          <w:rFonts w:cstheme="minorHAnsi"/>
        </w:rPr>
        <w:t>long process to</w:t>
      </w:r>
      <w:r w:rsidR="009112DD">
        <w:rPr>
          <w:rFonts w:cstheme="minorHAnsi"/>
        </w:rPr>
        <w:t xml:space="preserve"> gather the information from ACCG</w:t>
      </w:r>
      <w:r w:rsidRPr="008F7EB6">
        <w:rPr>
          <w:rFonts w:cstheme="minorHAnsi"/>
        </w:rPr>
        <w:t xml:space="preserve"> members to help formulate </w:t>
      </w:r>
      <w:r w:rsidR="009112DD">
        <w:rPr>
          <w:rFonts w:cstheme="minorHAnsi"/>
        </w:rPr>
        <w:t>t</w:t>
      </w:r>
      <w:r w:rsidRPr="008F7EB6">
        <w:rPr>
          <w:rFonts w:cstheme="minorHAnsi"/>
        </w:rPr>
        <w:t xml:space="preserve">he report. Robin has reached out to most participants but not all. She invited anyone to present the work they have done in writing or photos to her for inclusion in </w:t>
      </w:r>
      <w:r w:rsidRPr="008F7EB6">
        <w:rPr>
          <w:rFonts w:cstheme="minorHAnsi"/>
        </w:rPr>
        <w:lastRenderedPageBreak/>
        <w:t xml:space="preserve">the report.  </w:t>
      </w:r>
      <w:r w:rsidR="009112DD">
        <w:rPr>
          <w:rFonts w:cstheme="minorHAnsi"/>
        </w:rPr>
        <w:t>Robin stated that t</w:t>
      </w:r>
      <w:r w:rsidRPr="008F7EB6">
        <w:rPr>
          <w:rFonts w:cstheme="minorHAnsi"/>
        </w:rPr>
        <w:t xml:space="preserve">he report is a great opportunity to highlight the work </w:t>
      </w:r>
      <w:r w:rsidR="00D13733">
        <w:rPr>
          <w:rFonts w:cstheme="minorHAnsi"/>
        </w:rPr>
        <w:t>being</w:t>
      </w:r>
      <w:r w:rsidR="00D13733" w:rsidRPr="008F7EB6">
        <w:rPr>
          <w:rFonts w:cstheme="minorHAnsi"/>
        </w:rPr>
        <w:t xml:space="preserve"> </w:t>
      </w:r>
      <w:r w:rsidRPr="008F7EB6">
        <w:rPr>
          <w:rFonts w:cstheme="minorHAnsi"/>
        </w:rPr>
        <w:t>done in the region</w:t>
      </w:r>
      <w:r w:rsidR="009112DD">
        <w:rPr>
          <w:rFonts w:cstheme="minorHAnsi"/>
        </w:rPr>
        <w:t xml:space="preserve"> and that the</w:t>
      </w:r>
      <w:r w:rsidR="00932C4B">
        <w:rPr>
          <w:rFonts w:cstheme="minorHAnsi"/>
        </w:rPr>
        <w:t xml:space="preserve"> report will include the work the SLAWG has completed. </w:t>
      </w:r>
    </w:p>
    <w:p w14:paraId="3670498D" w14:textId="0CC27F9E" w:rsidR="008D155E" w:rsidRPr="008D155E" w:rsidRDefault="008D155E" w:rsidP="0091115F">
      <w:pPr>
        <w:rPr>
          <w:rFonts w:cstheme="minorHAnsi"/>
        </w:rPr>
      </w:pPr>
      <w:r w:rsidRPr="008D155E">
        <w:rPr>
          <w:rFonts w:cstheme="minorHAnsi"/>
          <w:b/>
        </w:rPr>
        <w:t>Funding Coordination Work Group Update</w:t>
      </w:r>
    </w:p>
    <w:p w14:paraId="6F75FB00" w14:textId="4F094708" w:rsidR="003622AB" w:rsidRPr="00CC09EA" w:rsidRDefault="008D155E" w:rsidP="0091115F">
      <w:pPr>
        <w:rPr>
          <w:rFonts w:cstheme="minorHAnsi"/>
        </w:rPr>
      </w:pPr>
      <w:r w:rsidRPr="008D155E">
        <w:rPr>
          <w:rFonts w:cstheme="minorHAnsi"/>
        </w:rPr>
        <w:t xml:space="preserve">Regine Miller </w:t>
      </w:r>
      <w:r w:rsidR="00FB5E89">
        <w:rPr>
          <w:rFonts w:cstheme="minorHAnsi"/>
        </w:rPr>
        <w:t xml:space="preserve">reported that the group met in late </w:t>
      </w:r>
      <w:r w:rsidR="009112DD">
        <w:rPr>
          <w:rFonts w:cstheme="minorHAnsi"/>
        </w:rPr>
        <w:t xml:space="preserve">September </w:t>
      </w:r>
      <w:r>
        <w:rPr>
          <w:rFonts w:cstheme="minorHAnsi"/>
        </w:rPr>
        <w:t xml:space="preserve">to review their charge, discuss priority projects as preliminarily identified by the SLAWG, and potential </w:t>
      </w:r>
      <w:r w:rsidR="0061757A">
        <w:rPr>
          <w:rFonts w:cstheme="minorHAnsi"/>
        </w:rPr>
        <w:t xml:space="preserve">upcoming sources of </w:t>
      </w:r>
      <w:r>
        <w:rPr>
          <w:rFonts w:cstheme="minorHAnsi"/>
        </w:rPr>
        <w:t xml:space="preserve">funding. </w:t>
      </w:r>
      <w:r w:rsidR="0061757A">
        <w:rPr>
          <w:rFonts w:cstheme="minorHAnsi"/>
        </w:rPr>
        <w:t xml:space="preserve"> </w:t>
      </w:r>
      <w:r w:rsidR="00FB5E89">
        <w:rPr>
          <w:rFonts w:cstheme="minorHAnsi"/>
        </w:rPr>
        <w:t xml:space="preserve">The work group has requested the Planning WG provide a list of </w:t>
      </w:r>
      <w:proofErr w:type="gramStart"/>
      <w:r w:rsidR="00FB5E89">
        <w:rPr>
          <w:rFonts w:cstheme="minorHAnsi"/>
        </w:rPr>
        <w:t>category</w:t>
      </w:r>
      <w:proofErr w:type="gramEnd"/>
      <w:r w:rsidR="00FB5E89">
        <w:rPr>
          <w:rFonts w:cstheme="minorHAnsi"/>
        </w:rPr>
        <w:t xml:space="preserve"> 1 (non-controversial) projects that are in need of funding.  The next meeting is scheduled for Tuesday, November 10 at 3pm.  Email </w:t>
      </w:r>
      <w:hyperlink r:id="rId12" w:history="1">
        <w:r w:rsidR="00FB5E89" w:rsidRPr="009112DD">
          <w:rPr>
            <w:rStyle w:val="Hyperlink"/>
            <w:rFonts w:cstheme="minorHAnsi"/>
          </w:rPr>
          <w:t>Regine</w:t>
        </w:r>
      </w:hyperlink>
      <w:r w:rsidR="00FB5E89">
        <w:rPr>
          <w:rFonts w:cstheme="minorHAnsi"/>
        </w:rPr>
        <w:t xml:space="preserve"> if you would like to be added to the email distribution list. </w:t>
      </w:r>
    </w:p>
    <w:p w14:paraId="50D8E78E" w14:textId="77777777" w:rsidR="00222884" w:rsidRDefault="00830C14" w:rsidP="00222884">
      <w:pPr>
        <w:pStyle w:val="Heading2"/>
        <w:spacing w:before="0"/>
        <w:rPr>
          <w:rFonts w:asciiTheme="minorHAnsi" w:hAnsiTheme="minorHAnsi" w:cstheme="minorHAnsi"/>
          <w:sz w:val="22"/>
          <w:szCs w:val="22"/>
        </w:rPr>
      </w:pPr>
      <w:r w:rsidRPr="00F545F7">
        <w:rPr>
          <w:rFonts w:asciiTheme="minorHAnsi" w:hAnsiTheme="minorHAnsi" w:cstheme="minorHAnsi"/>
          <w:sz w:val="22"/>
          <w:szCs w:val="22"/>
        </w:rPr>
        <w:t>R</w:t>
      </w:r>
      <w:r w:rsidR="003C10E0" w:rsidRPr="00F545F7">
        <w:rPr>
          <w:rFonts w:asciiTheme="minorHAnsi" w:hAnsiTheme="minorHAnsi" w:cstheme="minorHAnsi"/>
          <w:sz w:val="22"/>
          <w:szCs w:val="22"/>
        </w:rPr>
        <w:t>oundtable</w:t>
      </w:r>
    </w:p>
    <w:p w14:paraId="7934A88F" w14:textId="2C381EB6" w:rsidR="008003AB" w:rsidRPr="00222884" w:rsidRDefault="008003AB" w:rsidP="00C47170">
      <w:pPr>
        <w:pStyle w:val="Heading2"/>
        <w:spacing w:before="0"/>
        <w:rPr>
          <w:rFonts w:asciiTheme="minorHAnsi" w:hAnsiTheme="minorHAnsi" w:cstheme="minorHAnsi"/>
          <w:sz w:val="22"/>
          <w:szCs w:val="22"/>
        </w:rPr>
      </w:pPr>
      <w:r w:rsidRPr="00222884">
        <w:rPr>
          <w:rFonts w:asciiTheme="minorHAnsi" w:hAnsiTheme="minorHAnsi" w:cstheme="minorHAnsi"/>
          <w:b w:val="0"/>
          <w:color w:val="auto"/>
          <w:sz w:val="22"/>
          <w:szCs w:val="22"/>
        </w:rPr>
        <w:t>Randy Hanvelt:</w:t>
      </w:r>
      <w:r w:rsidR="009112DD" w:rsidRPr="00222884">
        <w:rPr>
          <w:rFonts w:asciiTheme="minorHAnsi" w:hAnsiTheme="minorHAnsi" w:cstheme="minorHAnsi"/>
          <w:b w:val="0"/>
          <w:color w:val="auto"/>
          <w:sz w:val="22"/>
          <w:szCs w:val="22"/>
        </w:rPr>
        <w:t xml:space="preserve"> T</w:t>
      </w:r>
      <w:r w:rsidRPr="00222884">
        <w:rPr>
          <w:rFonts w:asciiTheme="minorHAnsi" w:hAnsiTheme="minorHAnsi" w:cstheme="minorHAnsi"/>
          <w:b w:val="0"/>
          <w:color w:val="auto"/>
          <w:sz w:val="22"/>
          <w:szCs w:val="22"/>
        </w:rPr>
        <w:t xml:space="preserve">he </w:t>
      </w:r>
      <w:proofErr w:type="spellStart"/>
      <w:r w:rsidRPr="00222884">
        <w:rPr>
          <w:rFonts w:asciiTheme="minorHAnsi" w:hAnsiTheme="minorHAnsi" w:cstheme="minorHAnsi"/>
          <w:b w:val="0"/>
          <w:color w:val="auto"/>
          <w:sz w:val="22"/>
          <w:szCs w:val="22"/>
        </w:rPr>
        <w:t>TuCARE</w:t>
      </w:r>
      <w:proofErr w:type="spellEnd"/>
      <w:r w:rsidRPr="00222884">
        <w:rPr>
          <w:rFonts w:asciiTheme="minorHAnsi" w:hAnsiTheme="minorHAnsi" w:cstheme="minorHAnsi"/>
          <w:b w:val="0"/>
          <w:color w:val="auto"/>
          <w:sz w:val="22"/>
          <w:szCs w:val="22"/>
        </w:rPr>
        <w:t xml:space="preserve"> Natural Resources Summit </w:t>
      </w:r>
      <w:r w:rsidR="00222884" w:rsidRPr="00222884">
        <w:rPr>
          <w:rFonts w:asciiTheme="minorHAnsi" w:hAnsiTheme="minorHAnsi" w:cstheme="minorHAnsi"/>
          <w:b w:val="0"/>
          <w:color w:val="auto"/>
          <w:sz w:val="22"/>
          <w:szCs w:val="22"/>
        </w:rPr>
        <w:t xml:space="preserve">is </w:t>
      </w:r>
      <w:r w:rsidRPr="00222884">
        <w:rPr>
          <w:rFonts w:asciiTheme="minorHAnsi" w:hAnsiTheme="minorHAnsi" w:cstheme="minorHAnsi"/>
          <w:b w:val="0"/>
          <w:color w:val="auto"/>
          <w:sz w:val="22"/>
          <w:szCs w:val="22"/>
        </w:rPr>
        <w:t>set for October 30</w:t>
      </w:r>
      <w:r w:rsidRPr="00222884">
        <w:rPr>
          <w:rFonts w:asciiTheme="minorHAnsi" w:hAnsiTheme="minorHAnsi" w:cstheme="minorHAnsi"/>
          <w:b w:val="0"/>
          <w:color w:val="auto"/>
          <w:sz w:val="22"/>
          <w:szCs w:val="22"/>
          <w:vertAlign w:val="superscript"/>
        </w:rPr>
        <w:t>th</w:t>
      </w:r>
      <w:r w:rsidR="00222884" w:rsidRPr="00222884">
        <w:rPr>
          <w:rFonts w:asciiTheme="minorHAnsi" w:hAnsiTheme="minorHAnsi" w:cstheme="minorHAnsi"/>
          <w:b w:val="0"/>
          <w:color w:val="auto"/>
          <w:sz w:val="22"/>
          <w:szCs w:val="22"/>
        </w:rPr>
        <w:t xml:space="preserve"> and </w:t>
      </w:r>
      <w:r w:rsidRPr="00222884">
        <w:rPr>
          <w:rFonts w:asciiTheme="minorHAnsi" w:hAnsiTheme="minorHAnsi" w:cstheme="minorHAnsi"/>
          <w:b w:val="0"/>
          <w:color w:val="auto"/>
          <w:sz w:val="22"/>
          <w:szCs w:val="22"/>
        </w:rPr>
        <w:t>is available virtually. Mike Albrec</w:t>
      </w:r>
      <w:r w:rsidR="00222884" w:rsidRPr="00222884">
        <w:rPr>
          <w:rFonts w:asciiTheme="minorHAnsi" w:hAnsiTheme="minorHAnsi" w:cstheme="minorHAnsi"/>
          <w:b w:val="0"/>
          <w:color w:val="auto"/>
          <w:sz w:val="22"/>
          <w:szCs w:val="22"/>
        </w:rPr>
        <w:t>ht will moderate the meeting which</w:t>
      </w:r>
      <w:r w:rsidRPr="00222884">
        <w:rPr>
          <w:rFonts w:asciiTheme="minorHAnsi" w:hAnsiTheme="minorHAnsi" w:cstheme="minorHAnsi"/>
          <w:b w:val="0"/>
          <w:color w:val="auto"/>
          <w:sz w:val="22"/>
          <w:szCs w:val="22"/>
        </w:rPr>
        <w:t xml:space="preserve"> includes Greg Norton from R</w:t>
      </w:r>
      <w:r w:rsidR="00222884" w:rsidRPr="00222884">
        <w:rPr>
          <w:rFonts w:asciiTheme="minorHAnsi" w:hAnsiTheme="minorHAnsi" w:cstheme="minorHAnsi"/>
          <w:b w:val="0"/>
          <w:color w:val="auto"/>
          <w:sz w:val="22"/>
          <w:szCs w:val="22"/>
        </w:rPr>
        <w:t>ural County Representatives of California (R</w:t>
      </w:r>
      <w:r w:rsidRPr="00222884">
        <w:rPr>
          <w:rFonts w:asciiTheme="minorHAnsi" w:hAnsiTheme="minorHAnsi" w:cstheme="minorHAnsi"/>
          <w:b w:val="0"/>
          <w:color w:val="auto"/>
          <w:sz w:val="22"/>
          <w:szCs w:val="22"/>
        </w:rPr>
        <w:t>CRC</w:t>
      </w:r>
      <w:r w:rsidR="00222884" w:rsidRPr="00222884">
        <w:rPr>
          <w:rFonts w:asciiTheme="minorHAnsi" w:hAnsiTheme="minorHAnsi" w:cstheme="minorHAnsi"/>
          <w:b w:val="0"/>
          <w:color w:val="auto"/>
          <w:sz w:val="22"/>
          <w:szCs w:val="22"/>
        </w:rPr>
        <w:t>)</w:t>
      </w:r>
      <w:r w:rsidRPr="00222884">
        <w:rPr>
          <w:rFonts w:asciiTheme="minorHAnsi" w:hAnsiTheme="minorHAnsi" w:cstheme="minorHAnsi"/>
          <w:b w:val="0"/>
          <w:color w:val="auto"/>
          <w:sz w:val="22"/>
          <w:szCs w:val="22"/>
        </w:rPr>
        <w:t xml:space="preserve">, Jason </w:t>
      </w:r>
      <w:proofErr w:type="spellStart"/>
      <w:r w:rsidRPr="00222884">
        <w:rPr>
          <w:rFonts w:asciiTheme="minorHAnsi" w:hAnsiTheme="minorHAnsi" w:cstheme="minorHAnsi"/>
          <w:b w:val="0"/>
          <w:color w:val="auto"/>
          <w:sz w:val="22"/>
          <w:szCs w:val="22"/>
        </w:rPr>
        <w:t>Kuiken</w:t>
      </w:r>
      <w:proofErr w:type="spellEnd"/>
      <w:r w:rsidRPr="00222884">
        <w:rPr>
          <w:rFonts w:asciiTheme="minorHAnsi" w:hAnsiTheme="minorHAnsi" w:cstheme="minorHAnsi"/>
          <w:b w:val="0"/>
          <w:color w:val="auto"/>
          <w:sz w:val="22"/>
          <w:szCs w:val="22"/>
        </w:rPr>
        <w:t xml:space="preserve"> </w:t>
      </w:r>
      <w:r w:rsidR="00222884" w:rsidRPr="00222884">
        <w:rPr>
          <w:rFonts w:asciiTheme="minorHAnsi" w:hAnsiTheme="minorHAnsi" w:cstheme="minorHAnsi"/>
          <w:b w:val="0"/>
          <w:color w:val="auto"/>
          <w:sz w:val="22"/>
          <w:szCs w:val="22"/>
        </w:rPr>
        <w:t xml:space="preserve">of </w:t>
      </w:r>
      <w:r w:rsidRPr="00222884">
        <w:rPr>
          <w:rFonts w:asciiTheme="minorHAnsi" w:hAnsiTheme="minorHAnsi" w:cstheme="minorHAnsi"/>
          <w:b w:val="0"/>
          <w:color w:val="auto"/>
          <w:sz w:val="22"/>
          <w:szCs w:val="22"/>
        </w:rPr>
        <w:t>the Stanislaus N</w:t>
      </w:r>
      <w:r w:rsidR="00222884" w:rsidRPr="00222884">
        <w:rPr>
          <w:rFonts w:asciiTheme="minorHAnsi" w:hAnsiTheme="minorHAnsi" w:cstheme="minorHAnsi"/>
          <w:b w:val="0"/>
          <w:color w:val="auto"/>
          <w:sz w:val="22"/>
          <w:szCs w:val="22"/>
        </w:rPr>
        <w:t xml:space="preserve">ational </w:t>
      </w:r>
      <w:r w:rsidRPr="00222884">
        <w:rPr>
          <w:rFonts w:asciiTheme="minorHAnsi" w:hAnsiTheme="minorHAnsi" w:cstheme="minorHAnsi"/>
          <w:b w:val="0"/>
          <w:color w:val="auto"/>
          <w:sz w:val="22"/>
          <w:szCs w:val="22"/>
        </w:rPr>
        <w:t>F</w:t>
      </w:r>
      <w:r w:rsidR="00222884" w:rsidRPr="00222884">
        <w:rPr>
          <w:rFonts w:asciiTheme="minorHAnsi" w:hAnsiTheme="minorHAnsi" w:cstheme="minorHAnsi"/>
          <w:b w:val="0"/>
          <w:color w:val="auto"/>
          <w:sz w:val="22"/>
          <w:szCs w:val="22"/>
        </w:rPr>
        <w:t>orest</w:t>
      </w:r>
      <w:r w:rsidRPr="00222884">
        <w:rPr>
          <w:rFonts w:asciiTheme="minorHAnsi" w:hAnsiTheme="minorHAnsi" w:cstheme="minorHAnsi"/>
          <w:b w:val="0"/>
          <w:color w:val="auto"/>
          <w:sz w:val="22"/>
          <w:szCs w:val="22"/>
        </w:rPr>
        <w:t>, Jessica Mor</w:t>
      </w:r>
      <w:r w:rsidR="00222884">
        <w:rPr>
          <w:rFonts w:asciiTheme="minorHAnsi" w:hAnsiTheme="minorHAnsi" w:cstheme="minorHAnsi"/>
          <w:b w:val="0"/>
          <w:color w:val="auto"/>
          <w:sz w:val="22"/>
          <w:szCs w:val="22"/>
        </w:rPr>
        <w:t xml:space="preserve">se </w:t>
      </w:r>
      <w:r w:rsidR="00222884" w:rsidRPr="00222884">
        <w:rPr>
          <w:rFonts w:asciiTheme="minorHAnsi" w:hAnsiTheme="minorHAnsi" w:cstheme="minorHAnsi"/>
          <w:b w:val="0"/>
          <w:bCs/>
          <w:color w:val="auto"/>
          <w:sz w:val="22"/>
          <w:szCs w:val="22"/>
        </w:rPr>
        <w:t>Deputy Secretary for Forest Resource Management at California Natural Resources Agency</w:t>
      </w:r>
      <w:r w:rsidR="00222884" w:rsidRPr="00222884">
        <w:rPr>
          <w:rFonts w:asciiTheme="minorHAnsi" w:hAnsiTheme="minorHAnsi" w:cstheme="minorHAnsi"/>
          <w:b w:val="0"/>
          <w:color w:val="auto"/>
          <w:sz w:val="22"/>
          <w:szCs w:val="22"/>
        </w:rPr>
        <w:t>, and Jim Hubbard U</w:t>
      </w:r>
      <w:r w:rsidRPr="00222884">
        <w:rPr>
          <w:rFonts w:asciiTheme="minorHAnsi" w:hAnsiTheme="minorHAnsi" w:cstheme="minorHAnsi"/>
          <w:b w:val="0"/>
          <w:color w:val="auto"/>
          <w:sz w:val="22"/>
          <w:szCs w:val="22"/>
        </w:rPr>
        <w:t xml:space="preserve">ndersecretary </w:t>
      </w:r>
      <w:r w:rsidR="00222884" w:rsidRPr="00222884">
        <w:rPr>
          <w:rFonts w:asciiTheme="minorHAnsi" w:hAnsiTheme="minorHAnsi" w:cstheme="minorHAnsi"/>
          <w:b w:val="0"/>
          <w:color w:val="auto"/>
          <w:sz w:val="22"/>
          <w:szCs w:val="22"/>
        </w:rPr>
        <w:t xml:space="preserve">of the </w:t>
      </w:r>
      <w:r w:rsidRPr="00222884">
        <w:rPr>
          <w:rFonts w:asciiTheme="minorHAnsi" w:hAnsiTheme="minorHAnsi" w:cstheme="minorHAnsi"/>
          <w:b w:val="0"/>
          <w:color w:val="auto"/>
          <w:sz w:val="22"/>
          <w:szCs w:val="22"/>
        </w:rPr>
        <w:t>U.S. Department of Agriculture.</w:t>
      </w:r>
    </w:p>
    <w:p w14:paraId="237CBF87" w14:textId="77777777" w:rsidR="00222884" w:rsidRPr="00222884" w:rsidRDefault="00222884" w:rsidP="00C47170">
      <w:pPr>
        <w:spacing w:after="0"/>
      </w:pPr>
    </w:p>
    <w:p w14:paraId="7FA5BB41" w14:textId="65C0F426" w:rsidR="008003AB" w:rsidRDefault="008003AB" w:rsidP="00C47170">
      <w:pPr>
        <w:spacing w:after="0"/>
      </w:pPr>
      <w:r>
        <w:t xml:space="preserve">Carinna Robertson: </w:t>
      </w:r>
      <w:r w:rsidR="000C4D4C">
        <w:t>A request for proposal (RFP) was recently advertised for t</w:t>
      </w:r>
      <w:r>
        <w:t xml:space="preserve">he Arnold Avery project which is a partnership </w:t>
      </w:r>
      <w:r w:rsidR="000C4D4C">
        <w:t>between the Calaveras Ranger District and</w:t>
      </w:r>
      <w:r>
        <w:t xml:space="preserve"> the Mule Deer Foundation. </w:t>
      </w:r>
      <w:r w:rsidR="000C4D4C">
        <w:t xml:space="preserve"> The contract close date is</w:t>
      </w:r>
      <w:r>
        <w:t xml:space="preserve"> July 2021, </w:t>
      </w:r>
      <w:r w:rsidR="000C4D4C">
        <w:t xml:space="preserve">with </w:t>
      </w:r>
      <w:r>
        <w:t xml:space="preserve">800 acres to be treated in the immediate vicinity of Arnold and Avery.   </w:t>
      </w:r>
      <w:r w:rsidR="000C4D4C">
        <w:t>T</w:t>
      </w:r>
      <w:r>
        <w:t xml:space="preserve">he Black Springs </w:t>
      </w:r>
      <w:r w:rsidR="00CE2B6B">
        <w:t>Integrated Resource Timber Contract (</w:t>
      </w:r>
      <w:r>
        <w:t>IRTC</w:t>
      </w:r>
      <w:r w:rsidR="00CE2B6B">
        <w:t>)</w:t>
      </w:r>
      <w:r>
        <w:t xml:space="preserve"> </w:t>
      </w:r>
      <w:r w:rsidR="00CE2B6B">
        <w:t>RFP was</w:t>
      </w:r>
      <w:r w:rsidR="000C4D4C">
        <w:t xml:space="preserve"> recently advertised </w:t>
      </w:r>
      <w:r>
        <w:t xml:space="preserve">and </w:t>
      </w:r>
      <w:r w:rsidR="000C4D4C">
        <w:t xml:space="preserve">the District </w:t>
      </w:r>
      <w:r>
        <w:t>expect</w:t>
      </w:r>
      <w:r w:rsidR="000C4D4C">
        <w:t>s</w:t>
      </w:r>
      <w:r>
        <w:t xml:space="preserve"> to </w:t>
      </w:r>
      <w:r w:rsidR="00CE2B6B">
        <w:t xml:space="preserve">soon </w:t>
      </w:r>
      <w:r>
        <w:t>advertise the</w:t>
      </w:r>
      <w:r w:rsidR="000C4D4C">
        <w:t xml:space="preserve"> Fore Project</w:t>
      </w:r>
      <w:r>
        <w:t xml:space="preserve"> RFP</w:t>
      </w:r>
      <w:r w:rsidR="000C4D4C">
        <w:t xml:space="preserve">, both of which are </w:t>
      </w:r>
      <w:r>
        <w:t xml:space="preserve">the final </w:t>
      </w:r>
      <w:r w:rsidR="000C4D4C">
        <w:t>components of the Hemlock P</w:t>
      </w:r>
      <w:r>
        <w:t xml:space="preserve">roject.  </w:t>
      </w:r>
      <w:r w:rsidR="000C4D4C">
        <w:t xml:space="preserve">The </w:t>
      </w:r>
      <w:r>
        <w:t xml:space="preserve">UMRWA is still working on their projects in the Prussian Hill area.  </w:t>
      </w:r>
      <w:r w:rsidR="0061328A">
        <w:t>Carinna offered for more field</w:t>
      </w:r>
      <w:r w:rsidR="00CE2B6B">
        <w:t xml:space="preserve"> trip opportunities in the Heml</w:t>
      </w:r>
      <w:r w:rsidR="0061328A">
        <w:t>o</w:t>
      </w:r>
      <w:r w:rsidR="00CE2B6B">
        <w:t>c</w:t>
      </w:r>
      <w:r w:rsidR="0061328A">
        <w:t xml:space="preserve">k area in the future. </w:t>
      </w:r>
    </w:p>
    <w:p w14:paraId="673BF6B3" w14:textId="77777777" w:rsidR="00CE2B6B" w:rsidRDefault="00CE2B6B" w:rsidP="00C47170">
      <w:pPr>
        <w:spacing w:after="0"/>
      </w:pPr>
    </w:p>
    <w:p w14:paraId="227A4D34" w14:textId="6B851AA1" w:rsidR="0061328A" w:rsidRDefault="00CE2B6B" w:rsidP="0061328A">
      <w:r>
        <w:t>Ray Cablayan: Currently, t</w:t>
      </w:r>
      <w:r w:rsidR="0061328A">
        <w:t>here are no fires on the Calaveras</w:t>
      </w:r>
      <w:r>
        <w:t xml:space="preserve"> District but the staff is</w:t>
      </w:r>
      <w:r w:rsidR="0061328A">
        <w:t xml:space="preserve"> still supporting t</w:t>
      </w:r>
      <w:r>
        <w:t xml:space="preserve">heir zone (Sequoia and Sierra National Forests).  Ray </w:t>
      </w:r>
      <w:r w:rsidR="00266AEF">
        <w:t xml:space="preserve">reminded </w:t>
      </w:r>
      <w:r>
        <w:t>people that f</w:t>
      </w:r>
      <w:r w:rsidR="0061328A">
        <w:t xml:space="preserve">ire season is not </w:t>
      </w:r>
      <w:r>
        <w:t xml:space="preserve">yet </w:t>
      </w:r>
      <w:r w:rsidR="0061328A">
        <w:t xml:space="preserve">over, </w:t>
      </w:r>
      <w:r>
        <w:t xml:space="preserve">and fire </w:t>
      </w:r>
      <w:r w:rsidR="0061328A">
        <w:t xml:space="preserve">activity may begin to pick up in southern California. </w:t>
      </w:r>
      <w:r>
        <w:t xml:space="preserve">The Forest has </w:t>
      </w:r>
      <w:r w:rsidR="0061328A">
        <w:t>dropped to Preparedness Level 3. The F</w:t>
      </w:r>
      <w:r>
        <w:t xml:space="preserve">orest </w:t>
      </w:r>
      <w:r w:rsidR="0061328A">
        <w:t>S</w:t>
      </w:r>
      <w:r>
        <w:t>ervice</w:t>
      </w:r>
      <w:r w:rsidR="0061328A">
        <w:t xml:space="preserve"> is discussing the next phase for opening to the public</w:t>
      </w:r>
      <w:r>
        <w:t xml:space="preserve"> amid the COVID-19 pandemic</w:t>
      </w:r>
      <w:r w:rsidR="0061328A">
        <w:t>,</w:t>
      </w:r>
      <w:r>
        <w:t xml:space="preserve"> but Ray</w:t>
      </w:r>
      <w:r w:rsidR="0061328A">
        <w:t xml:space="preserve"> do</w:t>
      </w:r>
      <w:r>
        <w:t>es</w:t>
      </w:r>
      <w:r w:rsidR="0061328A">
        <w:t xml:space="preserve"> not expect to fully open before the end of the year. </w:t>
      </w:r>
    </w:p>
    <w:p w14:paraId="76094A30" w14:textId="77716649" w:rsidR="0061328A" w:rsidRDefault="0061328A" w:rsidP="0061328A">
      <w:r>
        <w:t>David Griffith: A</w:t>
      </w:r>
      <w:r w:rsidR="00CE2B6B">
        <w:t xml:space="preserve">lpine Biomass Collaborative </w:t>
      </w:r>
      <w:r>
        <w:t xml:space="preserve">has not been especially active because they initially cancelled </w:t>
      </w:r>
      <w:r w:rsidR="00CE2B6B">
        <w:t>their Zoom meetings. The group resumed meeting</w:t>
      </w:r>
      <w:r>
        <w:t xml:space="preserve"> last month with a presentation by Dan Macon </w:t>
      </w:r>
      <w:r w:rsidR="00CE2B6B">
        <w:t xml:space="preserve">on </w:t>
      </w:r>
      <w:r>
        <w:t xml:space="preserve">sheep and goat grazing to reduce understory fuels. </w:t>
      </w:r>
    </w:p>
    <w:p w14:paraId="58692DEF" w14:textId="6C5B73BE" w:rsidR="0061328A" w:rsidRDefault="0061328A" w:rsidP="0061328A">
      <w:r>
        <w:t xml:space="preserve">Liz Myer-Shields: </w:t>
      </w:r>
      <w:r w:rsidR="00CE2B6B">
        <w:t>The Bureau of Land management BLM) is wrapping up the Sierra Nevada Conservancy (SNC)</w:t>
      </w:r>
      <w:r>
        <w:t xml:space="preserve"> grant for the Lily Gap project.  </w:t>
      </w:r>
      <w:r w:rsidR="00CE2B6B">
        <w:t>They are c</w:t>
      </w:r>
      <w:r>
        <w:t xml:space="preserve">ontinuing to work on different projects in the region with the Cal Am Team. </w:t>
      </w:r>
      <w:r w:rsidR="00CE2B6B">
        <w:t xml:space="preserve">Liz shared that </w:t>
      </w:r>
      <w:r>
        <w:t xml:space="preserve">Josh Sjostrom has accepted a position </w:t>
      </w:r>
      <w:r w:rsidR="00266AEF">
        <w:t xml:space="preserve">of </w:t>
      </w:r>
      <w:r>
        <w:t xml:space="preserve">District Ranger in New Hampshire and will be leaving in early November.  </w:t>
      </w:r>
    </w:p>
    <w:p w14:paraId="5298CC3E" w14:textId="2F202BCB" w:rsidR="0061328A" w:rsidRDefault="0061328A" w:rsidP="0061328A">
      <w:r>
        <w:t>Gerald</w:t>
      </w:r>
      <w:r w:rsidR="00CE2B6B">
        <w:t xml:space="preserve"> Schwartz</w:t>
      </w:r>
      <w:r>
        <w:t xml:space="preserve">: </w:t>
      </w:r>
      <w:r w:rsidR="00CE2B6B">
        <w:t xml:space="preserve">East Bay Municipal Utilities District </w:t>
      </w:r>
      <w:r>
        <w:t>completed the</w:t>
      </w:r>
      <w:r w:rsidR="00CE2B6B">
        <w:t>ir pipeline project,</w:t>
      </w:r>
      <w:r>
        <w:t xml:space="preserve"> connect</w:t>
      </w:r>
      <w:r w:rsidR="00CE2B6B">
        <w:t>ing</w:t>
      </w:r>
      <w:r>
        <w:t xml:space="preserve"> </w:t>
      </w:r>
      <w:r w:rsidR="00CE2B6B">
        <w:t xml:space="preserve">Camanche Reservoir </w:t>
      </w:r>
      <w:r>
        <w:t>s</w:t>
      </w:r>
      <w:r w:rsidR="00CE2B6B">
        <w:t>outh shore to the north shore</w:t>
      </w:r>
      <w:r>
        <w:t xml:space="preserve"> underneath the lake.   </w:t>
      </w:r>
    </w:p>
    <w:p w14:paraId="03BC0CE8" w14:textId="0B74378A" w:rsidR="0061328A" w:rsidRDefault="0061328A" w:rsidP="0061328A">
      <w:r>
        <w:t xml:space="preserve">Gwen </w:t>
      </w:r>
      <w:r w:rsidR="00CE2B6B">
        <w:t>Starrett: The Three Meadows pre-</w:t>
      </w:r>
      <w:r>
        <w:t>bid tour is set for this Wednesday. UMRWA complete</w:t>
      </w:r>
      <w:r w:rsidR="00266AEF">
        <w:t>d</w:t>
      </w:r>
      <w:r>
        <w:t xml:space="preserve"> the road work in Onion Valley.  </w:t>
      </w:r>
      <w:r w:rsidR="00CE2B6B">
        <w:t>Gwen stated s</w:t>
      </w:r>
      <w:r>
        <w:t>he has completed the veg</w:t>
      </w:r>
      <w:r w:rsidR="00CE2B6B">
        <w:t>etation</w:t>
      </w:r>
      <w:r>
        <w:t xml:space="preserve"> transects at Upper Onion to look </w:t>
      </w:r>
      <w:r>
        <w:lastRenderedPageBreak/>
        <w:t xml:space="preserve">at the effect of conifer removal on hydrology. </w:t>
      </w:r>
      <w:r w:rsidR="00175750">
        <w:t xml:space="preserve"> She visited Foster Meadow restoration project with </w:t>
      </w:r>
      <w:r w:rsidR="00CE2B6B">
        <w:t xml:space="preserve">the </w:t>
      </w:r>
      <w:r w:rsidR="00175750">
        <w:t>Plumas Corporation</w:t>
      </w:r>
      <w:r w:rsidR="00CE2B6B">
        <w:t xml:space="preserve"> and believes</w:t>
      </w:r>
      <w:r w:rsidR="00175750">
        <w:t xml:space="preserve"> they are finishing work. </w:t>
      </w:r>
    </w:p>
    <w:p w14:paraId="0B40339E" w14:textId="214844C5" w:rsidR="00B844BC" w:rsidRPr="008F7EB6" w:rsidRDefault="00D50318" w:rsidP="0061328A">
      <w:r>
        <w:t>John Heissenbuttel: The A</w:t>
      </w:r>
      <w:r w:rsidR="00CE2B6B">
        <w:t xml:space="preserve">mador </w:t>
      </w:r>
      <w:r>
        <w:t>F</w:t>
      </w:r>
      <w:r w:rsidR="00CE2B6B">
        <w:t xml:space="preserve">ire </w:t>
      </w:r>
      <w:r>
        <w:t>S</w:t>
      </w:r>
      <w:r w:rsidR="00CE2B6B">
        <w:t>afe Council</w:t>
      </w:r>
      <w:r>
        <w:t xml:space="preserve"> issued contracts for the Mitchell Mine </w:t>
      </w:r>
      <w:r w:rsidR="00CE2B6B">
        <w:t>Fuel Break and the Tiger Creek Fuel B</w:t>
      </w:r>
      <w:r>
        <w:t xml:space="preserve">reak, both mastication </w:t>
      </w:r>
      <w:r w:rsidR="00CE2B6B">
        <w:t>projects about 100+ acres a piece</w:t>
      </w:r>
      <w:r>
        <w:t xml:space="preserve">. </w:t>
      </w:r>
      <w:r w:rsidR="00CE2B6B">
        <w:t>John e</w:t>
      </w:r>
      <w:r>
        <w:t>xpect</w:t>
      </w:r>
      <w:r w:rsidR="00CE2B6B">
        <w:t>s</w:t>
      </w:r>
      <w:r>
        <w:t xml:space="preserve"> </w:t>
      </w:r>
      <w:r w:rsidR="00CE2B6B">
        <w:t xml:space="preserve">for work </w:t>
      </w:r>
      <w:r>
        <w:t>to begin as soon</w:t>
      </w:r>
      <w:r w:rsidR="00266AEF">
        <w:t xml:space="preserve"> as</w:t>
      </w:r>
      <w:r>
        <w:t xml:space="preserve"> the fire danger passes.  </w:t>
      </w:r>
      <w:r w:rsidR="00CE2B6B">
        <w:t>John shared he r</w:t>
      </w:r>
      <w:r>
        <w:t xml:space="preserve">eceived notice that the CAL FIRE CCI grants are not </w:t>
      </w:r>
      <w:r w:rsidR="00CE2B6B">
        <w:t xml:space="preserve">going to be </w:t>
      </w:r>
      <w:r>
        <w:t>funded this year.</w:t>
      </w:r>
      <w:r w:rsidR="00B844BC">
        <w:t xml:space="preserve">  </w:t>
      </w:r>
      <w:r w:rsidR="00CE2B6B">
        <w:t>He also shared that t</w:t>
      </w:r>
      <w:r w:rsidR="00B844BC">
        <w:t>he U</w:t>
      </w:r>
      <w:r w:rsidR="00CE2B6B">
        <w:t>niversity of California</w:t>
      </w:r>
      <w:r w:rsidR="00B844BC">
        <w:t xml:space="preserve"> Ag</w:t>
      </w:r>
      <w:r w:rsidR="00CE2B6B">
        <w:t>riculture Resources Program</w:t>
      </w:r>
      <w:r w:rsidR="00B844BC">
        <w:t xml:space="preserve"> issued a publication on reforestation practices for conifer</w:t>
      </w:r>
      <w:r w:rsidR="00CE2B6B">
        <w:t>s</w:t>
      </w:r>
      <w:r w:rsidR="00B844BC">
        <w:t xml:space="preserve"> in California</w:t>
      </w:r>
      <w:r w:rsidR="00CE2B6B">
        <w:t xml:space="preserve"> which </w:t>
      </w:r>
      <w:r w:rsidR="00B844BC">
        <w:t xml:space="preserve">Regine </w:t>
      </w:r>
      <w:r w:rsidR="00CE2B6B">
        <w:t>will distribute to the group. John suggests the ACCG ask</w:t>
      </w:r>
      <w:r w:rsidR="00B844BC">
        <w:t xml:space="preserve"> Bill Stewart</w:t>
      </w:r>
      <w:r w:rsidR="00CE2B6B">
        <w:t>,</w:t>
      </w:r>
      <w:r w:rsidR="00B844BC">
        <w:t xml:space="preserve"> who organize</w:t>
      </w:r>
      <w:r w:rsidR="00CE2B6B">
        <w:t>d</w:t>
      </w:r>
      <w:r w:rsidR="00B844BC">
        <w:t xml:space="preserve"> the publication</w:t>
      </w:r>
      <w:r w:rsidR="00CE2B6B">
        <w:t>,</w:t>
      </w:r>
      <w:r w:rsidR="00B844BC">
        <w:t xml:space="preserve"> to </w:t>
      </w:r>
      <w:r w:rsidR="00CE2B6B">
        <w:t xml:space="preserve">present to the group. </w:t>
      </w:r>
    </w:p>
    <w:p w14:paraId="2172B148" w14:textId="6A9FCDAD" w:rsidR="008F7EB6" w:rsidRDefault="008F7EB6" w:rsidP="008F7EB6">
      <w:r>
        <w:t xml:space="preserve">Regine Miller: </w:t>
      </w:r>
      <w:r w:rsidR="00CE2B6B">
        <w:t>CHIPS work on all of its grants and agreements has been significant</w:t>
      </w:r>
      <w:r w:rsidR="003E1E31">
        <w:t>ly</w:t>
      </w:r>
      <w:r w:rsidR="00CE2B6B">
        <w:t xml:space="preserve"> disrupted by National Forest closures and</w:t>
      </w:r>
      <w:r w:rsidRPr="008F7EB6">
        <w:t xml:space="preserve"> </w:t>
      </w:r>
      <w:r w:rsidR="00CE2B6B">
        <w:t xml:space="preserve">wildfire </w:t>
      </w:r>
      <w:r w:rsidRPr="008F7EB6">
        <w:t xml:space="preserve">project activity levels.  </w:t>
      </w:r>
      <w:r w:rsidR="00CE2B6B">
        <w:t xml:space="preserve">CHIPS’ </w:t>
      </w:r>
      <w:proofErr w:type="spellStart"/>
      <w:r w:rsidR="00CE2B6B">
        <w:t>Midpines</w:t>
      </w:r>
      <w:proofErr w:type="spellEnd"/>
      <w:r w:rsidR="00CE2B6B">
        <w:t xml:space="preserve"> crew, together with the support of the Washoe crew, helped construct a </w:t>
      </w:r>
      <w:r w:rsidR="008003AB">
        <w:t xml:space="preserve">fuel break </w:t>
      </w:r>
      <w:r w:rsidR="00CE2B6B">
        <w:t>on the Creek Fire</w:t>
      </w:r>
      <w:r w:rsidRPr="008F7EB6">
        <w:t xml:space="preserve">. </w:t>
      </w:r>
      <w:r w:rsidR="00CE2B6B">
        <w:t xml:space="preserve"> CHIPS has added a new crew from the Chico-</w:t>
      </w:r>
      <w:r w:rsidRPr="008F7EB6">
        <w:t>area</w:t>
      </w:r>
      <w:r w:rsidR="00CE2B6B">
        <w:t xml:space="preserve"> comprised of members of the Mechoopda and Maidu tribal communities</w:t>
      </w:r>
      <w:r w:rsidRPr="008F7EB6">
        <w:t xml:space="preserve">. </w:t>
      </w:r>
      <w:r>
        <w:rPr>
          <w:b/>
        </w:rPr>
        <w:t xml:space="preserve"> </w:t>
      </w:r>
      <w:r w:rsidR="00CE2B6B">
        <w:t xml:space="preserve">CHIPS is looking ahead to beginning work under a SNC-funded </w:t>
      </w:r>
      <w:r w:rsidR="008003AB" w:rsidRPr="008003AB">
        <w:t xml:space="preserve">work force development grant </w:t>
      </w:r>
      <w:r w:rsidR="008003AB">
        <w:t xml:space="preserve">to replicate the CHIPS model across the Sierras. </w:t>
      </w:r>
      <w:r w:rsidR="008003AB" w:rsidRPr="008003AB">
        <w:t xml:space="preserve"> </w:t>
      </w:r>
    </w:p>
    <w:p w14:paraId="2578E636" w14:textId="13FDBC2A" w:rsidR="000C4224" w:rsidRDefault="000C4224" w:rsidP="008F7EB6">
      <w:r>
        <w:t>Thurman Roberts: CHIPS has secured the private land owner R</w:t>
      </w:r>
      <w:r w:rsidR="00CE2B6B">
        <w:t>ight of Entrie</w:t>
      </w:r>
      <w:r>
        <w:t>s</w:t>
      </w:r>
      <w:r w:rsidR="00CE2B6B">
        <w:t xml:space="preserve"> (ROE) for the private lands under</w:t>
      </w:r>
      <w:r>
        <w:t xml:space="preserve"> the CAL FIRE Arnold Avery </w:t>
      </w:r>
      <w:r w:rsidR="00CE2B6B">
        <w:t xml:space="preserve">Butte Fire Dozer Line Fuel Break </w:t>
      </w:r>
      <w:r>
        <w:t xml:space="preserve">project. </w:t>
      </w:r>
      <w:r w:rsidR="00CE2B6B">
        <w:t xml:space="preserve">The </w:t>
      </w:r>
      <w:r>
        <w:t>WCB</w:t>
      </w:r>
      <w:r w:rsidR="00CE2B6B">
        <w:t>-funded Upper Mokelumne Forest Restoration</w:t>
      </w:r>
      <w:r>
        <w:t xml:space="preserve"> project is continuing,</w:t>
      </w:r>
      <w:r w:rsidR="00CE2B6B">
        <w:t xml:space="preserve"> including quarterly </w:t>
      </w:r>
      <w:r>
        <w:t xml:space="preserve">reporting and invoicing. </w:t>
      </w:r>
      <w:r w:rsidR="006651ED">
        <w:t>Thurman shared he</w:t>
      </w:r>
      <w:r>
        <w:t xml:space="preserve"> is assisting Robin </w:t>
      </w:r>
      <w:r w:rsidR="006651ED">
        <w:t xml:space="preserve">Wall </w:t>
      </w:r>
      <w:r>
        <w:t xml:space="preserve">on the Cornerstone Reporting as it relates to CHIPS and </w:t>
      </w:r>
      <w:r w:rsidR="006651ED">
        <w:t xml:space="preserve">the </w:t>
      </w:r>
      <w:r>
        <w:t xml:space="preserve">ACCG. </w:t>
      </w:r>
    </w:p>
    <w:p w14:paraId="6F67D822" w14:textId="71944630" w:rsidR="000C4224" w:rsidRDefault="000C4224" w:rsidP="008F7EB6">
      <w:r>
        <w:t xml:space="preserve">Richard Sykes: </w:t>
      </w:r>
      <w:r w:rsidR="006651ED">
        <w:t xml:space="preserve"> UMRWA’s forest healthy project</w:t>
      </w:r>
      <w:r>
        <w:t>s</w:t>
      </w:r>
      <w:r w:rsidR="006651ED">
        <w:t xml:space="preserve"> </w:t>
      </w:r>
      <w:r>
        <w:t>on th</w:t>
      </w:r>
      <w:r w:rsidR="006651ED">
        <w:t xml:space="preserve">e Calaveras Ranger District are </w:t>
      </w:r>
      <w:r>
        <w:t xml:space="preserve">wrapping up for the season. The culvert </w:t>
      </w:r>
      <w:r w:rsidR="006651ED">
        <w:t xml:space="preserve">repair/replacement project on the </w:t>
      </w:r>
      <w:r>
        <w:t xml:space="preserve">Amador </w:t>
      </w:r>
      <w:r w:rsidR="006651ED">
        <w:t xml:space="preserve">Ranger </w:t>
      </w:r>
      <w:r>
        <w:t xml:space="preserve">District is underway. </w:t>
      </w:r>
      <w:r w:rsidR="006651ED">
        <w:t xml:space="preserve">UMRWA will conduct their Board meeting Friday, during which they </w:t>
      </w:r>
      <w:r>
        <w:t xml:space="preserve">will consider signing onto the </w:t>
      </w:r>
      <w:r w:rsidR="006651ED">
        <w:t xml:space="preserve">ACCG </w:t>
      </w:r>
      <w:r>
        <w:t>MOA</w:t>
      </w:r>
      <w:r w:rsidR="006651ED">
        <w:t xml:space="preserve"> and approving</w:t>
      </w:r>
      <w:r>
        <w:t xml:space="preserve"> a grant agr</w:t>
      </w:r>
      <w:r w:rsidR="00981EDE">
        <w:t>eemen</w:t>
      </w:r>
      <w:r>
        <w:t>t with</w:t>
      </w:r>
      <w:r w:rsidR="006651ED">
        <w:t xml:space="preserve"> the</w:t>
      </w:r>
      <w:r>
        <w:t xml:space="preserve"> D</w:t>
      </w:r>
      <w:r w:rsidR="006651ED">
        <w:t xml:space="preserve">epartment of Water Resources </w:t>
      </w:r>
      <w:r>
        <w:t xml:space="preserve">for </w:t>
      </w:r>
      <w:r w:rsidR="006651ED">
        <w:t xml:space="preserve">the </w:t>
      </w:r>
      <w:r>
        <w:t xml:space="preserve">West </w:t>
      </w:r>
      <w:r w:rsidR="00981EDE">
        <w:t>Point</w:t>
      </w:r>
      <w:r w:rsidR="006651ED">
        <w:t xml:space="preserve"> water supply re</w:t>
      </w:r>
      <w:r>
        <w:t>l</w:t>
      </w:r>
      <w:r w:rsidR="006651ED">
        <w:t>i</w:t>
      </w:r>
      <w:r>
        <w:t>abi</w:t>
      </w:r>
      <w:r w:rsidR="006651ED">
        <w:t>lity</w:t>
      </w:r>
      <w:r>
        <w:t xml:space="preserve"> project.</w:t>
      </w:r>
    </w:p>
    <w:p w14:paraId="11E65B4F" w14:textId="031AAC7A" w:rsidR="000C4224" w:rsidRDefault="006651ED" w:rsidP="008F7EB6">
      <w:r>
        <w:t xml:space="preserve">Rich </w:t>
      </w:r>
      <w:r w:rsidR="000C4224">
        <w:t>Farrington:   UMRWA has signed onto 7</w:t>
      </w:r>
      <w:r>
        <w:t>,500 acres of forest</w:t>
      </w:r>
      <w:r w:rsidR="000C4224">
        <w:t xml:space="preserve"> project</w:t>
      </w:r>
      <w:r>
        <w:t>s which are nearly completed. Rich expressed</w:t>
      </w:r>
      <w:r w:rsidR="000C4224">
        <w:t xml:space="preserve"> </w:t>
      </w:r>
      <w:r>
        <w:t>concern there are not any further NEPA-r</w:t>
      </w:r>
      <w:r w:rsidR="000C4224">
        <w:t xml:space="preserve">eady projects </w:t>
      </w:r>
      <w:r>
        <w:t xml:space="preserve">UMRWA can seek </w:t>
      </w:r>
      <w:r w:rsidR="000C4224">
        <w:t xml:space="preserve">funding for. </w:t>
      </w:r>
    </w:p>
    <w:p w14:paraId="07BD7084" w14:textId="048351D3" w:rsidR="00981EDE" w:rsidRDefault="000C4224" w:rsidP="008F7EB6">
      <w:r>
        <w:t xml:space="preserve">Robin Wall: </w:t>
      </w:r>
      <w:r w:rsidR="00981EDE">
        <w:t>The Eldorado N</w:t>
      </w:r>
      <w:r w:rsidR="006651ED">
        <w:t xml:space="preserve">ational </w:t>
      </w:r>
      <w:r w:rsidR="00981EDE">
        <w:t>F</w:t>
      </w:r>
      <w:r w:rsidR="006651ED">
        <w:t>orest</w:t>
      </w:r>
      <w:r w:rsidR="00981EDE">
        <w:t xml:space="preserve"> is in fire restriction meaning there is no dispersed camping or camp fires permitted.  </w:t>
      </w:r>
      <w:r w:rsidR="006651ED">
        <w:t>C</w:t>
      </w:r>
      <w:r w:rsidR="00981EDE">
        <w:t>amp stove</w:t>
      </w:r>
      <w:r w:rsidR="006651ED">
        <w:t>s are allowed</w:t>
      </w:r>
      <w:r w:rsidR="00981EDE">
        <w:t xml:space="preserve"> in a campground with a host </w:t>
      </w:r>
      <w:r w:rsidR="006651ED">
        <w:t>only</w:t>
      </w:r>
      <w:r w:rsidR="00981EDE">
        <w:t>. There</w:t>
      </w:r>
      <w:r w:rsidR="006651ED">
        <w:t xml:space="preserve"> was a fire on the Barney Ridge which</w:t>
      </w:r>
      <w:r w:rsidR="00981EDE">
        <w:t xml:space="preserve"> the Armstr</w:t>
      </w:r>
      <w:r w:rsidR="006651ED">
        <w:t>ong Hill fire cameras spotted. F</w:t>
      </w:r>
      <w:r w:rsidR="00981EDE">
        <w:t xml:space="preserve">ire suppression </w:t>
      </w:r>
      <w:r w:rsidR="006651ED">
        <w:t>resources kept the fire to three</w:t>
      </w:r>
      <w:r w:rsidR="00981EDE">
        <w:t xml:space="preserve"> acres. </w:t>
      </w:r>
    </w:p>
    <w:p w14:paraId="426ECFC3" w14:textId="1D95184E" w:rsidR="000C4224" w:rsidRPr="008003AB" w:rsidRDefault="00981EDE" w:rsidP="008F7EB6">
      <w:r>
        <w:t xml:space="preserve">Shane Dante: The Foothill Conservancy’s annual river clean up along </w:t>
      </w:r>
      <w:r w:rsidR="006651ED">
        <w:t xml:space="preserve">the </w:t>
      </w:r>
      <w:r>
        <w:t>Ele</w:t>
      </w:r>
      <w:r w:rsidR="006651ED">
        <w:t>ctra run of the Mokelumne River is forthcoming.</w:t>
      </w:r>
      <w:r>
        <w:t xml:space="preserve"> Check out the website to sign up.  </w:t>
      </w:r>
    </w:p>
    <w:p w14:paraId="21424558" w14:textId="3965B667" w:rsidR="00B368F4" w:rsidRPr="00514C80" w:rsidRDefault="001F556F" w:rsidP="00514C80">
      <w:pPr>
        <w:pStyle w:val="Heading1"/>
      </w:pPr>
      <w:r>
        <w:t>M</w:t>
      </w:r>
      <w:r w:rsidR="00475748" w:rsidRPr="00514C80">
        <w:t>eeting Participants</w:t>
      </w:r>
    </w:p>
    <w:tbl>
      <w:tblPr>
        <w:tblStyle w:val="TableGrid"/>
        <w:tblW w:w="0" w:type="auto"/>
        <w:tblLook w:val="04A0" w:firstRow="1" w:lastRow="0" w:firstColumn="1" w:lastColumn="0" w:noHBand="0" w:noVBand="1"/>
      </w:tblPr>
      <w:tblGrid>
        <w:gridCol w:w="2065"/>
        <w:gridCol w:w="4950"/>
        <w:gridCol w:w="2335"/>
      </w:tblGrid>
      <w:tr w:rsidR="00E7250E" w:rsidRPr="00F545F7" w14:paraId="7B1552E9" w14:textId="5B8AB2BE" w:rsidTr="00981BDF">
        <w:tc>
          <w:tcPr>
            <w:tcW w:w="2065" w:type="dxa"/>
            <w:shd w:val="clear" w:color="auto" w:fill="A8D08D" w:themeFill="accent6" w:themeFillTint="99"/>
          </w:tcPr>
          <w:p w14:paraId="066AF832" w14:textId="77777777" w:rsidR="00E7250E" w:rsidRPr="00F545F7" w:rsidRDefault="00E7250E" w:rsidP="00906A15">
            <w:pPr>
              <w:jc w:val="center"/>
              <w:rPr>
                <w:rFonts w:cstheme="minorHAnsi"/>
                <w:b/>
              </w:rPr>
            </w:pPr>
            <w:r w:rsidRPr="00F545F7">
              <w:rPr>
                <w:rFonts w:cstheme="minorHAnsi"/>
                <w:b/>
              </w:rPr>
              <w:t>Name</w:t>
            </w:r>
          </w:p>
        </w:tc>
        <w:tc>
          <w:tcPr>
            <w:tcW w:w="4950" w:type="dxa"/>
            <w:shd w:val="clear" w:color="auto" w:fill="A8D08D" w:themeFill="accent6" w:themeFillTint="99"/>
          </w:tcPr>
          <w:p w14:paraId="50C0449E" w14:textId="77777777" w:rsidR="00E7250E" w:rsidRPr="00F545F7" w:rsidRDefault="00E7250E" w:rsidP="00906A15">
            <w:pPr>
              <w:jc w:val="center"/>
              <w:rPr>
                <w:rFonts w:cstheme="minorHAnsi"/>
                <w:b/>
              </w:rPr>
            </w:pPr>
            <w:r w:rsidRPr="00F545F7">
              <w:rPr>
                <w:rFonts w:cstheme="minorHAnsi"/>
                <w:b/>
              </w:rPr>
              <w:t>Affiliation</w:t>
            </w:r>
          </w:p>
        </w:tc>
        <w:tc>
          <w:tcPr>
            <w:tcW w:w="2335" w:type="dxa"/>
            <w:shd w:val="clear" w:color="auto" w:fill="A8D08D" w:themeFill="accent6" w:themeFillTint="99"/>
          </w:tcPr>
          <w:p w14:paraId="72F81510" w14:textId="6F39AD95" w:rsidR="00E7250E" w:rsidRPr="00F545F7" w:rsidRDefault="00E7250E" w:rsidP="00906A15">
            <w:pPr>
              <w:jc w:val="center"/>
              <w:rPr>
                <w:rFonts w:cstheme="minorHAnsi"/>
                <w:b/>
              </w:rPr>
            </w:pPr>
            <w:r>
              <w:rPr>
                <w:rFonts w:cstheme="minorHAnsi"/>
                <w:b/>
              </w:rPr>
              <w:t>Time Committed to Meeting</w:t>
            </w:r>
          </w:p>
        </w:tc>
      </w:tr>
      <w:tr w:rsidR="00AB486B" w:rsidRPr="0092196E" w14:paraId="1439F081" w14:textId="324CF230" w:rsidTr="00981BDF">
        <w:trPr>
          <w:trHeight w:val="224"/>
        </w:trPr>
        <w:tc>
          <w:tcPr>
            <w:tcW w:w="2065" w:type="dxa"/>
            <w:shd w:val="clear" w:color="auto" w:fill="auto"/>
          </w:tcPr>
          <w:p w14:paraId="56119C91" w14:textId="77777777" w:rsidR="00AB486B" w:rsidRPr="00FB5E89" w:rsidRDefault="00AB486B" w:rsidP="00AB486B">
            <w:pPr>
              <w:rPr>
                <w:rFonts w:cstheme="minorHAnsi"/>
                <w:highlight w:val="yellow"/>
              </w:rPr>
            </w:pPr>
            <w:r w:rsidRPr="006A1042">
              <w:rPr>
                <w:rFonts w:cstheme="minorHAnsi"/>
              </w:rPr>
              <w:t>John Heissenbuttel</w:t>
            </w:r>
          </w:p>
        </w:tc>
        <w:tc>
          <w:tcPr>
            <w:tcW w:w="4950" w:type="dxa"/>
            <w:shd w:val="clear" w:color="auto" w:fill="auto"/>
          </w:tcPr>
          <w:p w14:paraId="7CB05857" w14:textId="77777777" w:rsidR="00AB486B" w:rsidRPr="00D55F91" w:rsidRDefault="00AB486B" w:rsidP="00AB486B">
            <w:pPr>
              <w:rPr>
                <w:rFonts w:cstheme="minorHAnsi"/>
              </w:rPr>
            </w:pPr>
            <w:r w:rsidRPr="00D55F91">
              <w:rPr>
                <w:rFonts w:cstheme="minorHAnsi"/>
              </w:rPr>
              <w:t>Cal Am, Amador FSC</w:t>
            </w:r>
          </w:p>
        </w:tc>
        <w:tc>
          <w:tcPr>
            <w:tcW w:w="2335" w:type="dxa"/>
          </w:tcPr>
          <w:p w14:paraId="4CF3DA27" w14:textId="791F1CD1" w:rsidR="00AB486B" w:rsidRPr="00D55F91" w:rsidRDefault="006E5311" w:rsidP="00F92732">
            <w:pPr>
              <w:jc w:val="center"/>
              <w:rPr>
                <w:rFonts w:cstheme="minorHAnsi"/>
              </w:rPr>
            </w:pPr>
            <w:r w:rsidRPr="00D55F91">
              <w:rPr>
                <w:rFonts w:cstheme="minorHAnsi"/>
              </w:rPr>
              <w:t>3.0</w:t>
            </w:r>
          </w:p>
        </w:tc>
      </w:tr>
      <w:tr w:rsidR="006E5311" w:rsidRPr="0092196E" w14:paraId="37B10D60" w14:textId="422C1496" w:rsidTr="00981BDF">
        <w:tc>
          <w:tcPr>
            <w:tcW w:w="2065" w:type="dxa"/>
          </w:tcPr>
          <w:p w14:paraId="4D45798C" w14:textId="40CC24D0" w:rsidR="006E5311" w:rsidRPr="006A1042" w:rsidRDefault="006E5311" w:rsidP="006E5311">
            <w:pPr>
              <w:rPr>
                <w:rFonts w:cstheme="minorHAnsi"/>
              </w:rPr>
            </w:pPr>
            <w:r w:rsidRPr="006A1042">
              <w:rPr>
                <w:rFonts w:cstheme="minorHAnsi"/>
              </w:rPr>
              <w:t>Gwen Starrett</w:t>
            </w:r>
          </w:p>
        </w:tc>
        <w:tc>
          <w:tcPr>
            <w:tcW w:w="4950" w:type="dxa"/>
          </w:tcPr>
          <w:p w14:paraId="7D54C25B" w14:textId="1B01E810" w:rsidR="006E5311" w:rsidRPr="00D55F91" w:rsidRDefault="006E5311" w:rsidP="006E5311">
            <w:pPr>
              <w:rPr>
                <w:rFonts w:cstheme="minorHAnsi"/>
              </w:rPr>
            </w:pPr>
            <w:r w:rsidRPr="00D55F91">
              <w:rPr>
                <w:rFonts w:cstheme="minorHAnsi"/>
              </w:rPr>
              <w:t>ACCG Member</w:t>
            </w:r>
            <w:r w:rsidR="00D55F91">
              <w:rPr>
                <w:rFonts w:cstheme="minorHAnsi"/>
              </w:rPr>
              <w:t>, Citizens Climate Lobby</w:t>
            </w:r>
          </w:p>
        </w:tc>
        <w:tc>
          <w:tcPr>
            <w:tcW w:w="2335" w:type="dxa"/>
          </w:tcPr>
          <w:p w14:paraId="301E9316" w14:textId="7F61B6AE" w:rsidR="006E5311" w:rsidRPr="00D55F91" w:rsidRDefault="006E5311" w:rsidP="00F92732">
            <w:pPr>
              <w:jc w:val="center"/>
              <w:rPr>
                <w:rFonts w:cstheme="minorHAnsi"/>
              </w:rPr>
            </w:pPr>
            <w:r w:rsidRPr="00D55F91">
              <w:rPr>
                <w:rFonts w:cstheme="minorHAnsi"/>
              </w:rPr>
              <w:t>3.0</w:t>
            </w:r>
          </w:p>
        </w:tc>
      </w:tr>
      <w:tr w:rsidR="006E5311" w:rsidRPr="0092196E" w14:paraId="44799DCE" w14:textId="1FFD8F9B" w:rsidTr="00981BDF">
        <w:tc>
          <w:tcPr>
            <w:tcW w:w="2065" w:type="dxa"/>
          </w:tcPr>
          <w:p w14:paraId="0DCC31C0" w14:textId="77777777" w:rsidR="006E5311" w:rsidRPr="006A1042" w:rsidRDefault="006E5311" w:rsidP="006E5311">
            <w:pPr>
              <w:rPr>
                <w:rFonts w:cstheme="minorHAnsi"/>
              </w:rPr>
            </w:pPr>
            <w:r w:rsidRPr="006A1042">
              <w:rPr>
                <w:rFonts w:cstheme="minorHAnsi"/>
              </w:rPr>
              <w:t>Michael Pickard</w:t>
            </w:r>
          </w:p>
        </w:tc>
        <w:tc>
          <w:tcPr>
            <w:tcW w:w="4950" w:type="dxa"/>
          </w:tcPr>
          <w:p w14:paraId="6D9D3EA8" w14:textId="77777777" w:rsidR="006E5311" w:rsidRPr="00D55F91" w:rsidRDefault="006E5311" w:rsidP="006E5311">
            <w:pPr>
              <w:rPr>
                <w:rFonts w:cstheme="minorHAnsi"/>
              </w:rPr>
            </w:pPr>
            <w:r w:rsidRPr="00D55F91">
              <w:rPr>
                <w:rFonts w:cstheme="minorHAnsi"/>
              </w:rPr>
              <w:t>Sierra Nevada Conservancy</w:t>
            </w:r>
          </w:p>
        </w:tc>
        <w:tc>
          <w:tcPr>
            <w:tcW w:w="2335" w:type="dxa"/>
          </w:tcPr>
          <w:p w14:paraId="5D7AF444" w14:textId="62AA2473" w:rsidR="006E5311" w:rsidRPr="00D55F91" w:rsidRDefault="006E5311" w:rsidP="00F92732">
            <w:pPr>
              <w:jc w:val="center"/>
              <w:rPr>
                <w:rFonts w:cstheme="minorHAnsi"/>
              </w:rPr>
            </w:pPr>
            <w:r w:rsidRPr="00D55F91">
              <w:rPr>
                <w:rFonts w:cstheme="minorHAnsi"/>
              </w:rPr>
              <w:t>3.0</w:t>
            </w:r>
          </w:p>
        </w:tc>
      </w:tr>
      <w:tr w:rsidR="006E5311" w:rsidRPr="0092196E" w14:paraId="63FA2F31" w14:textId="345D1C3F" w:rsidTr="00981BDF">
        <w:tc>
          <w:tcPr>
            <w:tcW w:w="2065" w:type="dxa"/>
          </w:tcPr>
          <w:p w14:paraId="68FAF571" w14:textId="30E78A45" w:rsidR="006E5311" w:rsidRPr="00FB5E89" w:rsidRDefault="006E5311" w:rsidP="006E5311">
            <w:pPr>
              <w:rPr>
                <w:rFonts w:cstheme="minorHAnsi"/>
                <w:highlight w:val="yellow"/>
              </w:rPr>
            </w:pPr>
            <w:r w:rsidRPr="006A1042">
              <w:rPr>
                <w:rFonts w:cstheme="minorHAnsi"/>
              </w:rPr>
              <w:t>Regine Miller</w:t>
            </w:r>
          </w:p>
        </w:tc>
        <w:tc>
          <w:tcPr>
            <w:tcW w:w="4950" w:type="dxa"/>
          </w:tcPr>
          <w:p w14:paraId="7EA6E709" w14:textId="61B6E24C" w:rsidR="006E5311" w:rsidRPr="00D55F91" w:rsidRDefault="006E5311" w:rsidP="006E5311">
            <w:pPr>
              <w:rPr>
                <w:rFonts w:cstheme="minorHAnsi"/>
              </w:rPr>
            </w:pPr>
            <w:r w:rsidRPr="00D55F91">
              <w:rPr>
                <w:rFonts w:cstheme="minorHAnsi"/>
              </w:rPr>
              <w:t>Calaveras Healthy Impact Product Solutions</w:t>
            </w:r>
          </w:p>
        </w:tc>
        <w:tc>
          <w:tcPr>
            <w:tcW w:w="2335" w:type="dxa"/>
          </w:tcPr>
          <w:p w14:paraId="73116DBB" w14:textId="344537B4" w:rsidR="006E5311" w:rsidRPr="00D55F91" w:rsidRDefault="006E5311" w:rsidP="00F92732">
            <w:pPr>
              <w:jc w:val="center"/>
              <w:rPr>
                <w:rFonts w:cstheme="minorHAnsi"/>
              </w:rPr>
            </w:pPr>
            <w:r w:rsidRPr="00D55F91">
              <w:rPr>
                <w:rFonts w:cstheme="minorHAnsi"/>
              </w:rPr>
              <w:t>3.0</w:t>
            </w:r>
          </w:p>
        </w:tc>
      </w:tr>
      <w:tr w:rsidR="006E5311" w:rsidRPr="0092196E" w14:paraId="35C22AC4" w14:textId="7EAB9EC2" w:rsidTr="00981BDF">
        <w:trPr>
          <w:trHeight w:val="323"/>
        </w:trPr>
        <w:tc>
          <w:tcPr>
            <w:tcW w:w="2065" w:type="dxa"/>
          </w:tcPr>
          <w:p w14:paraId="0C690C1C" w14:textId="209C00E1" w:rsidR="006E5311" w:rsidRPr="00FB5E89" w:rsidRDefault="006E5311" w:rsidP="006E5311">
            <w:pPr>
              <w:rPr>
                <w:rFonts w:cstheme="minorHAnsi"/>
                <w:highlight w:val="yellow"/>
              </w:rPr>
            </w:pPr>
            <w:r w:rsidRPr="006A1042">
              <w:rPr>
                <w:rFonts w:cstheme="minorHAnsi"/>
              </w:rPr>
              <w:lastRenderedPageBreak/>
              <w:t>Rich Farrington</w:t>
            </w:r>
          </w:p>
        </w:tc>
        <w:tc>
          <w:tcPr>
            <w:tcW w:w="4950" w:type="dxa"/>
            <w:shd w:val="clear" w:color="auto" w:fill="auto"/>
          </w:tcPr>
          <w:p w14:paraId="350256A1" w14:textId="64F9C50E" w:rsidR="006E5311" w:rsidRPr="00D55F91" w:rsidRDefault="006E5311" w:rsidP="006E5311">
            <w:pPr>
              <w:rPr>
                <w:rFonts w:cstheme="minorHAnsi"/>
              </w:rPr>
            </w:pPr>
            <w:r w:rsidRPr="00D55F91">
              <w:rPr>
                <w:rFonts w:cstheme="minorHAnsi"/>
              </w:rPr>
              <w:t>Upper Mokelumne River Watershed Authority</w:t>
            </w:r>
          </w:p>
        </w:tc>
        <w:tc>
          <w:tcPr>
            <w:tcW w:w="2335" w:type="dxa"/>
          </w:tcPr>
          <w:p w14:paraId="18F67430" w14:textId="5E76CBC1" w:rsidR="006E5311" w:rsidRPr="00D55F91" w:rsidRDefault="006E5311" w:rsidP="00F92732">
            <w:pPr>
              <w:jc w:val="center"/>
              <w:rPr>
                <w:rFonts w:cstheme="minorHAnsi"/>
              </w:rPr>
            </w:pPr>
            <w:r w:rsidRPr="00D55F91">
              <w:rPr>
                <w:rFonts w:cstheme="minorHAnsi"/>
              </w:rPr>
              <w:t>3.0</w:t>
            </w:r>
          </w:p>
        </w:tc>
      </w:tr>
      <w:tr w:rsidR="006E5311" w:rsidRPr="0092196E" w14:paraId="0361AB7F" w14:textId="291324BA" w:rsidTr="00981BDF">
        <w:trPr>
          <w:trHeight w:val="323"/>
        </w:trPr>
        <w:tc>
          <w:tcPr>
            <w:tcW w:w="2065" w:type="dxa"/>
          </w:tcPr>
          <w:p w14:paraId="56CE93AA" w14:textId="503BAEDF" w:rsidR="006E5311" w:rsidRPr="006A1042" w:rsidRDefault="006E5311" w:rsidP="006E5311">
            <w:pPr>
              <w:rPr>
                <w:rFonts w:cstheme="minorHAnsi"/>
              </w:rPr>
            </w:pPr>
            <w:r w:rsidRPr="006A1042">
              <w:rPr>
                <w:rFonts w:cstheme="minorHAnsi"/>
              </w:rPr>
              <w:t>Greg Suba</w:t>
            </w:r>
          </w:p>
        </w:tc>
        <w:tc>
          <w:tcPr>
            <w:tcW w:w="4950" w:type="dxa"/>
            <w:shd w:val="clear" w:color="auto" w:fill="auto"/>
          </w:tcPr>
          <w:p w14:paraId="4E03D07A" w14:textId="3FC73F7E" w:rsidR="006E5311" w:rsidRPr="00D55F91" w:rsidRDefault="006E5311" w:rsidP="006E5311">
            <w:pPr>
              <w:rPr>
                <w:rFonts w:cstheme="minorHAnsi"/>
              </w:rPr>
            </w:pPr>
            <w:r w:rsidRPr="00D55F91">
              <w:rPr>
                <w:rFonts w:cstheme="minorHAnsi"/>
              </w:rPr>
              <w:t>Sierra Forest Legacy</w:t>
            </w:r>
          </w:p>
        </w:tc>
        <w:tc>
          <w:tcPr>
            <w:tcW w:w="2335" w:type="dxa"/>
          </w:tcPr>
          <w:p w14:paraId="5E74ACE4" w14:textId="054F61CF" w:rsidR="006E5311" w:rsidRPr="00D55F91" w:rsidRDefault="006E5311" w:rsidP="00F92732">
            <w:pPr>
              <w:jc w:val="center"/>
              <w:rPr>
                <w:rFonts w:cstheme="minorHAnsi"/>
              </w:rPr>
            </w:pPr>
            <w:r w:rsidRPr="00D55F91">
              <w:rPr>
                <w:rFonts w:cstheme="minorHAnsi"/>
              </w:rPr>
              <w:t>3.0</w:t>
            </w:r>
          </w:p>
        </w:tc>
      </w:tr>
      <w:tr w:rsidR="006E5311" w:rsidRPr="0092196E" w14:paraId="35205AAD" w14:textId="3E2662D5" w:rsidTr="00981BDF">
        <w:trPr>
          <w:trHeight w:val="323"/>
        </w:trPr>
        <w:tc>
          <w:tcPr>
            <w:tcW w:w="2065" w:type="dxa"/>
            <w:shd w:val="clear" w:color="auto" w:fill="auto"/>
          </w:tcPr>
          <w:p w14:paraId="22C2989D" w14:textId="623545F8" w:rsidR="006E5311" w:rsidRPr="006A1042" w:rsidRDefault="006E5311" w:rsidP="006E5311">
            <w:pPr>
              <w:tabs>
                <w:tab w:val="center" w:pos="4680"/>
              </w:tabs>
              <w:rPr>
                <w:rFonts w:cstheme="minorHAnsi"/>
              </w:rPr>
            </w:pPr>
            <w:r w:rsidRPr="006A1042">
              <w:rPr>
                <w:rFonts w:cstheme="minorHAnsi"/>
              </w:rPr>
              <w:t>John Buckley</w:t>
            </w:r>
          </w:p>
        </w:tc>
        <w:tc>
          <w:tcPr>
            <w:tcW w:w="4950" w:type="dxa"/>
            <w:shd w:val="clear" w:color="auto" w:fill="auto"/>
          </w:tcPr>
          <w:p w14:paraId="1E657403" w14:textId="03D21724" w:rsidR="006E5311" w:rsidRPr="008E2753" w:rsidRDefault="006E5311" w:rsidP="006E5311">
            <w:pPr>
              <w:rPr>
                <w:rFonts w:cstheme="minorHAnsi"/>
              </w:rPr>
            </w:pPr>
            <w:r w:rsidRPr="008E2753">
              <w:rPr>
                <w:rFonts w:cstheme="minorHAnsi"/>
              </w:rPr>
              <w:t>Central Sierra Environmental Resource Center</w:t>
            </w:r>
          </w:p>
        </w:tc>
        <w:tc>
          <w:tcPr>
            <w:tcW w:w="2335" w:type="dxa"/>
          </w:tcPr>
          <w:p w14:paraId="61AA5EC4" w14:textId="52F355F4" w:rsidR="006E5311" w:rsidRPr="00523B5B" w:rsidRDefault="00E5658C" w:rsidP="00F92732">
            <w:pPr>
              <w:jc w:val="center"/>
              <w:rPr>
                <w:rFonts w:cstheme="minorHAnsi"/>
              </w:rPr>
            </w:pPr>
            <w:r>
              <w:rPr>
                <w:rFonts w:cstheme="minorHAnsi"/>
              </w:rPr>
              <w:t>1.0</w:t>
            </w:r>
          </w:p>
        </w:tc>
      </w:tr>
      <w:tr w:rsidR="006E5311" w:rsidRPr="0092196E" w14:paraId="2AB0AADF" w14:textId="23ADAA69" w:rsidTr="00981BDF">
        <w:trPr>
          <w:trHeight w:val="323"/>
        </w:trPr>
        <w:tc>
          <w:tcPr>
            <w:tcW w:w="2065" w:type="dxa"/>
            <w:shd w:val="clear" w:color="auto" w:fill="auto"/>
          </w:tcPr>
          <w:p w14:paraId="0E09A23C" w14:textId="25DA8F90" w:rsidR="006E5311" w:rsidRPr="00FB5E89" w:rsidRDefault="006E5311" w:rsidP="006E5311">
            <w:pPr>
              <w:tabs>
                <w:tab w:val="center" w:pos="4680"/>
              </w:tabs>
              <w:rPr>
                <w:rFonts w:cstheme="minorHAnsi"/>
                <w:highlight w:val="yellow"/>
              </w:rPr>
            </w:pPr>
            <w:r w:rsidRPr="006A1042">
              <w:rPr>
                <w:rFonts w:cstheme="minorHAnsi"/>
              </w:rPr>
              <w:t>Gerald Schwartz</w:t>
            </w:r>
          </w:p>
        </w:tc>
        <w:tc>
          <w:tcPr>
            <w:tcW w:w="4950" w:type="dxa"/>
            <w:shd w:val="clear" w:color="auto" w:fill="auto"/>
          </w:tcPr>
          <w:p w14:paraId="22A18D26" w14:textId="600C507A" w:rsidR="006E5311" w:rsidRPr="003E2305" w:rsidRDefault="006E5311" w:rsidP="006E5311">
            <w:pPr>
              <w:rPr>
                <w:rFonts w:cstheme="minorHAnsi"/>
              </w:rPr>
            </w:pPr>
            <w:r w:rsidRPr="003E2305">
              <w:rPr>
                <w:rFonts w:cstheme="minorHAnsi"/>
              </w:rPr>
              <w:t>East Bay Municipal Utility District</w:t>
            </w:r>
          </w:p>
        </w:tc>
        <w:tc>
          <w:tcPr>
            <w:tcW w:w="2335" w:type="dxa"/>
          </w:tcPr>
          <w:p w14:paraId="586F53C9" w14:textId="484DA034" w:rsidR="006E5311" w:rsidRPr="00523B5B" w:rsidRDefault="006E5311" w:rsidP="00F92732">
            <w:pPr>
              <w:jc w:val="center"/>
              <w:rPr>
                <w:rFonts w:cstheme="minorHAnsi"/>
              </w:rPr>
            </w:pPr>
            <w:r w:rsidRPr="00523B5B">
              <w:rPr>
                <w:rFonts w:cstheme="minorHAnsi"/>
              </w:rPr>
              <w:t>3.0</w:t>
            </w:r>
          </w:p>
        </w:tc>
      </w:tr>
      <w:tr w:rsidR="006E5311" w:rsidRPr="0092196E" w14:paraId="253CA9C1" w14:textId="77777777" w:rsidTr="00981BDF">
        <w:trPr>
          <w:trHeight w:val="296"/>
        </w:trPr>
        <w:tc>
          <w:tcPr>
            <w:tcW w:w="2065" w:type="dxa"/>
            <w:shd w:val="clear" w:color="auto" w:fill="auto"/>
          </w:tcPr>
          <w:p w14:paraId="0411C085" w14:textId="39CF3AE1" w:rsidR="006E5311" w:rsidRPr="00FB5E89" w:rsidRDefault="006E5311" w:rsidP="006E5311">
            <w:pPr>
              <w:tabs>
                <w:tab w:val="center" w:pos="4680"/>
              </w:tabs>
              <w:rPr>
                <w:rFonts w:cstheme="minorHAnsi"/>
                <w:highlight w:val="yellow"/>
              </w:rPr>
            </w:pPr>
            <w:r w:rsidRPr="006A1042">
              <w:rPr>
                <w:rFonts w:cstheme="minorHAnsi"/>
              </w:rPr>
              <w:t>Megan Layhee</w:t>
            </w:r>
          </w:p>
        </w:tc>
        <w:tc>
          <w:tcPr>
            <w:tcW w:w="4950" w:type="dxa"/>
            <w:shd w:val="clear" w:color="auto" w:fill="auto"/>
          </w:tcPr>
          <w:p w14:paraId="38136D1B" w14:textId="0A9EB7CB" w:rsidR="006E5311" w:rsidRPr="00D55F91" w:rsidRDefault="006E5311" w:rsidP="006E5311">
            <w:pPr>
              <w:rPr>
                <w:rFonts w:cstheme="minorHAnsi"/>
              </w:rPr>
            </w:pPr>
            <w:r w:rsidRPr="00D55F91">
              <w:rPr>
                <w:rFonts w:cstheme="minorHAnsi"/>
              </w:rPr>
              <w:t>Consultant to Landmark Environmental and UMRWA</w:t>
            </w:r>
          </w:p>
        </w:tc>
        <w:tc>
          <w:tcPr>
            <w:tcW w:w="2335" w:type="dxa"/>
          </w:tcPr>
          <w:p w14:paraId="5C4D86E3" w14:textId="5BD545B1" w:rsidR="006E5311" w:rsidRPr="00C4259A" w:rsidRDefault="006E5311" w:rsidP="00F92732">
            <w:pPr>
              <w:jc w:val="center"/>
              <w:rPr>
                <w:rFonts w:cstheme="minorHAnsi"/>
              </w:rPr>
            </w:pPr>
            <w:r w:rsidRPr="00C4259A">
              <w:rPr>
                <w:rFonts w:cstheme="minorHAnsi"/>
              </w:rPr>
              <w:t>3.0</w:t>
            </w:r>
          </w:p>
        </w:tc>
      </w:tr>
      <w:tr w:rsidR="005B6C9A" w:rsidRPr="0092196E" w14:paraId="77443895" w14:textId="77777777" w:rsidTr="00981BDF">
        <w:trPr>
          <w:trHeight w:val="296"/>
        </w:trPr>
        <w:tc>
          <w:tcPr>
            <w:tcW w:w="2065" w:type="dxa"/>
            <w:shd w:val="clear" w:color="auto" w:fill="auto"/>
          </w:tcPr>
          <w:p w14:paraId="10E0DC65" w14:textId="57403303" w:rsidR="005B6C9A" w:rsidRPr="00FB5E89" w:rsidRDefault="005B6C9A" w:rsidP="00C4259A">
            <w:pPr>
              <w:tabs>
                <w:tab w:val="center" w:pos="4680"/>
              </w:tabs>
              <w:rPr>
                <w:rFonts w:cstheme="minorHAnsi"/>
                <w:highlight w:val="yellow"/>
              </w:rPr>
            </w:pPr>
            <w:r w:rsidRPr="006A1042">
              <w:rPr>
                <w:rFonts w:cstheme="minorHAnsi"/>
              </w:rPr>
              <w:t>Shane Dante</w:t>
            </w:r>
          </w:p>
        </w:tc>
        <w:tc>
          <w:tcPr>
            <w:tcW w:w="4950" w:type="dxa"/>
            <w:shd w:val="clear" w:color="auto" w:fill="auto"/>
          </w:tcPr>
          <w:p w14:paraId="1D73D773" w14:textId="5B568EE6" w:rsidR="005B6C9A" w:rsidRPr="00BB1161" w:rsidRDefault="005B6C9A" w:rsidP="00C4259A">
            <w:pPr>
              <w:rPr>
                <w:rFonts w:cstheme="minorHAnsi"/>
              </w:rPr>
            </w:pPr>
            <w:r w:rsidRPr="001104EC">
              <w:rPr>
                <w:rFonts w:cstheme="minorHAnsi"/>
              </w:rPr>
              <w:t>Foothill Conservancy</w:t>
            </w:r>
          </w:p>
        </w:tc>
        <w:tc>
          <w:tcPr>
            <w:tcW w:w="2335" w:type="dxa"/>
          </w:tcPr>
          <w:p w14:paraId="001D1892" w14:textId="1581CCCD" w:rsidR="005B6C9A" w:rsidRPr="00C4259A" w:rsidRDefault="005B6C9A" w:rsidP="00C4259A">
            <w:pPr>
              <w:jc w:val="center"/>
              <w:rPr>
                <w:rFonts w:cstheme="minorHAnsi"/>
              </w:rPr>
            </w:pPr>
            <w:r w:rsidRPr="00D55F91">
              <w:rPr>
                <w:rFonts w:cstheme="minorHAnsi"/>
              </w:rPr>
              <w:t>3.0</w:t>
            </w:r>
          </w:p>
        </w:tc>
      </w:tr>
      <w:tr w:rsidR="005B6C9A" w:rsidRPr="0092196E" w14:paraId="365277D2" w14:textId="77777777" w:rsidTr="00981BDF">
        <w:trPr>
          <w:trHeight w:val="70"/>
        </w:trPr>
        <w:tc>
          <w:tcPr>
            <w:tcW w:w="2065" w:type="dxa"/>
            <w:shd w:val="clear" w:color="auto" w:fill="auto"/>
          </w:tcPr>
          <w:p w14:paraId="20B67C4B" w14:textId="5D2B4F5F" w:rsidR="005B6C9A" w:rsidRPr="00FB5E89" w:rsidRDefault="005B6C9A" w:rsidP="00C4259A">
            <w:pPr>
              <w:tabs>
                <w:tab w:val="center" w:pos="4680"/>
              </w:tabs>
              <w:rPr>
                <w:rFonts w:cstheme="minorHAnsi"/>
                <w:highlight w:val="yellow"/>
              </w:rPr>
            </w:pPr>
            <w:r w:rsidRPr="008003AB">
              <w:rPr>
                <w:rFonts w:cstheme="minorHAnsi"/>
              </w:rPr>
              <w:t>Sue Holper</w:t>
            </w:r>
          </w:p>
        </w:tc>
        <w:tc>
          <w:tcPr>
            <w:tcW w:w="4950" w:type="dxa"/>
            <w:shd w:val="clear" w:color="auto" w:fill="auto"/>
          </w:tcPr>
          <w:p w14:paraId="13CB0737" w14:textId="0B414B18" w:rsidR="005B6C9A" w:rsidRPr="00BB1161" w:rsidRDefault="005B6C9A" w:rsidP="00C4259A">
            <w:pPr>
              <w:tabs>
                <w:tab w:val="left" w:pos="1185"/>
              </w:tabs>
              <w:rPr>
                <w:rFonts w:cstheme="minorHAnsi"/>
              </w:rPr>
            </w:pPr>
            <w:r w:rsidRPr="00BB1161">
              <w:rPr>
                <w:rFonts w:cstheme="minorHAnsi"/>
              </w:rPr>
              <w:t>ACCG Member</w:t>
            </w:r>
          </w:p>
        </w:tc>
        <w:tc>
          <w:tcPr>
            <w:tcW w:w="2335" w:type="dxa"/>
          </w:tcPr>
          <w:p w14:paraId="6EE084C5" w14:textId="5B918755" w:rsidR="005B6C9A" w:rsidRPr="00D55F91" w:rsidRDefault="005B6C9A" w:rsidP="00C4259A">
            <w:pPr>
              <w:jc w:val="center"/>
              <w:rPr>
                <w:rFonts w:cstheme="minorHAnsi"/>
                <w:highlight w:val="yellow"/>
              </w:rPr>
            </w:pPr>
            <w:r w:rsidRPr="00D55F91">
              <w:rPr>
                <w:rFonts w:cstheme="minorHAnsi"/>
              </w:rPr>
              <w:t>3.0</w:t>
            </w:r>
          </w:p>
        </w:tc>
      </w:tr>
      <w:tr w:rsidR="005B6C9A" w:rsidRPr="0092196E" w14:paraId="620A386E" w14:textId="77777777" w:rsidTr="00981BDF">
        <w:trPr>
          <w:trHeight w:val="323"/>
        </w:trPr>
        <w:tc>
          <w:tcPr>
            <w:tcW w:w="2065" w:type="dxa"/>
            <w:shd w:val="clear" w:color="auto" w:fill="auto"/>
          </w:tcPr>
          <w:p w14:paraId="2A3B0424" w14:textId="53012F56" w:rsidR="005B6C9A" w:rsidRPr="0059455F" w:rsidRDefault="005B6C9A" w:rsidP="00C4259A">
            <w:pPr>
              <w:tabs>
                <w:tab w:val="center" w:pos="4680"/>
              </w:tabs>
              <w:rPr>
                <w:rFonts w:cstheme="minorHAnsi"/>
              </w:rPr>
            </w:pPr>
            <w:r w:rsidRPr="0059455F">
              <w:rPr>
                <w:rFonts w:cstheme="minorHAnsi"/>
              </w:rPr>
              <w:t>Carinna Robertson</w:t>
            </w:r>
          </w:p>
        </w:tc>
        <w:tc>
          <w:tcPr>
            <w:tcW w:w="4950" w:type="dxa"/>
            <w:shd w:val="clear" w:color="auto" w:fill="auto"/>
          </w:tcPr>
          <w:p w14:paraId="351AB025" w14:textId="63E4729B" w:rsidR="005B6C9A" w:rsidRPr="00BB1161" w:rsidRDefault="005B6C9A" w:rsidP="00C4259A">
            <w:pPr>
              <w:rPr>
                <w:rFonts w:cstheme="minorHAnsi"/>
              </w:rPr>
            </w:pPr>
            <w:r w:rsidRPr="00D55F91">
              <w:rPr>
                <w:rFonts w:cstheme="minorHAnsi"/>
              </w:rPr>
              <w:t>Calaveras Ranger District</w:t>
            </w:r>
          </w:p>
        </w:tc>
        <w:tc>
          <w:tcPr>
            <w:tcW w:w="2335" w:type="dxa"/>
          </w:tcPr>
          <w:p w14:paraId="5BE457D4" w14:textId="7B4D9431" w:rsidR="005B6C9A" w:rsidRPr="00D55F91" w:rsidRDefault="005B6C9A" w:rsidP="00C4259A">
            <w:pPr>
              <w:jc w:val="center"/>
              <w:rPr>
                <w:rFonts w:cstheme="minorHAnsi"/>
              </w:rPr>
            </w:pPr>
            <w:r w:rsidRPr="00D55F91">
              <w:rPr>
                <w:rFonts w:cstheme="minorHAnsi"/>
              </w:rPr>
              <w:t>3.0</w:t>
            </w:r>
          </w:p>
        </w:tc>
      </w:tr>
      <w:tr w:rsidR="005B6C9A" w:rsidRPr="0092196E" w14:paraId="57ADDEC3" w14:textId="77777777" w:rsidTr="00981BDF">
        <w:trPr>
          <w:trHeight w:val="323"/>
        </w:trPr>
        <w:tc>
          <w:tcPr>
            <w:tcW w:w="2065" w:type="dxa"/>
            <w:shd w:val="clear" w:color="auto" w:fill="auto"/>
          </w:tcPr>
          <w:p w14:paraId="4B50BE71" w14:textId="0AFEEA5C" w:rsidR="005B6C9A" w:rsidRPr="0059455F" w:rsidRDefault="005B6C9A" w:rsidP="00C4259A">
            <w:pPr>
              <w:tabs>
                <w:tab w:val="center" w:pos="4680"/>
              </w:tabs>
              <w:rPr>
                <w:rFonts w:cstheme="minorHAnsi"/>
              </w:rPr>
            </w:pPr>
            <w:r w:rsidRPr="0059455F">
              <w:rPr>
                <w:rFonts w:cstheme="minorHAnsi"/>
              </w:rPr>
              <w:t>Thurman Roberts</w:t>
            </w:r>
          </w:p>
        </w:tc>
        <w:tc>
          <w:tcPr>
            <w:tcW w:w="4950" w:type="dxa"/>
            <w:shd w:val="clear" w:color="auto" w:fill="auto"/>
          </w:tcPr>
          <w:p w14:paraId="73A6CFB6" w14:textId="4D578CA4" w:rsidR="005B6C9A" w:rsidRPr="00092D4D" w:rsidRDefault="005B6C9A" w:rsidP="00C4259A">
            <w:pPr>
              <w:rPr>
                <w:rFonts w:cstheme="minorHAnsi"/>
              </w:rPr>
            </w:pPr>
            <w:r w:rsidRPr="00092D4D">
              <w:rPr>
                <w:rFonts w:cstheme="minorHAnsi"/>
              </w:rPr>
              <w:t>Sierra Nevada Alliance, Calaveras Healthy Impact Product Solutions</w:t>
            </w:r>
          </w:p>
        </w:tc>
        <w:tc>
          <w:tcPr>
            <w:tcW w:w="2335" w:type="dxa"/>
          </w:tcPr>
          <w:p w14:paraId="617B7113" w14:textId="551669E3" w:rsidR="005B6C9A" w:rsidRPr="00092D4D" w:rsidRDefault="005B6C9A" w:rsidP="00C4259A">
            <w:pPr>
              <w:jc w:val="center"/>
              <w:rPr>
                <w:rFonts w:cstheme="minorHAnsi"/>
              </w:rPr>
            </w:pPr>
            <w:r w:rsidRPr="00BB1161">
              <w:rPr>
                <w:rFonts w:cstheme="minorHAnsi"/>
              </w:rPr>
              <w:t>2.0</w:t>
            </w:r>
          </w:p>
        </w:tc>
      </w:tr>
      <w:tr w:rsidR="005D3072" w:rsidRPr="0092196E" w14:paraId="0961CBBA" w14:textId="77777777" w:rsidTr="00981BDF">
        <w:trPr>
          <w:trHeight w:val="323"/>
        </w:trPr>
        <w:tc>
          <w:tcPr>
            <w:tcW w:w="2065" w:type="dxa"/>
            <w:shd w:val="clear" w:color="auto" w:fill="auto"/>
          </w:tcPr>
          <w:p w14:paraId="3446708E" w14:textId="12DD62F6" w:rsidR="005D3072" w:rsidRPr="00FB5E89" w:rsidRDefault="005D3072" w:rsidP="005D3072">
            <w:pPr>
              <w:tabs>
                <w:tab w:val="center" w:pos="4680"/>
              </w:tabs>
              <w:rPr>
                <w:rFonts w:cstheme="minorHAnsi"/>
                <w:highlight w:val="yellow"/>
              </w:rPr>
            </w:pPr>
            <w:r w:rsidRPr="006A1042">
              <w:rPr>
                <w:rFonts w:cstheme="minorHAnsi"/>
              </w:rPr>
              <w:t>Sara Husby</w:t>
            </w:r>
          </w:p>
        </w:tc>
        <w:tc>
          <w:tcPr>
            <w:tcW w:w="4950" w:type="dxa"/>
            <w:shd w:val="clear" w:color="auto" w:fill="auto"/>
          </w:tcPr>
          <w:p w14:paraId="0D58D34D" w14:textId="3718097F" w:rsidR="005D3072" w:rsidRDefault="005D3072" w:rsidP="005D3072">
            <w:pPr>
              <w:tabs>
                <w:tab w:val="center" w:pos="4680"/>
              </w:tabs>
              <w:rPr>
                <w:rFonts w:cstheme="minorHAnsi"/>
              </w:rPr>
            </w:pPr>
            <w:r w:rsidRPr="00523B5B">
              <w:rPr>
                <w:rFonts w:cstheme="minorHAnsi"/>
              </w:rPr>
              <w:t>Central Sierra Environmental Resource Center</w:t>
            </w:r>
          </w:p>
        </w:tc>
        <w:tc>
          <w:tcPr>
            <w:tcW w:w="2335" w:type="dxa"/>
          </w:tcPr>
          <w:p w14:paraId="23AEF10A" w14:textId="5CEF2E03" w:rsidR="005D3072" w:rsidRPr="00BB1161" w:rsidRDefault="005D3072" w:rsidP="005D3072">
            <w:pPr>
              <w:jc w:val="center"/>
              <w:rPr>
                <w:rFonts w:cstheme="minorHAnsi"/>
              </w:rPr>
            </w:pPr>
            <w:r w:rsidRPr="008924F7">
              <w:rPr>
                <w:rFonts w:cstheme="minorHAnsi"/>
              </w:rPr>
              <w:t>3.0</w:t>
            </w:r>
          </w:p>
        </w:tc>
      </w:tr>
      <w:tr w:rsidR="006A1042" w:rsidRPr="0092196E" w14:paraId="37E309EC" w14:textId="77777777" w:rsidTr="00981BDF">
        <w:trPr>
          <w:trHeight w:val="323"/>
        </w:trPr>
        <w:tc>
          <w:tcPr>
            <w:tcW w:w="2065" w:type="dxa"/>
            <w:shd w:val="clear" w:color="auto" w:fill="auto"/>
          </w:tcPr>
          <w:p w14:paraId="282F2EB3" w14:textId="61663A5B" w:rsidR="006A1042" w:rsidRPr="00FB5E89" w:rsidRDefault="0059455F" w:rsidP="0059455F">
            <w:pPr>
              <w:tabs>
                <w:tab w:val="center" w:pos="4680"/>
              </w:tabs>
              <w:rPr>
                <w:rFonts w:cstheme="minorHAnsi"/>
                <w:highlight w:val="yellow"/>
              </w:rPr>
            </w:pPr>
            <w:r>
              <w:rPr>
                <w:rFonts w:cstheme="minorHAnsi"/>
              </w:rPr>
              <w:t xml:space="preserve">David Griffith </w:t>
            </w:r>
          </w:p>
        </w:tc>
        <w:tc>
          <w:tcPr>
            <w:tcW w:w="4950" w:type="dxa"/>
            <w:shd w:val="clear" w:color="auto" w:fill="auto"/>
          </w:tcPr>
          <w:p w14:paraId="351F5348" w14:textId="1F146823" w:rsidR="006A1042" w:rsidRPr="005F3969" w:rsidRDefault="0059455F" w:rsidP="00B96459">
            <w:pPr>
              <w:tabs>
                <w:tab w:val="center" w:pos="4680"/>
              </w:tabs>
              <w:rPr>
                <w:rFonts w:cstheme="minorHAnsi"/>
              </w:rPr>
            </w:pPr>
            <w:r>
              <w:rPr>
                <w:rFonts w:cstheme="minorHAnsi"/>
              </w:rPr>
              <w:t>Alpine Biomass Collaborative</w:t>
            </w:r>
          </w:p>
        </w:tc>
        <w:tc>
          <w:tcPr>
            <w:tcW w:w="2335" w:type="dxa"/>
          </w:tcPr>
          <w:p w14:paraId="0DCACB39" w14:textId="60F5D061" w:rsidR="006A1042" w:rsidRPr="008924F7" w:rsidRDefault="006A1042" w:rsidP="00B96459">
            <w:pPr>
              <w:jc w:val="center"/>
              <w:rPr>
                <w:rFonts w:cstheme="minorHAnsi"/>
              </w:rPr>
            </w:pPr>
            <w:r w:rsidRPr="008924F7">
              <w:rPr>
                <w:rFonts w:cstheme="minorHAnsi"/>
              </w:rPr>
              <w:t>3.0</w:t>
            </w:r>
          </w:p>
        </w:tc>
      </w:tr>
      <w:tr w:rsidR="00B96459" w:rsidRPr="0092196E" w14:paraId="016F1FE5" w14:textId="77777777" w:rsidTr="00981BDF">
        <w:trPr>
          <w:trHeight w:val="323"/>
        </w:trPr>
        <w:tc>
          <w:tcPr>
            <w:tcW w:w="2065" w:type="dxa"/>
            <w:shd w:val="clear" w:color="auto" w:fill="auto"/>
          </w:tcPr>
          <w:p w14:paraId="158938C7" w14:textId="60E92C1E" w:rsidR="00B96459" w:rsidRPr="006A1042" w:rsidRDefault="00B96459" w:rsidP="00B96459">
            <w:pPr>
              <w:tabs>
                <w:tab w:val="center" w:pos="4680"/>
              </w:tabs>
              <w:rPr>
                <w:rFonts w:cstheme="minorHAnsi"/>
              </w:rPr>
            </w:pPr>
            <w:r w:rsidRPr="006A1042">
              <w:rPr>
                <w:rFonts w:cstheme="minorHAnsi"/>
              </w:rPr>
              <w:t>Randy Hanvelt</w:t>
            </w:r>
          </w:p>
        </w:tc>
        <w:tc>
          <w:tcPr>
            <w:tcW w:w="4950" w:type="dxa"/>
            <w:shd w:val="clear" w:color="auto" w:fill="auto"/>
          </w:tcPr>
          <w:p w14:paraId="4C53D96C" w14:textId="1E303E52" w:rsidR="00B96459" w:rsidRDefault="00B96459" w:rsidP="00B96459">
            <w:pPr>
              <w:tabs>
                <w:tab w:val="center" w:pos="4680"/>
              </w:tabs>
              <w:rPr>
                <w:rFonts w:cstheme="minorHAnsi"/>
              </w:rPr>
            </w:pPr>
            <w:r w:rsidRPr="005F3969">
              <w:rPr>
                <w:rFonts w:cstheme="minorHAnsi"/>
              </w:rPr>
              <w:t>Association of California Loggers</w:t>
            </w:r>
          </w:p>
        </w:tc>
        <w:tc>
          <w:tcPr>
            <w:tcW w:w="2335" w:type="dxa"/>
          </w:tcPr>
          <w:p w14:paraId="47C8E7BD" w14:textId="5EC52133" w:rsidR="00B96459" w:rsidRPr="00BB1161" w:rsidRDefault="00B96459" w:rsidP="00B96459">
            <w:pPr>
              <w:jc w:val="center"/>
              <w:rPr>
                <w:rFonts w:cstheme="minorHAnsi"/>
              </w:rPr>
            </w:pPr>
            <w:r w:rsidRPr="008924F7">
              <w:rPr>
                <w:rFonts w:cstheme="minorHAnsi"/>
              </w:rPr>
              <w:t>3.0</w:t>
            </w:r>
          </w:p>
        </w:tc>
      </w:tr>
      <w:tr w:rsidR="00A9431E" w:rsidRPr="0092196E" w14:paraId="23015CF4" w14:textId="77777777" w:rsidTr="00981BDF">
        <w:trPr>
          <w:trHeight w:val="323"/>
        </w:trPr>
        <w:tc>
          <w:tcPr>
            <w:tcW w:w="2065" w:type="dxa"/>
            <w:shd w:val="clear" w:color="auto" w:fill="auto"/>
          </w:tcPr>
          <w:p w14:paraId="5D37EC31" w14:textId="22F3A946" w:rsidR="00A9431E" w:rsidRPr="006A1042" w:rsidRDefault="00A9431E" w:rsidP="00B96459">
            <w:pPr>
              <w:tabs>
                <w:tab w:val="center" w:pos="4680"/>
              </w:tabs>
              <w:rPr>
                <w:rFonts w:cstheme="minorHAnsi"/>
              </w:rPr>
            </w:pPr>
            <w:r w:rsidRPr="006A1042">
              <w:rPr>
                <w:rFonts w:cstheme="minorHAnsi"/>
              </w:rPr>
              <w:t>Caitlynn Rich</w:t>
            </w:r>
          </w:p>
        </w:tc>
        <w:tc>
          <w:tcPr>
            <w:tcW w:w="4950" w:type="dxa"/>
            <w:shd w:val="clear" w:color="auto" w:fill="auto"/>
          </w:tcPr>
          <w:p w14:paraId="456D08D7" w14:textId="5F9CF1C3" w:rsidR="00A9431E" w:rsidRPr="005F3969" w:rsidRDefault="00A9431E" w:rsidP="00B96459">
            <w:pPr>
              <w:tabs>
                <w:tab w:val="center" w:pos="4680"/>
              </w:tabs>
              <w:rPr>
                <w:rFonts w:cstheme="minorHAnsi"/>
              </w:rPr>
            </w:pPr>
            <w:r w:rsidRPr="00523B5B">
              <w:rPr>
                <w:rFonts w:cstheme="minorHAnsi"/>
              </w:rPr>
              <w:t>Central Sierra Environmental Resource Center</w:t>
            </w:r>
          </w:p>
        </w:tc>
        <w:tc>
          <w:tcPr>
            <w:tcW w:w="2335" w:type="dxa"/>
          </w:tcPr>
          <w:p w14:paraId="02F8EF4F" w14:textId="4DD3B5E7" w:rsidR="00A9431E" w:rsidRPr="008924F7" w:rsidRDefault="00046E5A" w:rsidP="00B96459">
            <w:pPr>
              <w:jc w:val="center"/>
              <w:rPr>
                <w:rFonts w:cstheme="minorHAnsi"/>
              </w:rPr>
            </w:pPr>
            <w:r>
              <w:rPr>
                <w:rFonts w:cstheme="minorHAnsi"/>
              </w:rPr>
              <w:t>3.0</w:t>
            </w:r>
          </w:p>
        </w:tc>
      </w:tr>
      <w:tr w:rsidR="00B96459" w:rsidRPr="0092196E" w14:paraId="16118710" w14:textId="77777777" w:rsidTr="00981BDF">
        <w:trPr>
          <w:trHeight w:val="323"/>
        </w:trPr>
        <w:tc>
          <w:tcPr>
            <w:tcW w:w="2065" w:type="dxa"/>
            <w:shd w:val="clear" w:color="auto" w:fill="auto"/>
          </w:tcPr>
          <w:p w14:paraId="326F31DC" w14:textId="4AFED65C" w:rsidR="00B96459" w:rsidRPr="006A1042" w:rsidRDefault="00B96459" w:rsidP="00B96459">
            <w:pPr>
              <w:tabs>
                <w:tab w:val="center" w:pos="4680"/>
              </w:tabs>
              <w:rPr>
                <w:rFonts w:cstheme="minorHAnsi"/>
              </w:rPr>
            </w:pPr>
            <w:r w:rsidRPr="006A1042">
              <w:rPr>
                <w:rFonts w:cstheme="minorHAnsi"/>
              </w:rPr>
              <w:t>Robin Wall</w:t>
            </w:r>
          </w:p>
        </w:tc>
        <w:tc>
          <w:tcPr>
            <w:tcW w:w="4950" w:type="dxa"/>
            <w:shd w:val="clear" w:color="auto" w:fill="auto"/>
          </w:tcPr>
          <w:p w14:paraId="6ED88775" w14:textId="2F81B99A" w:rsidR="00B96459" w:rsidRPr="00B96459" w:rsidRDefault="00B96459" w:rsidP="00B96459">
            <w:pPr>
              <w:tabs>
                <w:tab w:val="center" w:pos="4680"/>
              </w:tabs>
              <w:rPr>
                <w:rFonts w:cstheme="minorHAnsi"/>
              </w:rPr>
            </w:pPr>
            <w:r w:rsidRPr="00B96459">
              <w:rPr>
                <w:rFonts w:cstheme="minorHAnsi"/>
              </w:rPr>
              <w:t>Amador Ranger District</w:t>
            </w:r>
          </w:p>
        </w:tc>
        <w:tc>
          <w:tcPr>
            <w:tcW w:w="2335" w:type="dxa"/>
          </w:tcPr>
          <w:p w14:paraId="03D178BC" w14:textId="5DED5613" w:rsidR="00B96459" w:rsidRPr="00BB1161" w:rsidRDefault="00B96459" w:rsidP="00B96459">
            <w:pPr>
              <w:jc w:val="center"/>
              <w:rPr>
                <w:rFonts w:cstheme="minorHAnsi"/>
              </w:rPr>
            </w:pPr>
            <w:r w:rsidRPr="008924F7">
              <w:rPr>
                <w:rFonts w:cstheme="minorHAnsi"/>
              </w:rPr>
              <w:t>3.0</w:t>
            </w:r>
          </w:p>
        </w:tc>
      </w:tr>
      <w:tr w:rsidR="00B96459" w:rsidRPr="0092196E" w14:paraId="5AFFEDD1" w14:textId="77777777" w:rsidTr="00981BDF">
        <w:trPr>
          <w:trHeight w:val="323"/>
        </w:trPr>
        <w:tc>
          <w:tcPr>
            <w:tcW w:w="2065" w:type="dxa"/>
            <w:shd w:val="clear" w:color="auto" w:fill="auto"/>
          </w:tcPr>
          <w:p w14:paraId="5D748203" w14:textId="3F2B7EE5" w:rsidR="00B96459" w:rsidRPr="00FB5E89" w:rsidRDefault="006E1B6C" w:rsidP="00B96459">
            <w:pPr>
              <w:tabs>
                <w:tab w:val="center" w:pos="4680"/>
              </w:tabs>
              <w:rPr>
                <w:rFonts w:cstheme="minorHAnsi"/>
                <w:highlight w:val="yellow"/>
              </w:rPr>
            </w:pPr>
            <w:r w:rsidRPr="0059455F">
              <w:rPr>
                <w:rFonts w:cstheme="minorHAnsi"/>
              </w:rPr>
              <w:t>Liz Myer-Shields</w:t>
            </w:r>
          </w:p>
        </w:tc>
        <w:tc>
          <w:tcPr>
            <w:tcW w:w="4950" w:type="dxa"/>
            <w:shd w:val="clear" w:color="auto" w:fill="auto"/>
          </w:tcPr>
          <w:p w14:paraId="59ACA666" w14:textId="02AFEE0A" w:rsidR="00B96459" w:rsidRDefault="006E1B6C" w:rsidP="00B96459">
            <w:pPr>
              <w:tabs>
                <w:tab w:val="center" w:pos="4680"/>
              </w:tabs>
              <w:rPr>
                <w:rFonts w:cstheme="minorHAnsi"/>
              </w:rPr>
            </w:pPr>
            <w:r>
              <w:rPr>
                <w:rFonts w:cstheme="minorHAnsi"/>
              </w:rPr>
              <w:t>BLM</w:t>
            </w:r>
          </w:p>
        </w:tc>
        <w:tc>
          <w:tcPr>
            <w:tcW w:w="2335" w:type="dxa"/>
          </w:tcPr>
          <w:p w14:paraId="4F7873D1" w14:textId="75BDC1EF" w:rsidR="00B96459" w:rsidRPr="00BB1161" w:rsidRDefault="00B96459" w:rsidP="00B96459">
            <w:pPr>
              <w:jc w:val="center"/>
              <w:rPr>
                <w:rFonts w:cstheme="minorHAnsi"/>
              </w:rPr>
            </w:pPr>
            <w:r w:rsidRPr="008924F7">
              <w:rPr>
                <w:rFonts w:cstheme="minorHAnsi"/>
              </w:rPr>
              <w:t>3.0</w:t>
            </w:r>
          </w:p>
        </w:tc>
      </w:tr>
      <w:tr w:rsidR="008846C5" w:rsidRPr="0092196E" w14:paraId="6880A349" w14:textId="77777777" w:rsidTr="00981BDF">
        <w:trPr>
          <w:trHeight w:val="323"/>
        </w:trPr>
        <w:tc>
          <w:tcPr>
            <w:tcW w:w="2065" w:type="dxa"/>
            <w:shd w:val="clear" w:color="auto" w:fill="auto"/>
          </w:tcPr>
          <w:p w14:paraId="0CB79BCB" w14:textId="29C88E62" w:rsidR="008846C5" w:rsidRPr="0059455F" w:rsidRDefault="008846C5" w:rsidP="00B96459">
            <w:pPr>
              <w:tabs>
                <w:tab w:val="center" w:pos="4680"/>
              </w:tabs>
              <w:rPr>
                <w:rFonts w:cstheme="minorHAnsi"/>
              </w:rPr>
            </w:pPr>
            <w:r w:rsidRPr="0059455F">
              <w:rPr>
                <w:rFonts w:cstheme="minorHAnsi"/>
              </w:rPr>
              <w:t>Tania Carlone</w:t>
            </w:r>
          </w:p>
        </w:tc>
        <w:tc>
          <w:tcPr>
            <w:tcW w:w="4950" w:type="dxa"/>
            <w:shd w:val="clear" w:color="auto" w:fill="auto"/>
          </w:tcPr>
          <w:p w14:paraId="7AE0775C" w14:textId="38D81F86" w:rsidR="008846C5" w:rsidRDefault="008846C5" w:rsidP="00B96459">
            <w:pPr>
              <w:tabs>
                <w:tab w:val="center" w:pos="4680"/>
              </w:tabs>
              <w:rPr>
                <w:rFonts w:cstheme="minorHAnsi"/>
              </w:rPr>
            </w:pPr>
            <w:r>
              <w:rPr>
                <w:rFonts w:cstheme="minorHAnsi"/>
              </w:rPr>
              <w:t>Consensus Building Institute</w:t>
            </w:r>
          </w:p>
        </w:tc>
        <w:tc>
          <w:tcPr>
            <w:tcW w:w="2335" w:type="dxa"/>
          </w:tcPr>
          <w:p w14:paraId="1050029B" w14:textId="74E528A3" w:rsidR="008846C5" w:rsidRPr="008924F7" w:rsidRDefault="008846C5" w:rsidP="00B96459">
            <w:pPr>
              <w:jc w:val="center"/>
              <w:rPr>
                <w:rFonts w:cstheme="minorHAnsi"/>
              </w:rPr>
            </w:pPr>
            <w:r>
              <w:rPr>
                <w:rFonts w:cstheme="minorHAnsi"/>
              </w:rPr>
              <w:t>3.0</w:t>
            </w:r>
          </w:p>
        </w:tc>
      </w:tr>
      <w:tr w:rsidR="0054411B" w:rsidRPr="0092196E" w14:paraId="4E0ACEC2" w14:textId="77777777" w:rsidTr="00981BDF">
        <w:trPr>
          <w:trHeight w:val="323"/>
        </w:trPr>
        <w:tc>
          <w:tcPr>
            <w:tcW w:w="2065" w:type="dxa"/>
            <w:shd w:val="clear" w:color="auto" w:fill="auto"/>
          </w:tcPr>
          <w:p w14:paraId="4F1C4AE2" w14:textId="475296B2" w:rsidR="0054411B" w:rsidRPr="00FB5E89" w:rsidRDefault="0059455F" w:rsidP="00B96459">
            <w:pPr>
              <w:tabs>
                <w:tab w:val="center" w:pos="4680"/>
              </w:tabs>
              <w:rPr>
                <w:rFonts w:cstheme="minorHAnsi"/>
                <w:highlight w:val="yellow"/>
              </w:rPr>
            </w:pPr>
            <w:r>
              <w:rPr>
                <w:rFonts w:cstheme="minorHAnsi"/>
              </w:rPr>
              <w:t>Kellin Brown</w:t>
            </w:r>
          </w:p>
        </w:tc>
        <w:tc>
          <w:tcPr>
            <w:tcW w:w="4950" w:type="dxa"/>
            <w:shd w:val="clear" w:color="auto" w:fill="auto"/>
          </w:tcPr>
          <w:p w14:paraId="0B71A316" w14:textId="4DBFAD3B" w:rsidR="0054411B" w:rsidRDefault="0059455F" w:rsidP="0059455F">
            <w:pPr>
              <w:tabs>
                <w:tab w:val="left" w:pos="1236"/>
              </w:tabs>
              <w:rPr>
                <w:rFonts w:cstheme="minorHAnsi"/>
              </w:rPr>
            </w:pPr>
            <w:r>
              <w:rPr>
                <w:rFonts w:cstheme="minorHAnsi"/>
              </w:rPr>
              <w:t>Calaveras Ranger District</w:t>
            </w:r>
          </w:p>
        </w:tc>
        <w:tc>
          <w:tcPr>
            <w:tcW w:w="2335" w:type="dxa"/>
          </w:tcPr>
          <w:p w14:paraId="218A3472" w14:textId="1C875218" w:rsidR="0054411B" w:rsidRDefault="00401A08" w:rsidP="00B96459">
            <w:pPr>
              <w:jc w:val="center"/>
              <w:rPr>
                <w:rFonts w:cstheme="minorHAnsi"/>
              </w:rPr>
            </w:pPr>
            <w:r>
              <w:rPr>
                <w:rFonts w:cstheme="minorHAnsi"/>
              </w:rPr>
              <w:t>0.75</w:t>
            </w:r>
          </w:p>
        </w:tc>
      </w:tr>
      <w:tr w:rsidR="00F80965" w:rsidRPr="0092196E" w14:paraId="4493DBA7" w14:textId="77777777" w:rsidTr="00981BDF">
        <w:trPr>
          <w:trHeight w:val="323"/>
        </w:trPr>
        <w:tc>
          <w:tcPr>
            <w:tcW w:w="2065" w:type="dxa"/>
            <w:shd w:val="clear" w:color="auto" w:fill="auto"/>
          </w:tcPr>
          <w:p w14:paraId="62DB93CC" w14:textId="1815BCFF" w:rsidR="00F80965" w:rsidRPr="00FB5E89" w:rsidRDefault="00F80965" w:rsidP="00B96459">
            <w:pPr>
              <w:tabs>
                <w:tab w:val="center" w:pos="4680"/>
              </w:tabs>
              <w:rPr>
                <w:rFonts w:cstheme="minorHAnsi"/>
                <w:highlight w:val="yellow"/>
              </w:rPr>
            </w:pPr>
            <w:r>
              <w:rPr>
                <w:rFonts w:cstheme="minorHAnsi"/>
              </w:rPr>
              <w:t>Ray Cablayan</w:t>
            </w:r>
          </w:p>
        </w:tc>
        <w:tc>
          <w:tcPr>
            <w:tcW w:w="4950" w:type="dxa"/>
            <w:shd w:val="clear" w:color="auto" w:fill="auto"/>
          </w:tcPr>
          <w:p w14:paraId="1CC1D247" w14:textId="15004447" w:rsidR="00F80965" w:rsidRDefault="00F80965" w:rsidP="00B96459">
            <w:pPr>
              <w:tabs>
                <w:tab w:val="center" w:pos="4680"/>
              </w:tabs>
              <w:rPr>
                <w:rFonts w:cstheme="minorHAnsi"/>
              </w:rPr>
            </w:pPr>
            <w:r>
              <w:rPr>
                <w:rFonts w:cstheme="minorHAnsi"/>
              </w:rPr>
              <w:t>Calaveras Ranger District</w:t>
            </w:r>
          </w:p>
        </w:tc>
        <w:tc>
          <w:tcPr>
            <w:tcW w:w="2335" w:type="dxa"/>
          </w:tcPr>
          <w:p w14:paraId="52ACA71D" w14:textId="2027E8FE" w:rsidR="00F80965" w:rsidRDefault="006651ED" w:rsidP="00B96459">
            <w:pPr>
              <w:jc w:val="center"/>
              <w:rPr>
                <w:rFonts w:cstheme="minorHAnsi"/>
              </w:rPr>
            </w:pPr>
            <w:r>
              <w:rPr>
                <w:rFonts w:cstheme="minorHAnsi"/>
              </w:rPr>
              <w:t>3.0</w:t>
            </w:r>
          </w:p>
        </w:tc>
      </w:tr>
      <w:tr w:rsidR="00F80965" w:rsidRPr="0092196E" w14:paraId="7D876BFD" w14:textId="77777777" w:rsidTr="00981BDF">
        <w:trPr>
          <w:trHeight w:val="323"/>
        </w:trPr>
        <w:tc>
          <w:tcPr>
            <w:tcW w:w="2065" w:type="dxa"/>
            <w:shd w:val="clear" w:color="auto" w:fill="auto"/>
          </w:tcPr>
          <w:p w14:paraId="5EB01067" w14:textId="0E80BF2C" w:rsidR="00F80965" w:rsidRPr="00F80965" w:rsidRDefault="00F80965" w:rsidP="00B96459">
            <w:pPr>
              <w:tabs>
                <w:tab w:val="center" w:pos="4680"/>
              </w:tabs>
              <w:rPr>
                <w:rFonts w:cstheme="minorHAnsi"/>
              </w:rPr>
            </w:pPr>
            <w:r>
              <w:rPr>
                <w:rFonts w:cstheme="minorHAnsi"/>
              </w:rPr>
              <w:t xml:space="preserve">LeRoy </w:t>
            </w:r>
            <w:proofErr w:type="spellStart"/>
            <w:r>
              <w:rPr>
                <w:rFonts w:cstheme="minorHAnsi"/>
              </w:rPr>
              <w:t>Westerling</w:t>
            </w:r>
            <w:proofErr w:type="spellEnd"/>
          </w:p>
        </w:tc>
        <w:tc>
          <w:tcPr>
            <w:tcW w:w="4950" w:type="dxa"/>
            <w:shd w:val="clear" w:color="auto" w:fill="auto"/>
          </w:tcPr>
          <w:p w14:paraId="237217B0" w14:textId="46480FC4" w:rsidR="00F80965" w:rsidRDefault="00F80965" w:rsidP="00B96459">
            <w:pPr>
              <w:tabs>
                <w:tab w:val="center" w:pos="4680"/>
              </w:tabs>
              <w:rPr>
                <w:rFonts w:cstheme="minorHAnsi"/>
              </w:rPr>
            </w:pPr>
            <w:r>
              <w:rPr>
                <w:rFonts w:cstheme="minorHAnsi"/>
              </w:rPr>
              <w:t>University of California, Merced</w:t>
            </w:r>
          </w:p>
        </w:tc>
        <w:tc>
          <w:tcPr>
            <w:tcW w:w="2335" w:type="dxa"/>
          </w:tcPr>
          <w:p w14:paraId="6B036D5D" w14:textId="3CE6B0F8" w:rsidR="00F80965" w:rsidRDefault="006814FC" w:rsidP="00B96459">
            <w:pPr>
              <w:jc w:val="center"/>
              <w:rPr>
                <w:rFonts w:cstheme="minorHAnsi"/>
              </w:rPr>
            </w:pPr>
            <w:r>
              <w:rPr>
                <w:rFonts w:cstheme="minorHAnsi"/>
              </w:rPr>
              <w:t>2.0</w:t>
            </w:r>
          </w:p>
        </w:tc>
      </w:tr>
      <w:tr w:rsidR="00F80965" w:rsidRPr="0092196E" w14:paraId="3ACEC0B7" w14:textId="77777777" w:rsidTr="00981BDF">
        <w:trPr>
          <w:trHeight w:val="323"/>
        </w:trPr>
        <w:tc>
          <w:tcPr>
            <w:tcW w:w="2065" w:type="dxa"/>
            <w:shd w:val="clear" w:color="auto" w:fill="auto"/>
          </w:tcPr>
          <w:p w14:paraId="6359C656" w14:textId="1332BC2D" w:rsidR="00F80965" w:rsidRPr="00F80965" w:rsidRDefault="00915D22" w:rsidP="00B96459">
            <w:pPr>
              <w:tabs>
                <w:tab w:val="center" w:pos="4680"/>
              </w:tabs>
              <w:rPr>
                <w:rFonts w:cstheme="minorHAnsi"/>
              </w:rPr>
            </w:pPr>
            <w:r>
              <w:rPr>
                <w:rFonts w:cstheme="minorHAnsi"/>
              </w:rPr>
              <w:t xml:space="preserve">Shane </w:t>
            </w:r>
            <w:proofErr w:type="spellStart"/>
            <w:r>
              <w:rPr>
                <w:rFonts w:cstheme="minorHAnsi"/>
              </w:rPr>
              <w:t>Romsos</w:t>
            </w:r>
            <w:proofErr w:type="spellEnd"/>
          </w:p>
        </w:tc>
        <w:tc>
          <w:tcPr>
            <w:tcW w:w="4950" w:type="dxa"/>
            <w:shd w:val="clear" w:color="auto" w:fill="auto"/>
          </w:tcPr>
          <w:p w14:paraId="061ABEB7" w14:textId="19E41110" w:rsidR="00F80965" w:rsidRDefault="00915D22" w:rsidP="00B96459">
            <w:pPr>
              <w:tabs>
                <w:tab w:val="center" w:pos="4680"/>
              </w:tabs>
              <w:rPr>
                <w:rFonts w:cstheme="minorHAnsi"/>
              </w:rPr>
            </w:pPr>
            <w:r>
              <w:rPr>
                <w:rFonts w:cstheme="minorHAnsi"/>
              </w:rPr>
              <w:t>Spatial Informatics Group</w:t>
            </w:r>
          </w:p>
        </w:tc>
        <w:tc>
          <w:tcPr>
            <w:tcW w:w="2335" w:type="dxa"/>
          </w:tcPr>
          <w:p w14:paraId="4B13346B" w14:textId="482DDD5E" w:rsidR="00F80965" w:rsidRDefault="006651ED" w:rsidP="00B96459">
            <w:pPr>
              <w:jc w:val="center"/>
              <w:rPr>
                <w:rFonts w:cstheme="minorHAnsi"/>
              </w:rPr>
            </w:pPr>
            <w:r>
              <w:rPr>
                <w:rFonts w:cstheme="minorHAnsi"/>
              </w:rPr>
              <w:t>3.0</w:t>
            </w:r>
          </w:p>
        </w:tc>
      </w:tr>
      <w:tr w:rsidR="00F80965" w:rsidRPr="0092196E" w14:paraId="08529A7E" w14:textId="77777777" w:rsidTr="00981BDF">
        <w:trPr>
          <w:trHeight w:val="323"/>
        </w:trPr>
        <w:tc>
          <w:tcPr>
            <w:tcW w:w="2065" w:type="dxa"/>
            <w:shd w:val="clear" w:color="auto" w:fill="auto"/>
          </w:tcPr>
          <w:p w14:paraId="049475C5" w14:textId="4A2F95B5" w:rsidR="00F80965" w:rsidRPr="00FB5E89" w:rsidRDefault="00F80965" w:rsidP="00B96459">
            <w:pPr>
              <w:tabs>
                <w:tab w:val="center" w:pos="4680"/>
              </w:tabs>
              <w:rPr>
                <w:rFonts w:cstheme="minorHAnsi"/>
                <w:highlight w:val="yellow"/>
              </w:rPr>
            </w:pPr>
            <w:r>
              <w:rPr>
                <w:rFonts w:cstheme="minorHAnsi"/>
              </w:rPr>
              <w:t>Michelle Workman</w:t>
            </w:r>
          </w:p>
        </w:tc>
        <w:tc>
          <w:tcPr>
            <w:tcW w:w="4950" w:type="dxa"/>
            <w:shd w:val="clear" w:color="auto" w:fill="auto"/>
          </w:tcPr>
          <w:p w14:paraId="4E76AAFB" w14:textId="613EC99A" w:rsidR="00F80965" w:rsidRDefault="00F80965" w:rsidP="00B96459">
            <w:pPr>
              <w:tabs>
                <w:tab w:val="center" w:pos="4680"/>
              </w:tabs>
              <w:rPr>
                <w:rFonts w:cstheme="minorHAnsi"/>
              </w:rPr>
            </w:pPr>
            <w:r>
              <w:rPr>
                <w:rFonts w:cstheme="minorHAnsi"/>
              </w:rPr>
              <w:t>East Bay Municipal Utilities District</w:t>
            </w:r>
          </w:p>
        </w:tc>
        <w:tc>
          <w:tcPr>
            <w:tcW w:w="2335" w:type="dxa"/>
          </w:tcPr>
          <w:p w14:paraId="398A43AA" w14:textId="57E3BFF9" w:rsidR="00F80965" w:rsidRDefault="006651ED" w:rsidP="00B96459">
            <w:pPr>
              <w:jc w:val="center"/>
              <w:rPr>
                <w:rFonts w:cstheme="minorHAnsi"/>
              </w:rPr>
            </w:pPr>
            <w:r>
              <w:rPr>
                <w:rFonts w:cstheme="minorHAnsi"/>
              </w:rPr>
              <w:t>3.0</w:t>
            </w:r>
          </w:p>
        </w:tc>
      </w:tr>
      <w:tr w:rsidR="00F80965" w:rsidRPr="0092196E" w14:paraId="69728BCE" w14:textId="77777777" w:rsidTr="00981BDF">
        <w:trPr>
          <w:trHeight w:val="323"/>
        </w:trPr>
        <w:tc>
          <w:tcPr>
            <w:tcW w:w="2065" w:type="dxa"/>
            <w:shd w:val="clear" w:color="auto" w:fill="auto"/>
          </w:tcPr>
          <w:p w14:paraId="69E18DB5" w14:textId="2D526F67" w:rsidR="00F80965" w:rsidRDefault="00F80965" w:rsidP="00B96459">
            <w:pPr>
              <w:tabs>
                <w:tab w:val="center" w:pos="4680"/>
              </w:tabs>
              <w:rPr>
                <w:rFonts w:cstheme="minorHAnsi"/>
              </w:rPr>
            </w:pPr>
            <w:r>
              <w:rPr>
                <w:rFonts w:cstheme="minorHAnsi"/>
              </w:rPr>
              <w:t>Richard Sykes</w:t>
            </w:r>
          </w:p>
        </w:tc>
        <w:tc>
          <w:tcPr>
            <w:tcW w:w="4950" w:type="dxa"/>
            <w:shd w:val="clear" w:color="auto" w:fill="auto"/>
          </w:tcPr>
          <w:p w14:paraId="0D065417" w14:textId="0923519D" w:rsidR="00F80965" w:rsidRDefault="00F80965" w:rsidP="00B96459">
            <w:pPr>
              <w:tabs>
                <w:tab w:val="center" w:pos="4680"/>
              </w:tabs>
              <w:rPr>
                <w:rFonts w:cstheme="minorHAnsi"/>
              </w:rPr>
            </w:pPr>
            <w:r>
              <w:rPr>
                <w:rFonts w:cstheme="minorHAnsi"/>
              </w:rPr>
              <w:t>Upper Mokelumne River Watershed Authority</w:t>
            </w:r>
          </w:p>
        </w:tc>
        <w:tc>
          <w:tcPr>
            <w:tcW w:w="2335" w:type="dxa"/>
          </w:tcPr>
          <w:p w14:paraId="46D4B6B8" w14:textId="5748AA98" w:rsidR="00F80965" w:rsidRDefault="006651ED" w:rsidP="00B96459">
            <w:pPr>
              <w:jc w:val="center"/>
              <w:rPr>
                <w:rFonts w:cstheme="minorHAnsi"/>
              </w:rPr>
            </w:pPr>
            <w:r>
              <w:rPr>
                <w:rFonts w:cstheme="minorHAnsi"/>
              </w:rPr>
              <w:t>3.0</w:t>
            </w:r>
          </w:p>
        </w:tc>
      </w:tr>
      <w:tr w:rsidR="00F80965" w:rsidRPr="0092196E" w14:paraId="1D8CB09C" w14:textId="77777777" w:rsidTr="00981BDF">
        <w:trPr>
          <w:trHeight w:val="323"/>
        </w:trPr>
        <w:tc>
          <w:tcPr>
            <w:tcW w:w="2065" w:type="dxa"/>
            <w:shd w:val="clear" w:color="auto" w:fill="auto"/>
          </w:tcPr>
          <w:p w14:paraId="45708F1B" w14:textId="56259209" w:rsidR="00F80965" w:rsidRDefault="00A62E36" w:rsidP="00A62E36">
            <w:pPr>
              <w:tabs>
                <w:tab w:val="center" w:pos="4680"/>
              </w:tabs>
              <w:jc w:val="both"/>
              <w:rPr>
                <w:rFonts w:cstheme="minorHAnsi"/>
              </w:rPr>
            </w:pPr>
            <w:r>
              <w:rPr>
                <w:rFonts w:cstheme="minorHAnsi"/>
              </w:rPr>
              <w:t xml:space="preserve">Jose </w:t>
            </w:r>
            <w:proofErr w:type="spellStart"/>
            <w:r>
              <w:rPr>
                <w:rFonts w:cstheme="minorHAnsi"/>
              </w:rPr>
              <w:t>Setka</w:t>
            </w:r>
            <w:proofErr w:type="spellEnd"/>
          </w:p>
        </w:tc>
        <w:tc>
          <w:tcPr>
            <w:tcW w:w="4950" w:type="dxa"/>
            <w:shd w:val="clear" w:color="auto" w:fill="auto"/>
          </w:tcPr>
          <w:p w14:paraId="0A2EC89E" w14:textId="5C62DF42" w:rsidR="00F80965" w:rsidRDefault="006651ED" w:rsidP="00B96459">
            <w:pPr>
              <w:tabs>
                <w:tab w:val="center" w:pos="4680"/>
              </w:tabs>
              <w:rPr>
                <w:rFonts w:cstheme="minorHAnsi"/>
              </w:rPr>
            </w:pPr>
            <w:r>
              <w:rPr>
                <w:rFonts w:cstheme="minorHAnsi"/>
              </w:rPr>
              <w:t>East Bay Municipal Utilities District</w:t>
            </w:r>
          </w:p>
        </w:tc>
        <w:tc>
          <w:tcPr>
            <w:tcW w:w="2335" w:type="dxa"/>
          </w:tcPr>
          <w:p w14:paraId="3FD305A7" w14:textId="19C55BB8" w:rsidR="00F80965" w:rsidRDefault="006651ED" w:rsidP="00B96459">
            <w:pPr>
              <w:jc w:val="center"/>
              <w:rPr>
                <w:rFonts w:cstheme="minorHAnsi"/>
              </w:rPr>
            </w:pPr>
            <w:r>
              <w:rPr>
                <w:rFonts w:cstheme="minorHAnsi"/>
              </w:rPr>
              <w:t>3.0</w:t>
            </w:r>
          </w:p>
        </w:tc>
      </w:tr>
      <w:tr w:rsidR="006651ED" w:rsidRPr="0092196E" w14:paraId="12B4103C" w14:textId="77777777" w:rsidTr="00981BDF">
        <w:trPr>
          <w:trHeight w:val="323"/>
        </w:trPr>
        <w:tc>
          <w:tcPr>
            <w:tcW w:w="2065" w:type="dxa"/>
            <w:shd w:val="clear" w:color="auto" w:fill="auto"/>
          </w:tcPr>
          <w:p w14:paraId="5B0D61C2" w14:textId="34CA566E" w:rsidR="006651ED" w:rsidRDefault="006651ED" w:rsidP="00A62E36">
            <w:pPr>
              <w:tabs>
                <w:tab w:val="center" w:pos="4680"/>
              </w:tabs>
              <w:jc w:val="both"/>
              <w:rPr>
                <w:rFonts w:cstheme="minorHAnsi"/>
              </w:rPr>
            </w:pPr>
            <w:r>
              <w:rPr>
                <w:rFonts w:cstheme="minorHAnsi"/>
              </w:rPr>
              <w:t>Joe Sherlock</w:t>
            </w:r>
          </w:p>
        </w:tc>
        <w:tc>
          <w:tcPr>
            <w:tcW w:w="4950" w:type="dxa"/>
            <w:shd w:val="clear" w:color="auto" w:fill="auto"/>
          </w:tcPr>
          <w:p w14:paraId="2B6C3B4D" w14:textId="581BDEDC" w:rsidR="006651ED" w:rsidRDefault="006651ED" w:rsidP="00B96459">
            <w:pPr>
              <w:tabs>
                <w:tab w:val="center" w:pos="4680"/>
              </w:tabs>
              <w:rPr>
                <w:rFonts w:cstheme="minorHAnsi"/>
              </w:rPr>
            </w:pPr>
            <w:r>
              <w:rPr>
                <w:rFonts w:cstheme="minorHAnsi"/>
              </w:rPr>
              <w:t>US Forest Service, Region 5</w:t>
            </w:r>
          </w:p>
        </w:tc>
        <w:tc>
          <w:tcPr>
            <w:tcW w:w="2335" w:type="dxa"/>
          </w:tcPr>
          <w:p w14:paraId="722BBB0F" w14:textId="435C54CC" w:rsidR="006651ED" w:rsidRDefault="006651ED" w:rsidP="00B96459">
            <w:pPr>
              <w:jc w:val="center"/>
              <w:rPr>
                <w:rFonts w:cstheme="minorHAnsi"/>
              </w:rPr>
            </w:pPr>
            <w:r>
              <w:rPr>
                <w:rFonts w:cstheme="minorHAnsi"/>
              </w:rPr>
              <w:t>3.0</w:t>
            </w:r>
          </w:p>
        </w:tc>
      </w:tr>
    </w:tbl>
    <w:p w14:paraId="1360E4A0" w14:textId="7308D46D" w:rsidR="00D55F91" w:rsidRDefault="00B86268">
      <w:pPr>
        <w:tabs>
          <w:tab w:val="center" w:pos="4680"/>
        </w:tabs>
        <w:rPr>
          <w:rFonts w:cstheme="minorHAnsi"/>
        </w:rPr>
      </w:pPr>
      <w:r>
        <w:rPr>
          <w:rFonts w:cstheme="minorHAnsi"/>
        </w:rPr>
        <w:t>.</w:t>
      </w:r>
    </w:p>
    <w:p w14:paraId="18113C66" w14:textId="77777777" w:rsidR="00B86268" w:rsidRDefault="00B86268">
      <w:pPr>
        <w:tabs>
          <w:tab w:val="center" w:pos="4680"/>
        </w:tabs>
        <w:rPr>
          <w:rFonts w:cstheme="minorHAnsi"/>
        </w:rPr>
      </w:pPr>
    </w:p>
    <w:p w14:paraId="57BB2802" w14:textId="2AFE9B73" w:rsidR="006A1042" w:rsidRDefault="006A1042">
      <w:pPr>
        <w:tabs>
          <w:tab w:val="center" w:pos="4680"/>
        </w:tabs>
        <w:rPr>
          <w:rFonts w:cstheme="minorHAnsi"/>
        </w:rPr>
      </w:pPr>
      <w:r>
        <w:rPr>
          <w:rFonts w:cstheme="minorHAnsi"/>
        </w:rPr>
        <w:t xml:space="preserve"> </w:t>
      </w:r>
    </w:p>
    <w:sectPr w:rsidR="006A104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E7971" w14:textId="77777777" w:rsidR="00F623AA" w:rsidRDefault="00F623AA" w:rsidP="0006632C">
      <w:pPr>
        <w:spacing w:after="0" w:line="240" w:lineRule="auto"/>
      </w:pPr>
      <w:r>
        <w:separator/>
      </w:r>
    </w:p>
  </w:endnote>
  <w:endnote w:type="continuationSeparator" w:id="0">
    <w:p w14:paraId="4A87B733" w14:textId="77777777" w:rsidR="00F623AA" w:rsidRDefault="00F623AA"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1679435"/>
      <w:docPartObj>
        <w:docPartGallery w:val="Page Numbers (Bottom of Page)"/>
        <w:docPartUnique/>
      </w:docPartObj>
    </w:sdtPr>
    <w:sdtEndPr>
      <w:rPr>
        <w:rStyle w:val="PageNumber"/>
      </w:rPr>
    </w:sdtEndPr>
    <w:sdtContent>
      <w:p w14:paraId="3498DFCD" w14:textId="77777777" w:rsidR="00565F3B" w:rsidRDefault="00565F3B"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565F3B" w:rsidRDefault="00565F3B"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6679676"/>
      <w:docPartObj>
        <w:docPartGallery w:val="Page Numbers (Bottom of Page)"/>
        <w:docPartUnique/>
      </w:docPartObj>
    </w:sdtPr>
    <w:sdtEndPr>
      <w:rPr>
        <w:rStyle w:val="PageNumber"/>
      </w:rPr>
    </w:sdtEndPr>
    <w:sdtContent>
      <w:p w14:paraId="0B0D8041" w14:textId="77777777" w:rsidR="00565F3B" w:rsidRDefault="00565F3B"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11C3C">
          <w:rPr>
            <w:rStyle w:val="PageNumber"/>
            <w:noProof/>
          </w:rPr>
          <w:t>4</w:t>
        </w:r>
        <w:r>
          <w:rPr>
            <w:rStyle w:val="PageNumber"/>
          </w:rPr>
          <w:fldChar w:fldCharType="end"/>
        </w:r>
      </w:p>
    </w:sdtContent>
  </w:sdt>
  <w:p w14:paraId="1FFDE70D" w14:textId="24D690DE" w:rsidR="00565F3B" w:rsidRDefault="00565F3B"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0ED72" w14:textId="77777777" w:rsidR="00F623AA" w:rsidRDefault="00F623AA" w:rsidP="0006632C">
      <w:pPr>
        <w:spacing w:after="0" w:line="240" w:lineRule="auto"/>
      </w:pPr>
      <w:r>
        <w:separator/>
      </w:r>
    </w:p>
  </w:footnote>
  <w:footnote w:type="continuationSeparator" w:id="0">
    <w:p w14:paraId="2A6B6902" w14:textId="77777777" w:rsidR="00F623AA" w:rsidRDefault="00F623AA"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8B55" w14:textId="15C88271" w:rsidR="00565F3B" w:rsidRDefault="00565F3B">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Amador Calaveras Consensus Group</w:t>
    </w:r>
    <w:r>
      <w:rPr>
        <w:rFonts w:ascii="Arial Rounded MT Bold" w:hAnsi="Arial Rounded MT Bold"/>
        <w:color w:val="385623" w:themeColor="accent6" w:themeShade="80"/>
        <w:sz w:val="32"/>
        <w:szCs w:val="32"/>
      </w:rPr>
      <w:t xml:space="preserve"> (ACCG)</w:t>
    </w:r>
  </w:p>
  <w:p w14:paraId="00A4FECB" w14:textId="38D3BF1A" w:rsidR="00565F3B" w:rsidRPr="00692E40" w:rsidRDefault="00565F3B">
    <w:pPr>
      <w:pStyle w:val="Header"/>
      <w:rPr>
        <w:i/>
      </w:rPr>
    </w:pPr>
    <w:r>
      <w:rPr>
        <w:i/>
      </w:rPr>
      <w:t xml:space="preserve">General Meeting Notes, </w:t>
    </w:r>
    <w:r w:rsidR="000910B5">
      <w:rPr>
        <w:i/>
      </w:rPr>
      <w:t>October 21</w:t>
    </w:r>
    <w:r>
      <w:rPr>
        <w:i/>
      </w:rPr>
      <w:t>, 2020</w:t>
    </w:r>
    <w:r>
      <w:rPr>
        <w:i/>
        <w:noProof/>
      </w:rPr>
      <mc:AlternateContent>
        <mc:Choice Requires="wps">
          <w:drawing>
            <wp:anchor distT="0" distB="0" distL="114300" distR="114300" simplePos="0" relativeHeight="251657216" behindDoc="0" locked="0" layoutInCell="1" allowOverlap="1" wp14:anchorId="6A7FEDE0" wp14:editId="48D5A808">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565CD"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" strokecolor="#5b9bd5 [3204]" strokeweight=".5pt">
              <v:stroke joinstyle="miter"/>
            </v:line>
          </w:pict>
        </mc:Fallback>
      </mc:AlternateContent>
    </w:r>
    <w:r>
      <w:rPr>
        <w:i/>
      </w:rPr>
      <w:t>, by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C748391"/>
    <w:multiLevelType w:val="hybridMultilevel"/>
    <w:tmpl w:val="7D28F4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062FB"/>
    <w:multiLevelType w:val="hybridMultilevel"/>
    <w:tmpl w:val="A044F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F1317"/>
    <w:multiLevelType w:val="hybridMultilevel"/>
    <w:tmpl w:val="19A2A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30F12"/>
    <w:multiLevelType w:val="hybridMultilevel"/>
    <w:tmpl w:val="A7FCD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601BF"/>
    <w:multiLevelType w:val="hybridMultilevel"/>
    <w:tmpl w:val="4D5C2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B2C1E"/>
    <w:multiLevelType w:val="hybridMultilevel"/>
    <w:tmpl w:val="7DE2C1EC"/>
    <w:lvl w:ilvl="0" w:tplc="0409000B">
      <w:start w:val="1"/>
      <w:numFmt w:val="bullet"/>
      <w:lvlText w:val=""/>
      <w:lvlJc w:val="left"/>
      <w:pPr>
        <w:ind w:left="695" w:hanging="360"/>
      </w:pPr>
      <w:rPr>
        <w:rFonts w:ascii="Wingdings" w:hAnsi="Wingdings"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6" w15:restartNumberingAfterBreak="0">
    <w:nsid w:val="13C77B41"/>
    <w:multiLevelType w:val="hybridMultilevel"/>
    <w:tmpl w:val="71ECD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53BD5"/>
    <w:multiLevelType w:val="hybridMultilevel"/>
    <w:tmpl w:val="DCF650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3025C"/>
    <w:multiLevelType w:val="hybridMultilevel"/>
    <w:tmpl w:val="65329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F6158"/>
    <w:multiLevelType w:val="hybridMultilevel"/>
    <w:tmpl w:val="8D1A9F70"/>
    <w:lvl w:ilvl="0" w:tplc="EE328B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27DA0"/>
    <w:multiLevelType w:val="hybridMultilevel"/>
    <w:tmpl w:val="57826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C60EF"/>
    <w:multiLevelType w:val="hybridMultilevel"/>
    <w:tmpl w:val="AB3C89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C092C"/>
    <w:multiLevelType w:val="hybridMultilevel"/>
    <w:tmpl w:val="3E722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E7C52"/>
    <w:multiLevelType w:val="hybridMultilevel"/>
    <w:tmpl w:val="53DA6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82C43"/>
    <w:multiLevelType w:val="hybridMultilevel"/>
    <w:tmpl w:val="7FF09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52C96"/>
    <w:multiLevelType w:val="hybridMultilevel"/>
    <w:tmpl w:val="4FFE1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52FEE"/>
    <w:multiLevelType w:val="hybridMultilevel"/>
    <w:tmpl w:val="DD44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5A5E2D"/>
    <w:multiLevelType w:val="hybridMultilevel"/>
    <w:tmpl w:val="4A8E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97C97"/>
    <w:multiLevelType w:val="hybridMultilevel"/>
    <w:tmpl w:val="85581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D7D53"/>
    <w:multiLevelType w:val="hybridMultilevel"/>
    <w:tmpl w:val="70C0E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40899"/>
    <w:multiLevelType w:val="hybridMultilevel"/>
    <w:tmpl w:val="20C8E8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7503F"/>
    <w:multiLevelType w:val="hybridMultilevel"/>
    <w:tmpl w:val="73E6D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049F5"/>
    <w:multiLevelType w:val="hybridMultilevel"/>
    <w:tmpl w:val="73D8BA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EC47846"/>
    <w:multiLevelType w:val="hybridMultilevel"/>
    <w:tmpl w:val="7118140E"/>
    <w:lvl w:ilvl="0" w:tplc="121C1DD8">
      <w:start w:val="20"/>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E112B"/>
    <w:multiLevelType w:val="hybridMultilevel"/>
    <w:tmpl w:val="A5DED4C0"/>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E602A"/>
    <w:multiLevelType w:val="hybridMultilevel"/>
    <w:tmpl w:val="EFFC4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E66BE"/>
    <w:multiLevelType w:val="hybridMultilevel"/>
    <w:tmpl w:val="52726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C86581"/>
    <w:multiLevelType w:val="hybridMultilevel"/>
    <w:tmpl w:val="F3CA2750"/>
    <w:lvl w:ilvl="0" w:tplc="3050F0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847DE">
      <w:start w:val="1"/>
      <w:numFmt w:val="lowerLetter"/>
      <w:lvlText w:val="(%2)"/>
      <w:lvlJc w:val="left"/>
      <w:pPr>
        <w:ind w:left="1080" w:hanging="360"/>
      </w:pPr>
      <w:rPr>
        <w:rFonts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E671C"/>
    <w:multiLevelType w:val="hybridMultilevel"/>
    <w:tmpl w:val="EA8447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728ED"/>
    <w:multiLevelType w:val="hybridMultilevel"/>
    <w:tmpl w:val="EFBC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157504"/>
    <w:multiLevelType w:val="hybridMultilevel"/>
    <w:tmpl w:val="BB924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12770"/>
    <w:multiLevelType w:val="hybridMultilevel"/>
    <w:tmpl w:val="EE200576"/>
    <w:lvl w:ilvl="0" w:tplc="DB04C9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585A38"/>
    <w:multiLevelType w:val="hybridMultilevel"/>
    <w:tmpl w:val="C47EC7DE"/>
    <w:lvl w:ilvl="0" w:tplc="A5509C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113608"/>
    <w:multiLevelType w:val="hybridMultilevel"/>
    <w:tmpl w:val="72E89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3"/>
  </w:num>
  <w:num w:numId="5">
    <w:abstractNumId w:val="26"/>
  </w:num>
  <w:num w:numId="6">
    <w:abstractNumId w:val="8"/>
  </w:num>
  <w:num w:numId="7">
    <w:abstractNumId w:val="22"/>
  </w:num>
  <w:num w:numId="8">
    <w:abstractNumId w:val="11"/>
  </w:num>
  <w:num w:numId="9">
    <w:abstractNumId w:val="30"/>
  </w:num>
  <w:num w:numId="10">
    <w:abstractNumId w:val="2"/>
  </w:num>
  <w:num w:numId="11">
    <w:abstractNumId w:val="5"/>
  </w:num>
  <w:num w:numId="12">
    <w:abstractNumId w:val="12"/>
  </w:num>
  <w:num w:numId="13">
    <w:abstractNumId w:val="7"/>
  </w:num>
  <w:num w:numId="14">
    <w:abstractNumId w:val="21"/>
  </w:num>
  <w:num w:numId="15">
    <w:abstractNumId w:val="19"/>
  </w:num>
  <w:num w:numId="16">
    <w:abstractNumId w:val="29"/>
  </w:num>
  <w:num w:numId="17">
    <w:abstractNumId w:val="18"/>
  </w:num>
  <w:num w:numId="18">
    <w:abstractNumId w:val="4"/>
  </w:num>
  <w:num w:numId="19">
    <w:abstractNumId w:val="17"/>
  </w:num>
  <w:num w:numId="20">
    <w:abstractNumId w:val="32"/>
  </w:num>
  <w:num w:numId="21">
    <w:abstractNumId w:val="28"/>
  </w:num>
  <w:num w:numId="22">
    <w:abstractNumId w:val="0"/>
  </w:num>
  <w:num w:numId="23">
    <w:abstractNumId w:val="23"/>
  </w:num>
  <w:num w:numId="24">
    <w:abstractNumId w:val="25"/>
  </w:num>
  <w:num w:numId="25">
    <w:abstractNumId w:val="20"/>
  </w:num>
  <w:num w:numId="26">
    <w:abstractNumId w:val="1"/>
  </w:num>
  <w:num w:numId="27">
    <w:abstractNumId w:val="34"/>
  </w:num>
  <w:num w:numId="28">
    <w:abstractNumId w:val="13"/>
  </w:num>
  <w:num w:numId="29">
    <w:abstractNumId w:val="31"/>
  </w:num>
  <w:num w:numId="30">
    <w:abstractNumId w:val="24"/>
  </w:num>
  <w:num w:numId="31">
    <w:abstractNumId w:val="35"/>
  </w:num>
  <w:num w:numId="32">
    <w:abstractNumId w:val="16"/>
  </w:num>
  <w:num w:numId="33">
    <w:abstractNumId w:val="27"/>
  </w:num>
  <w:num w:numId="34">
    <w:abstractNumId w:val="33"/>
  </w:num>
  <w:num w:numId="35">
    <w:abstractNumId w:val="9"/>
  </w:num>
  <w:num w:numId="3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450F"/>
    <w:rsid w:val="0000488A"/>
    <w:rsid w:val="0001228B"/>
    <w:rsid w:val="000158A4"/>
    <w:rsid w:val="0001626A"/>
    <w:rsid w:val="00017FD2"/>
    <w:rsid w:val="0002127F"/>
    <w:rsid w:val="000214A0"/>
    <w:rsid w:val="00023C6C"/>
    <w:rsid w:val="00024569"/>
    <w:rsid w:val="00024749"/>
    <w:rsid w:val="00027345"/>
    <w:rsid w:val="00027F1C"/>
    <w:rsid w:val="00027FA7"/>
    <w:rsid w:val="00031476"/>
    <w:rsid w:val="00031970"/>
    <w:rsid w:val="000328CB"/>
    <w:rsid w:val="0003331A"/>
    <w:rsid w:val="00033D0F"/>
    <w:rsid w:val="000342E1"/>
    <w:rsid w:val="000345FB"/>
    <w:rsid w:val="00036435"/>
    <w:rsid w:val="00036B4A"/>
    <w:rsid w:val="00040C4A"/>
    <w:rsid w:val="00041524"/>
    <w:rsid w:val="00041563"/>
    <w:rsid w:val="000417F0"/>
    <w:rsid w:val="000447A0"/>
    <w:rsid w:val="000458EB"/>
    <w:rsid w:val="00046122"/>
    <w:rsid w:val="00046E5A"/>
    <w:rsid w:val="00047012"/>
    <w:rsid w:val="000511D7"/>
    <w:rsid w:val="00051761"/>
    <w:rsid w:val="0005211B"/>
    <w:rsid w:val="00052C54"/>
    <w:rsid w:val="00054F32"/>
    <w:rsid w:val="00055493"/>
    <w:rsid w:val="000559D9"/>
    <w:rsid w:val="000560DE"/>
    <w:rsid w:val="00056947"/>
    <w:rsid w:val="00056C49"/>
    <w:rsid w:val="00056E36"/>
    <w:rsid w:val="000573EB"/>
    <w:rsid w:val="000575AF"/>
    <w:rsid w:val="00057F58"/>
    <w:rsid w:val="00061C41"/>
    <w:rsid w:val="000622C1"/>
    <w:rsid w:val="00062385"/>
    <w:rsid w:val="00062B1E"/>
    <w:rsid w:val="000653BE"/>
    <w:rsid w:val="000658DA"/>
    <w:rsid w:val="0006603E"/>
    <w:rsid w:val="0006632C"/>
    <w:rsid w:val="0007052F"/>
    <w:rsid w:val="00073A73"/>
    <w:rsid w:val="00073DDA"/>
    <w:rsid w:val="00074080"/>
    <w:rsid w:val="000757A7"/>
    <w:rsid w:val="0007695F"/>
    <w:rsid w:val="00076CB1"/>
    <w:rsid w:val="00077421"/>
    <w:rsid w:val="00077682"/>
    <w:rsid w:val="000778D7"/>
    <w:rsid w:val="00077B35"/>
    <w:rsid w:val="00084436"/>
    <w:rsid w:val="00085206"/>
    <w:rsid w:val="00087763"/>
    <w:rsid w:val="000879D1"/>
    <w:rsid w:val="00087B69"/>
    <w:rsid w:val="00087F6B"/>
    <w:rsid w:val="000910B5"/>
    <w:rsid w:val="00091DA8"/>
    <w:rsid w:val="000921C5"/>
    <w:rsid w:val="00092D4D"/>
    <w:rsid w:val="00096178"/>
    <w:rsid w:val="00096DF6"/>
    <w:rsid w:val="000972D1"/>
    <w:rsid w:val="000A1FC6"/>
    <w:rsid w:val="000A2404"/>
    <w:rsid w:val="000A2D8F"/>
    <w:rsid w:val="000A42F9"/>
    <w:rsid w:val="000A5D86"/>
    <w:rsid w:val="000A61B3"/>
    <w:rsid w:val="000A622A"/>
    <w:rsid w:val="000A64C3"/>
    <w:rsid w:val="000A71E1"/>
    <w:rsid w:val="000A73C0"/>
    <w:rsid w:val="000A7F5F"/>
    <w:rsid w:val="000B087C"/>
    <w:rsid w:val="000B093A"/>
    <w:rsid w:val="000B1EA6"/>
    <w:rsid w:val="000B22D2"/>
    <w:rsid w:val="000B28CF"/>
    <w:rsid w:val="000B52BB"/>
    <w:rsid w:val="000B60C6"/>
    <w:rsid w:val="000B6700"/>
    <w:rsid w:val="000B6E05"/>
    <w:rsid w:val="000B7E39"/>
    <w:rsid w:val="000C2144"/>
    <w:rsid w:val="000C4224"/>
    <w:rsid w:val="000C4D4C"/>
    <w:rsid w:val="000C5FE4"/>
    <w:rsid w:val="000C6586"/>
    <w:rsid w:val="000C6A42"/>
    <w:rsid w:val="000D2CAF"/>
    <w:rsid w:val="000D40A6"/>
    <w:rsid w:val="000D497B"/>
    <w:rsid w:val="000D5D43"/>
    <w:rsid w:val="000D5EDA"/>
    <w:rsid w:val="000D72E6"/>
    <w:rsid w:val="000D7C01"/>
    <w:rsid w:val="000E2052"/>
    <w:rsid w:val="000E206C"/>
    <w:rsid w:val="000E24DF"/>
    <w:rsid w:val="000E2C62"/>
    <w:rsid w:val="000E2EEB"/>
    <w:rsid w:val="000E3382"/>
    <w:rsid w:val="000E40D5"/>
    <w:rsid w:val="000E70DF"/>
    <w:rsid w:val="000E7B95"/>
    <w:rsid w:val="000F095E"/>
    <w:rsid w:val="000F2010"/>
    <w:rsid w:val="000F220A"/>
    <w:rsid w:val="000F54BE"/>
    <w:rsid w:val="000F55FC"/>
    <w:rsid w:val="000F5B03"/>
    <w:rsid w:val="000F671D"/>
    <w:rsid w:val="000F6DD3"/>
    <w:rsid w:val="000F7BBE"/>
    <w:rsid w:val="00100B60"/>
    <w:rsid w:val="0010166D"/>
    <w:rsid w:val="00104954"/>
    <w:rsid w:val="00104BF7"/>
    <w:rsid w:val="00104C14"/>
    <w:rsid w:val="0010597C"/>
    <w:rsid w:val="00105B6C"/>
    <w:rsid w:val="001068E1"/>
    <w:rsid w:val="001104EC"/>
    <w:rsid w:val="00111618"/>
    <w:rsid w:val="001129CB"/>
    <w:rsid w:val="00113ACD"/>
    <w:rsid w:val="0011509E"/>
    <w:rsid w:val="0011514D"/>
    <w:rsid w:val="00115772"/>
    <w:rsid w:val="00116623"/>
    <w:rsid w:val="0011718F"/>
    <w:rsid w:val="00117A07"/>
    <w:rsid w:val="00117B25"/>
    <w:rsid w:val="00122CFB"/>
    <w:rsid w:val="00124B94"/>
    <w:rsid w:val="001275C8"/>
    <w:rsid w:val="00127816"/>
    <w:rsid w:val="001325F1"/>
    <w:rsid w:val="0013350D"/>
    <w:rsid w:val="00137DA6"/>
    <w:rsid w:val="00140483"/>
    <w:rsid w:val="00140537"/>
    <w:rsid w:val="00140D36"/>
    <w:rsid w:val="001437FF"/>
    <w:rsid w:val="00143D91"/>
    <w:rsid w:val="001479D8"/>
    <w:rsid w:val="0015072C"/>
    <w:rsid w:val="001535ED"/>
    <w:rsid w:val="00156D4C"/>
    <w:rsid w:val="00164A07"/>
    <w:rsid w:val="00165280"/>
    <w:rsid w:val="00165A98"/>
    <w:rsid w:val="00170BA0"/>
    <w:rsid w:val="00171AD5"/>
    <w:rsid w:val="00172723"/>
    <w:rsid w:val="00172AA1"/>
    <w:rsid w:val="0017505E"/>
    <w:rsid w:val="00175750"/>
    <w:rsid w:val="00176792"/>
    <w:rsid w:val="00176F70"/>
    <w:rsid w:val="001810E5"/>
    <w:rsid w:val="00181F42"/>
    <w:rsid w:val="0018695E"/>
    <w:rsid w:val="001902A0"/>
    <w:rsid w:val="001907BF"/>
    <w:rsid w:val="00191295"/>
    <w:rsid w:val="0019311D"/>
    <w:rsid w:val="0019478F"/>
    <w:rsid w:val="00195E2F"/>
    <w:rsid w:val="00197A87"/>
    <w:rsid w:val="001A0012"/>
    <w:rsid w:val="001A011F"/>
    <w:rsid w:val="001A1851"/>
    <w:rsid w:val="001A2387"/>
    <w:rsid w:val="001A3AF5"/>
    <w:rsid w:val="001A3B92"/>
    <w:rsid w:val="001A4AAE"/>
    <w:rsid w:val="001A550E"/>
    <w:rsid w:val="001A627D"/>
    <w:rsid w:val="001A71FF"/>
    <w:rsid w:val="001A77C1"/>
    <w:rsid w:val="001B0C8E"/>
    <w:rsid w:val="001B173D"/>
    <w:rsid w:val="001B3A2C"/>
    <w:rsid w:val="001B5A79"/>
    <w:rsid w:val="001B6685"/>
    <w:rsid w:val="001B6697"/>
    <w:rsid w:val="001B714C"/>
    <w:rsid w:val="001B7337"/>
    <w:rsid w:val="001C37CA"/>
    <w:rsid w:val="001C4079"/>
    <w:rsid w:val="001C6120"/>
    <w:rsid w:val="001C710A"/>
    <w:rsid w:val="001C738F"/>
    <w:rsid w:val="001D04E1"/>
    <w:rsid w:val="001D106C"/>
    <w:rsid w:val="001D2614"/>
    <w:rsid w:val="001D34EF"/>
    <w:rsid w:val="001D3728"/>
    <w:rsid w:val="001D4D14"/>
    <w:rsid w:val="001D5D64"/>
    <w:rsid w:val="001D6D61"/>
    <w:rsid w:val="001D76D3"/>
    <w:rsid w:val="001D7E97"/>
    <w:rsid w:val="001E0175"/>
    <w:rsid w:val="001E063C"/>
    <w:rsid w:val="001E0CFE"/>
    <w:rsid w:val="001E0F75"/>
    <w:rsid w:val="001E18BC"/>
    <w:rsid w:val="001E320A"/>
    <w:rsid w:val="001E45AF"/>
    <w:rsid w:val="001E4E1A"/>
    <w:rsid w:val="001E5535"/>
    <w:rsid w:val="001E5C64"/>
    <w:rsid w:val="001E5C69"/>
    <w:rsid w:val="001F07ED"/>
    <w:rsid w:val="001F0E7C"/>
    <w:rsid w:val="001F1084"/>
    <w:rsid w:val="001F1A08"/>
    <w:rsid w:val="001F231F"/>
    <w:rsid w:val="001F556F"/>
    <w:rsid w:val="001F637A"/>
    <w:rsid w:val="001F7168"/>
    <w:rsid w:val="001F7849"/>
    <w:rsid w:val="0020011A"/>
    <w:rsid w:val="00201646"/>
    <w:rsid w:val="0020197C"/>
    <w:rsid w:val="00203B20"/>
    <w:rsid w:val="00203F9E"/>
    <w:rsid w:val="002055DB"/>
    <w:rsid w:val="00205941"/>
    <w:rsid w:val="00206784"/>
    <w:rsid w:val="00206B6B"/>
    <w:rsid w:val="002101C2"/>
    <w:rsid w:val="00211A1C"/>
    <w:rsid w:val="00215141"/>
    <w:rsid w:val="00222884"/>
    <w:rsid w:val="00224350"/>
    <w:rsid w:val="00224BA6"/>
    <w:rsid w:val="002250A3"/>
    <w:rsid w:val="00226565"/>
    <w:rsid w:val="00226D97"/>
    <w:rsid w:val="002304C0"/>
    <w:rsid w:val="002311BF"/>
    <w:rsid w:val="0023350A"/>
    <w:rsid w:val="00233CFA"/>
    <w:rsid w:val="002341AE"/>
    <w:rsid w:val="00235BF0"/>
    <w:rsid w:val="00236905"/>
    <w:rsid w:val="00241128"/>
    <w:rsid w:val="00242CFA"/>
    <w:rsid w:val="00243856"/>
    <w:rsid w:val="00243E6C"/>
    <w:rsid w:val="00244261"/>
    <w:rsid w:val="00244BE8"/>
    <w:rsid w:val="00244CB6"/>
    <w:rsid w:val="002460A0"/>
    <w:rsid w:val="00246FC3"/>
    <w:rsid w:val="0024748B"/>
    <w:rsid w:val="0024787A"/>
    <w:rsid w:val="002506D9"/>
    <w:rsid w:val="002522A1"/>
    <w:rsid w:val="0025312C"/>
    <w:rsid w:val="002541EB"/>
    <w:rsid w:val="00254851"/>
    <w:rsid w:val="0025618C"/>
    <w:rsid w:val="00256204"/>
    <w:rsid w:val="00256AAC"/>
    <w:rsid w:val="00261847"/>
    <w:rsid w:val="00261896"/>
    <w:rsid w:val="002619FF"/>
    <w:rsid w:val="00261D2B"/>
    <w:rsid w:val="00262D60"/>
    <w:rsid w:val="0026362A"/>
    <w:rsid w:val="0026448D"/>
    <w:rsid w:val="00264C7B"/>
    <w:rsid w:val="00265DE2"/>
    <w:rsid w:val="002666AD"/>
    <w:rsid w:val="00266AEF"/>
    <w:rsid w:val="00267E69"/>
    <w:rsid w:val="00270D60"/>
    <w:rsid w:val="00274197"/>
    <w:rsid w:val="002741BB"/>
    <w:rsid w:val="00275124"/>
    <w:rsid w:val="002752DA"/>
    <w:rsid w:val="00277FED"/>
    <w:rsid w:val="00280750"/>
    <w:rsid w:val="00280B0A"/>
    <w:rsid w:val="00282153"/>
    <w:rsid w:val="00287F38"/>
    <w:rsid w:val="0029022A"/>
    <w:rsid w:val="00290936"/>
    <w:rsid w:val="00292F96"/>
    <w:rsid w:val="00294551"/>
    <w:rsid w:val="002946B2"/>
    <w:rsid w:val="00294704"/>
    <w:rsid w:val="002967F1"/>
    <w:rsid w:val="00296ED1"/>
    <w:rsid w:val="00297D66"/>
    <w:rsid w:val="002A1419"/>
    <w:rsid w:val="002A1BED"/>
    <w:rsid w:val="002A2B8D"/>
    <w:rsid w:val="002A34CE"/>
    <w:rsid w:val="002A5144"/>
    <w:rsid w:val="002A6A50"/>
    <w:rsid w:val="002A6CD8"/>
    <w:rsid w:val="002A6DB5"/>
    <w:rsid w:val="002B02DE"/>
    <w:rsid w:val="002B1830"/>
    <w:rsid w:val="002B4D92"/>
    <w:rsid w:val="002B4F96"/>
    <w:rsid w:val="002B54E8"/>
    <w:rsid w:val="002B5CF7"/>
    <w:rsid w:val="002B606F"/>
    <w:rsid w:val="002B7509"/>
    <w:rsid w:val="002C0AD0"/>
    <w:rsid w:val="002C3351"/>
    <w:rsid w:val="002C3378"/>
    <w:rsid w:val="002C5BFF"/>
    <w:rsid w:val="002C67EC"/>
    <w:rsid w:val="002C716D"/>
    <w:rsid w:val="002C717E"/>
    <w:rsid w:val="002C73AA"/>
    <w:rsid w:val="002C751B"/>
    <w:rsid w:val="002D5179"/>
    <w:rsid w:val="002D55EE"/>
    <w:rsid w:val="002D6A3E"/>
    <w:rsid w:val="002E0683"/>
    <w:rsid w:val="002E0ED8"/>
    <w:rsid w:val="002E15CD"/>
    <w:rsid w:val="002E3D34"/>
    <w:rsid w:val="002E45CA"/>
    <w:rsid w:val="002E4AFD"/>
    <w:rsid w:val="002F0D64"/>
    <w:rsid w:val="002F0DE7"/>
    <w:rsid w:val="002F1009"/>
    <w:rsid w:val="002F1725"/>
    <w:rsid w:val="002F2631"/>
    <w:rsid w:val="002F3F6F"/>
    <w:rsid w:val="002F64F2"/>
    <w:rsid w:val="002F6BFE"/>
    <w:rsid w:val="002F7B2A"/>
    <w:rsid w:val="002F7D61"/>
    <w:rsid w:val="00300A18"/>
    <w:rsid w:val="00300CF1"/>
    <w:rsid w:val="00302CFE"/>
    <w:rsid w:val="00302F6A"/>
    <w:rsid w:val="00303770"/>
    <w:rsid w:val="003042D1"/>
    <w:rsid w:val="0030501F"/>
    <w:rsid w:val="003057DA"/>
    <w:rsid w:val="00305A12"/>
    <w:rsid w:val="00305CE0"/>
    <w:rsid w:val="00306DBE"/>
    <w:rsid w:val="003072F1"/>
    <w:rsid w:val="00307AE9"/>
    <w:rsid w:val="003104A7"/>
    <w:rsid w:val="003109AC"/>
    <w:rsid w:val="00310B2F"/>
    <w:rsid w:val="00310F63"/>
    <w:rsid w:val="00314417"/>
    <w:rsid w:val="00314CF2"/>
    <w:rsid w:val="00315100"/>
    <w:rsid w:val="00315A9D"/>
    <w:rsid w:val="00316FDF"/>
    <w:rsid w:val="003176C2"/>
    <w:rsid w:val="00321740"/>
    <w:rsid w:val="003218F5"/>
    <w:rsid w:val="00323F0D"/>
    <w:rsid w:val="003254E1"/>
    <w:rsid w:val="00325C5A"/>
    <w:rsid w:val="00325DFA"/>
    <w:rsid w:val="0033158F"/>
    <w:rsid w:val="00331E79"/>
    <w:rsid w:val="00331FD3"/>
    <w:rsid w:val="00332B0E"/>
    <w:rsid w:val="003331FB"/>
    <w:rsid w:val="00334495"/>
    <w:rsid w:val="003345E5"/>
    <w:rsid w:val="00334832"/>
    <w:rsid w:val="00334ED0"/>
    <w:rsid w:val="00335011"/>
    <w:rsid w:val="0033539F"/>
    <w:rsid w:val="0033623B"/>
    <w:rsid w:val="00341742"/>
    <w:rsid w:val="003434CD"/>
    <w:rsid w:val="003449D7"/>
    <w:rsid w:val="00344A85"/>
    <w:rsid w:val="00345D22"/>
    <w:rsid w:val="00346EF8"/>
    <w:rsid w:val="00347D60"/>
    <w:rsid w:val="003509FF"/>
    <w:rsid w:val="00350F08"/>
    <w:rsid w:val="00350F61"/>
    <w:rsid w:val="003521EC"/>
    <w:rsid w:val="0035299B"/>
    <w:rsid w:val="0035404C"/>
    <w:rsid w:val="003545DF"/>
    <w:rsid w:val="00354DEA"/>
    <w:rsid w:val="00357AC6"/>
    <w:rsid w:val="00361B79"/>
    <w:rsid w:val="003622AB"/>
    <w:rsid w:val="00363D92"/>
    <w:rsid w:val="00364CA8"/>
    <w:rsid w:val="00364FA9"/>
    <w:rsid w:val="0036602C"/>
    <w:rsid w:val="003709A1"/>
    <w:rsid w:val="00372298"/>
    <w:rsid w:val="00372491"/>
    <w:rsid w:val="0037292A"/>
    <w:rsid w:val="00372C0C"/>
    <w:rsid w:val="00372E43"/>
    <w:rsid w:val="00373885"/>
    <w:rsid w:val="00374500"/>
    <w:rsid w:val="00374986"/>
    <w:rsid w:val="00374A62"/>
    <w:rsid w:val="00375293"/>
    <w:rsid w:val="003769C0"/>
    <w:rsid w:val="00377F95"/>
    <w:rsid w:val="00380BE8"/>
    <w:rsid w:val="0038135C"/>
    <w:rsid w:val="003821C9"/>
    <w:rsid w:val="00382396"/>
    <w:rsid w:val="00382B5F"/>
    <w:rsid w:val="0038362A"/>
    <w:rsid w:val="00383C59"/>
    <w:rsid w:val="003841EC"/>
    <w:rsid w:val="003868C4"/>
    <w:rsid w:val="0038697F"/>
    <w:rsid w:val="00387DF3"/>
    <w:rsid w:val="00390042"/>
    <w:rsid w:val="0039017E"/>
    <w:rsid w:val="00393B2D"/>
    <w:rsid w:val="003945FE"/>
    <w:rsid w:val="00396D7C"/>
    <w:rsid w:val="003A045E"/>
    <w:rsid w:val="003A0CC1"/>
    <w:rsid w:val="003A0E90"/>
    <w:rsid w:val="003A1D45"/>
    <w:rsid w:val="003A1FF3"/>
    <w:rsid w:val="003A2442"/>
    <w:rsid w:val="003A2E3C"/>
    <w:rsid w:val="003A4B60"/>
    <w:rsid w:val="003A6C6E"/>
    <w:rsid w:val="003A751B"/>
    <w:rsid w:val="003A75F7"/>
    <w:rsid w:val="003A782A"/>
    <w:rsid w:val="003B32F3"/>
    <w:rsid w:val="003B6709"/>
    <w:rsid w:val="003B6A2E"/>
    <w:rsid w:val="003B7EC7"/>
    <w:rsid w:val="003C10E0"/>
    <w:rsid w:val="003C1703"/>
    <w:rsid w:val="003C1D36"/>
    <w:rsid w:val="003C24F3"/>
    <w:rsid w:val="003C37B2"/>
    <w:rsid w:val="003C5EE0"/>
    <w:rsid w:val="003C6365"/>
    <w:rsid w:val="003C7EA8"/>
    <w:rsid w:val="003D2195"/>
    <w:rsid w:val="003D23FB"/>
    <w:rsid w:val="003D2704"/>
    <w:rsid w:val="003D29D0"/>
    <w:rsid w:val="003D387E"/>
    <w:rsid w:val="003D5BB3"/>
    <w:rsid w:val="003D7928"/>
    <w:rsid w:val="003E1E31"/>
    <w:rsid w:val="003E2305"/>
    <w:rsid w:val="003E3C5D"/>
    <w:rsid w:val="003E3C87"/>
    <w:rsid w:val="003E57DE"/>
    <w:rsid w:val="003E7F3C"/>
    <w:rsid w:val="003F12F4"/>
    <w:rsid w:val="003F13A3"/>
    <w:rsid w:val="003F2C0C"/>
    <w:rsid w:val="003F3031"/>
    <w:rsid w:val="003F367C"/>
    <w:rsid w:val="003F3A39"/>
    <w:rsid w:val="003F4119"/>
    <w:rsid w:val="003F48CD"/>
    <w:rsid w:val="003F6592"/>
    <w:rsid w:val="00401667"/>
    <w:rsid w:val="00401A08"/>
    <w:rsid w:val="00402B5D"/>
    <w:rsid w:val="00403E35"/>
    <w:rsid w:val="004041C8"/>
    <w:rsid w:val="004044EC"/>
    <w:rsid w:val="004053F2"/>
    <w:rsid w:val="004054FD"/>
    <w:rsid w:val="00406C1B"/>
    <w:rsid w:val="00406D86"/>
    <w:rsid w:val="00406FE6"/>
    <w:rsid w:val="0040705A"/>
    <w:rsid w:val="0041245B"/>
    <w:rsid w:val="00413421"/>
    <w:rsid w:val="00414D2D"/>
    <w:rsid w:val="0041725B"/>
    <w:rsid w:val="004178FE"/>
    <w:rsid w:val="00417E6F"/>
    <w:rsid w:val="00421594"/>
    <w:rsid w:val="004224FF"/>
    <w:rsid w:val="00423F01"/>
    <w:rsid w:val="00424438"/>
    <w:rsid w:val="00424C39"/>
    <w:rsid w:val="0042621E"/>
    <w:rsid w:val="004262FE"/>
    <w:rsid w:val="004278A0"/>
    <w:rsid w:val="00427CFA"/>
    <w:rsid w:val="004335B3"/>
    <w:rsid w:val="0043383C"/>
    <w:rsid w:val="00436590"/>
    <w:rsid w:val="0043742F"/>
    <w:rsid w:val="00441E6F"/>
    <w:rsid w:val="00442C33"/>
    <w:rsid w:val="0044573A"/>
    <w:rsid w:val="00445E9B"/>
    <w:rsid w:val="0045005E"/>
    <w:rsid w:val="00454165"/>
    <w:rsid w:val="00454264"/>
    <w:rsid w:val="0045431C"/>
    <w:rsid w:val="00455FC1"/>
    <w:rsid w:val="0045635A"/>
    <w:rsid w:val="0045682F"/>
    <w:rsid w:val="004601A4"/>
    <w:rsid w:val="004614D5"/>
    <w:rsid w:val="00462678"/>
    <w:rsid w:val="004634D5"/>
    <w:rsid w:val="004640C1"/>
    <w:rsid w:val="0046445F"/>
    <w:rsid w:val="00464514"/>
    <w:rsid w:val="004645C7"/>
    <w:rsid w:val="00464C78"/>
    <w:rsid w:val="00464CE4"/>
    <w:rsid w:val="004678E8"/>
    <w:rsid w:val="00467EC7"/>
    <w:rsid w:val="00470240"/>
    <w:rsid w:val="0047141C"/>
    <w:rsid w:val="00471587"/>
    <w:rsid w:val="0047214B"/>
    <w:rsid w:val="004726D2"/>
    <w:rsid w:val="00474D7F"/>
    <w:rsid w:val="00475748"/>
    <w:rsid w:val="004766B0"/>
    <w:rsid w:val="0047772B"/>
    <w:rsid w:val="00483A08"/>
    <w:rsid w:val="00483FD0"/>
    <w:rsid w:val="00484970"/>
    <w:rsid w:val="00484AEF"/>
    <w:rsid w:val="00486194"/>
    <w:rsid w:val="00486D41"/>
    <w:rsid w:val="00490486"/>
    <w:rsid w:val="00490950"/>
    <w:rsid w:val="004914B8"/>
    <w:rsid w:val="0049233B"/>
    <w:rsid w:val="00493E41"/>
    <w:rsid w:val="004944F4"/>
    <w:rsid w:val="00495033"/>
    <w:rsid w:val="004957FC"/>
    <w:rsid w:val="004958FB"/>
    <w:rsid w:val="00496758"/>
    <w:rsid w:val="00497CD4"/>
    <w:rsid w:val="004A12A5"/>
    <w:rsid w:val="004A1F8E"/>
    <w:rsid w:val="004A46E4"/>
    <w:rsid w:val="004A7681"/>
    <w:rsid w:val="004A7BB2"/>
    <w:rsid w:val="004B01E4"/>
    <w:rsid w:val="004B0D2A"/>
    <w:rsid w:val="004B1614"/>
    <w:rsid w:val="004B16C2"/>
    <w:rsid w:val="004B3BF5"/>
    <w:rsid w:val="004B442F"/>
    <w:rsid w:val="004B56F5"/>
    <w:rsid w:val="004B665C"/>
    <w:rsid w:val="004C2388"/>
    <w:rsid w:val="004C2436"/>
    <w:rsid w:val="004C4C6F"/>
    <w:rsid w:val="004C5EDE"/>
    <w:rsid w:val="004C68C0"/>
    <w:rsid w:val="004C769A"/>
    <w:rsid w:val="004C7F04"/>
    <w:rsid w:val="004D0D75"/>
    <w:rsid w:val="004D1725"/>
    <w:rsid w:val="004D1B4A"/>
    <w:rsid w:val="004D1F4A"/>
    <w:rsid w:val="004D20AC"/>
    <w:rsid w:val="004D2ACB"/>
    <w:rsid w:val="004D4F08"/>
    <w:rsid w:val="004D559A"/>
    <w:rsid w:val="004D5674"/>
    <w:rsid w:val="004D6D0C"/>
    <w:rsid w:val="004D7375"/>
    <w:rsid w:val="004E0135"/>
    <w:rsid w:val="004E0D65"/>
    <w:rsid w:val="004E137C"/>
    <w:rsid w:val="004E20BC"/>
    <w:rsid w:val="004E216B"/>
    <w:rsid w:val="004E21AC"/>
    <w:rsid w:val="004E2DED"/>
    <w:rsid w:val="004E30FD"/>
    <w:rsid w:val="004E3307"/>
    <w:rsid w:val="004E5E8B"/>
    <w:rsid w:val="004E763C"/>
    <w:rsid w:val="004F00B7"/>
    <w:rsid w:val="004F06B8"/>
    <w:rsid w:val="004F0C54"/>
    <w:rsid w:val="004F0D5A"/>
    <w:rsid w:val="004F4CA0"/>
    <w:rsid w:val="004F67CA"/>
    <w:rsid w:val="00500FFA"/>
    <w:rsid w:val="0050252C"/>
    <w:rsid w:val="00503500"/>
    <w:rsid w:val="00504F46"/>
    <w:rsid w:val="005054F3"/>
    <w:rsid w:val="00510866"/>
    <w:rsid w:val="00511C3C"/>
    <w:rsid w:val="005127FF"/>
    <w:rsid w:val="005143B8"/>
    <w:rsid w:val="00514C80"/>
    <w:rsid w:val="005167A3"/>
    <w:rsid w:val="00520761"/>
    <w:rsid w:val="0052217F"/>
    <w:rsid w:val="00523760"/>
    <w:rsid w:val="00523B5B"/>
    <w:rsid w:val="005250FF"/>
    <w:rsid w:val="0052784A"/>
    <w:rsid w:val="0053001B"/>
    <w:rsid w:val="00530D1E"/>
    <w:rsid w:val="00530DEB"/>
    <w:rsid w:val="00531891"/>
    <w:rsid w:val="005320D3"/>
    <w:rsid w:val="00532268"/>
    <w:rsid w:val="00532D17"/>
    <w:rsid w:val="00533AD3"/>
    <w:rsid w:val="00533D5B"/>
    <w:rsid w:val="00533D7C"/>
    <w:rsid w:val="005361DB"/>
    <w:rsid w:val="005372EF"/>
    <w:rsid w:val="00537CBB"/>
    <w:rsid w:val="0054149D"/>
    <w:rsid w:val="0054225E"/>
    <w:rsid w:val="005429C7"/>
    <w:rsid w:val="0054411B"/>
    <w:rsid w:val="005458AB"/>
    <w:rsid w:val="00546223"/>
    <w:rsid w:val="00546604"/>
    <w:rsid w:val="0055019C"/>
    <w:rsid w:val="00550EE8"/>
    <w:rsid w:val="00554F6C"/>
    <w:rsid w:val="00555C6C"/>
    <w:rsid w:val="00556744"/>
    <w:rsid w:val="00556AE2"/>
    <w:rsid w:val="005570F1"/>
    <w:rsid w:val="00560111"/>
    <w:rsid w:val="00560FBE"/>
    <w:rsid w:val="00562983"/>
    <w:rsid w:val="00563886"/>
    <w:rsid w:val="00563D91"/>
    <w:rsid w:val="00565F3B"/>
    <w:rsid w:val="00570D35"/>
    <w:rsid w:val="00571986"/>
    <w:rsid w:val="00572492"/>
    <w:rsid w:val="00574184"/>
    <w:rsid w:val="00575B31"/>
    <w:rsid w:val="0057638A"/>
    <w:rsid w:val="0057669D"/>
    <w:rsid w:val="005771AC"/>
    <w:rsid w:val="00577224"/>
    <w:rsid w:val="005819FD"/>
    <w:rsid w:val="00583DD9"/>
    <w:rsid w:val="00584D89"/>
    <w:rsid w:val="005851F6"/>
    <w:rsid w:val="00585A17"/>
    <w:rsid w:val="005868E9"/>
    <w:rsid w:val="00586EAA"/>
    <w:rsid w:val="005874F9"/>
    <w:rsid w:val="005875C9"/>
    <w:rsid w:val="005877B8"/>
    <w:rsid w:val="00590C57"/>
    <w:rsid w:val="00590D3A"/>
    <w:rsid w:val="00592979"/>
    <w:rsid w:val="00593AF0"/>
    <w:rsid w:val="0059455F"/>
    <w:rsid w:val="0059464B"/>
    <w:rsid w:val="00594717"/>
    <w:rsid w:val="00597F56"/>
    <w:rsid w:val="005A1822"/>
    <w:rsid w:val="005A407A"/>
    <w:rsid w:val="005A49CF"/>
    <w:rsid w:val="005A5512"/>
    <w:rsid w:val="005A6222"/>
    <w:rsid w:val="005A7006"/>
    <w:rsid w:val="005A7054"/>
    <w:rsid w:val="005A74CF"/>
    <w:rsid w:val="005B03BA"/>
    <w:rsid w:val="005B144E"/>
    <w:rsid w:val="005B172E"/>
    <w:rsid w:val="005B3617"/>
    <w:rsid w:val="005B5282"/>
    <w:rsid w:val="005B6919"/>
    <w:rsid w:val="005B6C9A"/>
    <w:rsid w:val="005B70EE"/>
    <w:rsid w:val="005B7973"/>
    <w:rsid w:val="005C33FD"/>
    <w:rsid w:val="005C3EDE"/>
    <w:rsid w:val="005C6577"/>
    <w:rsid w:val="005C716B"/>
    <w:rsid w:val="005C72FA"/>
    <w:rsid w:val="005D0126"/>
    <w:rsid w:val="005D0963"/>
    <w:rsid w:val="005D09AA"/>
    <w:rsid w:val="005D21AB"/>
    <w:rsid w:val="005D2A78"/>
    <w:rsid w:val="005D3072"/>
    <w:rsid w:val="005E2079"/>
    <w:rsid w:val="005E3B68"/>
    <w:rsid w:val="005E5794"/>
    <w:rsid w:val="005E6A5D"/>
    <w:rsid w:val="005E7882"/>
    <w:rsid w:val="005E7E9B"/>
    <w:rsid w:val="005F08F3"/>
    <w:rsid w:val="005F0B2E"/>
    <w:rsid w:val="005F0CDB"/>
    <w:rsid w:val="005F221E"/>
    <w:rsid w:val="005F261B"/>
    <w:rsid w:val="005F3969"/>
    <w:rsid w:val="005F3C2E"/>
    <w:rsid w:val="005F3CB0"/>
    <w:rsid w:val="005F5BE0"/>
    <w:rsid w:val="005F6AB5"/>
    <w:rsid w:val="006017C6"/>
    <w:rsid w:val="006019F2"/>
    <w:rsid w:val="00601C5B"/>
    <w:rsid w:val="00601D69"/>
    <w:rsid w:val="00603F83"/>
    <w:rsid w:val="00605CF0"/>
    <w:rsid w:val="00606ADE"/>
    <w:rsid w:val="00606B6F"/>
    <w:rsid w:val="00606E3D"/>
    <w:rsid w:val="00612FB6"/>
    <w:rsid w:val="0061328A"/>
    <w:rsid w:val="00617489"/>
    <w:rsid w:val="0061757A"/>
    <w:rsid w:val="0061771C"/>
    <w:rsid w:val="006212B1"/>
    <w:rsid w:val="006218B4"/>
    <w:rsid w:val="00621C6C"/>
    <w:rsid w:val="00621F86"/>
    <w:rsid w:val="006221B8"/>
    <w:rsid w:val="00623386"/>
    <w:rsid w:val="006233B8"/>
    <w:rsid w:val="006237AB"/>
    <w:rsid w:val="00625A03"/>
    <w:rsid w:val="00625BD2"/>
    <w:rsid w:val="00625DEE"/>
    <w:rsid w:val="00626171"/>
    <w:rsid w:val="00627085"/>
    <w:rsid w:val="006271BA"/>
    <w:rsid w:val="0062754B"/>
    <w:rsid w:val="00627D5A"/>
    <w:rsid w:val="00630425"/>
    <w:rsid w:val="00633098"/>
    <w:rsid w:val="00633C05"/>
    <w:rsid w:val="00634476"/>
    <w:rsid w:val="00634787"/>
    <w:rsid w:val="00637CDD"/>
    <w:rsid w:val="00640E25"/>
    <w:rsid w:val="00641A8E"/>
    <w:rsid w:val="006423B0"/>
    <w:rsid w:val="00643634"/>
    <w:rsid w:val="00643D03"/>
    <w:rsid w:val="00644588"/>
    <w:rsid w:val="00645E69"/>
    <w:rsid w:val="00647CA0"/>
    <w:rsid w:val="00647F71"/>
    <w:rsid w:val="006505BF"/>
    <w:rsid w:val="0065259E"/>
    <w:rsid w:val="006532C7"/>
    <w:rsid w:val="006550F5"/>
    <w:rsid w:val="006553BC"/>
    <w:rsid w:val="00661BFF"/>
    <w:rsid w:val="0066231F"/>
    <w:rsid w:val="00663517"/>
    <w:rsid w:val="00664AEF"/>
    <w:rsid w:val="00664D94"/>
    <w:rsid w:val="006651ED"/>
    <w:rsid w:val="00666D79"/>
    <w:rsid w:val="006670B8"/>
    <w:rsid w:val="00667439"/>
    <w:rsid w:val="006710CA"/>
    <w:rsid w:val="006760E2"/>
    <w:rsid w:val="0067664F"/>
    <w:rsid w:val="006776C3"/>
    <w:rsid w:val="00680155"/>
    <w:rsid w:val="00680716"/>
    <w:rsid w:val="00680E8B"/>
    <w:rsid w:val="006814FC"/>
    <w:rsid w:val="006854E7"/>
    <w:rsid w:val="006860AC"/>
    <w:rsid w:val="00687E6C"/>
    <w:rsid w:val="00690D98"/>
    <w:rsid w:val="00692279"/>
    <w:rsid w:val="00692BC9"/>
    <w:rsid w:val="00692E40"/>
    <w:rsid w:val="00693C35"/>
    <w:rsid w:val="006946A8"/>
    <w:rsid w:val="00695885"/>
    <w:rsid w:val="00696257"/>
    <w:rsid w:val="006968F3"/>
    <w:rsid w:val="006A08F3"/>
    <w:rsid w:val="006A0FBA"/>
    <w:rsid w:val="006A1042"/>
    <w:rsid w:val="006A1B23"/>
    <w:rsid w:val="006A2046"/>
    <w:rsid w:val="006A2902"/>
    <w:rsid w:val="006A4048"/>
    <w:rsid w:val="006A5E0A"/>
    <w:rsid w:val="006B00C7"/>
    <w:rsid w:val="006B07D9"/>
    <w:rsid w:val="006B1BDE"/>
    <w:rsid w:val="006B1C31"/>
    <w:rsid w:val="006B2491"/>
    <w:rsid w:val="006B2775"/>
    <w:rsid w:val="006B429E"/>
    <w:rsid w:val="006B7669"/>
    <w:rsid w:val="006C10A7"/>
    <w:rsid w:val="006C1571"/>
    <w:rsid w:val="006C1818"/>
    <w:rsid w:val="006C245C"/>
    <w:rsid w:val="006C3269"/>
    <w:rsid w:val="006C3559"/>
    <w:rsid w:val="006C4AE2"/>
    <w:rsid w:val="006C4B64"/>
    <w:rsid w:val="006D1656"/>
    <w:rsid w:val="006D276A"/>
    <w:rsid w:val="006D2DFF"/>
    <w:rsid w:val="006D4E6B"/>
    <w:rsid w:val="006E152A"/>
    <w:rsid w:val="006E166F"/>
    <w:rsid w:val="006E1B6C"/>
    <w:rsid w:val="006E2544"/>
    <w:rsid w:val="006E284A"/>
    <w:rsid w:val="006E2C0E"/>
    <w:rsid w:val="006E3572"/>
    <w:rsid w:val="006E5311"/>
    <w:rsid w:val="006E5404"/>
    <w:rsid w:val="006E623E"/>
    <w:rsid w:val="006E6BE0"/>
    <w:rsid w:val="006E6FB4"/>
    <w:rsid w:val="006E7504"/>
    <w:rsid w:val="006F053A"/>
    <w:rsid w:val="006F0B2D"/>
    <w:rsid w:val="006F0D48"/>
    <w:rsid w:val="006F274F"/>
    <w:rsid w:val="006F290E"/>
    <w:rsid w:val="006F30A0"/>
    <w:rsid w:val="006F3622"/>
    <w:rsid w:val="006F3EB4"/>
    <w:rsid w:val="006F4FE3"/>
    <w:rsid w:val="006F5640"/>
    <w:rsid w:val="006F76E0"/>
    <w:rsid w:val="00700765"/>
    <w:rsid w:val="0070153E"/>
    <w:rsid w:val="007022D5"/>
    <w:rsid w:val="007041CB"/>
    <w:rsid w:val="007042FF"/>
    <w:rsid w:val="00704884"/>
    <w:rsid w:val="00705B49"/>
    <w:rsid w:val="00705C22"/>
    <w:rsid w:val="00705F7D"/>
    <w:rsid w:val="0070746C"/>
    <w:rsid w:val="0070795A"/>
    <w:rsid w:val="00707D77"/>
    <w:rsid w:val="00710DBA"/>
    <w:rsid w:val="00711573"/>
    <w:rsid w:val="00712B98"/>
    <w:rsid w:val="007148F7"/>
    <w:rsid w:val="00715DD8"/>
    <w:rsid w:val="00716995"/>
    <w:rsid w:val="00717EEB"/>
    <w:rsid w:val="00720DF0"/>
    <w:rsid w:val="00721AF8"/>
    <w:rsid w:val="0072200C"/>
    <w:rsid w:val="0072401B"/>
    <w:rsid w:val="00724434"/>
    <w:rsid w:val="00724D20"/>
    <w:rsid w:val="00730912"/>
    <w:rsid w:val="007320CA"/>
    <w:rsid w:val="00732ECD"/>
    <w:rsid w:val="00733AD3"/>
    <w:rsid w:val="0073600E"/>
    <w:rsid w:val="00737D1B"/>
    <w:rsid w:val="00737D7E"/>
    <w:rsid w:val="00740801"/>
    <w:rsid w:val="00741096"/>
    <w:rsid w:val="0074113E"/>
    <w:rsid w:val="007413B5"/>
    <w:rsid w:val="00742B6E"/>
    <w:rsid w:val="00743FA2"/>
    <w:rsid w:val="0074426C"/>
    <w:rsid w:val="007447BB"/>
    <w:rsid w:val="00744E54"/>
    <w:rsid w:val="00746835"/>
    <w:rsid w:val="00751A63"/>
    <w:rsid w:val="0075317D"/>
    <w:rsid w:val="00753420"/>
    <w:rsid w:val="00754A5F"/>
    <w:rsid w:val="00757393"/>
    <w:rsid w:val="00760303"/>
    <w:rsid w:val="00760490"/>
    <w:rsid w:val="00761A91"/>
    <w:rsid w:val="00762A22"/>
    <w:rsid w:val="00762A50"/>
    <w:rsid w:val="007638DB"/>
    <w:rsid w:val="00764AF0"/>
    <w:rsid w:val="00765674"/>
    <w:rsid w:val="00765893"/>
    <w:rsid w:val="00766037"/>
    <w:rsid w:val="00766294"/>
    <w:rsid w:val="0076772F"/>
    <w:rsid w:val="007706A2"/>
    <w:rsid w:val="007712C6"/>
    <w:rsid w:val="0077291B"/>
    <w:rsid w:val="00780205"/>
    <w:rsid w:val="00780FA8"/>
    <w:rsid w:val="007814C3"/>
    <w:rsid w:val="00781BFB"/>
    <w:rsid w:val="00783A49"/>
    <w:rsid w:val="00784B43"/>
    <w:rsid w:val="00784EC2"/>
    <w:rsid w:val="00785471"/>
    <w:rsid w:val="007862DD"/>
    <w:rsid w:val="007906D3"/>
    <w:rsid w:val="0079154B"/>
    <w:rsid w:val="0079174E"/>
    <w:rsid w:val="007932BA"/>
    <w:rsid w:val="00794CF6"/>
    <w:rsid w:val="00794D65"/>
    <w:rsid w:val="007A0016"/>
    <w:rsid w:val="007A0CB2"/>
    <w:rsid w:val="007A1A24"/>
    <w:rsid w:val="007A25C8"/>
    <w:rsid w:val="007A55A9"/>
    <w:rsid w:val="007A6885"/>
    <w:rsid w:val="007B0AD6"/>
    <w:rsid w:val="007B32C2"/>
    <w:rsid w:val="007B38A8"/>
    <w:rsid w:val="007B4A2F"/>
    <w:rsid w:val="007B55FD"/>
    <w:rsid w:val="007B7281"/>
    <w:rsid w:val="007B79A9"/>
    <w:rsid w:val="007B7FEC"/>
    <w:rsid w:val="007C0E5F"/>
    <w:rsid w:val="007C0ECA"/>
    <w:rsid w:val="007C17DA"/>
    <w:rsid w:val="007C180D"/>
    <w:rsid w:val="007C2027"/>
    <w:rsid w:val="007C434E"/>
    <w:rsid w:val="007C4832"/>
    <w:rsid w:val="007C5C87"/>
    <w:rsid w:val="007D5B0F"/>
    <w:rsid w:val="007D65A1"/>
    <w:rsid w:val="007D7682"/>
    <w:rsid w:val="007D7C20"/>
    <w:rsid w:val="007E1F8C"/>
    <w:rsid w:val="007E3E9A"/>
    <w:rsid w:val="007E489F"/>
    <w:rsid w:val="007E5422"/>
    <w:rsid w:val="007E5FAA"/>
    <w:rsid w:val="007E7C97"/>
    <w:rsid w:val="007F0579"/>
    <w:rsid w:val="007F13AD"/>
    <w:rsid w:val="007F1724"/>
    <w:rsid w:val="007F477D"/>
    <w:rsid w:val="007F4C95"/>
    <w:rsid w:val="007F7AD0"/>
    <w:rsid w:val="008003AB"/>
    <w:rsid w:val="008003C2"/>
    <w:rsid w:val="008014EC"/>
    <w:rsid w:val="00804557"/>
    <w:rsid w:val="00805842"/>
    <w:rsid w:val="00805D63"/>
    <w:rsid w:val="008069B7"/>
    <w:rsid w:val="00806E78"/>
    <w:rsid w:val="00810E4A"/>
    <w:rsid w:val="00812002"/>
    <w:rsid w:val="00813BAC"/>
    <w:rsid w:val="00814B89"/>
    <w:rsid w:val="00815B0A"/>
    <w:rsid w:val="00815CC3"/>
    <w:rsid w:val="008205F1"/>
    <w:rsid w:val="00821822"/>
    <w:rsid w:val="00821D76"/>
    <w:rsid w:val="008235DC"/>
    <w:rsid w:val="008249EB"/>
    <w:rsid w:val="00824A9E"/>
    <w:rsid w:val="008264E4"/>
    <w:rsid w:val="0083099F"/>
    <w:rsid w:val="00830C14"/>
    <w:rsid w:val="00830CBA"/>
    <w:rsid w:val="00830D0B"/>
    <w:rsid w:val="00831A91"/>
    <w:rsid w:val="00831C48"/>
    <w:rsid w:val="008324AA"/>
    <w:rsid w:val="00832FFC"/>
    <w:rsid w:val="008344BF"/>
    <w:rsid w:val="008348D5"/>
    <w:rsid w:val="00834AEF"/>
    <w:rsid w:val="00834B89"/>
    <w:rsid w:val="0083511A"/>
    <w:rsid w:val="008360B6"/>
    <w:rsid w:val="008376F9"/>
    <w:rsid w:val="00837971"/>
    <w:rsid w:val="008406D8"/>
    <w:rsid w:val="00842D44"/>
    <w:rsid w:val="008436AA"/>
    <w:rsid w:val="0084390B"/>
    <w:rsid w:val="00843B4C"/>
    <w:rsid w:val="00844676"/>
    <w:rsid w:val="00844AB7"/>
    <w:rsid w:val="00844F7E"/>
    <w:rsid w:val="00845912"/>
    <w:rsid w:val="00845A78"/>
    <w:rsid w:val="00847669"/>
    <w:rsid w:val="008505AD"/>
    <w:rsid w:val="008512CB"/>
    <w:rsid w:val="0085158F"/>
    <w:rsid w:val="00852863"/>
    <w:rsid w:val="00854165"/>
    <w:rsid w:val="008552C6"/>
    <w:rsid w:val="00855E56"/>
    <w:rsid w:val="00856008"/>
    <w:rsid w:val="00856C1B"/>
    <w:rsid w:val="0086004A"/>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DBA"/>
    <w:rsid w:val="00877738"/>
    <w:rsid w:val="00880A08"/>
    <w:rsid w:val="00880AA1"/>
    <w:rsid w:val="00880B59"/>
    <w:rsid w:val="008815B9"/>
    <w:rsid w:val="008846C5"/>
    <w:rsid w:val="00884CE5"/>
    <w:rsid w:val="00885BAB"/>
    <w:rsid w:val="008865A2"/>
    <w:rsid w:val="0088668D"/>
    <w:rsid w:val="0089092F"/>
    <w:rsid w:val="008926DB"/>
    <w:rsid w:val="00893787"/>
    <w:rsid w:val="00895EBB"/>
    <w:rsid w:val="00896093"/>
    <w:rsid w:val="00897829"/>
    <w:rsid w:val="008A2158"/>
    <w:rsid w:val="008A7596"/>
    <w:rsid w:val="008B0989"/>
    <w:rsid w:val="008B15D5"/>
    <w:rsid w:val="008B2CE5"/>
    <w:rsid w:val="008B315B"/>
    <w:rsid w:val="008B39AA"/>
    <w:rsid w:val="008B4F43"/>
    <w:rsid w:val="008B65D9"/>
    <w:rsid w:val="008C1119"/>
    <w:rsid w:val="008C168F"/>
    <w:rsid w:val="008C1A06"/>
    <w:rsid w:val="008C1E24"/>
    <w:rsid w:val="008C1FCE"/>
    <w:rsid w:val="008C3168"/>
    <w:rsid w:val="008C399E"/>
    <w:rsid w:val="008C5E1E"/>
    <w:rsid w:val="008C7D62"/>
    <w:rsid w:val="008D119F"/>
    <w:rsid w:val="008D155E"/>
    <w:rsid w:val="008D1C6C"/>
    <w:rsid w:val="008D3D93"/>
    <w:rsid w:val="008D67C8"/>
    <w:rsid w:val="008D70DC"/>
    <w:rsid w:val="008D7F5E"/>
    <w:rsid w:val="008E0778"/>
    <w:rsid w:val="008E0E11"/>
    <w:rsid w:val="008E2753"/>
    <w:rsid w:val="008E399F"/>
    <w:rsid w:val="008E3B49"/>
    <w:rsid w:val="008E4B8A"/>
    <w:rsid w:val="008F19DA"/>
    <w:rsid w:val="008F1A80"/>
    <w:rsid w:val="008F1D9A"/>
    <w:rsid w:val="008F2594"/>
    <w:rsid w:val="008F37FA"/>
    <w:rsid w:val="008F3C63"/>
    <w:rsid w:val="008F4DC3"/>
    <w:rsid w:val="008F66F1"/>
    <w:rsid w:val="008F7635"/>
    <w:rsid w:val="008F7EB6"/>
    <w:rsid w:val="009008DE"/>
    <w:rsid w:val="00901A7E"/>
    <w:rsid w:val="0090519A"/>
    <w:rsid w:val="009053C4"/>
    <w:rsid w:val="009054DD"/>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99B"/>
    <w:rsid w:val="009209AC"/>
    <w:rsid w:val="00920F5D"/>
    <w:rsid w:val="00921913"/>
    <w:rsid w:val="0092196E"/>
    <w:rsid w:val="009224E3"/>
    <w:rsid w:val="009230B1"/>
    <w:rsid w:val="009241C2"/>
    <w:rsid w:val="00925754"/>
    <w:rsid w:val="00927B57"/>
    <w:rsid w:val="00930941"/>
    <w:rsid w:val="009313FF"/>
    <w:rsid w:val="009318E1"/>
    <w:rsid w:val="00932C4B"/>
    <w:rsid w:val="00935ADF"/>
    <w:rsid w:val="00936026"/>
    <w:rsid w:val="00937D70"/>
    <w:rsid w:val="009408D1"/>
    <w:rsid w:val="00941BC7"/>
    <w:rsid w:val="009435F0"/>
    <w:rsid w:val="00943C46"/>
    <w:rsid w:val="00945A97"/>
    <w:rsid w:val="00946A9C"/>
    <w:rsid w:val="00946D50"/>
    <w:rsid w:val="009531BE"/>
    <w:rsid w:val="009548E7"/>
    <w:rsid w:val="00954DF2"/>
    <w:rsid w:val="00956018"/>
    <w:rsid w:val="00957DAA"/>
    <w:rsid w:val="009606BD"/>
    <w:rsid w:val="00960C5A"/>
    <w:rsid w:val="009616F7"/>
    <w:rsid w:val="009634C9"/>
    <w:rsid w:val="00963AC9"/>
    <w:rsid w:val="00963ECC"/>
    <w:rsid w:val="009641E0"/>
    <w:rsid w:val="00965829"/>
    <w:rsid w:val="00967B42"/>
    <w:rsid w:val="00970446"/>
    <w:rsid w:val="00971A4C"/>
    <w:rsid w:val="00971E24"/>
    <w:rsid w:val="00972A3B"/>
    <w:rsid w:val="00972BBC"/>
    <w:rsid w:val="009730CA"/>
    <w:rsid w:val="00973C92"/>
    <w:rsid w:val="00974A73"/>
    <w:rsid w:val="0097631C"/>
    <w:rsid w:val="00976E44"/>
    <w:rsid w:val="0098093E"/>
    <w:rsid w:val="00981645"/>
    <w:rsid w:val="00981821"/>
    <w:rsid w:val="00981BDF"/>
    <w:rsid w:val="00981EDE"/>
    <w:rsid w:val="0098220F"/>
    <w:rsid w:val="0098282F"/>
    <w:rsid w:val="00982DEE"/>
    <w:rsid w:val="009859FF"/>
    <w:rsid w:val="00985AE2"/>
    <w:rsid w:val="0098660F"/>
    <w:rsid w:val="00987E44"/>
    <w:rsid w:val="009905CE"/>
    <w:rsid w:val="0099110E"/>
    <w:rsid w:val="009935EC"/>
    <w:rsid w:val="00993AD3"/>
    <w:rsid w:val="00993B09"/>
    <w:rsid w:val="00993B2A"/>
    <w:rsid w:val="00994A7D"/>
    <w:rsid w:val="00994EAB"/>
    <w:rsid w:val="00995428"/>
    <w:rsid w:val="009A0C98"/>
    <w:rsid w:val="009A326B"/>
    <w:rsid w:val="009A39A6"/>
    <w:rsid w:val="009A50E4"/>
    <w:rsid w:val="009A6553"/>
    <w:rsid w:val="009B04D7"/>
    <w:rsid w:val="009B32B8"/>
    <w:rsid w:val="009B33F1"/>
    <w:rsid w:val="009B3A07"/>
    <w:rsid w:val="009B3C37"/>
    <w:rsid w:val="009B3FF1"/>
    <w:rsid w:val="009B43A1"/>
    <w:rsid w:val="009B4543"/>
    <w:rsid w:val="009B4730"/>
    <w:rsid w:val="009B4AC4"/>
    <w:rsid w:val="009B4FE3"/>
    <w:rsid w:val="009B64A9"/>
    <w:rsid w:val="009B70E9"/>
    <w:rsid w:val="009B7585"/>
    <w:rsid w:val="009B7FF6"/>
    <w:rsid w:val="009C37C0"/>
    <w:rsid w:val="009C41B5"/>
    <w:rsid w:val="009C4CB1"/>
    <w:rsid w:val="009C55F1"/>
    <w:rsid w:val="009C6109"/>
    <w:rsid w:val="009D1146"/>
    <w:rsid w:val="009D16F5"/>
    <w:rsid w:val="009D34C6"/>
    <w:rsid w:val="009D4C99"/>
    <w:rsid w:val="009D6C71"/>
    <w:rsid w:val="009D77C6"/>
    <w:rsid w:val="009D7AB1"/>
    <w:rsid w:val="009E0036"/>
    <w:rsid w:val="009E1EF1"/>
    <w:rsid w:val="009E282D"/>
    <w:rsid w:val="009E2EE9"/>
    <w:rsid w:val="009E2FF7"/>
    <w:rsid w:val="009E403E"/>
    <w:rsid w:val="009E4AAB"/>
    <w:rsid w:val="009E51F5"/>
    <w:rsid w:val="009E6A52"/>
    <w:rsid w:val="009F088A"/>
    <w:rsid w:val="009F231E"/>
    <w:rsid w:val="009F269E"/>
    <w:rsid w:val="009F2E19"/>
    <w:rsid w:val="009F373F"/>
    <w:rsid w:val="009F3F2B"/>
    <w:rsid w:val="009F4899"/>
    <w:rsid w:val="009F796E"/>
    <w:rsid w:val="00A00294"/>
    <w:rsid w:val="00A00C52"/>
    <w:rsid w:val="00A02BA9"/>
    <w:rsid w:val="00A0315D"/>
    <w:rsid w:val="00A03266"/>
    <w:rsid w:val="00A038AC"/>
    <w:rsid w:val="00A03ED6"/>
    <w:rsid w:val="00A04547"/>
    <w:rsid w:val="00A05508"/>
    <w:rsid w:val="00A059E7"/>
    <w:rsid w:val="00A062A5"/>
    <w:rsid w:val="00A1090B"/>
    <w:rsid w:val="00A10A68"/>
    <w:rsid w:val="00A10FA2"/>
    <w:rsid w:val="00A11AD6"/>
    <w:rsid w:val="00A120C6"/>
    <w:rsid w:val="00A12737"/>
    <w:rsid w:val="00A146A4"/>
    <w:rsid w:val="00A14AB9"/>
    <w:rsid w:val="00A14C43"/>
    <w:rsid w:val="00A1624B"/>
    <w:rsid w:val="00A225AE"/>
    <w:rsid w:val="00A23452"/>
    <w:rsid w:val="00A2526D"/>
    <w:rsid w:val="00A261E8"/>
    <w:rsid w:val="00A269D1"/>
    <w:rsid w:val="00A30A2D"/>
    <w:rsid w:val="00A30C9E"/>
    <w:rsid w:val="00A32654"/>
    <w:rsid w:val="00A34BC5"/>
    <w:rsid w:val="00A35B10"/>
    <w:rsid w:val="00A37008"/>
    <w:rsid w:val="00A41AAD"/>
    <w:rsid w:val="00A43EB3"/>
    <w:rsid w:val="00A44532"/>
    <w:rsid w:val="00A44769"/>
    <w:rsid w:val="00A46F48"/>
    <w:rsid w:val="00A50FE2"/>
    <w:rsid w:val="00A511C0"/>
    <w:rsid w:val="00A5138C"/>
    <w:rsid w:val="00A52AFE"/>
    <w:rsid w:val="00A54621"/>
    <w:rsid w:val="00A549E7"/>
    <w:rsid w:val="00A567B6"/>
    <w:rsid w:val="00A57483"/>
    <w:rsid w:val="00A603AC"/>
    <w:rsid w:val="00A61290"/>
    <w:rsid w:val="00A613FD"/>
    <w:rsid w:val="00A62E36"/>
    <w:rsid w:val="00A63042"/>
    <w:rsid w:val="00A63CB6"/>
    <w:rsid w:val="00A64C48"/>
    <w:rsid w:val="00A67A1D"/>
    <w:rsid w:val="00A71429"/>
    <w:rsid w:val="00A717C2"/>
    <w:rsid w:val="00A732D7"/>
    <w:rsid w:val="00A74A55"/>
    <w:rsid w:val="00A74B57"/>
    <w:rsid w:val="00A76742"/>
    <w:rsid w:val="00A770CE"/>
    <w:rsid w:val="00A8049C"/>
    <w:rsid w:val="00A818B3"/>
    <w:rsid w:val="00A832B7"/>
    <w:rsid w:val="00A8580F"/>
    <w:rsid w:val="00A87474"/>
    <w:rsid w:val="00A90B38"/>
    <w:rsid w:val="00A9173B"/>
    <w:rsid w:val="00A92710"/>
    <w:rsid w:val="00A92C2B"/>
    <w:rsid w:val="00A9431E"/>
    <w:rsid w:val="00A945BD"/>
    <w:rsid w:val="00A949C0"/>
    <w:rsid w:val="00A965BA"/>
    <w:rsid w:val="00A965DA"/>
    <w:rsid w:val="00A96735"/>
    <w:rsid w:val="00A97B52"/>
    <w:rsid w:val="00AA1B83"/>
    <w:rsid w:val="00AA5167"/>
    <w:rsid w:val="00AA5538"/>
    <w:rsid w:val="00AA5A7A"/>
    <w:rsid w:val="00AA5ECB"/>
    <w:rsid w:val="00AA6091"/>
    <w:rsid w:val="00AA77A7"/>
    <w:rsid w:val="00AB3740"/>
    <w:rsid w:val="00AB4795"/>
    <w:rsid w:val="00AB486B"/>
    <w:rsid w:val="00AB5142"/>
    <w:rsid w:val="00AB7D86"/>
    <w:rsid w:val="00AC1C1B"/>
    <w:rsid w:val="00AC1E47"/>
    <w:rsid w:val="00AC2A18"/>
    <w:rsid w:val="00AC2C40"/>
    <w:rsid w:val="00AC4EC4"/>
    <w:rsid w:val="00AC50F1"/>
    <w:rsid w:val="00AC5373"/>
    <w:rsid w:val="00AC7F67"/>
    <w:rsid w:val="00AD06A6"/>
    <w:rsid w:val="00AD25C1"/>
    <w:rsid w:val="00AD3C20"/>
    <w:rsid w:val="00AD4DE5"/>
    <w:rsid w:val="00AD5298"/>
    <w:rsid w:val="00AD6E0D"/>
    <w:rsid w:val="00AD7C5D"/>
    <w:rsid w:val="00AD7FBA"/>
    <w:rsid w:val="00AE0622"/>
    <w:rsid w:val="00AE0826"/>
    <w:rsid w:val="00AE0AE1"/>
    <w:rsid w:val="00AE192F"/>
    <w:rsid w:val="00AE1C57"/>
    <w:rsid w:val="00AE3640"/>
    <w:rsid w:val="00AE7060"/>
    <w:rsid w:val="00AE7261"/>
    <w:rsid w:val="00AE75C4"/>
    <w:rsid w:val="00AF03D2"/>
    <w:rsid w:val="00AF5763"/>
    <w:rsid w:val="00AF6067"/>
    <w:rsid w:val="00B00741"/>
    <w:rsid w:val="00B00896"/>
    <w:rsid w:val="00B03DB1"/>
    <w:rsid w:val="00B04271"/>
    <w:rsid w:val="00B05996"/>
    <w:rsid w:val="00B10695"/>
    <w:rsid w:val="00B10CDF"/>
    <w:rsid w:val="00B11246"/>
    <w:rsid w:val="00B11C40"/>
    <w:rsid w:val="00B13AC5"/>
    <w:rsid w:val="00B142EF"/>
    <w:rsid w:val="00B158B9"/>
    <w:rsid w:val="00B159C6"/>
    <w:rsid w:val="00B166E2"/>
    <w:rsid w:val="00B16BEB"/>
    <w:rsid w:val="00B206BC"/>
    <w:rsid w:val="00B217D8"/>
    <w:rsid w:val="00B25086"/>
    <w:rsid w:val="00B26580"/>
    <w:rsid w:val="00B265CB"/>
    <w:rsid w:val="00B276E5"/>
    <w:rsid w:val="00B27ADD"/>
    <w:rsid w:val="00B27EA1"/>
    <w:rsid w:val="00B30470"/>
    <w:rsid w:val="00B309A5"/>
    <w:rsid w:val="00B30C4B"/>
    <w:rsid w:val="00B30FA3"/>
    <w:rsid w:val="00B31049"/>
    <w:rsid w:val="00B31CC1"/>
    <w:rsid w:val="00B347B8"/>
    <w:rsid w:val="00B36206"/>
    <w:rsid w:val="00B3675A"/>
    <w:rsid w:val="00B368F4"/>
    <w:rsid w:val="00B3759E"/>
    <w:rsid w:val="00B37F47"/>
    <w:rsid w:val="00B40747"/>
    <w:rsid w:val="00B40E24"/>
    <w:rsid w:val="00B41641"/>
    <w:rsid w:val="00B44681"/>
    <w:rsid w:val="00B45C11"/>
    <w:rsid w:val="00B4690C"/>
    <w:rsid w:val="00B46EF7"/>
    <w:rsid w:val="00B504D2"/>
    <w:rsid w:val="00B505BF"/>
    <w:rsid w:val="00B5095E"/>
    <w:rsid w:val="00B510C0"/>
    <w:rsid w:val="00B51B41"/>
    <w:rsid w:val="00B52EFC"/>
    <w:rsid w:val="00B549BA"/>
    <w:rsid w:val="00B55270"/>
    <w:rsid w:val="00B56280"/>
    <w:rsid w:val="00B61124"/>
    <w:rsid w:val="00B628E0"/>
    <w:rsid w:val="00B62CA8"/>
    <w:rsid w:val="00B632B8"/>
    <w:rsid w:val="00B6364D"/>
    <w:rsid w:val="00B637B7"/>
    <w:rsid w:val="00B64245"/>
    <w:rsid w:val="00B655C8"/>
    <w:rsid w:val="00B67E32"/>
    <w:rsid w:val="00B701DF"/>
    <w:rsid w:val="00B713B9"/>
    <w:rsid w:val="00B7344D"/>
    <w:rsid w:val="00B74820"/>
    <w:rsid w:val="00B7652C"/>
    <w:rsid w:val="00B76CF5"/>
    <w:rsid w:val="00B77C3E"/>
    <w:rsid w:val="00B83E5C"/>
    <w:rsid w:val="00B844BC"/>
    <w:rsid w:val="00B853A7"/>
    <w:rsid w:val="00B86268"/>
    <w:rsid w:val="00B86821"/>
    <w:rsid w:val="00B86D35"/>
    <w:rsid w:val="00B86DF7"/>
    <w:rsid w:val="00B8711E"/>
    <w:rsid w:val="00B913FF"/>
    <w:rsid w:val="00B921E6"/>
    <w:rsid w:val="00B929E8"/>
    <w:rsid w:val="00B96459"/>
    <w:rsid w:val="00B9736A"/>
    <w:rsid w:val="00BA0103"/>
    <w:rsid w:val="00BA03BA"/>
    <w:rsid w:val="00BA0D6D"/>
    <w:rsid w:val="00BA1629"/>
    <w:rsid w:val="00BA2298"/>
    <w:rsid w:val="00BA2B6F"/>
    <w:rsid w:val="00BA50C6"/>
    <w:rsid w:val="00BA52F4"/>
    <w:rsid w:val="00BA6210"/>
    <w:rsid w:val="00BA65FD"/>
    <w:rsid w:val="00BA6B28"/>
    <w:rsid w:val="00BA7128"/>
    <w:rsid w:val="00BA7A67"/>
    <w:rsid w:val="00BB1161"/>
    <w:rsid w:val="00BB1A6D"/>
    <w:rsid w:val="00BB225A"/>
    <w:rsid w:val="00BB40AA"/>
    <w:rsid w:val="00BB5184"/>
    <w:rsid w:val="00BB6E4A"/>
    <w:rsid w:val="00BC0707"/>
    <w:rsid w:val="00BC1060"/>
    <w:rsid w:val="00BC3601"/>
    <w:rsid w:val="00BC3AC3"/>
    <w:rsid w:val="00BC5D47"/>
    <w:rsid w:val="00BC6028"/>
    <w:rsid w:val="00BC7A07"/>
    <w:rsid w:val="00BD1414"/>
    <w:rsid w:val="00BD21C2"/>
    <w:rsid w:val="00BD251D"/>
    <w:rsid w:val="00BD4133"/>
    <w:rsid w:val="00BD415D"/>
    <w:rsid w:val="00BD4DC6"/>
    <w:rsid w:val="00BD55D0"/>
    <w:rsid w:val="00BD79C8"/>
    <w:rsid w:val="00BE12CC"/>
    <w:rsid w:val="00BE13D5"/>
    <w:rsid w:val="00BE1708"/>
    <w:rsid w:val="00BE2514"/>
    <w:rsid w:val="00BE3328"/>
    <w:rsid w:val="00BE397C"/>
    <w:rsid w:val="00BE3C52"/>
    <w:rsid w:val="00BE4B71"/>
    <w:rsid w:val="00BF04BB"/>
    <w:rsid w:val="00BF1870"/>
    <w:rsid w:val="00BF20B1"/>
    <w:rsid w:val="00BF2AA4"/>
    <w:rsid w:val="00BF346A"/>
    <w:rsid w:val="00BF3B2E"/>
    <w:rsid w:val="00BF496F"/>
    <w:rsid w:val="00BF5A62"/>
    <w:rsid w:val="00BF7010"/>
    <w:rsid w:val="00BF72F0"/>
    <w:rsid w:val="00C00271"/>
    <w:rsid w:val="00C01432"/>
    <w:rsid w:val="00C01B23"/>
    <w:rsid w:val="00C03DF7"/>
    <w:rsid w:val="00C04411"/>
    <w:rsid w:val="00C05D13"/>
    <w:rsid w:val="00C07375"/>
    <w:rsid w:val="00C07B1B"/>
    <w:rsid w:val="00C07BD7"/>
    <w:rsid w:val="00C11CC7"/>
    <w:rsid w:val="00C11E64"/>
    <w:rsid w:val="00C16A11"/>
    <w:rsid w:val="00C16DE9"/>
    <w:rsid w:val="00C1700B"/>
    <w:rsid w:val="00C2413D"/>
    <w:rsid w:val="00C248E4"/>
    <w:rsid w:val="00C25A1D"/>
    <w:rsid w:val="00C308A6"/>
    <w:rsid w:val="00C3140E"/>
    <w:rsid w:val="00C32120"/>
    <w:rsid w:val="00C328CD"/>
    <w:rsid w:val="00C33944"/>
    <w:rsid w:val="00C352E0"/>
    <w:rsid w:val="00C35496"/>
    <w:rsid w:val="00C36AC7"/>
    <w:rsid w:val="00C36C4D"/>
    <w:rsid w:val="00C36D81"/>
    <w:rsid w:val="00C3710A"/>
    <w:rsid w:val="00C402CA"/>
    <w:rsid w:val="00C40778"/>
    <w:rsid w:val="00C40E19"/>
    <w:rsid w:val="00C42357"/>
    <w:rsid w:val="00C4259A"/>
    <w:rsid w:val="00C43D25"/>
    <w:rsid w:val="00C465C6"/>
    <w:rsid w:val="00C46E66"/>
    <w:rsid w:val="00C47170"/>
    <w:rsid w:val="00C51FA4"/>
    <w:rsid w:val="00C527A6"/>
    <w:rsid w:val="00C52D99"/>
    <w:rsid w:val="00C54164"/>
    <w:rsid w:val="00C54227"/>
    <w:rsid w:val="00C54B14"/>
    <w:rsid w:val="00C57693"/>
    <w:rsid w:val="00C61347"/>
    <w:rsid w:val="00C61D0D"/>
    <w:rsid w:val="00C635BF"/>
    <w:rsid w:val="00C66B4E"/>
    <w:rsid w:val="00C672D5"/>
    <w:rsid w:val="00C67932"/>
    <w:rsid w:val="00C67C95"/>
    <w:rsid w:val="00C70CBA"/>
    <w:rsid w:val="00C72331"/>
    <w:rsid w:val="00C74163"/>
    <w:rsid w:val="00C764E7"/>
    <w:rsid w:val="00C76885"/>
    <w:rsid w:val="00C77D9F"/>
    <w:rsid w:val="00C8013E"/>
    <w:rsid w:val="00C80939"/>
    <w:rsid w:val="00C8255B"/>
    <w:rsid w:val="00C826C9"/>
    <w:rsid w:val="00C83617"/>
    <w:rsid w:val="00C83EC7"/>
    <w:rsid w:val="00C84642"/>
    <w:rsid w:val="00C85B19"/>
    <w:rsid w:val="00C91144"/>
    <w:rsid w:val="00C9378E"/>
    <w:rsid w:val="00C957EE"/>
    <w:rsid w:val="00C95B10"/>
    <w:rsid w:val="00C96076"/>
    <w:rsid w:val="00C961C8"/>
    <w:rsid w:val="00C96496"/>
    <w:rsid w:val="00C96956"/>
    <w:rsid w:val="00C97664"/>
    <w:rsid w:val="00CA11F8"/>
    <w:rsid w:val="00CA19E4"/>
    <w:rsid w:val="00CA1A5C"/>
    <w:rsid w:val="00CA22B8"/>
    <w:rsid w:val="00CA2319"/>
    <w:rsid w:val="00CA3AD9"/>
    <w:rsid w:val="00CA5638"/>
    <w:rsid w:val="00CA6739"/>
    <w:rsid w:val="00CA683C"/>
    <w:rsid w:val="00CA6F7C"/>
    <w:rsid w:val="00CB02DA"/>
    <w:rsid w:val="00CB0E74"/>
    <w:rsid w:val="00CB20FE"/>
    <w:rsid w:val="00CB289E"/>
    <w:rsid w:val="00CB3F21"/>
    <w:rsid w:val="00CB6FBC"/>
    <w:rsid w:val="00CB7875"/>
    <w:rsid w:val="00CC09EA"/>
    <w:rsid w:val="00CC1074"/>
    <w:rsid w:val="00CC198F"/>
    <w:rsid w:val="00CC3489"/>
    <w:rsid w:val="00CC4480"/>
    <w:rsid w:val="00CC573C"/>
    <w:rsid w:val="00CC6CD4"/>
    <w:rsid w:val="00CC7637"/>
    <w:rsid w:val="00CD0C65"/>
    <w:rsid w:val="00CD120A"/>
    <w:rsid w:val="00CD152F"/>
    <w:rsid w:val="00CD252A"/>
    <w:rsid w:val="00CD368C"/>
    <w:rsid w:val="00CD3A94"/>
    <w:rsid w:val="00CD4928"/>
    <w:rsid w:val="00CD4FAB"/>
    <w:rsid w:val="00CD5344"/>
    <w:rsid w:val="00CD569D"/>
    <w:rsid w:val="00CD5E16"/>
    <w:rsid w:val="00CD7014"/>
    <w:rsid w:val="00CD7BAF"/>
    <w:rsid w:val="00CE154F"/>
    <w:rsid w:val="00CE21B5"/>
    <w:rsid w:val="00CE2B6B"/>
    <w:rsid w:val="00CE2DE0"/>
    <w:rsid w:val="00CE5631"/>
    <w:rsid w:val="00CE707F"/>
    <w:rsid w:val="00CF00FF"/>
    <w:rsid w:val="00CF1180"/>
    <w:rsid w:val="00CF126A"/>
    <w:rsid w:val="00CF202F"/>
    <w:rsid w:val="00CF3053"/>
    <w:rsid w:val="00CF353F"/>
    <w:rsid w:val="00CF370B"/>
    <w:rsid w:val="00CF57BA"/>
    <w:rsid w:val="00CF728C"/>
    <w:rsid w:val="00D01468"/>
    <w:rsid w:val="00D01B7A"/>
    <w:rsid w:val="00D01D41"/>
    <w:rsid w:val="00D0691E"/>
    <w:rsid w:val="00D07856"/>
    <w:rsid w:val="00D07DB8"/>
    <w:rsid w:val="00D1015B"/>
    <w:rsid w:val="00D10FA5"/>
    <w:rsid w:val="00D11ADA"/>
    <w:rsid w:val="00D11F72"/>
    <w:rsid w:val="00D13733"/>
    <w:rsid w:val="00D141EB"/>
    <w:rsid w:val="00D14CA8"/>
    <w:rsid w:val="00D14D9F"/>
    <w:rsid w:val="00D15892"/>
    <w:rsid w:val="00D15CED"/>
    <w:rsid w:val="00D15F92"/>
    <w:rsid w:val="00D17A8C"/>
    <w:rsid w:val="00D203AB"/>
    <w:rsid w:val="00D20DFD"/>
    <w:rsid w:val="00D20FA9"/>
    <w:rsid w:val="00D22292"/>
    <w:rsid w:val="00D2493E"/>
    <w:rsid w:val="00D24E98"/>
    <w:rsid w:val="00D309AA"/>
    <w:rsid w:val="00D30E37"/>
    <w:rsid w:val="00D31A1C"/>
    <w:rsid w:val="00D337C2"/>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42B1"/>
    <w:rsid w:val="00D445FF"/>
    <w:rsid w:val="00D44ABF"/>
    <w:rsid w:val="00D44EE8"/>
    <w:rsid w:val="00D455C7"/>
    <w:rsid w:val="00D46E53"/>
    <w:rsid w:val="00D47203"/>
    <w:rsid w:val="00D47483"/>
    <w:rsid w:val="00D50318"/>
    <w:rsid w:val="00D51EB0"/>
    <w:rsid w:val="00D53295"/>
    <w:rsid w:val="00D5342B"/>
    <w:rsid w:val="00D54B0B"/>
    <w:rsid w:val="00D55455"/>
    <w:rsid w:val="00D55F91"/>
    <w:rsid w:val="00D57437"/>
    <w:rsid w:val="00D6010A"/>
    <w:rsid w:val="00D6300D"/>
    <w:rsid w:val="00D6306C"/>
    <w:rsid w:val="00D63AA6"/>
    <w:rsid w:val="00D65F50"/>
    <w:rsid w:val="00D66491"/>
    <w:rsid w:val="00D66D97"/>
    <w:rsid w:val="00D66EAF"/>
    <w:rsid w:val="00D676DC"/>
    <w:rsid w:val="00D731F9"/>
    <w:rsid w:val="00D7341F"/>
    <w:rsid w:val="00D73494"/>
    <w:rsid w:val="00D738D3"/>
    <w:rsid w:val="00D740B8"/>
    <w:rsid w:val="00D75984"/>
    <w:rsid w:val="00D75AAF"/>
    <w:rsid w:val="00D76739"/>
    <w:rsid w:val="00D76763"/>
    <w:rsid w:val="00D77045"/>
    <w:rsid w:val="00D775C8"/>
    <w:rsid w:val="00D77784"/>
    <w:rsid w:val="00D800E7"/>
    <w:rsid w:val="00D817B3"/>
    <w:rsid w:val="00D831D7"/>
    <w:rsid w:val="00D84142"/>
    <w:rsid w:val="00D85510"/>
    <w:rsid w:val="00D85E95"/>
    <w:rsid w:val="00D90256"/>
    <w:rsid w:val="00D90363"/>
    <w:rsid w:val="00D91D86"/>
    <w:rsid w:val="00D93157"/>
    <w:rsid w:val="00D937D9"/>
    <w:rsid w:val="00D94945"/>
    <w:rsid w:val="00D95A54"/>
    <w:rsid w:val="00D96C70"/>
    <w:rsid w:val="00D979A8"/>
    <w:rsid w:val="00DA0EB5"/>
    <w:rsid w:val="00DA3510"/>
    <w:rsid w:val="00DA380A"/>
    <w:rsid w:val="00DA42DE"/>
    <w:rsid w:val="00DA5ECD"/>
    <w:rsid w:val="00DA70FF"/>
    <w:rsid w:val="00DA7178"/>
    <w:rsid w:val="00DA7281"/>
    <w:rsid w:val="00DA7D57"/>
    <w:rsid w:val="00DB0BC4"/>
    <w:rsid w:val="00DB25AA"/>
    <w:rsid w:val="00DB323A"/>
    <w:rsid w:val="00DB3B53"/>
    <w:rsid w:val="00DB4400"/>
    <w:rsid w:val="00DB4999"/>
    <w:rsid w:val="00DB52AA"/>
    <w:rsid w:val="00DB7956"/>
    <w:rsid w:val="00DB7BBD"/>
    <w:rsid w:val="00DC1E31"/>
    <w:rsid w:val="00DC488F"/>
    <w:rsid w:val="00DC59B6"/>
    <w:rsid w:val="00DC5A80"/>
    <w:rsid w:val="00DC62DC"/>
    <w:rsid w:val="00DC7B50"/>
    <w:rsid w:val="00DD1861"/>
    <w:rsid w:val="00DD274D"/>
    <w:rsid w:val="00DD292E"/>
    <w:rsid w:val="00DD4901"/>
    <w:rsid w:val="00DD5635"/>
    <w:rsid w:val="00DD5A7E"/>
    <w:rsid w:val="00DD7F0E"/>
    <w:rsid w:val="00DE206E"/>
    <w:rsid w:val="00DE69E6"/>
    <w:rsid w:val="00DE6A86"/>
    <w:rsid w:val="00DE7112"/>
    <w:rsid w:val="00DF0260"/>
    <w:rsid w:val="00DF1C62"/>
    <w:rsid w:val="00DF21E3"/>
    <w:rsid w:val="00DF25D4"/>
    <w:rsid w:val="00DF616B"/>
    <w:rsid w:val="00DF66BB"/>
    <w:rsid w:val="00DF6EFF"/>
    <w:rsid w:val="00DF7199"/>
    <w:rsid w:val="00DF78A1"/>
    <w:rsid w:val="00DF7D52"/>
    <w:rsid w:val="00E01762"/>
    <w:rsid w:val="00E058D3"/>
    <w:rsid w:val="00E058DB"/>
    <w:rsid w:val="00E06235"/>
    <w:rsid w:val="00E06B98"/>
    <w:rsid w:val="00E07A4C"/>
    <w:rsid w:val="00E10839"/>
    <w:rsid w:val="00E132A1"/>
    <w:rsid w:val="00E13821"/>
    <w:rsid w:val="00E140FF"/>
    <w:rsid w:val="00E14787"/>
    <w:rsid w:val="00E1551B"/>
    <w:rsid w:val="00E16283"/>
    <w:rsid w:val="00E16326"/>
    <w:rsid w:val="00E16828"/>
    <w:rsid w:val="00E23852"/>
    <w:rsid w:val="00E241FF"/>
    <w:rsid w:val="00E26245"/>
    <w:rsid w:val="00E27299"/>
    <w:rsid w:val="00E305A6"/>
    <w:rsid w:val="00E3300F"/>
    <w:rsid w:val="00E330D4"/>
    <w:rsid w:val="00E33585"/>
    <w:rsid w:val="00E34902"/>
    <w:rsid w:val="00E35723"/>
    <w:rsid w:val="00E36582"/>
    <w:rsid w:val="00E40F3B"/>
    <w:rsid w:val="00E40F90"/>
    <w:rsid w:val="00E41AB3"/>
    <w:rsid w:val="00E41BE8"/>
    <w:rsid w:val="00E41D0B"/>
    <w:rsid w:val="00E424EA"/>
    <w:rsid w:val="00E443A5"/>
    <w:rsid w:val="00E449B9"/>
    <w:rsid w:val="00E452BF"/>
    <w:rsid w:val="00E45A2C"/>
    <w:rsid w:val="00E461FF"/>
    <w:rsid w:val="00E47179"/>
    <w:rsid w:val="00E50568"/>
    <w:rsid w:val="00E507E4"/>
    <w:rsid w:val="00E521E9"/>
    <w:rsid w:val="00E556C1"/>
    <w:rsid w:val="00E55CF3"/>
    <w:rsid w:val="00E5658C"/>
    <w:rsid w:val="00E56B73"/>
    <w:rsid w:val="00E57BE7"/>
    <w:rsid w:val="00E57FAD"/>
    <w:rsid w:val="00E60556"/>
    <w:rsid w:val="00E61BF6"/>
    <w:rsid w:val="00E61F02"/>
    <w:rsid w:val="00E6330B"/>
    <w:rsid w:val="00E63D8F"/>
    <w:rsid w:val="00E64687"/>
    <w:rsid w:val="00E650FA"/>
    <w:rsid w:val="00E663E3"/>
    <w:rsid w:val="00E66AB5"/>
    <w:rsid w:val="00E675C6"/>
    <w:rsid w:val="00E67D23"/>
    <w:rsid w:val="00E709B1"/>
    <w:rsid w:val="00E71C75"/>
    <w:rsid w:val="00E71E6F"/>
    <w:rsid w:val="00E7250E"/>
    <w:rsid w:val="00E72DA8"/>
    <w:rsid w:val="00E73840"/>
    <w:rsid w:val="00E7387B"/>
    <w:rsid w:val="00E75168"/>
    <w:rsid w:val="00E75456"/>
    <w:rsid w:val="00E75C80"/>
    <w:rsid w:val="00E76239"/>
    <w:rsid w:val="00E76284"/>
    <w:rsid w:val="00E7652E"/>
    <w:rsid w:val="00E7669C"/>
    <w:rsid w:val="00E815DB"/>
    <w:rsid w:val="00E81F76"/>
    <w:rsid w:val="00E827B5"/>
    <w:rsid w:val="00E8610D"/>
    <w:rsid w:val="00E873A8"/>
    <w:rsid w:val="00E8773E"/>
    <w:rsid w:val="00E9027B"/>
    <w:rsid w:val="00E91F37"/>
    <w:rsid w:val="00E925C8"/>
    <w:rsid w:val="00E93CAA"/>
    <w:rsid w:val="00E945F0"/>
    <w:rsid w:val="00E9510F"/>
    <w:rsid w:val="00E962D0"/>
    <w:rsid w:val="00E973E1"/>
    <w:rsid w:val="00E97465"/>
    <w:rsid w:val="00EA1898"/>
    <w:rsid w:val="00EA221D"/>
    <w:rsid w:val="00EA3D3B"/>
    <w:rsid w:val="00EA4164"/>
    <w:rsid w:val="00EA53C7"/>
    <w:rsid w:val="00EA54EC"/>
    <w:rsid w:val="00EB1AE8"/>
    <w:rsid w:val="00EB1B54"/>
    <w:rsid w:val="00EB1C9F"/>
    <w:rsid w:val="00EB1FC7"/>
    <w:rsid w:val="00EB2077"/>
    <w:rsid w:val="00EB3230"/>
    <w:rsid w:val="00EB4DC3"/>
    <w:rsid w:val="00EB5003"/>
    <w:rsid w:val="00EB6527"/>
    <w:rsid w:val="00EB6AFF"/>
    <w:rsid w:val="00EC005C"/>
    <w:rsid w:val="00EC0F7B"/>
    <w:rsid w:val="00EC38FA"/>
    <w:rsid w:val="00EC5525"/>
    <w:rsid w:val="00ED1752"/>
    <w:rsid w:val="00ED1B07"/>
    <w:rsid w:val="00ED2633"/>
    <w:rsid w:val="00ED29A9"/>
    <w:rsid w:val="00ED343B"/>
    <w:rsid w:val="00ED3F84"/>
    <w:rsid w:val="00ED48C0"/>
    <w:rsid w:val="00ED515D"/>
    <w:rsid w:val="00ED5D90"/>
    <w:rsid w:val="00ED72ED"/>
    <w:rsid w:val="00EE054E"/>
    <w:rsid w:val="00EE10EE"/>
    <w:rsid w:val="00EE12E3"/>
    <w:rsid w:val="00EE209D"/>
    <w:rsid w:val="00EE2BEB"/>
    <w:rsid w:val="00EE4B92"/>
    <w:rsid w:val="00EE5103"/>
    <w:rsid w:val="00EF01AC"/>
    <w:rsid w:val="00EF0259"/>
    <w:rsid w:val="00EF197F"/>
    <w:rsid w:val="00EF1D9E"/>
    <w:rsid w:val="00EF28A1"/>
    <w:rsid w:val="00EF562A"/>
    <w:rsid w:val="00EF786A"/>
    <w:rsid w:val="00EF7BA8"/>
    <w:rsid w:val="00F01CA1"/>
    <w:rsid w:val="00F02E27"/>
    <w:rsid w:val="00F034AC"/>
    <w:rsid w:val="00F05730"/>
    <w:rsid w:val="00F05F7B"/>
    <w:rsid w:val="00F06266"/>
    <w:rsid w:val="00F079D7"/>
    <w:rsid w:val="00F11F18"/>
    <w:rsid w:val="00F126C3"/>
    <w:rsid w:val="00F127B7"/>
    <w:rsid w:val="00F133EB"/>
    <w:rsid w:val="00F169B9"/>
    <w:rsid w:val="00F17D88"/>
    <w:rsid w:val="00F21D91"/>
    <w:rsid w:val="00F22CF1"/>
    <w:rsid w:val="00F2342F"/>
    <w:rsid w:val="00F27E89"/>
    <w:rsid w:val="00F31395"/>
    <w:rsid w:val="00F31EE3"/>
    <w:rsid w:val="00F325F9"/>
    <w:rsid w:val="00F33240"/>
    <w:rsid w:val="00F34601"/>
    <w:rsid w:val="00F34E4C"/>
    <w:rsid w:val="00F35061"/>
    <w:rsid w:val="00F42628"/>
    <w:rsid w:val="00F426B8"/>
    <w:rsid w:val="00F4336B"/>
    <w:rsid w:val="00F43EFF"/>
    <w:rsid w:val="00F45670"/>
    <w:rsid w:val="00F46756"/>
    <w:rsid w:val="00F468D3"/>
    <w:rsid w:val="00F46B47"/>
    <w:rsid w:val="00F46B5F"/>
    <w:rsid w:val="00F46BF9"/>
    <w:rsid w:val="00F4793B"/>
    <w:rsid w:val="00F47DED"/>
    <w:rsid w:val="00F522FE"/>
    <w:rsid w:val="00F524A7"/>
    <w:rsid w:val="00F526D7"/>
    <w:rsid w:val="00F53BF1"/>
    <w:rsid w:val="00F53ECF"/>
    <w:rsid w:val="00F545F7"/>
    <w:rsid w:val="00F55944"/>
    <w:rsid w:val="00F623AA"/>
    <w:rsid w:val="00F64393"/>
    <w:rsid w:val="00F64411"/>
    <w:rsid w:val="00F64E0F"/>
    <w:rsid w:val="00F662B4"/>
    <w:rsid w:val="00F66943"/>
    <w:rsid w:val="00F6720C"/>
    <w:rsid w:val="00F6784B"/>
    <w:rsid w:val="00F708B6"/>
    <w:rsid w:val="00F7172F"/>
    <w:rsid w:val="00F7265A"/>
    <w:rsid w:val="00F73443"/>
    <w:rsid w:val="00F756FC"/>
    <w:rsid w:val="00F76ABC"/>
    <w:rsid w:val="00F77684"/>
    <w:rsid w:val="00F80965"/>
    <w:rsid w:val="00F80BDE"/>
    <w:rsid w:val="00F81942"/>
    <w:rsid w:val="00F86671"/>
    <w:rsid w:val="00F877B0"/>
    <w:rsid w:val="00F9117F"/>
    <w:rsid w:val="00F92732"/>
    <w:rsid w:val="00F94765"/>
    <w:rsid w:val="00F94AAF"/>
    <w:rsid w:val="00F9595A"/>
    <w:rsid w:val="00F95D0C"/>
    <w:rsid w:val="00F963B4"/>
    <w:rsid w:val="00F96A0F"/>
    <w:rsid w:val="00FA0D24"/>
    <w:rsid w:val="00FA1AFC"/>
    <w:rsid w:val="00FA3023"/>
    <w:rsid w:val="00FA58C1"/>
    <w:rsid w:val="00FA5B97"/>
    <w:rsid w:val="00FB0550"/>
    <w:rsid w:val="00FB0A16"/>
    <w:rsid w:val="00FB0C3E"/>
    <w:rsid w:val="00FB1144"/>
    <w:rsid w:val="00FB2525"/>
    <w:rsid w:val="00FB355C"/>
    <w:rsid w:val="00FB542C"/>
    <w:rsid w:val="00FB5E89"/>
    <w:rsid w:val="00FB71D7"/>
    <w:rsid w:val="00FB75E1"/>
    <w:rsid w:val="00FC3B77"/>
    <w:rsid w:val="00FC4BC7"/>
    <w:rsid w:val="00FC5856"/>
    <w:rsid w:val="00FC5A43"/>
    <w:rsid w:val="00FC642F"/>
    <w:rsid w:val="00FC6823"/>
    <w:rsid w:val="00FC69F0"/>
    <w:rsid w:val="00FC6F3F"/>
    <w:rsid w:val="00FC7125"/>
    <w:rsid w:val="00FC73F1"/>
    <w:rsid w:val="00FC7862"/>
    <w:rsid w:val="00FD114F"/>
    <w:rsid w:val="00FD14B4"/>
    <w:rsid w:val="00FD22EC"/>
    <w:rsid w:val="00FD3476"/>
    <w:rsid w:val="00FD4B9F"/>
    <w:rsid w:val="00FD50A4"/>
    <w:rsid w:val="00FD52DF"/>
    <w:rsid w:val="00FD5363"/>
    <w:rsid w:val="00FD6DED"/>
    <w:rsid w:val="00FD6E65"/>
    <w:rsid w:val="00FD75F3"/>
    <w:rsid w:val="00FE0ADC"/>
    <w:rsid w:val="00FE25D1"/>
    <w:rsid w:val="00FE3687"/>
    <w:rsid w:val="00FE6455"/>
    <w:rsid w:val="00FE78D0"/>
    <w:rsid w:val="00FE7E9D"/>
    <w:rsid w:val="00FF1A1C"/>
    <w:rsid w:val="00FF31EA"/>
    <w:rsid w:val="00FF573C"/>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19/11/04-Forest-Fire-Research-and-Simulations-for-the-Fifth-California-Climate-Assessmen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ne.chip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onsensus.org/wp-content/uploads/2015/08/01_Cornerstone_Monitoring_Strategy_Final.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s.usda.gov/nfs/11558/www/nepa/3403_FSPLT3_3083905.pdf" TargetMode="External"/><Relationship Id="rId4" Type="http://schemas.openxmlformats.org/officeDocument/2006/relationships/settings" Target="settings.xml"/><Relationship Id="rId9" Type="http://schemas.openxmlformats.org/officeDocument/2006/relationships/hyperlink" Target="https://meganlayhee.maps.arcgis.com/apps/mapviewer/index.html?webmap=2b45834259ba44b9a9cd78a33cfe826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072B7-B954-084F-A25B-EC1976A3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5263</Words>
  <Characters>30003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Megan Layhee</cp:lastModifiedBy>
  <cp:revision>2</cp:revision>
  <cp:lastPrinted>2020-06-10T15:03:00Z</cp:lastPrinted>
  <dcterms:created xsi:type="dcterms:W3CDTF">2021-02-01T20:18:00Z</dcterms:created>
  <dcterms:modified xsi:type="dcterms:W3CDTF">2021-02-01T20:18:00Z</dcterms:modified>
</cp:coreProperties>
</file>