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D51258" w14:textId="3D2A1B6B" w:rsidR="00BC7A07" w:rsidRPr="00411CF3" w:rsidRDefault="00305C21" w:rsidP="00BB3258">
      <w:pPr>
        <w:spacing w:after="0"/>
        <w:jc w:val="center"/>
        <w:rPr>
          <w:rFonts w:cstheme="minorHAnsi"/>
          <w:sz w:val="24"/>
          <w:szCs w:val="24"/>
        </w:rPr>
      </w:pPr>
      <w:r w:rsidRPr="00411CF3">
        <w:rPr>
          <w:rFonts w:cstheme="minorHAnsi"/>
          <w:sz w:val="24"/>
          <w:szCs w:val="24"/>
        </w:rPr>
        <w:t xml:space="preserve">ACCG </w:t>
      </w:r>
      <w:r w:rsidR="00874B51" w:rsidRPr="00411CF3">
        <w:rPr>
          <w:rFonts w:cstheme="minorHAnsi"/>
          <w:sz w:val="24"/>
          <w:szCs w:val="24"/>
        </w:rPr>
        <w:t>Funding Co</w:t>
      </w:r>
      <w:r w:rsidR="006F6B4C" w:rsidRPr="00411CF3">
        <w:rPr>
          <w:rFonts w:cstheme="minorHAnsi"/>
          <w:sz w:val="24"/>
          <w:szCs w:val="24"/>
        </w:rPr>
        <w:t>ordinatio</w:t>
      </w:r>
      <w:r w:rsidR="00ED155B" w:rsidRPr="00411CF3">
        <w:rPr>
          <w:rFonts w:cstheme="minorHAnsi"/>
          <w:sz w:val="24"/>
          <w:szCs w:val="24"/>
        </w:rPr>
        <w:t>n</w:t>
      </w:r>
      <w:r w:rsidR="00874B51" w:rsidRPr="00411CF3">
        <w:rPr>
          <w:rFonts w:cstheme="minorHAnsi"/>
          <w:sz w:val="24"/>
          <w:szCs w:val="24"/>
        </w:rPr>
        <w:t xml:space="preserve"> </w:t>
      </w:r>
      <w:r w:rsidRPr="00411CF3">
        <w:rPr>
          <w:rFonts w:cstheme="minorHAnsi"/>
          <w:sz w:val="24"/>
          <w:szCs w:val="24"/>
        </w:rPr>
        <w:t xml:space="preserve">Work Group </w:t>
      </w:r>
      <w:r w:rsidR="0073018E" w:rsidRPr="00411CF3">
        <w:rPr>
          <w:rFonts w:cstheme="minorHAnsi"/>
          <w:sz w:val="24"/>
          <w:szCs w:val="24"/>
        </w:rPr>
        <w:t>Action Items</w:t>
      </w:r>
    </w:p>
    <w:p w14:paraId="12E73884" w14:textId="3E672B72" w:rsidR="00BB3258" w:rsidRPr="00411CF3" w:rsidRDefault="003F4424" w:rsidP="00BB3258">
      <w:pPr>
        <w:pStyle w:val="m-4796487414132581322msoplaintext"/>
        <w:shd w:val="clear" w:color="auto" w:fill="FFFFFF"/>
        <w:spacing w:before="0" w:beforeAutospacing="0" w:after="0" w:afterAutospacing="0"/>
        <w:jc w:val="center"/>
        <w:rPr>
          <w:rFonts w:asciiTheme="minorHAnsi" w:hAnsiTheme="minorHAnsi" w:cstheme="minorHAnsi"/>
        </w:rPr>
      </w:pPr>
      <w:r w:rsidRPr="00411CF3">
        <w:rPr>
          <w:rFonts w:asciiTheme="minorHAnsi" w:hAnsiTheme="minorHAnsi" w:cstheme="minorHAnsi"/>
        </w:rPr>
        <w:t>Tuesday, March 9</w:t>
      </w:r>
      <w:r w:rsidR="00D95469" w:rsidRPr="00411CF3">
        <w:rPr>
          <w:rFonts w:asciiTheme="minorHAnsi" w:hAnsiTheme="minorHAnsi" w:cstheme="minorHAnsi"/>
        </w:rPr>
        <w:t>, 2021</w:t>
      </w:r>
    </w:p>
    <w:p w14:paraId="6A80B1D6" w14:textId="77777777" w:rsidR="0095287C" w:rsidRPr="00411CF3" w:rsidRDefault="0095287C" w:rsidP="00BB3258">
      <w:pPr>
        <w:pStyle w:val="m-4796487414132581322msoplaintext"/>
        <w:shd w:val="clear" w:color="auto" w:fill="FFFFFF"/>
        <w:spacing w:before="0" w:beforeAutospacing="0" w:after="0" w:afterAutospacing="0"/>
        <w:jc w:val="center"/>
        <w:rPr>
          <w:rFonts w:asciiTheme="minorHAnsi" w:hAnsiTheme="minorHAnsi" w:cstheme="minorHAnsi"/>
        </w:rPr>
      </w:pPr>
    </w:p>
    <w:p w14:paraId="0B40CCD6" w14:textId="4B0DAC64" w:rsidR="00111E5D" w:rsidRPr="00411CF3" w:rsidRDefault="0073018E" w:rsidP="00952025">
      <w:pPr>
        <w:pStyle w:val="m-4796487414132581322msoplaintext"/>
        <w:shd w:val="clear" w:color="auto" w:fill="FFFFFF"/>
        <w:tabs>
          <w:tab w:val="center" w:pos="4680"/>
          <w:tab w:val="left" w:pos="6735"/>
        </w:tabs>
        <w:spacing w:before="0" w:beforeAutospacing="0" w:after="0" w:afterAutospacing="0"/>
        <w:rPr>
          <w:rFonts w:asciiTheme="minorHAnsi" w:hAnsiTheme="minorHAnsi" w:cstheme="minorHAnsi"/>
        </w:rPr>
      </w:pPr>
      <w:r w:rsidRPr="00411CF3">
        <w:rPr>
          <w:rFonts w:asciiTheme="minorHAnsi" w:hAnsiTheme="minorHAnsi" w:cstheme="minorHAnsi"/>
        </w:rPr>
        <w:t>Meeting Brief:</w:t>
      </w:r>
    </w:p>
    <w:p w14:paraId="67793745" w14:textId="1856CFA1" w:rsidR="00015131" w:rsidRPr="00411CF3" w:rsidRDefault="00D95469" w:rsidP="00015131">
      <w:pPr>
        <w:pStyle w:val="ListParagraph"/>
        <w:numPr>
          <w:ilvl w:val="0"/>
          <w:numId w:val="28"/>
        </w:numPr>
        <w:spacing w:after="0" w:line="240" w:lineRule="auto"/>
        <w:rPr>
          <w:rFonts w:cstheme="minorHAnsi"/>
          <w:b/>
          <w:bCs/>
          <w:sz w:val="24"/>
          <w:szCs w:val="24"/>
        </w:rPr>
      </w:pPr>
      <w:r w:rsidRPr="00411CF3">
        <w:rPr>
          <w:rFonts w:cstheme="minorHAnsi"/>
          <w:sz w:val="24"/>
          <w:szCs w:val="24"/>
        </w:rPr>
        <w:t xml:space="preserve">Michael Pickard </w:t>
      </w:r>
      <w:r w:rsidR="003F4424" w:rsidRPr="00411CF3">
        <w:rPr>
          <w:rFonts w:cstheme="minorHAnsi"/>
          <w:sz w:val="24"/>
          <w:szCs w:val="24"/>
        </w:rPr>
        <w:t xml:space="preserve">provided a brief legislative update reporting that Sierra Nevada Conservancy (SNC) is slated to receive an additional $5M in funding for a total of $75M.   Michael briefed the group on Secretary Crowfoot’s presentation at the Watershed Improvement Program summit, stating that it appears as though the $1B in forest health funding may be the majority of what the state provides in the next 5 to 7 years. </w:t>
      </w:r>
      <w:r w:rsidR="00DB004E" w:rsidRPr="00411CF3">
        <w:rPr>
          <w:rFonts w:cstheme="minorHAnsi"/>
          <w:sz w:val="24"/>
          <w:szCs w:val="24"/>
        </w:rPr>
        <w:t xml:space="preserve"> Michael stated that project proponents can no longer use the SB901 CEQA exemption.  The Natural Resources Secretary did not renew the SB901 program due to changes in NEPA cumulative effects analysis.</w:t>
      </w:r>
    </w:p>
    <w:p w14:paraId="277D662F" w14:textId="1C9776A0" w:rsidR="003F4424" w:rsidRPr="00411CF3" w:rsidRDefault="003F4424" w:rsidP="004B0A83">
      <w:pPr>
        <w:pStyle w:val="m-4796487414132581322msoplaintext"/>
        <w:numPr>
          <w:ilvl w:val="0"/>
          <w:numId w:val="27"/>
        </w:numPr>
        <w:shd w:val="clear" w:color="auto" w:fill="FFFFFF"/>
        <w:tabs>
          <w:tab w:val="center" w:pos="4680"/>
          <w:tab w:val="left" w:pos="6735"/>
        </w:tabs>
        <w:spacing w:before="0" w:beforeAutospacing="0" w:after="0" w:afterAutospacing="0"/>
        <w:rPr>
          <w:rFonts w:asciiTheme="minorHAnsi" w:hAnsiTheme="minorHAnsi" w:cstheme="minorHAnsi"/>
        </w:rPr>
      </w:pPr>
      <w:r w:rsidRPr="00411CF3">
        <w:rPr>
          <w:rFonts w:asciiTheme="minorHAnsi" w:hAnsiTheme="minorHAnsi" w:cstheme="minorHAnsi"/>
        </w:rPr>
        <w:t xml:space="preserve">Richard Sykes provided an update on UMRWA’s applications to the SNC Forest Health and California Department of Fish and Wildlife </w:t>
      </w:r>
      <w:r w:rsidRPr="00411CF3">
        <w:rPr>
          <w:rStyle w:val="Hyperlink"/>
          <w:rFonts w:asciiTheme="minorHAnsi" w:hAnsiTheme="minorHAnsi" w:cstheme="minorHAnsi"/>
          <w:color w:val="auto"/>
          <w:u w:val="none"/>
          <w:shd w:val="clear" w:color="auto" w:fill="FFFFFF"/>
        </w:rPr>
        <w:t>Ecosystem Restoration p</w:t>
      </w:r>
      <w:r w:rsidRPr="00411CF3">
        <w:rPr>
          <w:rStyle w:val="Hyperlink"/>
          <w:rFonts w:asciiTheme="minorHAnsi" w:hAnsiTheme="minorHAnsi" w:cstheme="minorHAnsi"/>
          <w:color w:val="auto"/>
          <w:u w:val="none"/>
          <w:shd w:val="clear" w:color="auto" w:fill="FFFFFF"/>
        </w:rPr>
        <w:t>rogram</w:t>
      </w:r>
      <w:r w:rsidRPr="00411CF3">
        <w:rPr>
          <w:rStyle w:val="Hyperlink"/>
          <w:rFonts w:asciiTheme="minorHAnsi" w:hAnsiTheme="minorHAnsi" w:cstheme="minorHAnsi"/>
          <w:color w:val="auto"/>
          <w:u w:val="none"/>
          <w:shd w:val="clear" w:color="auto" w:fill="FFFFFF"/>
        </w:rPr>
        <w:t xml:space="preserve">s for NEPA planning on National Forest system lands within the </w:t>
      </w:r>
      <w:proofErr w:type="spellStart"/>
      <w:r w:rsidRPr="00411CF3">
        <w:rPr>
          <w:rFonts w:asciiTheme="minorHAnsi" w:hAnsiTheme="minorHAnsi" w:cstheme="minorHAnsi"/>
        </w:rPr>
        <w:t>Mokelumne</w:t>
      </w:r>
      <w:proofErr w:type="spellEnd"/>
      <w:r w:rsidRPr="00411CF3">
        <w:rPr>
          <w:rFonts w:asciiTheme="minorHAnsi" w:hAnsiTheme="minorHAnsi" w:cstheme="minorHAnsi"/>
        </w:rPr>
        <w:t xml:space="preserve"> River watershed. Michael added that SNC is working with UMRWA to adjust their proposed scope and budget to reflect that CEQA will be completed without use of an SB901 exemption.  Richard shared that UMRWA authorized development of a MOU with Blue Forest Conservation to perform a forest resilience bond feasibility study.  </w:t>
      </w:r>
    </w:p>
    <w:p w14:paraId="2619FF13" w14:textId="2643291B" w:rsidR="003F4424" w:rsidRPr="00411CF3" w:rsidRDefault="00D95469" w:rsidP="00411CF3">
      <w:pPr>
        <w:pStyle w:val="ListParagraph"/>
        <w:numPr>
          <w:ilvl w:val="0"/>
          <w:numId w:val="27"/>
        </w:numPr>
        <w:tabs>
          <w:tab w:val="left" w:pos="5388"/>
        </w:tabs>
        <w:spacing w:after="0"/>
        <w:rPr>
          <w:rFonts w:cstheme="minorHAnsi"/>
          <w:sz w:val="24"/>
          <w:szCs w:val="24"/>
        </w:rPr>
      </w:pPr>
      <w:r w:rsidRPr="00411CF3">
        <w:rPr>
          <w:rFonts w:cstheme="minorHAnsi"/>
          <w:sz w:val="24"/>
          <w:szCs w:val="24"/>
        </w:rPr>
        <w:t>The group discussed upcoming funding opportunities</w:t>
      </w:r>
      <w:r w:rsidR="003F4424" w:rsidRPr="00411CF3">
        <w:rPr>
          <w:rFonts w:cstheme="minorHAnsi"/>
          <w:sz w:val="24"/>
          <w:szCs w:val="24"/>
        </w:rPr>
        <w:t xml:space="preserve"> including the CAL FIRE </w:t>
      </w:r>
      <w:proofErr w:type="spellStart"/>
      <w:r w:rsidR="003F4424" w:rsidRPr="00411CF3">
        <w:rPr>
          <w:rFonts w:cstheme="minorHAnsi"/>
          <w:sz w:val="24"/>
          <w:szCs w:val="24"/>
        </w:rPr>
        <w:t>Fire</w:t>
      </w:r>
      <w:proofErr w:type="spellEnd"/>
      <w:r w:rsidR="003F4424" w:rsidRPr="00411CF3">
        <w:rPr>
          <w:rFonts w:cstheme="minorHAnsi"/>
          <w:sz w:val="24"/>
          <w:szCs w:val="24"/>
        </w:rPr>
        <w:t xml:space="preserve"> Prevention</w:t>
      </w:r>
      <w:r w:rsidR="00411CF3" w:rsidRPr="00411CF3">
        <w:rPr>
          <w:rFonts w:cstheme="minorHAnsi"/>
          <w:sz w:val="24"/>
          <w:szCs w:val="24"/>
        </w:rPr>
        <w:t>, CAL FIRE</w:t>
      </w:r>
      <w:r w:rsidR="003F4424" w:rsidRPr="00411CF3">
        <w:rPr>
          <w:rFonts w:cstheme="minorHAnsi"/>
          <w:sz w:val="24"/>
          <w:szCs w:val="24"/>
        </w:rPr>
        <w:t xml:space="preserve"> Forest Health</w:t>
      </w:r>
      <w:r w:rsidR="00C41108" w:rsidRPr="00411CF3">
        <w:rPr>
          <w:rFonts w:cstheme="minorHAnsi"/>
          <w:sz w:val="24"/>
          <w:szCs w:val="24"/>
        </w:rPr>
        <w:t>, Wildlife Conservation Board R</w:t>
      </w:r>
      <w:r w:rsidR="00C41108" w:rsidRPr="00411CF3">
        <w:rPr>
          <w:rFonts w:cstheme="minorHAnsi"/>
          <w:sz w:val="24"/>
          <w:szCs w:val="24"/>
        </w:rPr>
        <w:t>ipar</w:t>
      </w:r>
      <w:r w:rsidR="00C41108" w:rsidRPr="00411CF3">
        <w:rPr>
          <w:rFonts w:cstheme="minorHAnsi"/>
          <w:sz w:val="24"/>
          <w:szCs w:val="24"/>
        </w:rPr>
        <w:t>ian Habitat</w:t>
      </w:r>
      <w:r w:rsidR="00411CF3" w:rsidRPr="00411CF3">
        <w:rPr>
          <w:rFonts w:cstheme="minorHAnsi"/>
          <w:sz w:val="24"/>
          <w:szCs w:val="24"/>
        </w:rPr>
        <w:t xml:space="preserve"> Conservation, and</w:t>
      </w:r>
      <w:r w:rsidR="00C41108" w:rsidRPr="00411CF3">
        <w:rPr>
          <w:rFonts w:cstheme="minorHAnsi"/>
          <w:sz w:val="24"/>
          <w:szCs w:val="24"/>
        </w:rPr>
        <w:t xml:space="preserve"> USDA Rural Community Development Initiative </w:t>
      </w:r>
      <w:r w:rsidR="00411CF3" w:rsidRPr="00411CF3">
        <w:rPr>
          <w:rFonts w:cstheme="minorHAnsi"/>
          <w:sz w:val="24"/>
          <w:szCs w:val="24"/>
        </w:rPr>
        <w:t xml:space="preserve">(RCDI) </w:t>
      </w:r>
      <w:r w:rsidR="003F4424" w:rsidRPr="00411CF3">
        <w:rPr>
          <w:rFonts w:cstheme="minorHAnsi"/>
          <w:sz w:val="24"/>
          <w:szCs w:val="24"/>
        </w:rPr>
        <w:t xml:space="preserve">grant programs as they relate to the projects on the group’s list. </w:t>
      </w:r>
      <w:r w:rsidR="00C41108" w:rsidRPr="00411CF3">
        <w:rPr>
          <w:rFonts w:cstheme="minorHAnsi"/>
          <w:sz w:val="24"/>
          <w:szCs w:val="24"/>
        </w:rPr>
        <w:t xml:space="preserve"> </w:t>
      </w:r>
      <w:r w:rsidR="00411CF3">
        <w:rPr>
          <w:rFonts w:cstheme="minorHAnsi"/>
          <w:sz w:val="24"/>
          <w:szCs w:val="24"/>
        </w:rPr>
        <w:t xml:space="preserve">Michael stated CAL FIRE will assist with Greenhouse Gas Emission (GHG) calculations which are required for the CAL FIRE Forest Health program.  Richard stated that UMRWA has the capacity and is eager to partner on potential applications.  </w:t>
      </w:r>
      <w:r w:rsidR="00C41108" w:rsidRPr="00411CF3">
        <w:rPr>
          <w:rFonts w:cstheme="minorHAnsi"/>
          <w:sz w:val="24"/>
          <w:szCs w:val="24"/>
        </w:rPr>
        <w:t>The group brainstormed project concepts including:</w:t>
      </w:r>
    </w:p>
    <w:p w14:paraId="4B9F623A" w14:textId="039769C5" w:rsidR="00C41108" w:rsidRPr="00411CF3" w:rsidRDefault="00C41108" w:rsidP="00C41108">
      <w:pPr>
        <w:pStyle w:val="m-4796487414132581322msoplaintext"/>
        <w:numPr>
          <w:ilvl w:val="1"/>
          <w:numId w:val="27"/>
        </w:numPr>
        <w:shd w:val="clear" w:color="auto" w:fill="FFFFFF"/>
        <w:tabs>
          <w:tab w:val="center" w:pos="4680"/>
          <w:tab w:val="left" w:pos="5388"/>
          <w:tab w:val="left" w:pos="6735"/>
        </w:tabs>
        <w:spacing w:before="0" w:beforeAutospacing="0" w:after="0" w:afterAutospacing="0"/>
        <w:rPr>
          <w:rFonts w:asciiTheme="minorHAnsi" w:hAnsiTheme="minorHAnsi" w:cstheme="minorHAnsi"/>
        </w:rPr>
      </w:pPr>
      <w:r w:rsidRPr="00411CF3">
        <w:rPr>
          <w:rFonts w:asciiTheme="minorHAnsi" w:hAnsiTheme="minorHAnsi" w:cstheme="minorHAnsi"/>
        </w:rPr>
        <w:t xml:space="preserve">CAL FIRE </w:t>
      </w:r>
      <w:proofErr w:type="spellStart"/>
      <w:r w:rsidRPr="00411CF3">
        <w:rPr>
          <w:rFonts w:asciiTheme="minorHAnsi" w:hAnsiTheme="minorHAnsi" w:cstheme="minorHAnsi"/>
        </w:rPr>
        <w:t>Fire</w:t>
      </w:r>
      <w:proofErr w:type="spellEnd"/>
      <w:r w:rsidRPr="00411CF3">
        <w:rPr>
          <w:rFonts w:asciiTheme="minorHAnsi" w:hAnsiTheme="minorHAnsi" w:cstheme="minorHAnsi"/>
        </w:rPr>
        <w:t xml:space="preserve"> Prevention</w:t>
      </w:r>
    </w:p>
    <w:p w14:paraId="75006126" w14:textId="501ED8C8" w:rsidR="00C41108" w:rsidRPr="00411CF3" w:rsidRDefault="00C41108" w:rsidP="00C41108">
      <w:pPr>
        <w:pStyle w:val="Heading2"/>
        <w:numPr>
          <w:ilvl w:val="2"/>
          <w:numId w:val="29"/>
        </w:numPr>
        <w:shd w:val="clear" w:color="auto" w:fill="FFFFFF"/>
        <w:spacing w:before="0" w:beforeAutospacing="0" w:after="0" w:afterAutospacing="0"/>
        <w:rPr>
          <w:rFonts w:asciiTheme="minorHAnsi" w:hAnsiTheme="minorHAnsi" w:cstheme="minorHAnsi"/>
          <w:b w:val="0"/>
          <w:sz w:val="24"/>
          <w:szCs w:val="24"/>
        </w:rPr>
      </w:pPr>
      <w:r w:rsidRPr="00411CF3">
        <w:rPr>
          <w:rFonts w:asciiTheme="minorHAnsi" w:hAnsiTheme="minorHAnsi" w:cstheme="minorHAnsi"/>
          <w:b w:val="0"/>
          <w:sz w:val="24"/>
          <w:szCs w:val="24"/>
        </w:rPr>
        <w:t>Cross-jurisdictional project on C</w:t>
      </w:r>
      <w:r w:rsidR="00411CF3">
        <w:rPr>
          <w:rFonts w:asciiTheme="minorHAnsi" w:hAnsiTheme="minorHAnsi" w:cstheme="minorHAnsi"/>
          <w:b w:val="0"/>
          <w:sz w:val="24"/>
          <w:szCs w:val="24"/>
        </w:rPr>
        <w:t xml:space="preserve">alaveras County Water District </w:t>
      </w:r>
      <w:r w:rsidRPr="00411CF3">
        <w:rPr>
          <w:rFonts w:asciiTheme="minorHAnsi" w:hAnsiTheme="minorHAnsi" w:cstheme="minorHAnsi"/>
          <w:b w:val="0"/>
          <w:sz w:val="24"/>
          <w:szCs w:val="24"/>
        </w:rPr>
        <w:t>and</w:t>
      </w:r>
      <w:r w:rsidRPr="00411CF3">
        <w:rPr>
          <w:rFonts w:asciiTheme="minorHAnsi" w:hAnsiTheme="minorHAnsi" w:cstheme="minorHAnsi"/>
          <w:b w:val="0"/>
          <w:sz w:val="24"/>
          <w:szCs w:val="24"/>
        </w:rPr>
        <w:t xml:space="preserve"> private land </w:t>
      </w:r>
      <w:r w:rsidRPr="00411CF3">
        <w:rPr>
          <w:rFonts w:asciiTheme="minorHAnsi" w:hAnsiTheme="minorHAnsi" w:cstheme="minorHAnsi"/>
          <w:b w:val="0"/>
          <w:sz w:val="24"/>
          <w:szCs w:val="24"/>
        </w:rPr>
        <w:t>(Davies Ranch) which ties into Calaveras Ranger District</w:t>
      </w:r>
      <w:r w:rsidR="00411CF3">
        <w:rPr>
          <w:rFonts w:asciiTheme="minorHAnsi" w:hAnsiTheme="minorHAnsi" w:cstheme="minorHAnsi"/>
          <w:b w:val="0"/>
          <w:sz w:val="24"/>
          <w:szCs w:val="24"/>
        </w:rPr>
        <w:t xml:space="preserve">’s </w:t>
      </w:r>
      <w:r w:rsidRPr="00411CF3">
        <w:rPr>
          <w:rFonts w:asciiTheme="minorHAnsi" w:hAnsiTheme="minorHAnsi" w:cstheme="minorHAnsi"/>
          <w:b w:val="0"/>
          <w:sz w:val="24"/>
          <w:szCs w:val="24"/>
        </w:rPr>
        <w:t xml:space="preserve"> Last Chance fuel break.</w:t>
      </w:r>
      <w:r w:rsidRPr="00411CF3">
        <w:rPr>
          <w:rFonts w:asciiTheme="minorHAnsi" w:hAnsiTheme="minorHAnsi" w:cstheme="minorHAnsi"/>
          <w:b w:val="0"/>
          <w:sz w:val="24"/>
          <w:szCs w:val="24"/>
        </w:rPr>
        <w:t xml:space="preserve"> </w:t>
      </w:r>
    </w:p>
    <w:p w14:paraId="2A9BD29C" w14:textId="5418A65F" w:rsidR="00C41108" w:rsidRPr="00411CF3" w:rsidRDefault="00C41108" w:rsidP="00C41108">
      <w:pPr>
        <w:pStyle w:val="Heading2"/>
        <w:numPr>
          <w:ilvl w:val="2"/>
          <w:numId w:val="29"/>
        </w:numPr>
        <w:shd w:val="clear" w:color="auto" w:fill="FFFFFF"/>
        <w:spacing w:before="0" w:beforeAutospacing="0" w:after="0" w:afterAutospacing="0"/>
        <w:rPr>
          <w:rFonts w:asciiTheme="minorHAnsi" w:hAnsiTheme="minorHAnsi" w:cstheme="minorHAnsi"/>
          <w:b w:val="0"/>
          <w:sz w:val="24"/>
          <w:szCs w:val="24"/>
        </w:rPr>
      </w:pPr>
      <w:r w:rsidRPr="00411CF3">
        <w:rPr>
          <w:rFonts w:asciiTheme="minorHAnsi" w:hAnsiTheme="minorHAnsi" w:cstheme="minorHAnsi"/>
          <w:b w:val="0"/>
          <w:sz w:val="24"/>
          <w:szCs w:val="24"/>
        </w:rPr>
        <w:t xml:space="preserve">South Fork </w:t>
      </w:r>
      <w:proofErr w:type="spellStart"/>
      <w:r w:rsidRPr="00411CF3">
        <w:rPr>
          <w:rFonts w:asciiTheme="minorHAnsi" w:hAnsiTheme="minorHAnsi" w:cstheme="minorHAnsi"/>
          <w:b w:val="0"/>
          <w:sz w:val="24"/>
          <w:szCs w:val="24"/>
        </w:rPr>
        <w:t>Mokelumne</w:t>
      </w:r>
      <w:proofErr w:type="spellEnd"/>
      <w:r w:rsidRPr="00411CF3">
        <w:rPr>
          <w:rFonts w:asciiTheme="minorHAnsi" w:hAnsiTheme="minorHAnsi" w:cstheme="minorHAnsi"/>
          <w:b w:val="0"/>
          <w:sz w:val="24"/>
          <w:szCs w:val="24"/>
        </w:rPr>
        <w:t xml:space="preserve"> </w:t>
      </w:r>
      <w:r w:rsidR="00411CF3">
        <w:rPr>
          <w:rFonts w:asciiTheme="minorHAnsi" w:hAnsiTheme="minorHAnsi" w:cstheme="minorHAnsi"/>
          <w:b w:val="0"/>
          <w:sz w:val="24"/>
          <w:szCs w:val="24"/>
        </w:rPr>
        <w:t>fuel reduction</w:t>
      </w:r>
      <w:r w:rsidRPr="00411CF3">
        <w:rPr>
          <w:rFonts w:asciiTheme="minorHAnsi" w:hAnsiTheme="minorHAnsi" w:cstheme="minorHAnsi"/>
          <w:b w:val="0"/>
          <w:sz w:val="24"/>
          <w:szCs w:val="24"/>
        </w:rPr>
        <w:t xml:space="preserve"> </w:t>
      </w:r>
      <w:r w:rsidRPr="00411CF3">
        <w:rPr>
          <w:rFonts w:asciiTheme="minorHAnsi" w:hAnsiTheme="minorHAnsi" w:cstheme="minorHAnsi"/>
          <w:b w:val="0"/>
          <w:sz w:val="24"/>
          <w:szCs w:val="24"/>
        </w:rPr>
        <w:t>on BLM and private lands</w:t>
      </w:r>
      <w:r w:rsidR="00411CF3">
        <w:rPr>
          <w:rFonts w:asciiTheme="minorHAnsi" w:hAnsiTheme="minorHAnsi" w:cstheme="minorHAnsi"/>
          <w:b w:val="0"/>
          <w:sz w:val="24"/>
          <w:szCs w:val="24"/>
        </w:rPr>
        <w:t xml:space="preserve"> (CHIPS’ </w:t>
      </w:r>
      <w:r w:rsidR="00411CF3" w:rsidRPr="00411CF3">
        <w:rPr>
          <w:rFonts w:asciiTheme="minorHAnsi" w:hAnsiTheme="minorHAnsi" w:cstheme="minorHAnsi"/>
          <w:b w:val="0"/>
          <w:sz w:val="24"/>
          <w:szCs w:val="24"/>
        </w:rPr>
        <w:t>SNC 1068</w:t>
      </w:r>
      <w:r w:rsidR="00411CF3">
        <w:rPr>
          <w:rFonts w:asciiTheme="minorHAnsi" w:hAnsiTheme="minorHAnsi" w:cstheme="minorHAnsi"/>
          <w:b w:val="0"/>
          <w:sz w:val="24"/>
          <w:szCs w:val="24"/>
        </w:rPr>
        <w:t>)</w:t>
      </w:r>
    </w:p>
    <w:p w14:paraId="36EB826A" w14:textId="56576A02" w:rsidR="00C41108" w:rsidRPr="00411CF3" w:rsidRDefault="00C41108" w:rsidP="00C41108">
      <w:pPr>
        <w:pStyle w:val="Heading2"/>
        <w:numPr>
          <w:ilvl w:val="2"/>
          <w:numId w:val="29"/>
        </w:numPr>
        <w:shd w:val="clear" w:color="auto" w:fill="FFFFFF"/>
        <w:spacing w:before="0" w:beforeAutospacing="0" w:after="0" w:afterAutospacing="0"/>
        <w:rPr>
          <w:rFonts w:asciiTheme="minorHAnsi" w:hAnsiTheme="minorHAnsi" w:cstheme="minorHAnsi"/>
          <w:b w:val="0"/>
          <w:sz w:val="24"/>
          <w:szCs w:val="24"/>
        </w:rPr>
      </w:pPr>
      <w:proofErr w:type="spellStart"/>
      <w:r w:rsidRPr="00411CF3">
        <w:rPr>
          <w:rFonts w:asciiTheme="minorHAnsi" w:hAnsiTheme="minorHAnsi" w:cstheme="minorHAnsi"/>
          <w:b w:val="0"/>
          <w:sz w:val="24"/>
          <w:szCs w:val="24"/>
        </w:rPr>
        <w:t>Bummervillle</w:t>
      </w:r>
      <w:proofErr w:type="spellEnd"/>
      <w:r w:rsidRPr="00411CF3">
        <w:rPr>
          <w:rFonts w:asciiTheme="minorHAnsi" w:hAnsiTheme="minorHAnsi" w:cstheme="minorHAnsi"/>
          <w:b w:val="0"/>
          <w:sz w:val="24"/>
          <w:szCs w:val="24"/>
        </w:rPr>
        <w:t xml:space="preserve"> </w:t>
      </w:r>
      <w:r w:rsidR="00411CF3">
        <w:rPr>
          <w:rFonts w:asciiTheme="minorHAnsi" w:hAnsiTheme="minorHAnsi" w:cstheme="minorHAnsi"/>
          <w:b w:val="0"/>
          <w:sz w:val="24"/>
          <w:szCs w:val="24"/>
        </w:rPr>
        <w:t>fuel reduction</w:t>
      </w:r>
      <w:r w:rsidRPr="00411CF3">
        <w:rPr>
          <w:rFonts w:asciiTheme="minorHAnsi" w:hAnsiTheme="minorHAnsi" w:cstheme="minorHAnsi"/>
          <w:b w:val="0"/>
          <w:sz w:val="24"/>
          <w:szCs w:val="24"/>
        </w:rPr>
        <w:t xml:space="preserve"> on B</w:t>
      </w:r>
      <w:r w:rsidRPr="00411CF3">
        <w:rPr>
          <w:rFonts w:asciiTheme="minorHAnsi" w:hAnsiTheme="minorHAnsi" w:cstheme="minorHAnsi"/>
          <w:b w:val="0"/>
          <w:sz w:val="24"/>
          <w:szCs w:val="24"/>
        </w:rPr>
        <w:t>LM lands</w:t>
      </w:r>
      <w:r w:rsidR="00411CF3">
        <w:rPr>
          <w:rFonts w:asciiTheme="minorHAnsi" w:hAnsiTheme="minorHAnsi" w:cstheme="minorHAnsi"/>
          <w:b w:val="0"/>
          <w:sz w:val="24"/>
          <w:szCs w:val="24"/>
        </w:rPr>
        <w:t xml:space="preserve"> (CHIPS’ </w:t>
      </w:r>
      <w:r w:rsidR="00411CF3" w:rsidRPr="00411CF3">
        <w:rPr>
          <w:rFonts w:asciiTheme="minorHAnsi" w:hAnsiTheme="minorHAnsi" w:cstheme="minorHAnsi"/>
          <w:b w:val="0"/>
          <w:sz w:val="24"/>
          <w:szCs w:val="24"/>
        </w:rPr>
        <w:t>SNC 1226</w:t>
      </w:r>
      <w:r w:rsidR="00411CF3">
        <w:rPr>
          <w:rFonts w:asciiTheme="minorHAnsi" w:hAnsiTheme="minorHAnsi" w:cstheme="minorHAnsi"/>
          <w:b w:val="0"/>
          <w:sz w:val="24"/>
          <w:szCs w:val="24"/>
        </w:rPr>
        <w:t>)</w:t>
      </w:r>
    </w:p>
    <w:p w14:paraId="6FC673F0" w14:textId="2556215F" w:rsidR="00C41108" w:rsidRPr="00411CF3" w:rsidRDefault="00C41108" w:rsidP="00B46C6A">
      <w:pPr>
        <w:pStyle w:val="Heading2"/>
        <w:numPr>
          <w:ilvl w:val="2"/>
          <w:numId w:val="29"/>
        </w:numPr>
        <w:shd w:val="clear" w:color="auto" w:fill="FFFFFF"/>
        <w:tabs>
          <w:tab w:val="left" w:pos="5388"/>
        </w:tabs>
        <w:spacing w:before="0" w:beforeAutospacing="0" w:after="0" w:afterAutospacing="0"/>
        <w:rPr>
          <w:rFonts w:asciiTheme="minorHAnsi" w:hAnsiTheme="minorHAnsi" w:cstheme="minorHAnsi"/>
          <w:b w:val="0"/>
          <w:sz w:val="24"/>
          <w:szCs w:val="24"/>
        </w:rPr>
      </w:pPr>
      <w:r w:rsidRPr="00411CF3">
        <w:rPr>
          <w:rFonts w:asciiTheme="minorHAnsi" w:hAnsiTheme="minorHAnsi" w:cstheme="minorHAnsi"/>
          <w:b w:val="0"/>
          <w:sz w:val="24"/>
          <w:szCs w:val="24"/>
        </w:rPr>
        <w:t>Amador Ranger District Foster Fir</w:t>
      </w:r>
      <w:r w:rsidRPr="00411CF3">
        <w:rPr>
          <w:rFonts w:asciiTheme="minorHAnsi" w:hAnsiTheme="minorHAnsi" w:cstheme="minorHAnsi"/>
          <w:b w:val="0"/>
          <w:sz w:val="24"/>
          <w:szCs w:val="24"/>
        </w:rPr>
        <w:t xml:space="preserve">s, Lost Horse, </w:t>
      </w:r>
      <w:r w:rsidRPr="00411CF3">
        <w:rPr>
          <w:rFonts w:asciiTheme="minorHAnsi" w:hAnsiTheme="minorHAnsi" w:cstheme="minorHAnsi"/>
          <w:b w:val="0"/>
          <w:sz w:val="24"/>
          <w:szCs w:val="24"/>
        </w:rPr>
        <w:t xml:space="preserve">and/or </w:t>
      </w:r>
      <w:r w:rsidRPr="00411CF3">
        <w:rPr>
          <w:rFonts w:asciiTheme="minorHAnsi" w:hAnsiTheme="minorHAnsi" w:cstheme="minorHAnsi"/>
          <w:b w:val="0"/>
          <w:sz w:val="24"/>
          <w:szCs w:val="24"/>
        </w:rPr>
        <w:t xml:space="preserve">View 88 </w:t>
      </w:r>
      <w:r w:rsidRPr="00411CF3">
        <w:rPr>
          <w:rFonts w:asciiTheme="minorHAnsi" w:hAnsiTheme="minorHAnsi" w:cstheme="minorHAnsi"/>
          <w:b w:val="0"/>
          <w:sz w:val="24"/>
          <w:szCs w:val="24"/>
        </w:rPr>
        <w:t>prescribed fire preparation</w:t>
      </w:r>
      <w:r w:rsidR="00411CF3">
        <w:rPr>
          <w:rFonts w:asciiTheme="minorHAnsi" w:hAnsiTheme="minorHAnsi" w:cstheme="minorHAnsi"/>
          <w:b w:val="0"/>
          <w:sz w:val="24"/>
          <w:szCs w:val="24"/>
        </w:rPr>
        <w:t xml:space="preserve"> – Need an applicant other than UMRWA</w:t>
      </w:r>
    </w:p>
    <w:p w14:paraId="03F6EAE3" w14:textId="0B6B2406" w:rsidR="00C41108" w:rsidRDefault="00C41108" w:rsidP="00C41108">
      <w:pPr>
        <w:pStyle w:val="Heading2"/>
        <w:numPr>
          <w:ilvl w:val="2"/>
          <w:numId w:val="29"/>
        </w:numPr>
        <w:shd w:val="clear" w:color="auto" w:fill="FFFFFF"/>
        <w:spacing w:before="0" w:beforeAutospacing="0" w:after="0" w:afterAutospacing="0"/>
        <w:rPr>
          <w:rFonts w:asciiTheme="minorHAnsi" w:hAnsiTheme="minorHAnsi" w:cstheme="minorHAnsi"/>
          <w:b w:val="0"/>
          <w:sz w:val="24"/>
          <w:szCs w:val="24"/>
        </w:rPr>
      </w:pPr>
      <w:r w:rsidRPr="00411CF3">
        <w:rPr>
          <w:rFonts w:asciiTheme="minorHAnsi" w:hAnsiTheme="minorHAnsi" w:cstheme="minorHAnsi"/>
          <w:b w:val="0"/>
          <w:sz w:val="24"/>
          <w:szCs w:val="24"/>
        </w:rPr>
        <w:t>Pine Ridge Fuel Break</w:t>
      </w:r>
    </w:p>
    <w:p w14:paraId="10B89D93" w14:textId="283E76A6" w:rsidR="00411CF3" w:rsidRPr="00411CF3" w:rsidRDefault="00411CF3" w:rsidP="00C41108">
      <w:pPr>
        <w:pStyle w:val="Heading2"/>
        <w:numPr>
          <w:ilvl w:val="2"/>
          <w:numId w:val="29"/>
        </w:numPr>
        <w:shd w:val="clear" w:color="auto" w:fill="FFFFFF"/>
        <w:spacing w:before="0" w:beforeAutospacing="0" w:after="0" w:afterAutospacing="0"/>
        <w:rPr>
          <w:rFonts w:asciiTheme="minorHAnsi" w:hAnsiTheme="minorHAnsi" w:cstheme="minorHAnsi"/>
          <w:b w:val="0"/>
          <w:sz w:val="24"/>
          <w:szCs w:val="24"/>
        </w:rPr>
      </w:pPr>
      <w:r>
        <w:rPr>
          <w:rFonts w:asciiTheme="minorHAnsi" w:hAnsiTheme="minorHAnsi" w:cstheme="minorHAnsi"/>
          <w:b w:val="0"/>
          <w:sz w:val="24"/>
          <w:szCs w:val="24"/>
        </w:rPr>
        <w:t xml:space="preserve">NEPA planning </w:t>
      </w:r>
    </w:p>
    <w:p w14:paraId="5107CD45" w14:textId="62C15234" w:rsidR="00C41108" w:rsidRPr="00411CF3" w:rsidRDefault="00C41108" w:rsidP="00C41108">
      <w:pPr>
        <w:pStyle w:val="m-4796487414132581322msoplaintext"/>
        <w:numPr>
          <w:ilvl w:val="1"/>
          <w:numId w:val="27"/>
        </w:numPr>
        <w:shd w:val="clear" w:color="auto" w:fill="FFFFFF"/>
        <w:tabs>
          <w:tab w:val="center" w:pos="4680"/>
          <w:tab w:val="left" w:pos="5388"/>
          <w:tab w:val="left" w:pos="6735"/>
        </w:tabs>
        <w:spacing w:before="0" w:beforeAutospacing="0" w:after="0" w:afterAutospacing="0"/>
        <w:rPr>
          <w:rFonts w:asciiTheme="minorHAnsi" w:hAnsiTheme="minorHAnsi" w:cstheme="minorHAnsi"/>
        </w:rPr>
      </w:pPr>
      <w:r w:rsidRPr="00411CF3">
        <w:rPr>
          <w:rFonts w:asciiTheme="minorHAnsi" w:hAnsiTheme="minorHAnsi" w:cstheme="minorHAnsi"/>
        </w:rPr>
        <w:t>CAL FIRE Forest Health – Forest Health category</w:t>
      </w:r>
    </w:p>
    <w:p w14:paraId="557E6402" w14:textId="085864AE" w:rsidR="00C41108" w:rsidRDefault="00C41108" w:rsidP="00C41108">
      <w:pPr>
        <w:pStyle w:val="m-4796487414132581322msoplaintext"/>
        <w:numPr>
          <w:ilvl w:val="2"/>
          <w:numId w:val="27"/>
        </w:numPr>
        <w:shd w:val="clear" w:color="auto" w:fill="FFFFFF"/>
        <w:tabs>
          <w:tab w:val="center" w:pos="4680"/>
          <w:tab w:val="left" w:pos="5388"/>
          <w:tab w:val="left" w:pos="6735"/>
        </w:tabs>
        <w:spacing w:before="0" w:beforeAutospacing="0" w:after="0" w:afterAutospacing="0"/>
        <w:rPr>
          <w:rFonts w:asciiTheme="minorHAnsi" w:hAnsiTheme="minorHAnsi" w:cstheme="minorHAnsi"/>
        </w:rPr>
      </w:pPr>
      <w:r w:rsidRPr="00411CF3">
        <w:rPr>
          <w:rFonts w:asciiTheme="minorHAnsi" w:hAnsiTheme="minorHAnsi" w:cstheme="minorHAnsi"/>
        </w:rPr>
        <w:t>Amador Ranger District Cole Creek project</w:t>
      </w:r>
    </w:p>
    <w:p w14:paraId="739929FA" w14:textId="77777777" w:rsidR="00411CF3" w:rsidRPr="00411CF3" w:rsidRDefault="00411CF3" w:rsidP="00411CF3">
      <w:pPr>
        <w:pStyle w:val="m-4796487414132581322msoplaintext"/>
        <w:numPr>
          <w:ilvl w:val="2"/>
          <w:numId w:val="27"/>
        </w:numPr>
        <w:shd w:val="clear" w:color="auto" w:fill="FFFFFF"/>
        <w:tabs>
          <w:tab w:val="center" w:pos="4680"/>
          <w:tab w:val="left" w:pos="5388"/>
          <w:tab w:val="left" w:pos="6735"/>
        </w:tabs>
        <w:spacing w:before="0" w:beforeAutospacing="0" w:after="0" w:afterAutospacing="0"/>
        <w:rPr>
          <w:rFonts w:asciiTheme="minorHAnsi" w:hAnsiTheme="minorHAnsi" w:cstheme="minorHAnsi"/>
        </w:rPr>
      </w:pPr>
      <w:r>
        <w:rPr>
          <w:rFonts w:asciiTheme="minorHAnsi" w:hAnsiTheme="minorHAnsi" w:cstheme="minorHAnsi"/>
        </w:rPr>
        <w:t xml:space="preserve">Amador Ranger District </w:t>
      </w:r>
      <w:r w:rsidRPr="00411CF3">
        <w:rPr>
          <w:rFonts w:asciiTheme="minorHAnsi" w:hAnsiTheme="minorHAnsi" w:cstheme="minorHAnsi"/>
        </w:rPr>
        <w:t xml:space="preserve">Power Fire </w:t>
      </w:r>
      <w:r>
        <w:rPr>
          <w:rFonts w:asciiTheme="minorHAnsi" w:hAnsiTheme="minorHAnsi" w:cstheme="minorHAnsi"/>
        </w:rPr>
        <w:t>recovery</w:t>
      </w:r>
    </w:p>
    <w:p w14:paraId="09EE4AAB" w14:textId="7B53EE71" w:rsidR="00411CF3" w:rsidRPr="00411CF3" w:rsidRDefault="00411CF3" w:rsidP="00411CF3">
      <w:pPr>
        <w:pStyle w:val="m-4796487414132581322msoplaintext"/>
        <w:numPr>
          <w:ilvl w:val="2"/>
          <w:numId w:val="27"/>
        </w:numPr>
        <w:shd w:val="clear" w:color="auto" w:fill="FFFFFF"/>
        <w:tabs>
          <w:tab w:val="center" w:pos="4680"/>
          <w:tab w:val="left" w:pos="5388"/>
          <w:tab w:val="left" w:pos="6735"/>
        </w:tabs>
        <w:spacing w:before="0" w:beforeAutospacing="0" w:after="0" w:afterAutospacing="0"/>
        <w:rPr>
          <w:rFonts w:asciiTheme="minorHAnsi" w:hAnsiTheme="minorHAnsi" w:cstheme="minorHAnsi"/>
        </w:rPr>
      </w:pPr>
      <w:r w:rsidRPr="00411CF3">
        <w:rPr>
          <w:rFonts w:asciiTheme="minorHAnsi" w:hAnsiTheme="minorHAnsi" w:cstheme="minorHAnsi"/>
        </w:rPr>
        <w:t xml:space="preserve">Butte Fire recovery </w:t>
      </w:r>
      <w:r>
        <w:rPr>
          <w:rFonts w:asciiTheme="minorHAnsi" w:hAnsiTheme="minorHAnsi" w:cstheme="minorHAnsi"/>
        </w:rPr>
        <w:t xml:space="preserve"> </w:t>
      </w:r>
    </w:p>
    <w:p w14:paraId="377FE31A" w14:textId="2D7B721A" w:rsidR="00C41108" w:rsidRPr="00411CF3" w:rsidRDefault="00C41108" w:rsidP="00C41108">
      <w:pPr>
        <w:pStyle w:val="m-4796487414132581322msoplaintext"/>
        <w:numPr>
          <w:ilvl w:val="1"/>
          <w:numId w:val="27"/>
        </w:numPr>
        <w:shd w:val="clear" w:color="auto" w:fill="FFFFFF"/>
        <w:tabs>
          <w:tab w:val="center" w:pos="4680"/>
          <w:tab w:val="left" w:pos="5388"/>
          <w:tab w:val="left" w:pos="6735"/>
        </w:tabs>
        <w:spacing w:before="0" w:beforeAutospacing="0" w:after="0" w:afterAutospacing="0"/>
        <w:rPr>
          <w:rFonts w:asciiTheme="minorHAnsi" w:hAnsiTheme="minorHAnsi" w:cstheme="minorHAnsi"/>
        </w:rPr>
      </w:pPr>
      <w:r w:rsidRPr="00411CF3">
        <w:rPr>
          <w:rFonts w:asciiTheme="minorHAnsi" w:hAnsiTheme="minorHAnsi" w:cstheme="minorHAnsi"/>
        </w:rPr>
        <w:t>CAL FIRE Forest Health – Forest Research</w:t>
      </w:r>
    </w:p>
    <w:p w14:paraId="421B270D" w14:textId="7987E0FF" w:rsidR="00C41108" w:rsidRPr="00411CF3" w:rsidRDefault="00C41108" w:rsidP="00C41108">
      <w:pPr>
        <w:pStyle w:val="m-4796487414132581322msoplaintext"/>
        <w:numPr>
          <w:ilvl w:val="2"/>
          <w:numId w:val="27"/>
        </w:numPr>
        <w:shd w:val="clear" w:color="auto" w:fill="FFFFFF"/>
        <w:tabs>
          <w:tab w:val="center" w:pos="4680"/>
          <w:tab w:val="left" w:pos="5388"/>
          <w:tab w:val="left" w:pos="6735"/>
        </w:tabs>
        <w:spacing w:before="0" w:beforeAutospacing="0" w:after="0" w:afterAutospacing="0"/>
        <w:rPr>
          <w:rFonts w:asciiTheme="minorHAnsi" w:hAnsiTheme="minorHAnsi" w:cstheme="minorHAnsi"/>
        </w:rPr>
      </w:pPr>
      <w:r w:rsidRPr="00411CF3">
        <w:rPr>
          <w:rFonts w:asciiTheme="minorHAnsi" w:hAnsiTheme="minorHAnsi" w:cstheme="minorHAnsi"/>
        </w:rPr>
        <w:t xml:space="preserve">ACCG Monitoring WG </w:t>
      </w:r>
      <w:r w:rsidR="00411CF3">
        <w:rPr>
          <w:rFonts w:asciiTheme="minorHAnsi" w:hAnsiTheme="minorHAnsi" w:cstheme="minorHAnsi"/>
        </w:rPr>
        <w:t>to discuss at their 3/10 meeting</w:t>
      </w:r>
    </w:p>
    <w:p w14:paraId="6AEDE84E" w14:textId="77777777" w:rsidR="00C41108" w:rsidRPr="00411CF3" w:rsidRDefault="003F4424" w:rsidP="00C41108">
      <w:pPr>
        <w:pStyle w:val="ListParagraph"/>
        <w:numPr>
          <w:ilvl w:val="1"/>
          <w:numId w:val="27"/>
        </w:numPr>
        <w:tabs>
          <w:tab w:val="left" w:pos="5388"/>
        </w:tabs>
        <w:spacing w:after="0"/>
        <w:rPr>
          <w:rFonts w:cstheme="minorHAnsi"/>
          <w:sz w:val="24"/>
          <w:szCs w:val="24"/>
        </w:rPr>
      </w:pPr>
      <w:r w:rsidRPr="00411CF3">
        <w:rPr>
          <w:rFonts w:cstheme="minorHAnsi"/>
          <w:sz w:val="24"/>
          <w:szCs w:val="24"/>
        </w:rPr>
        <w:lastRenderedPageBreak/>
        <w:t>WCB Riparian Habitat Conservation Program</w:t>
      </w:r>
    </w:p>
    <w:p w14:paraId="376AA85B" w14:textId="744B07A9" w:rsidR="00C41108" w:rsidRPr="00411CF3" w:rsidRDefault="003F4424" w:rsidP="00C41108">
      <w:pPr>
        <w:pStyle w:val="ListParagraph"/>
        <w:numPr>
          <w:ilvl w:val="2"/>
          <w:numId w:val="27"/>
        </w:numPr>
        <w:tabs>
          <w:tab w:val="left" w:pos="5388"/>
        </w:tabs>
        <w:spacing w:after="0"/>
        <w:rPr>
          <w:rFonts w:cstheme="minorHAnsi"/>
          <w:sz w:val="24"/>
          <w:szCs w:val="24"/>
        </w:rPr>
      </w:pPr>
      <w:proofErr w:type="spellStart"/>
      <w:r w:rsidRPr="00411CF3">
        <w:rPr>
          <w:rFonts w:cstheme="minorHAnsi"/>
          <w:sz w:val="24"/>
          <w:szCs w:val="24"/>
        </w:rPr>
        <w:t>Mattley</w:t>
      </w:r>
      <w:proofErr w:type="spellEnd"/>
      <w:r w:rsidRPr="00411CF3">
        <w:rPr>
          <w:rFonts w:cstheme="minorHAnsi"/>
          <w:sz w:val="24"/>
          <w:szCs w:val="24"/>
        </w:rPr>
        <w:t xml:space="preserve"> Meadow</w:t>
      </w:r>
      <w:r w:rsidR="00C41108" w:rsidRPr="00411CF3">
        <w:rPr>
          <w:rFonts w:cstheme="minorHAnsi"/>
          <w:sz w:val="24"/>
          <w:szCs w:val="24"/>
        </w:rPr>
        <w:t xml:space="preserve"> </w:t>
      </w:r>
      <w:r w:rsidR="00411CF3">
        <w:rPr>
          <w:rFonts w:cstheme="minorHAnsi"/>
          <w:sz w:val="24"/>
          <w:szCs w:val="24"/>
        </w:rPr>
        <w:t>- Richard sent RFP to Plumas Corporation</w:t>
      </w:r>
    </w:p>
    <w:p w14:paraId="099DE814" w14:textId="34076425" w:rsidR="00C41108" w:rsidRPr="00411CF3" w:rsidRDefault="003F4424" w:rsidP="003F4424">
      <w:pPr>
        <w:pStyle w:val="ListParagraph"/>
        <w:numPr>
          <w:ilvl w:val="2"/>
          <w:numId w:val="27"/>
        </w:numPr>
        <w:tabs>
          <w:tab w:val="left" w:pos="5388"/>
        </w:tabs>
        <w:spacing w:after="0"/>
        <w:rPr>
          <w:rFonts w:cstheme="minorHAnsi"/>
          <w:sz w:val="24"/>
          <w:szCs w:val="24"/>
        </w:rPr>
      </w:pPr>
      <w:r w:rsidRPr="00411CF3">
        <w:rPr>
          <w:rFonts w:cstheme="minorHAnsi"/>
          <w:sz w:val="24"/>
          <w:szCs w:val="24"/>
        </w:rPr>
        <w:t>On</w:t>
      </w:r>
      <w:r w:rsidR="00411CF3">
        <w:rPr>
          <w:rFonts w:cstheme="minorHAnsi"/>
          <w:sz w:val="24"/>
          <w:szCs w:val="24"/>
        </w:rPr>
        <w:t>ion Valley – Rich Farrington reported the project is fully funded</w:t>
      </w:r>
    </w:p>
    <w:p w14:paraId="7CCEC91D" w14:textId="77777777" w:rsidR="00C41108" w:rsidRPr="00411CF3" w:rsidRDefault="003F4424" w:rsidP="00C41108">
      <w:pPr>
        <w:pStyle w:val="ListParagraph"/>
        <w:numPr>
          <w:ilvl w:val="1"/>
          <w:numId w:val="27"/>
        </w:numPr>
        <w:tabs>
          <w:tab w:val="left" w:pos="5388"/>
        </w:tabs>
        <w:spacing w:after="0"/>
        <w:rPr>
          <w:rFonts w:cstheme="minorHAnsi"/>
          <w:sz w:val="24"/>
          <w:szCs w:val="24"/>
        </w:rPr>
      </w:pPr>
      <w:r w:rsidRPr="00411CF3">
        <w:rPr>
          <w:rFonts w:cstheme="minorHAnsi"/>
          <w:sz w:val="24"/>
          <w:szCs w:val="24"/>
        </w:rPr>
        <w:t>USDA RCDI</w:t>
      </w:r>
    </w:p>
    <w:p w14:paraId="43EDC24B" w14:textId="50B882DA" w:rsidR="003F4424" w:rsidRPr="00411CF3" w:rsidRDefault="003F4424" w:rsidP="00C41108">
      <w:pPr>
        <w:pStyle w:val="ListParagraph"/>
        <w:numPr>
          <w:ilvl w:val="2"/>
          <w:numId w:val="27"/>
        </w:numPr>
        <w:tabs>
          <w:tab w:val="left" w:pos="5388"/>
        </w:tabs>
        <w:spacing w:after="0"/>
        <w:rPr>
          <w:rFonts w:cstheme="minorHAnsi"/>
          <w:sz w:val="24"/>
          <w:szCs w:val="24"/>
        </w:rPr>
      </w:pPr>
      <w:r w:rsidRPr="00411CF3">
        <w:rPr>
          <w:rStyle w:val="Strong"/>
          <w:rFonts w:cstheme="minorHAnsi"/>
          <w:b w:val="0"/>
          <w:sz w:val="24"/>
          <w:szCs w:val="24"/>
          <w:shd w:val="clear" w:color="auto" w:fill="FFFFFF"/>
        </w:rPr>
        <w:t>Fund</w:t>
      </w:r>
      <w:r w:rsidR="00411CF3">
        <w:rPr>
          <w:rStyle w:val="Strong"/>
          <w:rFonts w:cstheme="minorHAnsi"/>
          <w:b w:val="0"/>
          <w:sz w:val="24"/>
          <w:szCs w:val="24"/>
          <w:shd w:val="clear" w:color="auto" w:fill="FFFFFF"/>
        </w:rPr>
        <w:t xml:space="preserve"> could be used to </w:t>
      </w:r>
      <w:r w:rsidRPr="00411CF3">
        <w:rPr>
          <w:rFonts w:cstheme="minorHAnsi"/>
          <w:sz w:val="24"/>
          <w:szCs w:val="24"/>
          <w:shd w:val="clear" w:color="auto" w:fill="FFFFFF"/>
        </w:rPr>
        <w:t>improve community and economic development</w:t>
      </w:r>
      <w:r w:rsidR="00C41108" w:rsidRPr="00411CF3">
        <w:rPr>
          <w:rFonts w:cstheme="minorHAnsi"/>
          <w:sz w:val="24"/>
          <w:szCs w:val="24"/>
          <w:shd w:val="clear" w:color="auto" w:fill="FFFFFF"/>
        </w:rPr>
        <w:t xml:space="preserve"> </w:t>
      </w:r>
      <w:r w:rsidR="00411CF3">
        <w:rPr>
          <w:rFonts w:cstheme="minorHAnsi"/>
          <w:sz w:val="24"/>
          <w:szCs w:val="24"/>
          <w:shd w:val="clear" w:color="auto" w:fill="FFFFFF"/>
        </w:rPr>
        <w:t>w</w:t>
      </w:r>
      <w:r w:rsidR="00C41108" w:rsidRPr="00411CF3">
        <w:rPr>
          <w:rFonts w:cstheme="minorHAnsi"/>
          <w:sz w:val="24"/>
          <w:szCs w:val="24"/>
          <w:shd w:val="clear" w:color="auto" w:fill="FFFFFF"/>
        </w:rPr>
        <w:t>ithin the ACCG focus area. The grant could potentially fund t</w:t>
      </w:r>
      <w:r w:rsidRPr="00411CF3">
        <w:rPr>
          <w:rStyle w:val="Strong"/>
          <w:rFonts w:cstheme="minorHAnsi"/>
          <w:b w:val="0"/>
          <w:sz w:val="24"/>
          <w:szCs w:val="24"/>
          <w:shd w:val="clear" w:color="auto" w:fill="FFFFFF"/>
        </w:rPr>
        <w:t>echnical assistance, training, Board and organizational development, strategic planning, and fundraising for ACCG par</w:t>
      </w:r>
      <w:r w:rsidR="00C41108" w:rsidRPr="00411CF3">
        <w:rPr>
          <w:rStyle w:val="Strong"/>
          <w:rFonts w:cstheme="minorHAnsi"/>
          <w:b w:val="0"/>
          <w:sz w:val="24"/>
          <w:szCs w:val="24"/>
          <w:shd w:val="clear" w:color="auto" w:fill="FFFFFF"/>
        </w:rPr>
        <w:t xml:space="preserve">ticipants/members to expand the </w:t>
      </w:r>
      <w:r w:rsidRPr="00411CF3">
        <w:rPr>
          <w:rStyle w:val="Strong"/>
          <w:rFonts w:cstheme="minorHAnsi"/>
          <w:b w:val="0"/>
          <w:sz w:val="24"/>
          <w:szCs w:val="24"/>
          <w:shd w:val="clear" w:color="auto" w:fill="FFFFFF"/>
        </w:rPr>
        <w:t xml:space="preserve">local forest stewardship economy.  </w:t>
      </w:r>
      <w:r w:rsidR="00C41108" w:rsidRPr="00411CF3">
        <w:rPr>
          <w:rStyle w:val="Strong"/>
          <w:rFonts w:cstheme="minorHAnsi"/>
          <w:b w:val="0"/>
          <w:sz w:val="24"/>
          <w:szCs w:val="24"/>
          <w:shd w:val="clear" w:color="auto" w:fill="FFFFFF"/>
        </w:rPr>
        <w:t xml:space="preserve">Grant deadline is March 22; </w:t>
      </w:r>
      <w:r w:rsidR="00411CF3">
        <w:rPr>
          <w:rStyle w:val="Strong"/>
          <w:rFonts w:cstheme="minorHAnsi"/>
          <w:b w:val="0"/>
          <w:sz w:val="24"/>
          <w:szCs w:val="24"/>
          <w:shd w:val="clear" w:color="auto" w:fill="FFFFFF"/>
        </w:rPr>
        <w:t xml:space="preserve">Regine suggested the group consider applying in </w:t>
      </w:r>
      <w:r w:rsidR="00C41108" w:rsidRPr="00411CF3">
        <w:rPr>
          <w:rStyle w:val="Strong"/>
          <w:rFonts w:cstheme="minorHAnsi"/>
          <w:b w:val="0"/>
          <w:sz w:val="24"/>
          <w:szCs w:val="24"/>
          <w:shd w:val="clear" w:color="auto" w:fill="FFFFFF"/>
        </w:rPr>
        <w:t xml:space="preserve">2022. </w:t>
      </w:r>
    </w:p>
    <w:p w14:paraId="40CF2B73" w14:textId="5180D42A" w:rsidR="00DB004E" w:rsidRPr="00411CF3" w:rsidRDefault="00DB004E" w:rsidP="00C41108">
      <w:pPr>
        <w:pStyle w:val="m-4796487414132581322msoplaintext"/>
        <w:numPr>
          <w:ilvl w:val="0"/>
          <w:numId w:val="27"/>
        </w:numPr>
        <w:shd w:val="clear" w:color="auto" w:fill="FFFFFF"/>
        <w:tabs>
          <w:tab w:val="center" w:pos="4680"/>
          <w:tab w:val="left" w:pos="6735"/>
        </w:tabs>
        <w:spacing w:before="0" w:beforeAutospacing="0" w:after="0" w:afterAutospacing="0"/>
        <w:rPr>
          <w:rFonts w:asciiTheme="minorHAnsi" w:hAnsiTheme="minorHAnsi" w:cstheme="minorHAnsi"/>
        </w:rPr>
      </w:pPr>
      <w:r w:rsidRPr="00411CF3">
        <w:rPr>
          <w:rFonts w:asciiTheme="minorHAnsi" w:hAnsiTheme="minorHAnsi" w:cstheme="minorHAnsi"/>
        </w:rPr>
        <w:t xml:space="preserve">Regine briefly updated the group on Megan </w:t>
      </w:r>
      <w:proofErr w:type="spellStart"/>
      <w:r w:rsidRPr="00411CF3">
        <w:rPr>
          <w:rFonts w:asciiTheme="minorHAnsi" w:hAnsiTheme="minorHAnsi" w:cstheme="minorHAnsi"/>
        </w:rPr>
        <w:t>Layhee’s</w:t>
      </w:r>
      <w:proofErr w:type="spellEnd"/>
      <w:r w:rsidRPr="00411CF3">
        <w:rPr>
          <w:rFonts w:asciiTheme="minorHAnsi" w:hAnsiTheme="minorHAnsi" w:cstheme="minorHAnsi"/>
        </w:rPr>
        <w:t xml:space="preserve"> efforts to obtain spatial data from the Forest </w:t>
      </w:r>
      <w:proofErr w:type="gramStart"/>
      <w:r w:rsidRPr="00411CF3">
        <w:rPr>
          <w:rFonts w:asciiTheme="minorHAnsi" w:hAnsiTheme="minorHAnsi" w:cstheme="minorHAnsi"/>
        </w:rPr>
        <w:t xml:space="preserve">Service </w:t>
      </w:r>
      <w:r w:rsidR="00411CF3">
        <w:rPr>
          <w:rFonts w:asciiTheme="minorHAnsi" w:hAnsiTheme="minorHAnsi" w:cstheme="minorHAnsi"/>
        </w:rPr>
        <w:t>,</w:t>
      </w:r>
      <w:proofErr w:type="gramEnd"/>
      <w:r w:rsidR="00411CF3">
        <w:rPr>
          <w:rFonts w:asciiTheme="minorHAnsi" w:hAnsiTheme="minorHAnsi" w:cstheme="minorHAnsi"/>
        </w:rPr>
        <w:t xml:space="preserve"> UMRWA </w:t>
      </w:r>
      <w:r w:rsidRPr="00411CF3">
        <w:rPr>
          <w:rFonts w:asciiTheme="minorHAnsi" w:hAnsiTheme="minorHAnsi" w:cstheme="minorHAnsi"/>
        </w:rPr>
        <w:t xml:space="preserve">and Cal Am Team for potential stimulus funding projects.  </w:t>
      </w:r>
    </w:p>
    <w:p w14:paraId="6450138A" w14:textId="52DF1FCF" w:rsidR="006F10F2" w:rsidRPr="00411CF3" w:rsidRDefault="003F4424" w:rsidP="00D95469">
      <w:pPr>
        <w:pStyle w:val="m-4796487414132581322msoplaintext"/>
        <w:numPr>
          <w:ilvl w:val="0"/>
          <w:numId w:val="27"/>
        </w:numPr>
        <w:shd w:val="clear" w:color="auto" w:fill="FFFFFF"/>
        <w:tabs>
          <w:tab w:val="center" w:pos="4680"/>
          <w:tab w:val="left" w:pos="6735"/>
        </w:tabs>
        <w:spacing w:before="0" w:beforeAutospacing="0" w:after="0" w:afterAutospacing="0"/>
        <w:rPr>
          <w:rFonts w:asciiTheme="minorHAnsi" w:hAnsiTheme="minorHAnsi" w:cstheme="minorHAnsi"/>
        </w:rPr>
      </w:pPr>
      <w:r w:rsidRPr="00411CF3">
        <w:rPr>
          <w:rFonts w:asciiTheme="minorHAnsi" w:hAnsiTheme="minorHAnsi" w:cstheme="minorHAnsi"/>
        </w:rPr>
        <w:t xml:space="preserve">April 13, </w:t>
      </w:r>
      <w:r w:rsidR="006F10F2" w:rsidRPr="00411CF3">
        <w:rPr>
          <w:rFonts w:asciiTheme="minorHAnsi" w:hAnsiTheme="minorHAnsi" w:cstheme="minorHAnsi"/>
        </w:rPr>
        <w:t>3-4 pm next meeting</w:t>
      </w:r>
      <w:r w:rsidR="00015131" w:rsidRPr="00411CF3">
        <w:rPr>
          <w:rFonts w:asciiTheme="minorHAnsi" w:hAnsiTheme="minorHAnsi" w:cstheme="minorHAnsi"/>
        </w:rPr>
        <w:t>.</w:t>
      </w:r>
    </w:p>
    <w:p w14:paraId="36692E27" w14:textId="77777777" w:rsidR="005202D2" w:rsidRPr="00411CF3" w:rsidRDefault="005202D2" w:rsidP="005202D2">
      <w:pPr>
        <w:pStyle w:val="m-4796487414132581322msoplaintext"/>
        <w:shd w:val="clear" w:color="auto" w:fill="FFFFFF"/>
        <w:tabs>
          <w:tab w:val="center" w:pos="4680"/>
          <w:tab w:val="left" w:pos="6735"/>
        </w:tabs>
        <w:spacing w:before="0" w:beforeAutospacing="0" w:after="0" w:afterAutospacing="0"/>
        <w:ind w:left="360"/>
        <w:rPr>
          <w:rFonts w:asciiTheme="minorHAnsi" w:hAnsiTheme="minorHAnsi" w:cstheme="minorHAnsi"/>
        </w:rPr>
      </w:pPr>
    </w:p>
    <w:tbl>
      <w:tblPr>
        <w:tblStyle w:val="TableGrid"/>
        <w:tblW w:w="8824" w:type="dxa"/>
        <w:tblLook w:val="04A0" w:firstRow="1" w:lastRow="0" w:firstColumn="1" w:lastColumn="0" w:noHBand="0" w:noVBand="1"/>
      </w:tblPr>
      <w:tblGrid>
        <w:gridCol w:w="7263"/>
        <w:gridCol w:w="1561"/>
      </w:tblGrid>
      <w:tr w:rsidR="00411CF3" w:rsidRPr="00411CF3" w14:paraId="6E364D09" w14:textId="77777777" w:rsidTr="00015131">
        <w:trPr>
          <w:trHeight w:val="485"/>
        </w:trPr>
        <w:tc>
          <w:tcPr>
            <w:tcW w:w="7375" w:type="dxa"/>
            <w:shd w:val="clear" w:color="auto" w:fill="D9D9D9" w:themeFill="background1" w:themeFillShade="D9"/>
          </w:tcPr>
          <w:p w14:paraId="121F89C0" w14:textId="7D13FD19" w:rsidR="0073018E" w:rsidRPr="00411CF3" w:rsidRDefault="0073018E" w:rsidP="0073018E">
            <w:pPr>
              <w:rPr>
                <w:rFonts w:cstheme="minorHAnsi"/>
                <w:b/>
                <w:sz w:val="24"/>
                <w:szCs w:val="24"/>
              </w:rPr>
            </w:pPr>
            <w:r w:rsidRPr="00411CF3">
              <w:rPr>
                <w:rFonts w:cstheme="minorHAnsi"/>
                <w:b/>
                <w:sz w:val="24"/>
                <w:szCs w:val="24"/>
              </w:rPr>
              <w:t>ACTION ITEM</w:t>
            </w:r>
          </w:p>
        </w:tc>
        <w:tc>
          <w:tcPr>
            <w:tcW w:w="1449" w:type="dxa"/>
            <w:shd w:val="clear" w:color="auto" w:fill="D9D9D9" w:themeFill="background1" w:themeFillShade="D9"/>
          </w:tcPr>
          <w:p w14:paraId="5EF43C6D" w14:textId="28B119BF" w:rsidR="0073018E" w:rsidRPr="00411CF3" w:rsidRDefault="0073018E" w:rsidP="00E66487">
            <w:pPr>
              <w:rPr>
                <w:rFonts w:cstheme="minorHAnsi"/>
                <w:b/>
                <w:sz w:val="24"/>
                <w:szCs w:val="24"/>
              </w:rPr>
            </w:pPr>
            <w:r w:rsidRPr="00411CF3">
              <w:rPr>
                <w:rFonts w:cstheme="minorHAnsi"/>
                <w:b/>
                <w:sz w:val="24"/>
                <w:szCs w:val="24"/>
              </w:rPr>
              <w:t>RESPONSIBLE PARTIES</w:t>
            </w:r>
          </w:p>
        </w:tc>
      </w:tr>
      <w:tr w:rsidR="00411CF3" w:rsidRPr="00411CF3" w14:paraId="697FDB69" w14:textId="77777777" w:rsidTr="003F4424">
        <w:trPr>
          <w:trHeight w:val="647"/>
        </w:trPr>
        <w:tc>
          <w:tcPr>
            <w:tcW w:w="7375" w:type="dxa"/>
          </w:tcPr>
          <w:p w14:paraId="0F720F19" w14:textId="39DF4B31" w:rsidR="003F4424" w:rsidRPr="00411CF3" w:rsidRDefault="003F4424" w:rsidP="0035120A">
            <w:pPr>
              <w:rPr>
                <w:rFonts w:cstheme="minorHAnsi"/>
                <w:sz w:val="24"/>
                <w:szCs w:val="24"/>
                <w:shd w:val="clear" w:color="auto" w:fill="FFFFFF"/>
              </w:rPr>
            </w:pPr>
            <w:r w:rsidRPr="00411CF3">
              <w:rPr>
                <w:rFonts w:cstheme="minorHAnsi"/>
                <w:sz w:val="24"/>
                <w:szCs w:val="24"/>
                <w:shd w:val="clear" w:color="auto" w:fill="FFFFFF"/>
              </w:rPr>
              <w:t xml:space="preserve">Richard will ask CAL FIRE if the Fire Prevention grants program can be utilized for NEPA planning. </w:t>
            </w:r>
          </w:p>
        </w:tc>
        <w:tc>
          <w:tcPr>
            <w:tcW w:w="1449" w:type="dxa"/>
          </w:tcPr>
          <w:p w14:paraId="25B9F1D9" w14:textId="07CF4287" w:rsidR="003F4424" w:rsidRPr="00411CF3" w:rsidRDefault="003F4424" w:rsidP="00FA6E66">
            <w:pPr>
              <w:rPr>
                <w:rFonts w:cstheme="minorHAnsi"/>
                <w:sz w:val="24"/>
                <w:szCs w:val="24"/>
              </w:rPr>
            </w:pPr>
            <w:r w:rsidRPr="00411CF3">
              <w:rPr>
                <w:rFonts w:cstheme="minorHAnsi"/>
                <w:sz w:val="24"/>
                <w:szCs w:val="24"/>
              </w:rPr>
              <w:t>Richard</w:t>
            </w:r>
          </w:p>
        </w:tc>
      </w:tr>
      <w:tr w:rsidR="00411CF3" w:rsidRPr="00411CF3" w14:paraId="30750B33" w14:textId="77777777" w:rsidTr="003F4424">
        <w:trPr>
          <w:trHeight w:val="980"/>
        </w:trPr>
        <w:tc>
          <w:tcPr>
            <w:tcW w:w="7375" w:type="dxa"/>
          </w:tcPr>
          <w:p w14:paraId="792FF5B1" w14:textId="56582978" w:rsidR="003F4424" w:rsidRPr="00411CF3" w:rsidRDefault="003F4424" w:rsidP="00411CF3">
            <w:pPr>
              <w:rPr>
                <w:rFonts w:cstheme="minorHAnsi"/>
                <w:sz w:val="24"/>
                <w:szCs w:val="24"/>
                <w:shd w:val="clear" w:color="auto" w:fill="FFFFFF"/>
              </w:rPr>
            </w:pPr>
            <w:r w:rsidRPr="00411CF3">
              <w:rPr>
                <w:rFonts w:cstheme="minorHAnsi"/>
                <w:sz w:val="24"/>
                <w:szCs w:val="24"/>
                <w:shd w:val="clear" w:color="auto" w:fill="FFFFFF"/>
              </w:rPr>
              <w:t xml:space="preserve">Regine will reach out to Pat McGreevy to inquire Cal </w:t>
            </w:r>
            <w:proofErr w:type="spellStart"/>
            <w:r w:rsidRPr="00411CF3">
              <w:rPr>
                <w:rFonts w:cstheme="minorHAnsi"/>
                <w:sz w:val="24"/>
                <w:szCs w:val="24"/>
                <w:shd w:val="clear" w:color="auto" w:fill="FFFFFF"/>
              </w:rPr>
              <w:t>Am’s</w:t>
            </w:r>
            <w:proofErr w:type="spellEnd"/>
            <w:r w:rsidRPr="00411CF3">
              <w:rPr>
                <w:rFonts w:cstheme="minorHAnsi"/>
                <w:sz w:val="24"/>
                <w:szCs w:val="24"/>
                <w:shd w:val="clear" w:color="auto" w:fill="FFFFFF"/>
              </w:rPr>
              <w:t xml:space="preserve"> interest in applying for CAL FIRE funding, particularly as it relates to lands covered under CHIPS’ planning grants in </w:t>
            </w:r>
            <w:proofErr w:type="spellStart"/>
            <w:r w:rsidRPr="00411CF3">
              <w:rPr>
                <w:rFonts w:cstheme="minorHAnsi"/>
                <w:sz w:val="24"/>
                <w:szCs w:val="24"/>
                <w:shd w:val="clear" w:color="auto" w:fill="FFFFFF"/>
              </w:rPr>
              <w:t>Bummerville</w:t>
            </w:r>
            <w:proofErr w:type="spellEnd"/>
            <w:r w:rsidRPr="00411CF3">
              <w:rPr>
                <w:rFonts w:cstheme="minorHAnsi"/>
                <w:sz w:val="24"/>
                <w:szCs w:val="24"/>
                <w:shd w:val="clear" w:color="auto" w:fill="FFFFFF"/>
              </w:rPr>
              <w:t xml:space="preserve"> and the South Fork of the </w:t>
            </w:r>
            <w:proofErr w:type="spellStart"/>
            <w:r w:rsidRPr="00411CF3">
              <w:rPr>
                <w:rFonts w:cstheme="minorHAnsi"/>
                <w:sz w:val="24"/>
                <w:szCs w:val="24"/>
                <w:shd w:val="clear" w:color="auto" w:fill="FFFFFF"/>
              </w:rPr>
              <w:t>Mokelumne</w:t>
            </w:r>
            <w:proofErr w:type="spellEnd"/>
            <w:r w:rsidR="00411CF3">
              <w:rPr>
                <w:rFonts w:cstheme="minorHAnsi"/>
                <w:sz w:val="24"/>
                <w:szCs w:val="24"/>
                <w:shd w:val="clear" w:color="auto" w:fill="FFFFFF"/>
              </w:rPr>
              <w:t xml:space="preserve"> but also the Pine Ridge fuel break, Davies Ranch and Butte Fire footprint</w:t>
            </w:r>
            <w:r w:rsidRPr="00411CF3">
              <w:rPr>
                <w:rFonts w:cstheme="minorHAnsi"/>
                <w:sz w:val="24"/>
                <w:szCs w:val="24"/>
                <w:shd w:val="clear" w:color="auto" w:fill="FFFFFF"/>
              </w:rPr>
              <w:t xml:space="preserve">.  </w:t>
            </w:r>
          </w:p>
        </w:tc>
        <w:tc>
          <w:tcPr>
            <w:tcW w:w="1449" w:type="dxa"/>
          </w:tcPr>
          <w:p w14:paraId="3FF18B2D" w14:textId="515D48E5" w:rsidR="003F4424" w:rsidRPr="00411CF3" w:rsidRDefault="003F4424" w:rsidP="00FA6E66">
            <w:pPr>
              <w:rPr>
                <w:rFonts w:cstheme="minorHAnsi"/>
                <w:sz w:val="24"/>
                <w:szCs w:val="24"/>
              </w:rPr>
            </w:pPr>
            <w:r w:rsidRPr="00411CF3">
              <w:rPr>
                <w:rFonts w:cstheme="minorHAnsi"/>
                <w:sz w:val="24"/>
                <w:szCs w:val="24"/>
              </w:rPr>
              <w:t>Regine</w:t>
            </w:r>
          </w:p>
        </w:tc>
      </w:tr>
      <w:tr w:rsidR="00411CF3" w:rsidRPr="00411CF3" w14:paraId="0D0E1188" w14:textId="77777777" w:rsidTr="003F4424">
        <w:trPr>
          <w:trHeight w:val="980"/>
        </w:trPr>
        <w:tc>
          <w:tcPr>
            <w:tcW w:w="7375" w:type="dxa"/>
          </w:tcPr>
          <w:p w14:paraId="43601414" w14:textId="0E710B63" w:rsidR="003F4424" w:rsidRPr="00411CF3" w:rsidRDefault="003F4424" w:rsidP="00411CF3">
            <w:pPr>
              <w:rPr>
                <w:rFonts w:cstheme="minorHAnsi"/>
                <w:sz w:val="24"/>
                <w:szCs w:val="24"/>
                <w:shd w:val="clear" w:color="auto" w:fill="FFFFFF"/>
              </w:rPr>
            </w:pPr>
            <w:r w:rsidRPr="00411CF3">
              <w:rPr>
                <w:rFonts w:cstheme="minorHAnsi"/>
                <w:sz w:val="24"/>
                <w:szCs w:val="24"/>
                <w:shd w:val="clear" w:color="auto" w:fill="FFFFFF"/>
              </w:rPr>
              <w:t>Robin will inquire with Rick Hopson about the Amador District</w:t>
            </w:r>
            <w:r w:rsidR="00411CF3">
              <w:rPr>
                <w:rFonts w:cstheme="minorHAnsi"/>
                <w:sz w:val="24"/>
                <w:szCs w:val="24"/>
                <w:shd w:val="clear" w:color="auto" w:fill="FFFFFF"/>
              </w:rPr>
              <w:t>’s need</w:t>
            </w:r>
            <w:r w:rsidRPr="00411CF3">
              <w:rPr>
                <w:rFonts w:cstheme="minorHAnsi"/>
                <w:sz w:val="24"/>
                <w:szCs w:val="24"/>
                <w:shd w:val="clear" w:color="auto" w:fill="FFFFFF"/>
              </w:rPr>
              <w:t xml:space="preserve"> </w:t>
            </w:r>
            <w:r w:rsidR="00411CF3">
              <w:rPr>
                <w:rFonts w:cstheme="minorHAnsi"/>
                <w:sz w:val="24"/>
                <w:szCs w:val="24"/>
                <w:shd w:val="clear" w:color="auto" w:fill="FFFFFF"/>
              </w:rPr>
              <w:t>for funding and priority</w:t>
            </w:r>
            <w:r w:rsidRPr="00411CF3">
              <w:rPr>
                <w:rFonts w:cstheme="minorHAnsi"/>
                <w:sz w:val="24"/>
                <w:szCs w:val="24"/>
                <w:shd w:val="clear" w:color="auto" w:fill="FFFFFF"/>
              </w:rPr>
              <w:t xml:space="preserve"> to implement the Cole Creek project, prescribe fire preparation on the Lost Horse, Foster Firs or View 88 project areas</w:t>
            </w:r>
            <w:r w:rsidR="00411CF3">
              <w:rPr>
                <w:rFonts w:cstheme="minorHAnsi"/>
                <w:sz w:val="24"/>
                <w:szCs w:val="24"/>
                <w:shd w:val="clear" w:color="auto" w:fill="FFFFFF"/>
              </w:rPr>
              <w:t>, and/or fire recovery within the Power Fire footprint</w:t>
            </w:r>
            <w:r w:rsidRPr="00411CF3">
              <w:rPr>
                <w:rFonts w:cstheme="minorHAnsi"/>
                <w:sz w:val="24"/>
                <w:szCs w:val="24"/>
                <w:shd w:val="clear" w:color="auto" w:fill="FFFFFF"/>
              </w:rPr>
              <w:t xml:space="preserve">.  </w:t>
            </w:r>
          </w:p>
        </w:tc>
        <w:tc>
          <w:tcPr>
            <w:tcW w:w="1449" w:type="dxa"/>
          </w:tcPr>
          <w:p w14:paraId="57EF293E" w14:textId="5768F464" w:rsidR="003F4424" w:rsidRPr="00411CF3" w:rsidRDefault="003F4424" w:rsidP="00FA6E66">
            <w:pPr>
              <w:rPr>
                <w:rFonts w:cstheme="minorHAnsi"/>
                <w:sz w:val="24"/>
                <w:szCs w:val="24"/>
              </w:rPr>
            </w:pPr>
            <w:r w:rsidRPr="00411CF3">
              <w:rPr>
                <w:rFonts w:cstheme="minorHAnsi"/>
                <w:sz w:val="24"/>
                <w:szCs w:val="24"/>
              </w:rPr>
              <w:t>Robin</w:t>
            </w:r>
          </w:p>
        </w:tc>
      </w:tr>
      <w:tr w:rsidR="00411CF3" w:rsidRPr="00411CF3" w14:paraId="3E8CF22F" w14:textId="77777777" w:rsidTr="003F4424">
        <w:trPr>
          <w:trHeight w:val="890"/>
        </w:trPr>
        <w:tc>
          <w:tcPr>
            <w:tcW w:w="7375" w:type="dxa"/>
          </w:tcPr>
          <w:p w14:paraId="622E76F3" w14:textId="757ABE56" w:rsidR="003F4424" w:rsidRPr="00411CF3" w:rsidRDefault="003F4424" w:rsidP="0035120A">
            <w:pPr>
              <w:rPr>
                <w:rFonts w:cstheme="minorHAnsi"/>
                <w:sz w:val="24"/>
                <w:szCs w:val="24"/>
                <w:shd w:val="clear" w:color="auto" w:fill="FFFFFF"/>
              </w:rPr>
            </w:pPr>
            <w:r w:rsidRPr="00411CF3">
              <w:rPr>
                <w:rFonts w:cstheme="minorHAnsi"/>
                <w:sz w:val="24"/>
                <w:szCs w:val="24"/>
                <w:shd w:val="clear" w:color="auto" w:fill="FFFFFF"/>
              </w:rPr>
              <w:t xml:space="preserve">Jessica </w:t>
            </w:r>
            <w:proofErr w:type="spellStart"/>
            <w:r w:rsidRPr="00411CF3">
              <w:rPr>
                <w:rFonts w:cstheme="minorHAnsi"/>
                <w:sz w:val="24"/>
                <w:szCs w:val="24"/>
                <w:shd w:val="clear" w:color="auto" w:fill="FFFFFF"/>
              </w:rPr>
              <w:t>Self will</w:t>
            </w:r>
            <w:proofErr w:type="spellEnd"/>
            <w:r w:rsidRPr="00411CF3">
              <w:rPr>
                <w:rFonts w:cstheme="minorHAnsi"/>
                <w:sz w:val="24"/>
                <w:szCs w:val="24"/>
                <w:shd w:val="clear" w:color="auto" w:fill="FFFFFF"/>
              </w:rPr>
              <w:t xml:space="preserve"> inquire with Michael </w:t>
            </w:r>
            <w:proofErr w:type="spellStart"/>
            <w:r w:rsidRPr="00411CF3">
              <w:rPr>
                <w:rFonts w:cstheme="minorHAnsi"/>
                <w:sz w:val="24"/>
                <w:szCs w:val="24"/>
                <w:shd w:val="clear" w:color="auto" w:fill="FFFFFF"/>
              </w:rPr>
              <w:t>Minkler</w:t>
            </w:r>
            <w:proofErr w:type="spellEnd"/>
            <w:r w:rsidRPr="00411CF3">
              <w:rPr>
                <w:rFonts w:cstheme="minorHAnsi"/>
                <w:sz w:val="24"/>
                <w:szCs w:val="24"/>
                <w:shd w:val="clear" w:color="auto" w:fill="FFFFFF"/>
              </w:rPr>
              <w:t xml:space="preserve"> about CCWD’s potential interest in applying for CAL FIRE funding for projects in and around the West Point treatment plant and reservoir. </w:t>
            </w:r>
          </w:p>
        </w:tc>
        <w:tc>
          <w:tcPr>
            <w:tcW w:w="1449" w:type="dxa"/>
          </w:tcPr>
          <w:p w14:paraId="2B9642C9" w14:textId="00E4E926" w:rsidR="003F4424" w:rsidRPr="00411CF3" w:rsidRDefault="003F4424" w:rsidP="00FA6E66">
            <w:pPr>
              <w:rPr>
                <w:rFonts w:cstheme="minorHAnsi"/>
                <w:sz w:val="24"/>
                <w:szCs w:val="24"/>
              </w:rPr>
            </w:pPr>
            <w:r w:rsidRPr="00411CF3">
              <w:rPr>
                <w:rFonts w:cstheme="minorHAnsi"/>
                <w:sz w:val="24"/>
                <w:szCs w:val="24"/>
              </w:rPr>
              <w:t>Jessica</w:t>
            </w:r>
          </w:p>
        </w:tc>
      </w:tr>
      <w:tr w:rsidR="00411CF3" w:rsidRPr="00411CF3" w14:paraId="45353B9E" w14:textId="77777777" w:rsidTr="00411CF3">
        <w:trPr>
          <w:trHeight w:val="1007"/>
        </w:trPr>
        <w:tc>
          <w:tcPr>
            <w:tcW w:w="7375" w:type="dxa"/>
          </w:tcPr>
          <w:p w14:paraId="585BCFD7" w14:textId="21CE7E67" w:rsidR="003F4424" w:rsidRPr="00411CF3" w:rsidRDefault="003F4424" w:rsidP="0035120A">
            <w:pPr>
              <w:rPr>
                <w:rFonts w:cstheme="minorHAnsi"/>
                <w:sz w:val="24"/>
                <w:szCs w:val="24"/>
                <w:shd w:val="clear" w:color="auto" w:fill="FFFFFF"/>
              </w:rPr>
            </w:pPr>
            <w:r w:rsidRPr="00411CF3">
              <w:rPr>
                <w:rFonts w:cstheme="minorHAnsi"/>
                <w:sz w:val="24"/>
                <w:szCs w:val="24"/>
                <w:shd w:val="clear" w:color="auto" w:fill="FFFFFF"/>
              </w:rPr>
              <w:t xml:space="preserve">Regine will send Robin and Becky </w:t>
            </w:r>
            <w:r w:rsidR="00411CF3">
              <w:rPr>
                <w:rFonts w:cstheme="minorHAnsi"/>
                <w:sz w:val="24"/>
                <w:szCs w:val="24"/>
                <w:shd w:val="clear" w:color="auto" w:fill="FFFFFF"/>
              </w:rPr>
              <w:t xml:space="preserve">Estes </w:t>
            </w:r>
            <w:r w:rsidRPr="00411CF3">
              <w:rPr>
                <w:rFonts w:cstheme="minorHAnsi"/>
                <w:sz w:val="24"/>
                <w:szCs w:val="24"/>
                <w:shd w:val="clear" w:color="auto" w:fill="FFFFFF"/>
              </w:rPr>
              <w:t xml:space="preserve">a link to the CAL FIRE Forest Health solicitation so that the Monitoring WG can evaluate their potential interest to apply for Forest Research funding. </w:t>
            </w:r>
          </w:p>
        </w:tc>
        <w:tc>
          <w:tcPr>
            <w:tcW w:w="1449" w:type="dxa"/>
          </w:tcPr>
          <w:p w14:paraId="55414D09" w14:textId="1075D21F" w:rsidR="003F4424" w:rsidRPr="00411CF3" w:rsidRDefault="003F4424" w:rsidP="00FA6E66">
            <w:pPr>
              <w:rPr>
                <w:rFonts w:cstheme="minorHAnsi"/>
                <w:sz w:val="24"/>
                <w:szCs w:val="24"/>
              </w:rPr>
            </w:pPr>
            <w:r w:rsidRPr="00411CF3">
              <w:rPr>
                <w:rFonts w:cstheme="minorHAnsi"/>
                <w:sz w:val="24"/>
                <w:szCs w:val="24"/>
              </w:rPr>
              <w:t>Regine</w:t>
            </w:r>
          </w:p>
        </w:tc>
      </w:tr>
      <w:tr w:rsidR="00411CF3" w:rsidRPr="00411CF3" w14:paraId="6F93B88F" w14:textId="77777777" w:rsidTr="005202D2">
        <w:trPr>
          <w:trHeight w:val="629"/>
        </w:trPr>
        <w:tc>
          <w:tcPr>
            <w:tcW w:w="7375" w:type="dxa"/>
          </w:tcPr>
          <w:p w14:paraId="4AAD1770" w14:textId="08ABE014" w:rsidR="00C729FA" w:rsidRPr="00411CF3" w:rsidRDefault="00C729FA" w:rsidP="003F4424">
            <w:pPr>
              <w:rPr>
                <w:rFonts w:cstheme="minorHAnsi"/>
                <w:sz w:val="24"/>
                <w:szCs w:val="24"/>
                <w:shd w:val="clear" w:color="auto" w:fill="FFFFFF"/>
              </w:rPr>
            </w:pPr>
            <w:r w:rsidRPr="00411CF3">
              <w:rPr>
                <w:rFonts w:cstheme="minorHAnsi"/>
                <w:sz w:val="24"/>
                <w:szCs w:val="24"/>
                <w:shd w:val="clear" w:color="auto" w:fill="FFFFFF"/>
              </w:rPr>
              <w:t xml:space="preserve">Megan will network with </w:t>
            </w:r>
            <w:r w:rsidR="003F4424" w:rsidRPr="00411CF3">
              <w:rPr>
                <w:rFonts w:cstheme="minorHAnsi"/>
                <w:sz w:val="24"/>
                <w:szCs w:val="24"/>
                <w:shd w:val="clear" w:color="auto" w:fill="FFFFFF"/>
              </w:rPr>
              <w:t>the Forest Service</w:t>
            </w:r>
            <w:r w:rsidR="00DB004E" w:rsidRPr="00411CF3">
              <w:rPr>
                <w:rFonts w:cstheme="minorHAnsi"/>
                <w:sz w:val="24"/>
                <w:szCs w:val="24"/>
                <w:shd w:val="clear" w:color="auto" w:fill="FFFFFF"/>
              </w:rPr>
              <w:t>, UMRWA</w:t>
            </w:r>
            <w:r w:rsidR="003F4424" w:rsidRPr="00411CF3">
              <w:rPr>
                <w:rFonts w:cstheme="minorHAnsi"/>
                <w:sz w:val="24"/>
                <w:szCs w:val="24"/>
                <w:shd w:val="clear" w:color="auto" w:fill="FFFFFF"/>
              </w:rPr>
              <w:t xml:space="preserve"> and Cal Am Team </w:t>
            </w:r>
            <w:r w:rsidRPr="00411CF3">
              <w:rPr>
                <w:rFonts w:cstheme="minorHAnsi"/>
                <w:sz w:val="24"/>
                <w:szCs w:val="24"/>
                <w:shd w:val="clear" w:color="auto" w:fill="FFFFFF"/>
              </w:rPr>
              <w:t xml:space="preserve">to </w:t>
            </w:r>
            <w:r w:rsidR="003F4424" w:rsidRPr="00411CF3">
              <w:rPr>
                <w:rFonts w:cstheme="minorHAnsi"/>
                <w:sz w:val="24"/>
                <w:szCs w:val="24"/>
                <w:shd w:val="clear" w:color="auto" w:fill="FFFFFF"/>
              </w:rPr>
              <w:t xml:space="preserve">obtain </w:t>
            </w:r>
            <w:r w:rsidRPr="00411CF3">
              <w:rPr>
                <w:rFonts w:cstheme="minorHAnsi"/>
                <w:sz w:val="24"/>
                <w:szCs w:val="24"/>
                <w:shd w:val="clear" w:color="auto" w:fill="FFFFFF"/>
              </w:rPr>
              <w:t>spatial data for some of the projects on the SNC stimulus list spreadsheet.</w:t>
            </w:r>
          </w:p>
        </w:tc>
        <w:tc>
          <w:tcPr>
            <w:tcW w:w="1449" w:type="dxa"/>
          </w:tcPr>
          <w:p w14:paraId="6D68FBE0" w14:textId="17B60C9B" w:rsidR="00C729FA" w:rsidRPr="00411CF3" w:rsidRDefault="00C729FA" w:rsidP="00FA6E66">
            <w:pPr>
              <w:rPr>
                <w:rFonts w:cstheme="minorHAnsi"/>
                <w:sz w:val="24"/>
                <w:szCs w:val="24"/>
              </w:rPr>
            </w:pPr>
            <w:r w:rsidRPr="00411CF3">
              <w:rPr>
                <w:rFonts w:cstheme="minorHAnsi"/>
                <w:sz w:val="24"/>
                <w:szCs w:val="24"/>
              </w:rPr>
              <w:t>Megan</w:t>
            </w:r>
          </w:p>
        </w:tc>
      </w:tr>
    </w:tbl>
    <w:p w14:paraId="6536E461" w14:textId="2DEC2275" w:rsidR="009F504E" w:rsidRPr="00411CF3" w:rsidRDefault="009F504E" w:rsidP="00E66487">
      <w:pPr>
        <w:spacing w:after="0"/>
        <w:rPr>
          <w:rFonts w:cstheme="minorHAnsi"/>
          <w:sz w:val="24"/>
          <w:szCs w:val="24"/>
        </w:rPr>
      </w:pPr>
    </w:p>
    <w:p w14:paraId="38CB9C26" w14:textId="77777777" w:rsidR="00A20D19" w:rsidRPr="00411CF3" w:rsidRDefault="00A20D19" w:rsidP="00E66487">
      <w:pPr>
        <w:spacing w:after="0"/>
        <w:rPr>
          <w:rFonts w:cstheme="minorHAnsi"/>
          <w:sz w:val="24"/>
          <w:szCs w:val="24"/>
        </w:rPr>
      </w:pPr>
    </w:p>
    <w:p w14:paraId="186183E8" w14:textId="395E1872" w:rsidR="008B5760" w:rsidRPr="00411CF3" w:rsidRDefault="00F31444" w:rsidP="0073018E">
      <w:pPr>
        <w:tabs>
          <w:tab w:val="left" w:pos="5388"/>
        </w:tabs>
        <w:spacing w:after="0"/>
        <w:rPr>
          <w:rFonts w:cstheme="minorHAnsi"/>
          <w:b/>
          <w:bCs/>
          <w:sz w:val="24"/>
          <w:szCs w:val="24"/>
        </w:rPr>
      </w:pPr>
      <w:r w:rsidRPr="00411CF3">
        <w:rPr>
          <w:rFonts w:cstheme="minorHAnsi"/>
          <w:b/>
          <w:bCs/>
          <w:sz w:val="24"/>
          <w:szCs w:val="24"/>
        </w:rPr>
        <w:t>Meeting Participants:</w:t>
      </w:r>
    </w:p>
    <w:tbl>
      <w:tblPr>
        <w:tblStyle w:val="TableGrid"/>
        <w:tblW w:w="0" w:type="auto"/>
        <w:tblLook w:val="04A0" w:firstRow="1" w:lastRow="0" w:firstColumn="1" w:lastColumn="0" w:noHBand="0" w:noVBand="1"/>
      </w:tblPr>
      <w:tblGrid>
        <w:gridCol w:w="2245"/>
        <w:gridCol w:w="5130"/>
        <w:gridCol w:w="1440"/>
      </w:tblGrid>
      <w:tr w:rsidR="00411CF3" w:rsidRPr="00411CF3" w14:paraId="1E3F150C" w14:textId="77777777" w:rsidTr="00015131">
        <w:trPr>
          <w:trHeight w:val="458"/>
        </w:trPr>
        <w:tc>
          <w:tcPr>
            <w:tcW w:w="2245" w:type="dxa"/>
            <w:shd w:val="clear" w:color="auto" w:fill="D9D9D9" w:themeFill="background1" w:themeFillShade="D9"/>
          </w:tcPr>
          <w:p w14:paraId="1AE95566" w14:textId="713A1B18" w:rsidR="0073018E" w:rsidRPr="00411CF3" w:rsidRDefault="0073018E" w:rsidP="0073018E">
            <w:pPr>
              <w:tabs>
                <w:tab w:val="left" w:pos="5388"/>
              </w:tabs>
              <w:rPr>
                <w:rFonts w:cstheme="minorHAnsi"/>
                <w:b/>
                <w:bCs/>
                <w:sz w:val="24"/>
                <w:szCs w:val="24"/>
              </w:rPr>
            </w:pPr>
            <w:r w:rsidRPr="00411CF3">
              <w:rPr>
                <w:rFonts w:cstheme="minorHAnsi"/>
                <w:b/>
                <w:bCs/>
                <w:sz w:val="24"/>
                <w:szCs w:val="24"/>
              </w:rPr>
              <w:t>Name</w:t>
            </w:r>
          </w:p>
        </w:tc>
        <w:tc>
          <w:tcPr>
            <w:tcW w:w="5130" w:type="dxa"/>
            <w:shd w:val="clear" w:color="auto" w:fill="D9D9D9" w:themeFill="background1" w:themeFillShade="D9"/>
          </w:tcPr>
          <w:p w14:paraId="047DEB79" w14:textId="6CFE2439" w:rsidR="0073018E" w:rsidRPr="00411CF3" w:rsidRDefault="0073018E" w:rsidP="0073018E">
            <w:pPr>
              <w:tabs>
                <w:tab w:val="left" w:pos="5388"/>
              </w:tabs>
              <w:rPr>
                <w:rFonts w:cstheme="minorHAnsi"/>
                <w:b/>
                <w:bCs/>
                <w:sz w:val="24"/>
                <w:szCs w:val="24"/>
              </w:rPr>
            </w:pPr>
            <w:r w:rsidRPr="00411CF3">
              <w:rPr>
                <w:rFonts w:cstheme="minorHAnsi"/>
                <w:b/>
                <w:bCs/>
                <w:sz w:val="24"/>
                <w:szCs w:val="24"/>
              </w:rPr>
              <w:t>Affiliation</w:t>
            </w:r>
          </w:p>
        </w:tc>
        <w:tc>
          <w:tcPr>
            <w:tcW w:w="1440" w:type="dxa"/>
            <w:shd w:val="clear" w:color="auto" w:fill="D9D9D9" w:themeFill="background1" w:themeFillShade="D9"/>
          </w:tcPr>
          <w:p w14:paraId="2BCB7DFF" w14:textId="77777777" w:rsidR="00F31444" w:rsidRPr="00411CF3" w:rsidRDefault="0073018E" w:rsidP="0073018E">
            <w:pPr>
              <w:tabs>
                <w:tab w:val="left" w:pos="5388"/>
              </w:tabs>
              <w:rPr>
                <w:rFonts w:cstheme="minorHAnsi"/>
                <w:b/>
                <w:bCs/>
                <w:sz w:val="24"/>
                <w:szCs w:val="24"/>
              </w:rPr>
            </w:pPr>
            <w:r w:rsidRPr="00411CF3">
              <w:rPr>
                <w:rFonts w:cstheme="minorHAnsi"/>
                <w:b/>
                <w:bCs/>
                <w:sz w:val="24"/>
                <w:szCs w:val="24"/>
              </w:rPr>
              <w:t xml:space="preserve">Time </w:t>
            </w:r>
          </w:p>
          <w:p w14:paraId="6DBF2405" w14:textId="6F84ECBC" w:rsidR="0073018E" w:rsidRPr="00411CF3" w:rsidRDefault="0073018E" w:rsidP="0073018E">
            <w:pPr>
              <w:tabs>
                <w:tab w:val="left" w:pos="5388"/>
              </w:tabs>
              <w:rPr>
                <w:rFonts w:cstheme="minorHAnsi"/>
                <w:b/>
                <w:bCs/>
                <w:sz w:val="24"/>
                <w:szCs w:val="24"/>
              </w:rPr>
            </w:pPr>
            <w:r w:rsidRPr="00411CF3">
              <w:rPr>
                <w:rFonts w:cstheme="minorHAnsi"/>
                <w:b/>
                <w:bCs/>
                <w:sz w:val="24"/>
                <w:szCs w:val="24"/>
              </w:rPr>
              <w:t>(Hours)</w:t>
            </w:r>
          </w:p>
        </w:tc>
      </w:tr>
      <w:tr w:rsidR="00411CF3" w:rsidRPr="00411CF3" w14:paraId="5A917A26" w14:textId="77777777" w:rsidTr="0095287C">
        <w:tc>
          <w:tcPr>
            <w:tcW w:w="2245" w:type="dxa"/>
          </w:tcPr>
          <w:p w14:paraId="75173D3B" w14:textId="6CC08A60" w:rsidR="0073018E" w:rsidRPr="00411CF3" w:rsidRDefault="0073018E" w:rsidP="0073018E">
            <w:pPr>
              <w:tabs>
                <w:tab w:val="left" w:pos="5388"/>
              </w:tabs>
              <w:rPr>
                <w:rFonts w:cstheme="minorHAnsi"/>
                <w:sz w:val="24"/>
                <w:szCs w:val="24"/>
              </w:rPr>
            </w:pPr>
            <w:r w:rsidRPr="00411CF3">
              <w:rPr>
                <w:rFonts w:cstheme="minorHAnsi"/>
                <w:sz w:val="24"/>
                <w:szCs w:val="24"/>
              </w:rPr>
              <w:t>Michael Pickard</w:t>
            </w:r>
          </w:p>
        </w:tc>
        <w:tc>
          <w:tcPr>
            <w:tcW w:w="5130" w:type="dxa"/>
          </w:tcPr>
          <w:p w14:paraId="1794F267" w14:textId="40074A05" w:rsidR="0073018E" w:rsidRPr="00411CF3" w:rsidRDefault="0073018E" w:rsidP="0073018E">
            <w:pPr>
              <w:tabs>
                <w:tab w:val="left" w:pos="5388"/>
              </w:tabs>
              <w:rPr>
                <w:rFonts w:cstheme="minorHAnsi"/>
                <w:sz w:val="24"/>
                <w:szCs w:val="24"/>
              </w:rPr>
            </w:pPr>
            <w:r w:rsidRPr="00411CF3">
              <w:rPr>
                <w:rFonts w:cstheme="minorHAnsi"/>
                <w:sz w:val="24"/>
                <w:szCs w:val="24"/>
              </w:rPr>
              <w:t>Sierra Nevada Conservancy</w:t>
            </w:r>
          </w:p>
        </w:tc>
        <w:tc>
          <w:tcPr>
            <w:tcW w:w="1440" w:type="dxa"/>
          </w:tcPr>
          <w:p w14:paraId="48241789" w14:textId="4E7EA24F" w:rsidR="0073018E" w:rsidRPr="00411CF3" w:rsidRDefault="003F4424" w:rsidP="0073018E">
            <w:pPr>
              <w:tabs>
                <w:tab w:val="left" w:pos="5388"/>
              </w:tabs>
              <w:rPr>
                <w:rFonts w:cstheme="minorHAnsi"/>
                <w:sz w:val="24"/>
                <w:szCs w:val="24"/>
              </w:rPr>
            </w:pPr>
            <w:r w:rsidRPr="00411CF3">
              <w:rPr>
                <w:rFonts w:cstheme="minorHAnsi"/>
                <w:sz w:val="24"/>
                <w:szCs w:val="24"/>
              </w:rPr>
              <w:t>0.5</w:t>
            </w:r>
          </w:p>
        </w:tc>
      </w:tr>
      <w:tr w:rsidR="00411CF3" w:rsidRPr="00411CF3" w14:paraId="3519ABDD" w14:textId="77777777" w:rsidTr="0095287C">
        <w:tc>
          <w:tcPr>
            <w:tcW w:w="2245" w:type="dxa"/>
          </w:tcPr>
          <w:p w14:paraId="3A4A49C4" w14:textId="66116508" w:rsidR="00D95469" w:rsidRPr="00411CF3" w:rsidRDefault="003F4424" w:rsidP="0073018E">
            <w:pPr>
              <w:tabs>
                <w:tab w:val="left" w:pos="5388"/>
              </w:tabs>
              <w:rPr>
                <w:rFonts w:cstheme="minorHAnsi"/>
                <w:sz w:val="24"/>
                <w:szCs w:val="24"/>
              </w:rPr>
            </w:pPr>
            <w:r w:rsidRPr="00411CF3">
              <w:rPr>
                <w:rFonts w:cstheme="minorHAnsi"/>
                <w:sz w:val="24"/>
                <w:szCs w:val="24"/>
              </w:rPr>
              <w:lastRenderedPageBreak/>
              <w:t>Regine Miller</w:t>
            </w:r>
          </w:p>
        </w:tc>
        <w:tc>
          <w:tcPr>
            <w:tcW w:w="5130" w:type="dxa"/>
          </w:tcPr>
          <w:p w14:paraId="4EFCB0C7" w14:textId="64F3016F" w:rsidR="00D95469" w:rsidRPr="00411CF3" w:rsidRDefault="00D95469" w:rsidP="0073018E">
            <w:pPr>
              <w:tabs>
                <w:tab w:val="left" w:pos="5388"/>
              </w:tabs>
              <w:rPr>
                <w:rFonts w:cstheme="minorHAnsi"/>
                <w:sz w:val="24"/>
                <w:szCs w:val="24"/>
              </w:rPr>
            </w:pPr>
            <w:r w:rsidRPr="00411CF3">
              <w:rPr>
                <w:rFonts w:cstheme="minorHAnsi"/>
                <w:sz w:val="24"/>
                <w:szCs w:val="24"/>
              </w:rPr>
              <w:t>Calaveras Healthy Impact Product Solutions</w:t>
            </w:r>
          </w:p>
        </w:tc>
        <w:tc>
          <w:tcPr>
            <w:tcW w:w="1440" w:type="dxa"/>
          </w:tcPr>
          <w:p w14:paraId="4F16B48F" w14:textId="54DEC403" w:rsidR="00D95469" w:rsidRPr="00411CF3" w:rsidRDefault="00D95469" w:rsidP="0073018E">
            <w:pPr>
              <w:tabs>
                <w:tab w:val="left" w:pos="5388"/>
              </w:tabs>
              <w:rPr>
                <w:rFonts w:cstheme="minorHAnsi"/>
                <w:sz w:val="24"/>
                <w:szCs w:val="24"/>
              </w:rPr>
            </w:pPr>
            <w:r w:rsidRPr="00411CF3">
              <w:rPr>
                <w:rFonts w:cstheme="minorHAnsi"/>
                <w:sz w:val="24"/>
                <w:szCs w:val="24"/>
              </w:rPr>
              <w:t>1.0</w:t>
            </w:r>
          </w:p>
        </w:tc>
      </w:tr>
      <w:tr w:rsidR="003F4424" w:rsidRPr="00411CF3" w14:paraId="71EEFE0F" w14:textId="77777777" w:rsidTr="0095287C">
        <w:tc>
          <w:tcPr>
            <w:tcW w:w="2245" w:type="dxa"/>
          </w:tcPr>
          <w:p w14:paraId="589B2835" w14:textId="78957C5B" w:rsidR="003F4424" w:rsidRPr="00411CF3" w:rsidRDefault="003F4424" w:rsidP="0073018E">
            <w:pPr>
              <w:tabs>
                <w:tab w:val="left" w:pos="5388"/>
              </w:tabs>
              <w:rPr>
                <w:rFonts w:cstheme="minorHAnsi"/>
                <w:sz w:val="24"/>
                <w:szCs w:val="24"/>
              </w:rPr>
            </w:pPr>
            <w:r w:rsidRPr="00411CF3">
              <w:rPr>
                <w:rFonts w:cstheme="minorHAnsi"/>
                <w:sz w:val="24"/>
                <w:szCs w:val="24"/>
              </w:rPr>
              <w:t>Richard Sykes</w:t>
            </w:r>
          </w:p>
        </w:tc>
        <w:tc>
          <w:tcPr>
            <w:tcW w:w="5130" w:type="dxa"/>
          </w:tcPr>
          <w:p w14:paraId="5362538B" w14:textId="19D0B974" w:rsidR="003F4424" w:rsidRPr="00411CF3" w:rsidRDefault="003F4424" w:rsidP="0073018E">
            <w:pPr>
              <w:tabs>
                <w:tab w:val="left" w:pos="5388"/>
              </w:tabs>
              <w:rPr>
                <w:rFonts w:cstheme="minorHAnsi"/>
                <w:sz w:val="24"/>
                <w:szCs w:val="24"/>
              </w:rPr>
            </w:pPr>
            <w:r w:rsidRPr="00411CF3">
              <w:rPr>
                <w:rFonts w:cstheme="minorHAnsi"/>
                <w:sz w:val="24"/>
                <w:szCs w:val="24"/>
              </w:rPr>
              <w:t xml:space="preserve">Upper </w:t>
            </w:r>
            <w:proofErr w:type="spellStart"/>
            <w:r w:rsidRPr="00411CF3">
              <w:rPr>
                <w:rFonts w:cstheme="minorHAnsi"/>
                <w:sz w:val="24"/>
                <w:szCs w:val="24"/>
              </w:rPr>
              <w:t>Mokelumne</w:t>
            </w:r>
            <w:proofErr w:type="spellEnd"/>
            <w:r w:rsidRPr="00411CF3">
              <w:rPr>
                <w:rFonts w:cstheme="minorHAnsi"/>
                <w:sz w:val="24"/>
                <w:szCs w:val="24"/>
              </w:rPr>
              <w:t xml:space="preserve"> River Watershed Authority</w:t>
            </w:r>
          </w:p>
        </w:tc>
        <w:tc>
          <w:tcPr>
            <w:tcW w:w="1440" w:type="dxa"/>
          </w:tcPr>
          <w:p w14:paraId="7E2BD09C" w14:textId="77675D7F" w:rsidR="003F4424" w:rsidRPr="00411CF3" w:rsidRDefault="003F4424" w:rsidP="0073018E">
            <w:pPr>
              <w:tabs>
                <w:tab w:val="left" w:pos="5388"/>
              </w:tabs>
              <w:rPr>
                <w:rFonts w:cstheme="minorHAnsi"/>
                <w:sz w:val="24"/>
                <w:szCs w:val="24"/>
              </w:rPr>
            </w:pPr>
            <w:r w:rsidRPr="00411CF3">
              <w:rPr>
                <w:rFonts w:cstheme="minorHAnsi"/>
                <w:sz w:val="24"/>
                <w:szCs w:val="24"/>
              </w:rPr>
              <w:t>1.0</w:t>
            </w:r>
          </w:p>
        </w:tc>
      </w:tr>
      <w:tr w:rsidR="00411CF3" w:rsidRPr="00411CF3" w14:paraId="32BC7C86" w14:textId="77777777" w:rsidTr="0095287C">
        <w:tc>
          <w:tcPr>
            <w:tcW w:w="2245" w:type="dxa"/>
          </w:tcPr>
          <w:p w14:paraId="54D0DB43" w14:textId="6E55AE22" w:rsidR="00D95469" w:rsidRPr="00411CF3" w:rsidRDefault="00D035DC" w:rsidP="0073018E">
            <w:pPr>
              <w:tabs>
                <w:tab w:val="left" w:pos="5388"/>
              </w:tabs>
              <w:rPr>
                <w:rFonts w:cstheme="minorHAnsi"/>
                <w:sz w:val="24"/>
                <w:szCs w:val="24"/>
              </w:rPr>
            </w:pPr>
            <w:r w:rsidRPr="00411CF3">
              <w:rPr>
                <w:rFonts w:cstheme="minorHAnsi"/>
                <w:sz w:val="24"/>
                <w:szCs w:val="24"/>
              </w:rPr>
              <w:t>Rich Farrington</w:t>
            </w:r>
          </w:p>
        </w:tc>
        <w:tc>
          <w:tcPr>
            <w:tcW w:w="5130" w:type="dxa"/>
          </w:tcPr>
          <w:p w14:paraId="6B787859" w14:textId="650AE59A" w:rsidR="00D95469" w:rsidRPr="00411CF3" w:rsidRDefault="006238B2" w:rsidP="0073018E">
            <w:pPr>
              <w:tabs>
                <w:tab w:val="left" w:pos="5388"/>
              </w:tabs>
              <w:rPr>
                <w:rFonts w:cstheme="minorHAnsi"/>
                <w:sz w:val="24"/>
                <w:szCs w:val="24"/>
              </w:rPr>
            </w:pPr>
            <w:r w:rsidRPr="00411CF3">
              <w:rPr>
                <w:rFonts w:cstheme="minorHAnsi"/>
                <w:sz w:val="24"/>
                <w:szCs w:val="24"/>
              </w:rPr>
              <w:t>UMRWA Board</w:t>
            </w:r>
          </w:p>
        </w:tc>
        <w:tc>
          <w:tcPr>
            <w:tcW w:w="1440" w:type="dxa"/>
          </w:tcPr>
          <w:p w14:paraId="07ADD477" w14:textId="0B2CEB1A" w:rsidR="00D95469" w:rsidRPr="00411CF3" w:rsidRDefault="006238B2" w:rsidP="0073018E">
            <w:pPr>
              <w:tabs>
                <w:tab w:val="left" w:pos="5388"/>
              </w:tabs>
              <w:rPr>
                <w:rFonts w:cstheme="minorHAnsi"/>
                <w:sz w:val="24"/>
                <w:szCs w:val="24"/>
              </w:rPr>
            </w:pPr>
            <w:r w:rsidRPr="00411CF3">
              <w:rPr>
                <w:rFonts w:cstheme="minorHAnsi"/>
                <w:sz w:val="24"/>
                <w:szCs w:val="24"/>
              </w:rPr>
              <w:t>1.0</w:t>
            </w:r>
          </w:p>
        </w:tc>
      </w:tr>
      <w:tr w:rsidR="00411CF3" w:rsidRPr="00411CF3" w14:paraId="593017D6" w14:textId="77777777" w:rsidTr="0095287C">
        <w:tc>
          <w:tcPr>
            <w:tcW w:w="2245" w:type="dxa"/>
          </w:tcPr>
          <w:p w14:paraId="519843AC" w14:textId="4C6D84E7" w:rsidR="006238B2" w:rsidRPr="00411CF3" w:rsidRDefault="006238B2" w:rsidP="0073018E">
            <w:pPr>
              <w:tabs>
                <w:tab w:val="left" w:pos="5388"/>
              </w:tabs>
              <w:rPr>
                <w:rFonts w:cstheme="minorHAnsi"/>
                <w:sz w:val="24"/>
                <w:szCs w:val="24"/>
              </w:rPr>
            </w:pPr>
            <w:r w:rsidRPr="00411CF3">
              <w:rPr>
                <w:rFonts w:cstheme="minorHAnsi"/>
                <w:sz w:val="24"/>
                <w:szCs w:val="24"/>
              </w:rPr>
              <w:t>Jessica Sel</w:t>
            </w:r>
            <w:r w:rsidR="00FD4560" w:rsidRPr="00411CF3">
              <w:rPr>
                <w:rFonts w:cstheme="minorHAnsi"/>
                <w:sz w:val="24"/>
                <w:szCs w:val="24"/>
              </w:rPr>
              <w:t>f</w:t>
            </w:r>
          </w:p>
        </w:tc>
        <w:tc>
          <w:tcPr>
            <w:tcW w:w="5130" w:type="dxa"/>
          </w:tcPr>
          <w:p w14:paraId="5968F35A" w14:textId="7A77E38F" w:rsidR="006238B2" w:rsidRPr="00411CF3" w:rsidRDefault="006238B2" w:rsidP="0073018E">
            <w:pPr>
              <w:tabs>
                <w:tab w:val="left" w:pos="5388"/>
              </w:tabs>
              <w:rPr>
                <w:rFonts w:cstheme="minorHAnsi"/>
                <w:sz w:val="24"/>
                <w:szCs w:val="24"/>
              </w:rPr>
            </w:pPr>
            <w:r w:rsidRPr="00411CF3">
              <w:rPr>
                <w:rFonts w:cstheme="minorHAnsi"/>
                <w:sz w:val="24"/>
                <w:szCs w:val="24"/>
              </w:rPr>
              <w:t>CCWD</w:t>
            </w:r>
          </w:p>
        </w:tc>
        <w:tc>
          <w:tcPr>
            <w:tcW w:w="1440" w:type="dxa"/>
          </w:tcPr>
          <w:p w14:paraId="2A4CA3AE" w14:textId="4796F8BB" w:rsidR="006238B2" w:rsidRPr="00411CF3" w:rsidRDefault="006238B2" w:rsidP="0073018E">
            <w:pPr>
              <w:tabs>
                <w:tab w:val="left" w:pos="5388"/>
              </w:tabs>
              <w:rPr>
                <w:rFonts w:cstheme="minorHAnsi"/>
                <w:sz w:val="24"/>
                <w:szCs w:val="24"/>
              </w:rPr>
            </w:pPr>
            <w:r w:rsidRPr="00411CF3">
              <w:rPr>
                <w:rFonts w:cstheme="minorHAnsi"/>
                <w:sz w:val="24"/>
                <w:szCs w:val="24"/>
              </w:rPr>
              <w:t>1.0</w:t>
            </w:r>
          </w:p>
        </w:tc>
      </w:tr>
      <w:tr w:rsidR="00411CF3" w:rsidRPr="00411CF3" w14:paraId="7D65F730" w14:textId="77777777" w:rsidTr="0095287C">
        <w:tc>
          <w:tcPr>
            <w:tcW w:w="2245" w:type="dxa"/>
          </w:tcPr>
          <w:p w14:paraId="73A90E3A" w14:textId="538DDFAC" w:rsidR="006238B2" w:rsidRPr="00411CF3" w:rsidRDefault="005D0E59" w:rsidP="00F31444">
            <w:pPr>
              <w:tabs>
                <w:tab w:val="left" w:pos="5388"/>
              </w:tabs>
              <w:rPr>
                <w:rFonts w:cstheme="minorHAnsi"/>
                <w:sz w:val="24"/>
                <w:szCs w:val="24"/>
              </w:rPr>
            </w:pPr>
            <w:r w:rsidRPr="00411CF3">
              <w:rPr>
                <w:rFonts w:cstheme="minorHAnsi"/>
                <w:sz w:val="24"/>
                <w:szCs w:val="24"/>
              </w:rPr>
              <w:t>Robin Wall</w:t>
            </w:r>
          </w:p>
        </w:tc>
        <w:tc>
          <w:tcPr>
            <w:tcW w:w="5130" w:type="dxa"/>
          </w:tcPr>
          <w:p w14:paraId="3793ACE6" w14:textId="0BAE311E" w:rsidR="006238B2" w:rsidRPr="00411CF3" w:rsidRDefault="005D0E59" w:rsidP="00F31444">
            <w:pPr>
              <w:tabs>
                <w:tab w:val="left" w:pos="5388"/>
              </w:tabs>
              <w:rPr>
                <w:rFonts w:cstheme="minorHAnsi"/>
                <w:sz w:val="24"/>
                <w:szCs w:val="24"/>
              </w:rPr>
            </w:pPr>
            <w:r w:rsidRPr="00411CF3">
              <w:rPr>
                <w:rFonts w:cstheme="minorHAnsi"/>
                <w:sz w:val="24"/>
                <w:szCs w:val="24"/>
              </w:rPr>
              <w:t>ENF</w:t>
            </w:r>
          </w:p>
        </w:tc>
        <w:tc>
          <w:tcPr>
            <w:tcW w:w="1440" w:type="dxa"/>
          </w:tcPr>
          <w:p w14:paraId="375CC7B3" w14:textId="30673D69" w:rsidR="006238B2" w:rsidRPr="00411CF3" w:rsidRDefault="005D0E59" w:rsidP="00F31444">
            <w:pPr>
              <w:tabs>
                <w:tab w:val="left" w:pos="5388"/>
              </w:tabs>
              <w:rPr>
                <w:rFonts w:cstheme="minorHAnsi"/>
                <w:sz w:val="24"/>
                <w:szCs w:val="24"/>
              </w:rPr>
            </w:pPr>
            <w:r w:rsidRPr="00411CF3">
              <w:rPr>
                <w:rFonts w:cstheme="minorHAnsi"/>
                <w:sz w:val="24"/>
                <w:szCs w:val="24"/>
              </w:rPr>
              <w:t>1.0</w:t>
            </w:r>
          </w:p>
        </w:tc>
      </w:tr>
    </w:tbl>
    <w:p w14:paraId="1DB571CA" w14:textId="77777777" w:rsidR="0073018E" w:rsidRPr="00411CF3" w:rsidRDefault="0073018E" w:rsidP="0073018E">
      <w:pPr>
        <w:tabs>
          <w:tab w:val="left" w:pos="5388"/>
        </w:tabs>
        <w:spacing w:after="0"/>
        <w:rPr>
          <w:rFonts w:cstheme="minorHAnsi"/>
          <w:sz w:val="24"/>
          <w:szCs w:val="24"/>
        </w:rPr>
      </w:pPr>
      <w:bookmarkStart w:id="0" w:name="_GoBack"/>
      <w:bookmarkEnd w:id="0"/>
    </w:p>
    <w:sectPr w:rsidR="0073018E" w:rsidRPr="00411CF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35C7D3" w14:textId="77777777" w:rsidR="00637662" w:rsidRDefault="00637662" w:rsidP="003F286C">
      <w:pPr>
        <w:spacing w:after="0" w:line="240" w:lineRule="auto"/>
      </w:pPr>
      <w:r>
        <w:separator/>
      </w:r>
    </w:p>
  </w:endnote>
  <w:endnote w:type="continuationSeparator" w:id="0">
    <w:p w14:paraId="169AE8B6" w14:textId="77777777" w:rsidR="00637662" w:rsidRDefault="00637662" w:rsidP="003F2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03AA6" w14:textId="77777777" w:rsidR="003F286C" w:rsidRDefault="003F28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6DEAE" w14:textId="77777777" w:rsidR="003F286C" w:rsidRDefault="003F28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AF948" w14:textId="77777777" w:rsidR="003F286C" w:rsidRDefault="003F28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427DDA" w14:textId="77777777" w:rsidR="00637662" w:rsidRDefault="00637662" w:rsidP="003F286C">
      <w:pPr>
        <w:spacing w:after="0" w:line="240" w:lineRule="auto"/>
      </w:pPr>
      <w:r>
        <w:separator/>
      </w:r>
    </w:p>
  </w:footnote>
  <w:footnote w:type="continuationSeparator" w:id="0">
    <w:p w14:paraId="5342395E" w14:textId="77777777" w:rsidR="00637662" w:rsidRDefault="00637662" w:rsidP="003F28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2D726" w14:textId="77777777" w:rsidR="003F286C" w:rsidRDefault="003F28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3400959"/>
      <w:docPartObj>
        <w:docPartGallery w:val="Watermarks"/>
        <w:docPartUnique/>
      </w:docPartObj>
    </w:sdtPr>
    <w:sdtContent>
      <w:p w14:paraId="6EA79D61" w14:textId="671A5278" w:rsidR="003F286C" w:rsidRDefault="003F286C">
        <w:pPr>
          <w:pStyle w:val="Header"/>
        </w:pPr>
        <w:r>
          <w:rPr>
            <w:noProof/>
          </w:rPr>
          <w:pict w14:anchorId="51EA39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9A79B" w14:textId="77777777" w:rsidR="003F286C" w:rsidRDefault="003F28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3188D"/>
    <w:multiLevelType w:val="hybridMultilevel"/>
    <w:tmpl w:val="08F027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540D71"/>
    <w:multiLevelType w:val="hybridMultilevel"/>
    <w:tmpl w:val="1EF4EB6A"/>
    <w:lvl w:ilvl="0" w:tplc="A5509C0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E315A"/>
    <w:multiLevelType w:val="hybridMultilevel"/>
    <w:tmpl w:val="F92A6E5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104DAA"/>
    <w:multiLevelType w:val="hybridMultilevel"/>
    <w:tmpl w:val="4CBE80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055739"/>
    <w:multiLevelType w:val="hybridMultilevel"/>
    <w:tmpl w:val="E08AC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215B55"/>
    <w:multiLevelType w:val="hybridMultilevel"/>
    <w:tmpl w:val="31B2ED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E75D88"/>
    <w:multiLevelType w:val="multilevel"/>
    <w:tmpl w:val="01160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CD3CA0"/>
    <w:multiLevelType w:val="hybridMultilevel"/>
    <w:tmpl w:val="72DA8902"/>
    <w:lvl w:ilvl="0" w:tplc="4FD8746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745AEA"/>
    <w:multiLevelType w:val="hybridMultilevel"/>
    <w:tmpl w:val="288C06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A5509C0E">
      <w:start w:val="1"/>
      <w:numFmt w:val="bullet"/>
      <w:lvlText w:val="−"/>
      <w:lvlJc w:val="left"/>
      <w:pPr>
        <w:ind w:left="2160" w:hanging="180"/>
      </w:pPr>
      <w:rPr>
        <w:rFonts w:ascii="Calibri" w:hAnsi="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1D5CA9"/>
    <w:multiLevelType w:val="hybridMultilevel"/>
    <w:tmpl w:val="5DD2AB7C"/>
    <w:lvl w:ilvl="0" w:tplc="A5509C0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A139FF"/>
    <w:multiLevelType w:val="hybridMultilevel"/>
    <w:tmpl w:val="8F0EB7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F340A3"/>
    <w:multiLevelType w:val="hybridMultilevel"/>
    <w:tmpl w:val="CB2CECD2"/>
    <w:lvl w:ilvl="0" w:tplc="A5509C0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0B1252"/>
    <w:multiLevelType w:val="hybridMultilevel"/>
    <w:tmpl w:val="F392BBA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387E4C"/>
    <w:multiLevelType w:val="hybridMultilevel"/>
    <w:tmpl w:val="14A0C372"/>
    <w:lvl w:ilvl="0" w:tplc="A5509C0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1C231D"/>
    <w:multiLevelType w:val="hybridMultilevel"/>
    <w:tmpl w:val="9FE226B6"/>
    <w:lvl w:ilvl="0" w:tplc="0409000F">
      <w:start w:val="1"/>
      <w:numFmt w:val="decimal"/>
      <w:lvlText w:val="%1."/>
      <w:lvlJc w:val="left"/>
      <w:pPr>
        <w:ind w:left="720" w:hanging="360"/>
      </w:pPr>
      <w:rPr>
        <w:rFonts w:hint="default"/>
      </w:rPr>
    </w:lvl>
    <w:lvl w:ilvl="1" w:tplc="A5509C0E">
      <w:start w:val="1"/>
      <w:numFmt w:val="bullet"/>
      <w:lvlText w:val="−"/>
      <w:lvlJc w:val="left"/>
      <w:pPr>
        <w:ind w:left="1440" w:hanging="360"/>
      </w:pPr>
      <w:rPr>
        <w:rFonts w:ascii="Calibri" w:hAnsi="Calibr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E72FEF"/>
    <w:multiLevelType w:val="hybridMultilevel"/>
    <w:tmpl w:val="36C8F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4139A3"/>
    <w:multiLevelType w:val="hybridMultilevel"/>
    <w:tmpl w:val="AC860A70"/>
    <w:lvl w:ilvl="0" w:tplc="A5509C0E">
      <w:start w:val="1"/>
      <w:numFmt w:val="bullet"/>
      <w:lvlText w:val="−"/>
      <w:lvlJc w:val="left"/>
      <w:pPr>
        <w:ind w:left="1800" w:hanging="360"/>
      </w:pPr>
      <w:rPr>
        <w:rFonts w:ascii="Calibri" w:hAnsi="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C046B6B"/>
    <w:multiLevelType w:val="hybridMultilevel"/>
    <w:tmpl w:val="7A6ACB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1F35F9"/>
    <w:multiLevelType w:val="hybridMultilevel"/>
    <w:tmpl w:val="80C0E764"/>
    <w:lvl w:ilvl="0" w:tplc="A5509C0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343884"/>
    <w:multiLevelType w:val="hybridMultilevel"/>
    <w:tmpl w:val="D474F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573595"/>
    <w:multiLevelType w:val="hybridMultilevel"/>
    <w:tmpl w:val="CD8612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DB5304"/>
    <w:multiLevelType w:val="multilevel"/>
    <w:tmpl w:val="1B701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E3728ED"/>
    <w:multiLevelType w:val="hybridMultilevel"/>
    <w:tmpl w:val="B2261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CC07C3"/>
    <w:multiLevelType w:val="hybridMultilevel"/>
    <w:tmpl w:val="CE9E2DD8"/>
    <w:lvl w:ilvl="0" w:tplc="A5509C0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9F0F48"/>
    <w:multiLevelType w:val="hybridMultilevel"/>
    <w:tmpl w:val="C1E29E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38701E"/>
    <w:multiLevelType w:val="hybridMultilevel"/>
    <w:tmpl w:val="071AF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07092B"/>
    <w:multiLevelType w:val="hybridMultilevel"/>
    <w:tmpl w:val="0EE0ED72"/>
    <w:lvl w:ilvl="0" w:tplc="6EE25BBE">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6B6FF4"/>
    <w:multiLevelType w:val="hybridMultilevel"/>
    <w:tmpl w:val="CD8612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DA5340"/>
    <w:multiLevelType w:val="hybridMultilevel"/>
    <w:tmpl w:val="E2C4F902"/>
    <w:lvl w:ilvl="0" w:tplc="A5509C0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0B4151"/>
    <w:multiLevelType w:val="hybridMultilevel"/>
    <w:tmpl w:val="17AEE23C"/>
    <w:lvl w:ilvl="0" w:tplc="A5509C0E">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4202E6E"/>
    <w:multiLevelType w:val="hybridMultilevel"/>
    <w:tmpl w:val="CD8612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3B40E8"/>
    <w:multiLevelType w:val="hybridMultilevel"/>
    <w:tmpl w:val="7722D8BE"/>
    <w:lvl w:ilvl="0" w:tplc="A5509C0E">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A1028F"/>
    <w:multiLevelType w:val="hybridMultilevel"/>
    <w:tmpl w:val="E95E7E04"/>
    <w:lvl w:ilvl="0" w:tplc="A5509C0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A5509C0E">
      <w:start w:val="1"/>
      <w:numFmt w:val="bullet"/>
      <w:lvlText w:val="−"/>
      <w:lvlJc w:val="left"/>
      <w:pPr>
        <w:ind w:left="2160" w:hanging="360"/>
      </w:pPr>
      <w:rPr>
        <w:rFonts w:ascii="Calibri" w:hAnsi="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1"/>
  </w:num>
  <w:num w:numId="4">
    <w:abstractNumId w:val="25"/>
  </w:num>
  <w:num w:numId="5">
    <w:abstractNumId w:val="9"/>
  </w:num>
  <w:num w:numId="6">
    <w:abstractNumId w:val="27"/>
  </w:num>
  <w:num w:numId="7">
    <w:abstractNumId w:val="30"/>
  </w:num>
  <w:num w:numId="8">
    <w:abstractNumId w:val="20"/>
  </w:num>
  <w:num w:numId="9">
    <w:abstractNumId w:val="0"/>
  </w:num>
  <w:num w:numId="10">
    <w:abstractNumId w:val="2"/>
  </w:num>
  <w:num w:numId="11">
    <w:abstractNumId w:val="14"/>
  </w:num>
  <w:num w:numId="12">
    <w:abstractNumId w:val="13"/>
  </w:num>
  <w:num w:numId="13">
    <w:abstractNumId w:val="8"/>
  </w:num>
  <w:num w:numId="14">
    <w:abstractNumId w:val="11"/>
  </w:num>
  <w:num w:numId="15">
    <w:abstractNumId w:val="23"/>
  </w:num>
  <w:num w:numId="16">
    <w:abstractNumId w:val="28"/>
  </w:num>
  <w:num w:numId="17">
    <w:abstractNumId w:val="32"/>
  </w:num>
  <w:num w:numId="18">
    <w:abstractNumId w:val="26"/>
  </w:num>
  <w:num w:numId="19">
    <w:abstractNumId w:val="7"/>
  </w:num>
  <w:num w:numId="20">
    <w:abstractNumId w:val="19"/>
  </w:num>
  <w:num w:numId="21">
    <w:abstractNumId w:val="15"/>
  </w:num>
  <w:num w:numId="22">
    <w:abstractNumId w:val="17"/>
  </w:num>
  <w:num w:numId="23">
    <w:abstractNumId w:val="24"/>
  </w:num>
  <w:num w:numId="24">
    <w:abstractNumId w:val="3"/>
  </w:num>
  <w:num w:numId="25">
    <w:abstractNumId w:val="4"/>
  </w:num>
  <w:num w:numId="26">
    <w:abstractNumId w:val="22"/>
  </w:num>
  <w:num w:numId="27">
    <w:abstractNumId w:val="12"/>
  </w:num>
  <w:num w:numId="28">
    <w:abstractNumId w:val="10"/>
  </w:num>
  <w:num w:numId="29">
    <w:abstractNumId w:val="31"/>
  </w:num>
  <w:num w:numId="30">
    <w:abstractNumId w:val="16"/>
  </w:num>
  <w:num w:numId="31">
    <w:abstractNumId w:val="1"/>
  </w:num>
  <w:num w:numId="32">
    <w:abstractNumId w:val="29"/>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C21"/>
    <w:rsid w:val="00001F9B"/>
    <w:rsid w:val="00003A7E"/>
    <w:rsid w:val="00007510"/>
    <w:rsid w:val="00015131"/>
    <w:rsid w:val="00032F88"/>
    <w:rsid w:val="00042E8D"/>
    <w:rsid w:val="00043AFF"/>
    <w:rsid w:val="0004542E"/>
    <w:rsid w:val="00047917"/>
    <w:rsid w:val="000615DC"/>
    <w:rsid w:val="0008179B"/>
    <w:rsid w:val="0008581D"/>
    <w:rsid w:val="000A3D1F"/>
    <w:rsid w:val="000B309E"/>
    <w:rsid w:val="000F1C15"/>
    <w:rsid w:val="000F34D3"/>
    <w:rsid w:val="000F54EA"/>
    <w:rsid w:val="000F7E9E"/>
    <w:rsid w:val="00111E5D"/>
    <w:rsid w:val="00122225"/>
    <w:rsid w:val="00137279"/>
    <w:rsid w:val="00141640"/>
    <w:rsid w:val="0015601B"/>
    <w:rsid w:val="0015612D"/>
    <w:rsid w:val="00177523"/>
    <w:rsid w:val="001B1766"/>
    <w:rsid w:val="001B672A"/>
    <w:rsid w:val="001D421C"/>
    <w:rsid w:val="001E59BD"/>
    <w:rsid w:val="001F7E04"/>
    <w:rsid w:val="0020101A"/>
    <w:rsid w:val="0020345D"/>
    <w:rsid w:val="00226EF0"/>
    <w:rsid w:val="00237407"/>
    <w:rsid w:val="002620C7"/>
    <w:rsid w:val="0026775B"/>
    <w:rsid w:val="00270197"/>
    <w:rsid w:val="002728E3"/>
    <w:rsid w:val="002867A7"/>
    <w:rsid w:val="002A2894"/>
    <w:rsid w:val="002A5C03"/>
    <w:rsid w:val="002C4374"/>
    <w:rsid w:val="002F39DD"/>
    <w:rsid w:val="00300D59"/>
    <w:rsid w:val="00305C21"/>
    <w:rsid w:val="0031668D"/>
    <w:rsid w:val="00325984"/>
    <w:rsid w:val="0033347F"/>
    <w:rsid w:val="003366FC"/>
    <w:rsid w:val="003430E4"/>
    <w:rsid w:val="003448C3"/>
    <w:rsid w:val="0035120A"/>
    <w:rsid w:val="003566D2"/>
    <w:rsid w:val="00371D38"/>
    <w:rsid w:val="00373BF6"/>
    <w:rsid w:val="003B550F"/>
    <w:rsid w:val="003B7194"/>
    <w:rsid w:val="003D69D1"/>
    <w:rsid w:val="003E0EF2"/>
    <w:rsid w:val="003F0BC8"/>
    <w:rsid w:val="003F286C"/>
    <w:rsid w:val="003F4424"/>
    <w:rsid w:val="003F6754"/>
    <w:rsid w:val="00401BD4"/>
    <w:rsid w:val="00406344"/>
    <w:rsid w:val="00411CF3"/>
    <w:rsid w:val="00421FAF"/>
    <w:rsid w:val="00424D3C"/>
    <w:rsid w:val="004259B0"/>
    <w:rsid w:val="0046608A"/>
    <w:rsid w:val="004813C3"/>
    <w:rsid w:val="00484325"/>
    <w:rsid w:val="00495942"/>
    <w:rsid w:val="004A79A7"/>
    <w:rsid w:val="004A7DE0"/>
    <w:rsid w:val="004C0844"/>
    <w:rsid w:val="004D036C"/>
    <w:rsid w:val="00501777"/>
    <w:rsid w:val="00507A01"/>
    <w:rsid w:val="005124E0"/>
    <w:rsid w:val="005202D2"/>
    <w:rsid w:val="00521F24"/>
    <w:rsid w:val="005649F4"/>
    <w:rsid w:val="005766A0"/>
    <w:rsid w:val="00576CD8"/>
    <w:rsid w:val="0058075B"/>
    <w:rsid w:val="00586726"/>
    <w:rsid w:val="005A6EE3"/>
    <w:rsid w:val="005B4A20"/>
    <w:rsid w:val="005C00D7"/>
    <w:rsid w:val="005D0E59"/>
    <w:rsid w:val="005F2119"/>
    <w:rsid w:val="0060419F"/>
    <w:rsid w:val="006207B0"/>
    <w:rsid w:val="006238B2"/>
    <w:rsid w:val="006324DB"/>
    <w:rsid w:val="00633D5C"/>
    <w:rsid w:val="00635C94"/>
    <w:rsid w:val="00637662"/>
    <w:rsid w:val="006406B2"/>
    <w:rsid w:val="00645DAC"/>
    <w:rsid w:val="00650BCD"/>
    <w:rsid w:val="00651707"/>
    <w:rsid w:val="00655CB1"/>
    <w:rsid w:val="00656848"/>
    <w:rsid w:val="006576BB"/>
    <w:rsid w:val="00672A39"/>
    <w:rsid w:val="0068613A"/>
    <w:rsid w:val="0068653C"/>
    <w:rsid w:val="00697FEC"/>
    <w:rsid w:val="006A3D4D"/>
    <w:rsid w:val="006C7828"/>
    <w:rsid w:val="006D61B7"/>
    <w:rsid w:val="006F10F2"/>
    <w:rsid w:val="006F3403"/>
    <w:rsid w:val="006F40CB"/>
    <w:rsid w:val="006F6B4C"/>
    <w:rsid w:val="00702BAF"/>
    <w:rsid w:val="00702BFA"/>
    <w:rsid w:val="0073018E"/>
    <w:rsid w:val="007318EE"/>
    <w:rsid w:val="00740B04"/>
    <w:rsid w:val="0074452F"/>
    <w:rsid w:val="007451FB"/>
    <w:rsid w:val="00745945"/>
    <w:rsid w:val="00755565"/>
    <w:rsid w:val="007878C3"/>
    <w:rsid w:val="007A6885"/>
    <w:rsid w:val="007E374C"/>
    <w:rsid w:val="007F104C"/>
    <w:rsid w:val="007F6CBE"/>
    <w:rsid w:val="00800EC9"/>
    <w:rsid w:val="008116F9"/>
    <w:rsid w:val="00822995"/>
    <w:rsid w:val="00830BE9"/>
    <w:rsid w:val="00850774"/>
    <w:rsid w:val="00874B51"/>
    <w:rsid w:val="00882E62"/>
    <w:rsid w:val="0088423C"/>
    <w:rsid w:val="00892158"/>
    <w:rsid w:val="00895BEF"/>
    <w:rsid w:val="008A7158"/>
    <w:rsid w:val="008B5760"/>
    <w:rsid w:val="008C58B2"/>
    <w:rsid w:val="008D6AC8"/>
    <w:rsid w:val="008F39F2"/>
    <w:rsid w:val="00900374"/>
    <w:rsid w:val="00906E85"/>
    <w:rsid w:val="009133DB"/>
    <w:rsid w:val="00920769"/>
    <w:rsid w:val="00924537"/>
    <w:rsid w:val="009315B0"/>
    <w:rsid w:val="0094247E"/>
    <w:rsid w:val="009507F9"/>
    <w:rsid w:val="00952025"/>
    <w:rsid w:val="0095287C"/>
    <w:rsid w:val="009569A7"/>
    <w:rsid w:val="00963593"/>
    <w:rsid w:val="00976B82"/>
    <w:rsid w:val="00977444"/>
    <w:rsid w:val="00981852"/>
    <w:rsid w:val="00983F85"/>
    <w:rsid w:val="009B547C"/>
    <w:rsid w:val="009B57DC"/>
    <w:rsid w:val="009C2DEA"/>
    <w:rsid w:val="009D288E"/>
    <w:rsid w:val="009E1E9D"/>
    <w:rsid w:val="009F3765"/>
    <w:rsid w:val="009F504E"/>
    <w:rsid w:val="00A062BF"/>
    <w:rsid w:val="00A0765F"/>
    <w:rsid w:val="00A20D19"/>
    <w:rsid w:val="00A21FE6"/>
    <w:rsid w:val="00A23695"/>
    <w:rsid w:val="00A25263"/>
    <w:rsid w:val="00A44476"/>
    <w:rsid w:val="00AA084C"/>
    <w:rsid w:val="00AA21B5"/>
    <w:rsid w:val="00AC104A"/>
    <w:rsid w:val="00AE494F"/>
    <w:rsid w:val="00B03D06"/>
    <w:rsid w:val="00B15024"/>
    <w:rsid w:val="00B15051"/>
    <w:rsid w:val="00B21F7B"/>
    <w:rsid w:val="00B351A3"/>
    <w:rsid w:val="00B35E9B"/>
    <w:rsid w:val="00B46E1D"/>
    <w:rsid w:val="00B52009"/>
    <w:rsid w:val="00B67753"/>
    <w:rsid w:val="00B727E9"/>
    <w:rsid w:val="00B836C5"/>
    <w:rsid w:val="00B93EA8"/>
    <w:rsid w:val="00BA7DB5"/>
    <w:rsid w:val="00BB3258"/>
    <w:rsid w:val="00BB780C"/>
    <w:rsid w:val="00BC7A07"/>
    <w:rsid w:val="00BD164D"/>
    <w:rsid w:val="00BD54D5"/>
    <w:rsid w:val="00BE2F32"/>
    <w:rsid w:val="00BF4934"/>
    <w:rsid w:val="00C41108"/>
    <w:rsid w:val="00C43D1D"/>
    <w:rsid w:val="00C441DA"/>
    <w:rsid w:val="00C620F5"/>
    <w:rsid w:val="00C729FA"/>
    <w:rsid w:val="00C74682"/>
    <w:rsid w:val="00C9567C"/>
    <w:rsid w:val="00C96D1C"/>
    <w:rsid w:val="00CA2FE6"/>
    <w:rsid w:val="00CB3F23"/>
    <w:rsid w:val="00CB4161"/>
    <w:rsid w:val="00CD21DE"/>
    <w:rsid w:val="00CD44D6"/>
    <w:rsid w:val="00CE1C8D"/>
    <w:rsid w:val="00D035DC"/>
    <w:rsid w:val="00D1669D"/>
    <w:rsid w:val="00D2738A"/>
    <w:rsid w:val="00D31DBA"/>
    <w:rsid w:val="00D363E9"/>
    <w:rsid w:val="00D37BBF"/>
    <w:rsid w:val="00D46E24"/>
    <w:rsid w:val="00D6019D"/>
    <w:rsid w:val="00D6562E"/>
    <w:rsid w:val="00D72ABE"/>
    <w:rsid w:val="00D82511"/>
    <w:rsid w:val="00D84D01"/>
    <w:rsid w:val="00D9025B"/>
    <w:rsid w:val="00D9270C"/>
    <w:rsid w:val="00D95469"/>
    <w:rsid w:val="00DB004E"/>
    <w:rsid w:val="00DB53B2"/>
    <w:rsid w:val="00DB73FF"/>
    <w:rsid w:val="00DC2C6A"/>
    <w:rsid w:val="00DF2DF0"/>
    <w:rsid w:val="00E0522E"/>
    <w:rsid w:val="00E34CB8"/>
    <w:rsid w:val="00E41232"/>
    <w:rsid w:val="00E422D9"/>
    <w:rsid w:val="00E44C93"/>
    <w:rsid w:val="00E45C4E"/>
    <w:rsid w:val="00E66487"/>
    <w:rsid w:val="00E73A68"/>
    <w:rsid w:val="00E96ADB"/>
    <w:rsid w:val="00EB1DD0"/>
    <w:rsid w:val="00EB2A21"/>
    <w:rsid w:val="00EB3235"/>
    <w:rsid w:val="00EC0B4C"/>
    <w:rsid w:val="00EC5AB5"/>
    <w:rsid w:val="00ED155B"/>
    <w:rsid w:val="00ED23EB"/>
    <w:rsid w:val="00EE3C6A"/>
    <w:rsid w:val="00F02B1A"/>
    <w:rsid w:val="00F11AD7"/>
    <w:rsid w:val="00F312A4"/>
    <w:rsid w:val="00F31444"/>
    <w:rsid w:val="00F3400B"/>
    <w:rsid w:val="00F517BE"/>
    <w:rsid w:val="00F53AE3"/>
    <w:rsid w:val="00F55EB9"/>
    <w:rsid w:val="00F56D3A"/>
    <w:rsid w:val="00F67058"/>
    <w:rsid w:val="00F83FC0"/>
    <w:rsid w:val="00FA5AF9"/>
    <w:rsid w:val="00FA6E66"/>
    <w:rsid w:val="00FB1117"/>
    <w:rsid w:val="00FB12C5"/>
    <w:rsid w:val="00FC0D44"/>
    <w:rsid w:val="00FD4560"/>
    <w:rsid w:val="00FD4765"/>
    <w:rsid w:val="00FE08A7"/>
    <w:rsid w:val="00FE45AC"/>
    <w:rsid w:val="00FF2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9C83E5B"/>
  <w15:chartTrackingRefBased/>
  <w15:docId w15:val="{F9ED4B70-F911-408A-89A9-1BD72A328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F44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C21"/>
    <w:pPr>
      <w:ind w:left="720"/>
      <w:contextualSpacing/>
    </w:pPr>
  </w:style>
  <w:style w:type="character" w:styleId="CommentReference">
    <w:name w:val="annotation reference"/>
    <w:basedOn w:val="DefaultParagraphFont"/>
    <w:uiPriority w:val="99"/>
    <w:semiHidden/>
    <w:unhideWhenUsed/>
    <w:rsid w:val="009569A7"/>
    <w:rPr>
      <w:sz w:val="16"/>
      <w:szCs w:val="16"/>
    </w:rPr>
  </w:style>
  <w:style w:type="paragraph" w:styleId="CommentText">
    <w:name w:val="annotation text"/>
    <w:basedOn w:val="Normal"/>
    <w:link w:val="CommentTextChar"/>
    <w:uiPriority w:val="99"/>
    <w:semiHidden/>
    <w:unhideWhenUsed/>
    <w:rsid w:val="009569A7"/>
    <w:pPr>
      <w:spacing w:line="240" w:lineRule="auto"/>
    </w:pPr>
    <w:rPr>
      <w:sz w:val="20"/>
      <w:szCs w:val="20"/>
    </w:rPr>
  </w:style>
  <w:style w:type="character" w:customStyle="1" w:styleId="CommentTextChar">
    <w:name w:val="Comment Text Char"/>
    <w:basedOn w:val="DefaultParagraphFont"/>
    <w:link w:val="CommentText"/>
    <w:uiPriority w:val="99"/>
    <w:semiHidden/>
    <w:rsid w:val="009569A7"/>
    <w:rPr>
      <w:sz w:val="20"/>
      <w:szCs w:val="20"/>
    </w:rPr>
  </w:style>
  <w:style w:type="paragraph" w:styleId="CommentSubject">
    <w:name w:val="annotation subject"/>
    <w:basedOn w:val="CommentText"/>
    <w:next w:val="CommentText"/>
    <w:link w:val="CommentSubjectChar"/>
    <w:uiPriority w:val="99"/>
    <w:semiHidden/>
    <w:unhideWhenUsed/>
    <w:rsid w:val="009569A7"/>
    <w:rPr>
      <w:b/>
      <w:bCs/>
    </w:rPr>
  </w:style>
  <w:style w:type="character" w:customStyle="1" w:styleId="CommentSubjectChar">
    <w:name w:val="Comment Subject Char"/>
    <w:basedOn w:val="CommentTextChar"/>
    <w:link w:val="CommentSubject"/>
    <w:uiPriority w:val="99"/>
    <w:semiHidden/>
    <w:rsid w:val="009569A7"/>
    <w:rPr>
      <w:b/>
      <w:bCs/>
      <w:sz w:val="20"/>
      <w:szCs w:val="20"/>
    </w:rPr>
  </w:style>
  <w:style w:type="paragraph" w:styleId="Revision">
    <w:name w:val="Revision"/>
    <w:hidden/>
    <w:uiPriority w:val="99"/>
    <w:semiHidden/>
    <w:rsid w:val="009569A7"/>
    <w:pPr>
      <w:spacing w:after="0" w:line="240" w:lineRule="auto"/>
    </w:pPr>
  </w:style>
  <w:style w:type="paragraph" w:styleId="BalloonText">
    <w:name w:val="Balloon Text"/>
    <w:basedOn w:val="Normal"/>
    <w:link w:val="BalloonTextChar"/>
    <w:uiPriority w:val="99"/>
    <w:semiHidden/>
    <w:unhideWhenUsed/>
    <w:rsid w:val="009569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9A7"/>
    <w:rPr>
      <w:rFonts w:ascii="Segoe UI" w:hAnsi="Segoe UI" w:cs="Segoe UI"/>
      <w:sz w:val="18"/>
      <w:szCs w:val="18"/>
    </w:rPr>
  </w:style>
  <w:style w:type="character" w:customStyle="1" w:styleId="Title1">
    <w:name w:val="Title1"/>
    <w:basedOn w:val="DefaultParagraphFont"/>
    <w:rsid w:val="00E66487"/>
  </w:style>
  <w:style w:type="character" w:customStyle="1" w:styleId="sr-only">
    <w:name w:val="sr-only"/>
    <w:basedOn w:val="DefaultParagraphFont"/>
    <w:rsid w:val="00E66487"/>
  </w:style>
  <w:style w:type="character" w:customStyle="1" w:styleId="credentials-value">
    <w:name w:val="credentials-value"/>
    <w:basedOn w:val="DefaultParagraphFont"/>
    <w:rsid w:val="00E66487"/>
  </w:style>
  <w:style w:type="paragraph" w:customStyle="1" w:styleId="phone-number">
    <w:name w:val="phone-number"/>
    <w:basedOn w:val="Normal"/>
    <w:rsid w:val="00E6648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66487"/>
    <w:rPr>
      <w:color w:val="0000FF"/>
      <w:u w:val="single"/>
    </w:rPr>
  </w:style>
  <w:style w:type="paragraph" w:styleId="NormalWeb">
    <w:name w:val="Normal (Web)"/>
    <w:basedOn w:val="Normal"/>
    <w:uiPriority w:val="99"/>
    <w:semiHidden/>
    <w:unhideWhenUsed/>
    <w:rsid w:val="00E6648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2A5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F3403"/>
    <w:rPr>
      <w:color w:val="954F72" w:themeColor="followedHyperlink"/>
      <w:u w:val="single"/>
    </w:rPr>
  </w:style>
  <w:style w:type="paragraph" w:customStyle="1" w:styleId="m-4796487414132581322msoplaintext">
    <w:name w:val="m_-4796487414132581322msoplaintext"/>
    <w:basedOn w:val="Normal"/>
    <w:rsid w:val="00BB32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nrlnc">
    <w:name w:val="ynrlnc"/>
    <w:basedOn w:val="DefaultParagraphFont"/>
    <w:rsid w:val="007F104C"/>
  </w:style>
  <w:style w:type="paragraph" w:customStyle="1" w:styleId="Default">
    <w:name w:val="Default"/>
    <w:rsid w:val="00C74682"/>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rsid w:val="003F4424"/>
    <w:rPr>
      <w:rFonts w:ascii="Times New Roman" w:eastAsia="Times New Roman" w:hAnsi="Times New Roman" w:cs="Times New Roman"/>
      <w:b/>
      <w:bCs/>
      <w:sz w:val="36"/>
      <w:szCs w:val="36"/>
    </w:rPr>
  </w:style>
  <w:style w:type="character" w:customStyle="1" w:styleId="il">
    <w:name w:val="il"/>
    <w:basedOn w:val="DefaultParagraphFont"/>
    <w:rsid w:val="003F4424"/>
  </w:style>
  <w:style w:type="character" w:styleId="Strong">
    <w:name w:val="Strong"/>
    <w:basedOn w:val="DefaultParagraphFont"/>
    <w:uiPriority w:val="22"/>
    <w:qFormat/>
    <w:rsid w:val="003F4424"/>
    <w:rPr>
      <w:b/>
      <w:bCs/>
    </w:rPr>
  </w:style>
  <w:style w:type="paragraph" w:styleId="Header">
    <w:name w:val="header"/>
    <w:basedOn w:val="Normal"/>
    <w:link w:val="HeaderChar"/>
    <w:uiPriority w:val="99"/>
    <w:unhideWhenUsed/>
    <w:rsid w:val="003F28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86C"/>
  </w:style>
  <w:style w:type="paragraph" w:styleId="Footer">
    <w:name w:val="footer"/>
    <w:basedOn w:val="Normal"/>
    <w:link w:val="FooterChar"/>
    <w:uiPriority w:val="99"/>
    <w:unhideWhenUsed/>
    <w:rsid w:val="003F28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948851">
      <w:bodyDiv w:val="1"/>
      <w:marLeft w:val="0"/>
      <w:marRight w:val="0"/>
      <w:marTop w:val="0"/>
      <w:marBottom w:val="0"/>
      <w:divBdr>
        <w:top w:val="none" w:sz="0" w:space="0" w:color="auto"/>
        <w:left w:val="none" w:sz="0" w:space="0" w:color="auto"/>
        <w:bottom w:val="none" w:sz="0" w:space="0" w:color="auto"/>
        <w:right w:val="none" w:sz="0" w:space="0" w:color="auto"/>
      </w:divBdr>
    </w:div>
    <w:div w:id="370691477">
      <w:bodyDiv w:val="1"/>
      <w:marLeft w:val="0"/>
      <w:marRight w:val="0"/>
      <w:marTop w:val="0"/>
      <w:marBottom w:val="0"/>
      <w:divBdr>
        <w:top w:val="none" w:sz="0" w:space="0" w:color="auto"/>
        <w:left w:val="none" w:sz="0" w:space="0" w:color="auto"/>
        <w:bottom w:val="none" w:sz="0" w:space="0" w:color="auto"/>
        <w:right w:val="none" w:sz="0" w:space="0" w:color="auto"/>
      </w:divBdr>
    </w:div>
    <w:div w:id="668143457">
      <w:bodyDiv w:val="1"/>
      <w:marLeft w:val="0"/>
      <w:marRight w:val="0"/>
      <w:marTop w:val="0"/>
      <w:marBottom w:val="0"/>
      <w:divBdr>
        <w:top w:val="none" w:sz="0" w:space="0" w:color="auto"/>
        <w:left w:val="none" w:sz="0" w:space="0" w:color="auto"/>
        <w:bottom w:val="none" w:sz="0" w:space="0" w:color="auto"/>
        <w:right w:val="none" w:sz="0" w:space="0" w:color="auto"/>
      </w:divBdr>
      <w:divsChild>
        <w:div w:id="406198001">
          <w:marLeft w:val="225"/>
          <w:marRight w:val="225"/>
          <w:marTop w:val="0"/>
          <w:marBottom w:val="0"/>
          <w:divBdr>
            <w:top w:val="none" w:sz="0" w:space="0" w:color="auto"/>
            <w:left w:val="none" w:sz="0" w:space="0" w:color="auto"/>
            <w:bottom w:val="none" w:sz="0" w:space="0" w:color="auto"/>
            <w:right w:val="none" w:sz="0" w:space="0" w:color="auto"/>
          </w:divBdr>
        </w:div>
        <w:div w:id="896747145">
          <w:marLeft w:val="0"/>
          <w:marRight w:val="0"/>
          <w:marTop w:val="0"/>
          <w:marBottom w:val="0"/>
          <w:divBdr>
            <w:top w:val="none" w:sz="0" w:space="0" w:color="auto"/>
            <w:left w:val="none" w:sz="0" w:space="0" w:color="auto"/>
            <w:bottom w:val="none" w:sz="0" w:space="0" w:color="auto"/>
            <w:right w:val="none" w:sz="0" w:space="0" w:color="auto"/>
          </w:divBdr>
        </w:div>
        <w:div w:id="398094468">
          <w:marLeft w:val="225"/>
          <w:marRight w:val="225"/>
          <w:marTop w:val="0"/>
          <w:marBottom w:val="0"/>
          <w:divBdr>
            <w:top w:val="none" w:sz="0" w:space="0" w:color="auto"/>
            <w:left w:val="none" w:sz="0" w:space="0" w:color="auto"/>
            <w:bottom w:val="none" w:sz="0" w:space="0" w:color="auto"/>
            <w:right w:val="none" w:sz="0" w:space="0" w:color="auto"/>
          </w:divBdr>
        </w:div>
        <w:div w:id="378749194">
          <w:marLeft w:val="225"/>
          <w:marRight w:val="225"/>
          <w:marTop w:val="0"/>
          <w:marBottom w:val="0"/>
          <w:divBdr>
            <w:top w:val="none" w:sz="0" w:space="0" w:color="auto"/>
            <w:left w:val="none" w:sz="0" w:space="0" w:color="auto"/>
            <w:bottom w:val="none" w:sz="0" w:space="0" w:color="auto"/>
            <w:right w:val="none" w:sz="0" w:space="0" w:color="auto"/>
          </w:divBdr>
        </w:div>
        <w:div w:id="668675470">
          <w:marLeft w:val="225"/>
          <w:marRight w:val="225"/>
          <w:marTop w:val="0"/>
          <w:marBottom w:val="0"/>
          <w:divBdr>
            <w:top w:val="none" w:sz="0" w:space="0" w:color="auto"/>
            <w:left w:val="none" w:sz="0" w:space="0" w:color="auto"/>
            <w:bottom w:val="none" w:sz="0" w:space="0" w:color="auto"/>
            <w:right w:val="none" w:sz="0" w:space="0" w:color="auto"/>
          </w:divBdr>
        </w:div>
      </w:divsChild>
    </w:div>
    <w:div w:id="1211308127">
      <w:bodyDiv w:val="1"/>
      <w:marLeft w:val="0"/>
      <w:marRight w:val="0"/>
      <w:marTop w:val="0"/>
      <w:marBottom w:val="0"/>
      <w:divBdr>
        <w:top w:val="none" w:sz="0" w:space="0" w:color="auto"/>
        <w:left w:val="none" w:sz="0" w:space="0" w:color="auto"/>
        <w:bottom w:val="none" w:sz="0" w:space="0" w:color="auto"/>
        <w:right w:val="none" w:sz="0" w:space="0" w:color="auto"/>
      </w:divBdr>
    </w:div>
    <w:div w:id="161443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C7972-9094-44DA-824B-900B3E7E7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739</Words>
  <Characters>4217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Regine Miller</dc:creator>
  <cp:keywords/>
  <dc:description/>
  <cp:lastModifiedBy>Regine Miller</cp:lastModifiedBy>
  <cp:revision>7</cp:revision>
  <cp:lastPrinted>2019-03-07T18:18:00Z</cp:lastPrinted>
  <dcterms:created xsi:type="dcterms:W3CDTF">2021-01-17T14:22:00Z</dcterms:created>
  <dcterms:modified xsi:type="dcterms:W3CDTF">2021-03-11T00:55:00Z</dcterms:modified>
</cp:coreProperties>
</file>