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39C5" w14:textId="77777777" w:rsidR="009C035E" w:rsidRPr="00D75AAD" w:rsidRDefault="009C035E" w:rsidP="009C035E">
      <w:pPr>
        <w:spacing w:after="0"/>
        <w:jc w:val="center"/>
        <w:rPr>
          <w:rFonts w:cstheme="minorHAnsi"/>
        </w:rPr>
      </w:pPr>
      <w:r w:rsidRPr="00D75AAD">
        <w:rPr>
          <w:rFonts w:cstheme="minorHAnsi"/>
        </w:rPr>
        <w:t>ACCG Funding Coordination Work Group Action Items</w:t>
      </w:r>
    </w:p>
    <w:p w14:paraId="540AD936" w14:textId="5CFAE356" w:rsidR="009C035E" w:rsidRPr="00D75AAD" w:rsidRDefault="009C035E" w:rsidP="009C035E">
      <w:pPr>
        <w:pStyle w:val="m-4796487414132581322msoplaintext"/>
        <w:shd w:val="clear" w:color="auto" w:fill="FFFFFF"/>
        <w:spacing w:before="0" w:beforeAutospacing="0" w:after="0" w:afterAutospacing="0"/>
        <w:jc w:val="center"/>
        <w:rPr>
          <w:rFonts w:asciiTheme="minorHAnsi" w:hAnsiTheme="minorHAnsi" w:cstheme="minorHAnsi"/>
          <w:sz w:val="22"/>
          <w:szCs w:val="22"/>
        </w:rPr>
      </w:pPr>
      <w:r w:rsidRPr="00D75AAD">
        <w:rPr>
          <w:rFonts w:asciiTheme="minorHAnsi" w:hAnsiTheme="minorHAnsi" w:cstheme="minorHAnsi"/>
          <w:sz w:val="22"/>
          <w:szCs w:val="22"/>
        </w:rPr>
        <w:t xml:space="preserve">Tuesday, </w:t>
      </w:r>
      <w:r>
        <w:rPr>
          <w:rFonts w:asciiTheme="minorHAnsi" w:hAnsiTheme="minorHAnsi" w:cstheme="minorHAnsi"/>
          <w:sz w:val="22"/>
          <w:szCs w:val="22"/>
        </w:rPr>
        <w:t>May 11</w:t>
      </w:r>
      <w:r w:rsidRPr="00D75AAD">
        <w:rPr>
          <w:rFonts w:asciiTheme="minorHAnsi" w:hAnsiTheme="minorHAnsi" w:cstheme="minorHAnsi"/>
          <w:sz w:val="22"/>
          <w:szCs w:val="22"/>
        </w:rPr>
        <w:t>, 2021</w:t>
      </w:r>
    </w:p>
    <w:p w14:paraId="3F3BD19F" w14:textId="77777777" w:rsidR="009C035E" w:rsidRPr="00D75AAD" w:rsidRDefault="009C035E" w:rsidP="009C035E">
      <w:pPr>
        <w:pStyle w:val="m-4796487414132581322msoplaintext"/>
        <w:shd w:val="clear" w:color="auto" w:fill="FFFFFF"/>
        <w:spacing w:before="0" w:beforeAutospacing="0" w:after="0" w:afterAutospacing="0"/>
        <w:jc w:val="center"/>
        <w:rPr>
          <w:rFonts w:asciiTheme="minorHAnsi" w:hAnsiTheme="minorHAnsi" w:cstheme="minorHAnsi"/>
          <w:sz w:val="22"/>
          <w:szCs w:val="22"/>
        </w:rPr>
      </w:pPr>
    </w:p>
    <w:p w14:paraId="74E5A34A" w14:textId="77777777" w:rsidR="009C035E" w:rsidRPr="00D75AAD" w:rsidRDefault="009C035E" w:rsidP="009C035E">
      <w:pPr>
        <w:pStyle w:val="m-4796487414132581322msoplaintext"/>
        <w:shd w:val="clear" w:color="auto" w:fill="FFFFFF"/>
        <w:tabs>
          <w:tab w:val="center" w:pos="4680"/>
          <w:tab w:val="left" w:pos="6735"/>
        </w:tabs>
        <w:spacing w:before="0" w:beforeAutospacing="0" w:after="0" w:afterAutospacing="0"/>
        <w:rPr>
          <w:rFonts w:asciiTheme="minorHAnsi" w:hAnsiTheme="minorHAnsi" w:cstheme="minorHAnsi"/>
          <w:sz w:val="22"/>
          <w:szCs w:val="22"/>
        </w:rPr>
      </w:pPr>
      <w:r w:rsidRPr="00D75AAD">
        <w:rPr>
          <w:rFonts w:asciiTheme="minorHAnsi" w:hAnsiTheme="minorHAnsi" w:cstheme="minorHAnsi"/>
          <w:sz w:val="22"/>
          <w:szCs w:val="22"/>
        </w:rPr>
        <w:t>Meeting Brief:</w:t>
      </w:r>
    </w:p>
    <w:p w14:paraId="24FA1461" w14:textId="4F34CB52" w:rsidR="009C035E" w:rsidRDefault="009C035E" w:rsidP="009C035E">
      <w:pPr>
        <w:pStyle w:val="m-4796487414132581322msoplaintext"/>
        <w:numPr>
          <w:ilvl w:val="0"/>
          <w:numId w:val="33"/>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Rich Farrington and</w:t>
      </w:r>
      <w:r w:rsidR="00CE1BE6">
        <w:rPr>
          <w:rFonts w:asciiTheme="minorHAnsi" w:hAnsiTheme="minorHAnsi" w:cstheme="minorHAnsi"/>
          <w:sz w:val="22"/>
          <w:szCs w:val="22"/>
        </w:rPr>
        <w:t xml:space="preserve"> Richard Sykes provided an </w:t>
      </w:r>
      <w:r>
        <w:rPr>
          <w:rFonts w:asciiTheme="minorHAnsi" w:hAnsiTheme="minorHAnsi" w:cstheme="minorHAnsi"/>
          <w:sz w:val="22"/>
          <w:szCs w:val="22"/>
        </w:rPr>
        <w:t>update on UMWRA’s application to Sierra Nevada Conservancy (SNC) and California Department of Fish and Wildlife (CDFW)</w:t>
      </w:r>
      <w:r w:rsidR="00CE1BE6">
        <w:rPr>
          <w:rFonts w:asciiTheme="minorHAnsi" w:hAnsiTheme="minorHAnsi" w:cstheme="minorHAnsi"/>
          <w:sz w:val="22"/>
          <w:szCs w:val="22"/>
        </w:rPr>
        <w:t>.  UMRWA is applying</w:t>
      </w:r>
      <w:r>
        <w:rPr>
          <w:rFonts w:asciiTheme="minorHAnsi" w:hAnsiTheme="minorHAnsi" w:cstheme="minorHAnsi"/>
          <w:sz w:val="22"/>
          <w:szCs w:val="22"/>
        </w:rPr>
        <w:t xml:space="preserve"> for the Forest Projects Plan Phase I and Phase II to complete NEPA planning for 10,000 acres and </w:t>
      </w:r>
      <w:r w:rsidRPr="009C035E">
        <w:rPr>
          <w:rFonts w:asciiTheme="minorHAnsi" w:hAnsiTheme="minorHAnsi" w:cstheme="minorHAnsi"/>
          <w:sz w:val="22"/>
          <w:szCs w:val="22"/>
          <w:u w:val="single"/>
        </w:rPr>
        <w:t>&gt;</w:t>
      </w:r>
      <w:r>
        <w:rPr>
          <w:rFonts w:asciiTheme="minorHAnsi" w:hAnsiTheme="minorHAnsi" w:cstheme="minorHAnsi"/>
          <w:sz w:val="22"/>
          <w:szCs w:val="22"/>
        </w:rPr>
        <w:t xml:space="preserve">50,000 acres, respectively.  UMRWA’s $472,000 request to CDFW is one of 128 proposals being considered.  Richard shared that the UMRWA Board provided </w:t>
      </w:r>
      <w:r w:rsidR="00CE1BE6">
        <w:rPr>
          <w:rFonts w:asciiTheme="minorHAnsi" w:hAnsiTheme="minorHAnsi" w:cstheme="minorHAnsi"/>
          <w:sz w:val="22"/>
          <w:szCs w:val="22"/>
        </w:rPr>
        <w:t>him</w:t>
      </w:r>
      <w:r>
        <w:rPr>
          <w:rFonts w:asciiTheme="minorHAnsi" w:hAnsiTheme="minorHAnsi" w:cstheme="minorHAnsi"/>
          <w:sz w:val="22"/>
          <w:szCs w:val="22"/>
        </w:rPr>
        <w:t xml:space="preserve"> authorization to apply to future grant opportunities.  </w:t>
      </w:r>
    </w:p>
    <w:p w14:paraId="14ECFC0D" w14:textId="6F4932A3" w:rsidR="005573F3" w:rsidRDefault="009C035E" w:rsidP="009C035E">
      <w:pPr>
        <w:pStyle w:val="m-4796487414132581322msoplaintext"/>
        <w:numPr>
          <w:ilvl w:val="0"/>
          <w:numId w:val="33"/>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group discussed </w:t>
      </w:r>
      <w:r w:rsidR="00CE1BE6">
        <w:rPr>
          <w:rFonts w:asciiTheme="minorHAnsi" w:hAnsiTheme="minorHAnsi" w:cstheme="minorHAnsi"/>
          <w:sz w:val="22"/>
          <w:szCs w:val="22"/>
        </w:rPr>
        <w:t xml:space="preserve">the </w:t>
      </w:r>
      <w:r>
        <w:rPr>
          <w:rFonts w:asciiTheme="minorHAnsi" w:hAnsiTheme="minorHAnsi" w:cstheme="minorHAnsi"/>
          <w:sz w:val="22"/>
          <w:szCs w:val="22"/>
        </w:rPr>
        <w:t xml:space="preserve">current CAL FIRE Forest Health and Fire Prevention grant </w:t>
      </w:r>
      <w:r w:rsidR="00CE1BE6">
        <w:rPr>
          <w:rFonts w:asciiTheme="minorHAnsi" w:hAnsiTheme="minorHAnsi" w:cstheme="minorHAnsi"/>
          <w:sz w:val="22"/>
          <w:szCs w:val="22"/>
        </w:rPr>
        <w:t>solicitations</w:t>
      </w:r>
      <w:r>
        <w:rPr>
          <w:rFonts w:asciiTheme="minorHAnsi" w:hAnsiTheme="minorHAnsi" w:cstheme="minorHAnsi"/>
          <w:sz w:val="22"/>
          <w:szCs w:val="22"/>
        </w:rPr>
        <w:t xml:space="preserve"> and proposals under development.  </w:t>
      </w:r>
    </w:p>
    <w:p w14:paraId="1ADDCDC3" w14:textId="3D965D95" w:rsidR="00613D8C" w:rsidRDefault="005573F3" w:rsidP="005573F3">
      <w:pPr>
        <w:pStyle w:val="m-4796487414132581322msoplaintext"/>
        <w:numPr>
          <w:ilvl w:val="1"/>
          <w:numId w:val="33"/>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Richard stated that u</w:t>
      </w:r>
      <w:r w:rsidR="009C035E">
        <w:rPr>
          <w:rFonts w:asciiTheme="minorHAnsi" w:hAnsiTheme="minorHAnsi" w:cstheme="minorHAnsi"/>
          <w:sz w:val="22"/>
          <w:szCs w:val="22"/>
        </w:rPr>
        <w:t>nder the Forest Health program, UMRWA is preparing a proposal for its Forest Projects Plan Phase I planning and implementation. UMRWA plans to request $5MM to complete NEPA on 10,000 acres within the Amador</w:t>
      </w:r>
      <w:r w:rsidR="00CE1BE6">
        <w:rPr>
          <w:rFonts w:asciiTheme="minorHAnsi" w:hAnsiTheme="minorHAnsi" w:cstheme="minorHAnsi"/>
          <w:sz w:val="22"/>
          <w:szCs w:val="22"/>
        </w:rPr>
        <w:t xml:space="preserve"> and Calaveras Ranger Districts,</w:t>
      </w:r>
      <w:r w:rsidR="009C035E">
        <w:rPr>
          <w:rFonts w:asciiTheme="minorHAnsi" w:hAnsiTheme="minorHAnsi" w:cstheme="minorHAnsi"/>
          <w:sz w:val="22"/>
          <w:szCs w:val="22"/>
        </w:rPr>
        <w:t xml:space="preserve"> and to implement mastication on approximately 3,000 acres. Of the total acreage, about 90-100% is on the Amador District and 0-10% is on the Calaveras District. </w:t>
      </w:r>
    </w:p>
    <w:p w14:paraId="3C58DFAB" w14:textId="22C07483" w:rsidR="005573F3" w:rsidRPr="00CE1BE6" w:rsidRDefault="005573F3" w:rsidP="005573F3">
      <w:pPr>
        <w:pStyle w:val="m-4796487414132581322msoplaintext"/>
        <w:numPr>
          <w:ilvl w:val="1"/>
          <w:numId w:val="33"/>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Regine shared that, under the Forest Health program, the Sierra Business Council (SBC), together with Phoenix Energy, is preparing a proposal for capital infrastructure for the planned Blue Mountain Electric Company (BMEC) 3MW forest biomass to energy plant in </w:t>
      </w:r>
      <w:r w:rsidRPr="00CE1BE6">
        <w:rPr>
          <w:rFonts w:asciiTheme="minorHAnsi" w:hAnsiTheme="minorHAnsi" w:cstheme="minorHAnsi"/>
          <w:sz w:val="22"/>
          <w:szCs w:val="22"/>
        </w:rPr>
        <w:t>Wilseyville.  The SBC plans to request approximately $5MM.  Regine suggested that UMRWA exchange letters of support with SBC to demonstrate the potential for the</w:t>
      </w:r>
      <w:r w:rsidR="00CE1BE6" w:rsidRPr="00CE1BE6">
        <w:rPr>
          <w:rFonts w:asciiTheme="minorHAnsi" w:hAnsiTheme="minorHAnsi" w:cstheme="minorHAnsi"/>
          <w:sz w:val="22"/>
          <w:szCs w:val="22"/>
        </w:rPr>
        <w:t xml:space="preserve"> Forest Projects Plan</w:t>
      </w:r>
      <w:r w:rsidRPr="00CE1BE6">
        <w:rPr>
          <w:rFonts w:asciiTheme="minorHAnsi" w:hAnsiTheme="minorHAnsi" w:cstheme="minorHAnsi"/>
          <w:sz w:val="22"/>
          <w:szCs w:val="22"/>
        </w:rPr>
        <w:t xml:space="preserve"> to generate biomass to supply the power plant, and for the plant to serve as an economically viable outlet to support forest restoration</w:t>
      </w:r>
      <w:r w:rsidR="00CE1BE6" w:rsidRPr="00CE1BE6">
        <w:rPr>
          <w:rFonts w:asciiTheme="minorHAnsi" w:hAnsiTheme="minorHAnsi" w:cstheme="minorHAnsi"/>
          <w:sz w:val="22"/>
          <w:szCs w:val="22"/>
        </w:rPr>
        <w:t xml:space="preserve"> in the region</w:t>
      </w:r>
      <w:r w:rsidRPr="00CE1BE6">
        <w:rPr>
          <w:rFonts w:asciiTheme="minorHAnsi" w:hAnsiTheme="minorHAnsi" w:cstheme="minorHAnsi"/>
          <w:sz w:val="22"/>
          <w:szCs w:val="22"/>
        </w:rPr>
        <w:t xml:space="preserve">. </w:t>
      </w:r>
    </w:p>
    <w:p w14:paraId="55105663" w14:textId="613DD4FC" w:rsidR="002E1AE8" w:rsidRPr="00CE1BE6" w:rsidRDefault="005573F3" w:rsidP="002E1AE8">
      <w:pPr>
        <w:pStyle w:val="m-4796487414132581322msoplaintext"/>
        <w:numPr>
          <w:ilvl w:val="1"/>
          <w:numId w:val="33"/>
        </w:numPr>
        <w:shd w:val="clear" w:color="auto" w:fill="FFFFFF"/>
        <w:spacing w:before="0" w:beforeAutospacing="0" w:after="0" w:afterAutospacing="0"/>
        <w:rPr>
          <w:rFonts w:asciiTheme="minorHAnsi" w:hAnsiTheme="minorHAnsi" w:cstheme="minorHAnsi"/>
          <w:sz w:val="22"/>
          <w:szCs w:val="22"/>
        </w:rPr>
      </w:pPr>
      <w:r w:rsidRPr="00CE1BE6">
        <w:rPr>
          <w:rFonts w:asciiTheme="minorHAnsi" w:hAnsiTheme="minorHAnsi" w:cstheme="minorHAnsi"/>
          <w:sz w:val="22"/>
          <w:szCs w:val="22"/>
        </w:rPr>
        <w:t xml:space="preserve">Per Jessica Self’s email, Regine relayed that, under the Fire Prevention Program, Calaveras County Water District </w:t>
      </w:r>
      <w:r w:rsidR="00CE1BE6">
        <w:rPr>
          <w:rFonts w:asciiTheme="minorHAnsi" w:hAnsiTheme="minorHAnsi" w:cstheme="minorHAnsi"/>
          <w:sz w:val="22"/>
          <w:szCs w:val="22"/>
        </w:rPr>
        <w:t xml:space="preserve">(CCWD) </w:t>
      </w:r>
      <w:r w:rsidRPr="00CE1BE6">
        <w:rPr>
          <w:rFonts w:asciiTheme="minorHAnsi" w:hAnsiTheme="minorHAnsi" w:cstheme="minorHAnsi"/>
          <w:sz w:val="22"/>
          <w:szCs w:val="22"/>
        </w:rPr>
        <w:t xml:space="preserve">is preparing a proposal for </w:t>
      </w:r>
      <w:r w:rsidRPr="00CE1BE6">
        <w:rPr>
          <w:rFonts w:asciiTheme="minorHAnsi" w:hAnsiTheme="minorHAnsi" w:cstheme="minorHAnsi"/>
          <w:sz w:val="22"/>
          <w:szCs w:val="22"/>
          <w:shd w:val="clear" w:color="auto" w:fill="FFFFFF"/>
        </w:rPr>
        <w:t>fuel reduction activities on 30 acres around the West Point regulating reservoir, wastewater treatment plant and abandoned wastewater spray field to protect critical infrastructure.  These facilities are the sole source of potable water and fire wat</w:t>
      </w:r>
      <w:r w:rsidR="00CE1BE6">
        <w:rPr>
          <w:rFonts w:asciiTheme="minorHAnsi" w:hAnsiTheme="minorHAnsi" w:cstheme="minorHAnsi"/>
          <w:sz w:val="22"/>
          <w:szCs w:val="22"/>
          <w:shd w:val="clear" w:color="auto" w:fill="FFFFFF"/>
        </w:rPr>
        <w:t>er flow for West Point, Wi</w:t>
      </w:r>
      <w:r w:rsidRPr="00CE1BE6">
        <w:rPr>
          <w:rFonts w:asciiTheme="minorHAnsi" w:hAnsiTheme="minorHAnsi" w:cstheme="minorHAnsi"/>
          <w:sz w:val="22"/>
          <w:szCs w:val="22"/>
          <w:shd w:val="clear" w:color="auto" w:fill="FFFFFF"/>
        </w:rPr>
        <w:t>lseyville, and Bummerville.</w:t>
      </w:r>
    </w:p>
    <w:p w14:paraId="6F3DFBF8" w14:textId="302BC778" w:rsidR="004F3272" w:rsidRPr="002E1AE8" w:rsidRDefault="004F3272" w:rsidP="002E1AE8">
      <w:pPr>
        <w:pStyle w:val="m-4796487414132581322msoplaintext"/>
        <w:numPr>
          <w:ilvl w:val="1"/>
          <w:numId w:val="33"/>
        </w:numPr>
        <w:shd w:val="clear" w:color="auto" w:fill="FFFFFF"/>
        <w:spacing w:before="0" w:beforeAutospacing="0" w:after="0" w:afterAutospacing="0"/>
        <w:rPr>
          <w:rStyle w:val="Hyperlink"/>
          <w:rFonts w:asciiTheme="minorHAnsi" w:hAnsiTheme="minorHAnsi" w:cstheme="minorHAnsi"/>
          <w:color w:val="auto"/>
          <w:sz w:val="22"/>
          <w:szCs w:val="22"/>
          <w:u w:val="none"/>
        </w:rPr>
      </w:pPr>
      <w:r w:rsidRPr="00CE1BE6">
        <w:rPr>
          <w:rFonts w:asciiTheme="minorHAnsi" w:hAnsiTheme="minorHAnsi" w:cstheme="minorHAnsi"/>
          <w:sz w:val="22"/>
          <w:szCs w:val="22"/>
          <w:shd w:val="clear" w:color="auto" w:fill="FFFFFF"/>
        </w:rPr>
        <w:t>Other proposals that were briefly discussed included the Amador</w:t>
      </w:r>
      <w:r w:rsidRPr="00CE1BE6">
        <w:rPr>
          <w:rFonts w:asciiTheme="minorHAnsi" w:hAnsiTheme="minorHAnsi" w:cstheme="minorHAnsi"/>
          <w:sz w:val="22"/>
          <w:szCs w:val="22"/>
        </w:rPr>
        <w:t xml:space="preserve"> Resource Conservation District proposal to reduce ladder fuels on 800 acres in and around the South and Middle Fork of the Jackson Creek, </w:t>
      </w:r>
      <w:r w:rsidRPr="002E1AE8">
        <w:rPr>
          <w:rFonts w:asciiTheme="minorHAnsi" w:hAnsiTheme="minorHAnsi" w:cstheme="minorHAnsi"/>
          <w:color w:val="222222"/>
          <w:sz w:val="22"/>
          <w:szCs w:val="22"/>
        </w:rPr>
        <w:t xml:space="preserve">and the </w:t>
      </w:r>
      <w:r w:rsidRPr="002E1AE8">
        <w:rPr>
          <w:rStyle w:val="Hyperlink"/>
          <w:rFonts w:asciiTheme="minorHAnsi" w:hAnsiTheme="minorHAnsi" w:cstheme="minorHAnsi"/>
          <w:color w:val="auto"/>
          <w:sz w:val="22"/>
          <w:szCs w:val="22"/>
          <w:u w:val="none"/>
          <w:shd w:val="clear" w:color="auto" w:fill="FFFFFF"/>
        </w:rPr>
        <w:t>Forest Meadows H</w:t>
      </w:r>
      <w:r w:rsidR="00CE1BE6">
        <w:rPr>
          <w:rStyle w:val="Hyperlink"/>
          <w:rFonts w:asciiTheme="minorHAnsi" w:hAnsiTheme="minorHAnsi" w:cstheme="minorHAnsi"/>
          <w:color w:val="auto"/>
          <w:sz w:val="22"/>
          <w:szCs w:val="22"/>
          <w:u w:val="none"/>
          <w:shd w:val="clear" w:color="auto" w:fill="FFFFFF"/>
        </w:rPr>
        <w:t>omeowners Association</w:t>
      </w:r>
      <w:r w:rsidRPr="002E1AE8">
        <w:rPr>
          <w:rStyle w:val="Hyperlink"/>
          <w:rFonts w:asciiTheme="minorHAnsi" w:hAnsiTheme="minorHAnsi" w:cstheme="minorHAnsi"/>
          <w:color w:val="auto"/>
          <w:sz w:val="22"/>
          <w:szCs w:val="22"/>
          <w:u w:val="none"/>
          <w:shd w:val="clear" w:color="auto" w:fill="FFFFFF"/>
        </w:rPr>
        <w:t xml:space="preserve"> fuel break construction proposal, both of which are to the Fire Prevention Program.</w:t>
      </w:r>
    </w:p>
    <w:p w14:paraId="4FB0F3F5" w14:textId="6EDC7048" w:rsidR="00E3257F" w:rsidRPr="004F27CE" w:rsidRDefault="00E3257F" w:rsidP="00E3257F">
      <w:pPr>
        <w:pStyle w:val="ListParagraph"/>
        <w:numPr>
          <w:ilvl w:val="0"/>
          <w:numId w:val="31"/>
        </w:numPr>
        <w:rPr>
          <w:rStyle w:val="Hyperlink"/>
          <w:rFonts w:cstheme="minorHAnsi"/>
          <w:color w:val="auto"/>
          <w:u w:val="none"/>
          <w:shd w:val="clear" w:color="auto" w:fill="FFFFFF"/>
        </w:rPr>
      </w:pPr>
      <w:r>
        <w:rPr>
          <w:rFonts w:cstheme="minorHAnsi"/>
        </w:rPr>
        <w:t xml:space="preserve">Regine briefly discussed the SNC Early Action Funding.  She shared that the Cal Am Team applied for funding for the </w:t>
      </w:r>
      <w:r>
        <w:rPr>
          <w:rStyle w:val="Hyperlink"/>
          <w:rFonts w:cstheme="minorHAnsi"/>
          <w:color w:val="auto"/>
          <w:u w:val="none"/>
          <w:shd w:val="clear" w:color="auto" w:fill="FFFFFF"/>
        </w:rPr>
        <w:t xml:space="preserve">Davies Ranch to Summit Level Road fuel break, which is an existing fuel break proposed for maintenance. </w:t>
      </w:r>
    </w:p>
    <w:p w14:paraId="1BDF9D25" w14:textId="217EEA72" w:rsidR="004F3272" w:rsidRPr="004F27CE" w:rsidRDefault="00CE1BE6" w:rsidP="00BA3F83">
      <w:pPr>
        <w:pStyle w:val="ListParagraph"/>
        <w:numPr>
          <w:ilvl w:val="0"/>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t xml:space="preserve">The group discussed the </w:t>
      </w:r>
      <w:r w:rsidR="00E3257F" w:rsidRPr="004F27CE">
        <w:rPr>
          <w:rStyle w:val="Hyperlink"/>
          <w:rFonts w:cstheme="minorHAnsi"/>
          <w:color w:val="auto"/>
          <w:u w:val="none"/>
          <w:shd w:val="clear" w:color="auto" w:fill="FFFFFF"/>
        </w:rPr>
        <w:t xml:space="preserve">SNC funding to become available in July 2021 and reviewed possible project applications. </w:t>
      </w:r>
    </w:p>
    <w:p w14:paraId="664DFA5E" w14:textId="503F0568" w:rsidR="004F27CE" w:rsidRPr="0087710A" w:rsidRDefault="004F27CE" w:rsidP="004F27CE">
      <w:pPr>
        <w:pStyle w:val="ListParagraph"/>
        <w:numPr>
          <w:ilvl w:val="1"/>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t>Richard stated that UMRWA</w:t>
      </w:r>
      <w:r w:rsidR="00CE1BE6">
        <w:rPr>
          <w:rStyle w:val="Hyperlink"/>
          <w:rFonts w:cstheme="minorHAnsi"/>
          <w:color w:val="auto"/>
          <w:u w:val="none"/>
          <w:shd w:val="clear" w:color="auto" w:fill="FFFFFF"/>
        </w:rPr>
        <w:t>’s</w:t>
      </w:r>
      <w:r>
        <w:rPr>
          <w:rStyle w:val="Hyperlink"/>
          <w:rFonts w:cstheme="minorHAnsi"/>
          <w:color w:val="auto"/>
          <w:u w:val="none"/>
          <w:shd w:val="clear" w:color="auto" w:fill="FFFFFF"/>
        </w:rPr>
        <w:t xml:space="preserve"> need for additional </w:t>
      </w:r>
      <w:r w:rsidR="00CE1BE6">
        <w:rPr>
          <w:rStyle w:val="Hyperlink"/>
          <w:rFonts w:cstheme="minorHAnsi"/>
          <w:color w:val="auto"/>
          <w:u w:val="none"/>
          <w:shd w:val="clear" w:color="auto" w:fill="FFFFFF"/>
        </w:rPr>
        <w:t>NEPA planning dollars</w:t>
      </w:r>
      <w:r>
        <w:rPr>
          <w:rStyle w:val="Hyperlink"/>
          <w:rFonts w:cstheme="minorHAnsi"/>
          <w:color w:val="auto"/>
          <w:u w:val="none"/>
          <w:shd w:val="clear" w:color="auto" w:fill="FFFFFF"/>
        </w:rPr>
        <w:t xml:space="preserve"> will depend upon the results of it</w:t>
      </w:r>
      <w:r w:rsidR="00C05379">
        <w:rPr>
          <w:rStyle w:val="Hyperlink"/>
          <w:rFonts w:cstheme="minorHAnsi"/>
          <w:color w:val="auto"/>
          <w:u w:val="none"/>
          <w:shd w:val="clear" w:color="auto" w:fill="FFFFFF"/>
        </w:rPr>
        <w:t>s CDFW and CAL FIRE requests.  The group discussed the possibility of contracting out NEPA planning</w:t>
      </w:r>
      <w:r w:rsidR="00CE1BE6">
        <w:rPr>
          <w:rStyle w:val="Hyperlink"/>
          <w:rFonts w:cstheme="minorHAnsi"/>
          <w:color w:val="auto"/>
          <w:u w:val="none"/>
          <w:shd w:val="clear" w:color="auto" w:fill="FFFFFF"/>
        </w:rPr>
        <w:t>, similar to how</w:t>
      </w:r>
      <w:r w:rsidR="00C05379">
        <w:rPr>
          <w:rStyle w:val="Hyperlink"/>
          <w:rFonts w:cstheme="minorHAnsi"/>
          <w:color w:val="auto"/>
          <w:u w:val="none"/>
          <w:shd w:val="clear" w:color="auto" w:fill="FFFFFF"/>
        </w:rPr>
        <w:t xml:space="preserve"> the Calaveras District did on </w:t>
      </w:r>
      <w:r w:rsidR="00CE1BE6">
        <w:rPr>
          <w:rStyle w:val="Hyperlink"/>
          <w:rFonts w:cstheme="minorHAnsi"/>
          <w:color w:val="auto"/>
          <w:u w:val="none"/>
          <w:shd w:val="clear" w:color="auto" w:fill="FFFFFF"/>
        </w:rPr>
        <w:t xml:space="preserve">the </w:t>
      </w:r>
      <w:r w:rsidR="00C05379">
        <w:rPr>
          <w:rStyle w:val="Hyperlink"/>
          <w:rFonts w:cstheme="minorHAnsi"/>
          <w:color w:val="auto"/>
          <w:u w:val="none"/>
          <w:shd w:val="clear" w:color="auto" w:fill="FFFFFF"/>
        </w:rPr>
        <w:t xml:space="preserve">Prather-Medusa EA.  Carinna Robertson </w:t>
      </w:r>
      <w:r w:rsidR="00CE1BE6">
        <w:rPr>
          <w:rStyle w:val="Hyperlink"/>
          <w:rFonts w:cstheme="minorHAnsi"/>
          <w:color w:val="auto"/>
          <w:u w:val="none"/>
          <w:shd w:val="clear" w:color="auto" w:fill="FFFFFF"/>
        </w:rPr>
        <w:t>stated that this arrangement</w:t>
      </w:r>
      <w:r w:rsidR="00C05379">
        <w:rPr>
          <w:rStyle w:val="Hyperlink"/>
          <w:rFonts w:cstheme="minorHAnsi"/>
          <w:color w:val="auto"/>
          <w:u w:val="none"/>
          <w:shd w:val="clear" w:color="auto" w:fill="FFFFFF"/>
        </w:rPr>
        <w:t xml:space="preserve"> help</w:t>
      </w:r>
      <w:r w:rsidR="00CE1BE6">
        <w:rPr>
          <w:rStyle w:val="Hyperlink"/>
          <w:rFonts w:cstheme="minorHAnsi"/>
          <w:color w:val="auto"/>
          <w:u w:val="none"/>
          <w:shd w:val="clear" w:color="auto" w:fill="FFFFFF"/>
        </w:rPr>
        <w:t>ed</w:t>
      </w:r>
      <w:r w:rsidR="00C05379">
        <w:rPr>
          <w:rStyle w:val="Hyperlink"/>
          <w:rFonts w:cstheme="minorHAnsi"/>
          <w:color w:val="auto"/>
          <w:u w:val="none"/>
          <w:shd w:val="clear" w:color="auto" w:fill="FFFFFF"/>
        </w:rPr>
        <w:t xml:space="preserve"> to overcome capacity challenges but still required Forest Service staff time. </w:t>
      </w:r>
    </w:p>
    <w:p w14:paraId="4BCA498F" w14:textId="1CBF5634" w:rsidR="0087710A" w:rsidRPr="00E922DA" w:rsidRDefault="0087710A" w:rsidP="004F27CE">
      <w:pPr>
        <w:pStyle w:val="ListParagraph"/>
        <w:numPr>
          <w:ilvl w:val="1"/>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lastRenderedPageBreak/>
        <w:t xml:space="preserve">Richard discussed </w:t>
      </w:r>
      <w:r w:rsidR="00CE1BE6">
        <w:rPr>
          <w:rStyle w:val="Hyperlink"/>
          <w:rFonts w:cstheme="minorHAnsi"/>
          <w:color w:val="auto"/>
          <w:u w:val="none"/>
          <w:shd w:val="clear" w:color="auto" w:fill="FFFFFF"/>
        </w:rPr>
        <w:t xml:space="preserve">his </w:t>
      </w:r>
      <w:r>
        <w:rPr>
          <w:rStyle w:val="Hyperlink"/>
          <w:rFonts w:cstheme="minorHAnsi"/>
          <w:color w:val="auto"/>
          <w:u w:val="none"/>
          <w:shd w:val="clear" w:color="auto" w:fill="FFFFFF"/>
        </w:rPr>
        <w:t xml:space="preserve">preliminary discussions with SNC to seek a research grant that analyzed slope constraints for mastication. Regine reminded the group that the CAL FIRE Forest Health Research grant program extended their deadline for the current solicitation to June 7. </w:t>
      </w:r>
    </w:p>
    <w:p w14:paraId="44BBC3A6" w14:textId="7B8BCD39" w:rsidR="008E0553" w:rsidRPr="008E0553" w:rsidRDefault="00E922DA" w:rsidP="004F27CE">
      <w:pPr>
        <w:pStyle w:val="ListParagraph"/>
        <w:numPr>
          <w:ilvl w:val="1"/>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t>Chuck Loffland discussed several potent</w:t>
      </w:r>
      <w:r w:rsidR="008E0553">
        <w:rPr>
          <w:rStyle w:val="Hyperlink"/>
          <w:rFonts w:cstheme="minorHAnsi"/>
          <w:color w:val="auto"/>
          <w:u w:val="none"/>
          <w:shd w:val="clear" w:color="auto" w:fill="FFFFFF"/>
        </w:rPr>
        <w:t>ial projects in response to Karen Quidachay’</w:t>
      </w:r>
      <w:r w:rsidR="00CE1BE6">
        <w:rPr>
          <w:rStyle w:val="Hyperlink"/>
          <w:rFonts w:cstheme="minorHAnsi"/>
          <w:color w:val="auto"/>
          <w:u w:val="none"/>
          <w:shd w:val="clear" w:color="auto" w:fill="FFFFFF"/>
        </w:rPr>
        <w:t xml:space="preserve">s email </w:t>
      </w:r>
      <w:r w:rsidR="008E0553">
        <w:rPr>
          <w:rStyle w:val="Hyperlink"/>
          <w:rFonts w:cstheme="minorHAnsi"/>
          <w:color w:val="auto"/>
          <w:u w:val="none"/>
          <w:shd w:val="clear" w:color="auto" w:fill="FFFFFF"/>
        </w:rPr>
        <w:t xml:space="preserve">asking for locations of potential projects including:  </w:t>
      </w:r>
    </w:p>
    <w:p w14:paraId="7D575B06" w14:textId="0B2B698B" w:rsidR="008E0553" w:rsidRPr="008E0553" w:rsidRDefault="008E0553" w:rsidP="008E0553">
      <w:pPr>
        <w:pStyle w:val="ListParagraph"/>
        <w:numPr>
          <w:ilvl w:val="2"/>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t>H</w:t>
      </w:r>
      <w:r w:rsidR="008147E4">
        <w:rPr>
          <w:rStyle w:val="Hyperlink"/>
          <w:rFonts w:cstheme="minorHAnsi"/>
          <w:color w:val="auto"/>
          <w:u w:val="none"/>
          <w:shd w:val="clear" w:color="auto" w:fill="FFFFFF"/>
        </w:rPr>
        <w:t>azard tree removal. Chuck</w:t>
      </w:r>
      <w:r>
        <w:rPr>
          <w:rStyle w:val="Hyperlink"/>
          <w:rFonts w:cstheme="minorHAnsi"/>
          <w:color w:val="auto"/>
          <w:u w:val="none"/>
          <w:shd w:val="clear" w:color="auto" w:fill="FFFFFF"/>
        </w:rPr>
        <w:t xml:space="preserve"> stated that there are a significant number of downed trees </w:t>
      </w:r>
      <w:r w:rsidR="00CE1BE6">
        <w:rPr>
          <w:rStyle w:val="Hyperlink"/>
          <w:rFonts w:cstheme="minorHAnsi"/>
          <w:color w:val="auto"/>
          <w:u w:val="none"/>
          <w:shd w:val="clear" w:color="auto" w:fill="FFFFFF"/>
        </w:rPr>
        <w:t xml:space="preserve">on the Amador District </w:t>
      </w:r>
      <w:r>
        <w:rPr>
          <w:rStyle w:val="Hyperlink"/>
          <w:rFonts w:cstheme="minorHAnsi"/>
          <w:color w:val="auto"/>
          <w:u w:val="none"/>
          <w:shd w:val="clear" w:color="auto" w:fill="FFFFFF"/>
        </w:rPr>
        <w:t xml:space="preserve">resulting from the January </w:t>
      </w:r>
      <w:r w:rsidR="008147E4">
        <w:rPr>
          <w:rStyle w:val="Hyperlink"/>
          <w:rFonts w:cstheme="minorHAnsi"/>
          <w:color w:val="auto"/>
          <w:u w:val="none"/>
          <w:shd w:val="clear" w:color="auto" w:fill="FFFFFF"/>
        </w:rPr>
        <w:t>2021</w:t>
      </w:r>
      <w:r w:rsidR="00CE1BE6">
        <w:rPr>
          <w:rStyle w:val="Hyperlink"/>
          <w:rFonts w:cstheme="minorHAnsi"/>
          <w:color w:val="auto"/>
          <w:u w:val="none"/>
          <w:shd w:val="clear" w:color="auto" w:fill="FFFFFF"/>
        </w:rPr>
        <w:t xml:space="preserve"> windstorm.  The blowdown is</w:t>
      </w:r>
      <w:r>
        <w:rPr>
          <w:rStyle w:val="Hyperlink"/>
          <w:rFonts w:cstheme="minorHAnsi"/>
          <w:color w:val="auto"/>
          <w:u w:val="none"/>
          <w:shd w:val="clear" w:color="auto" w:fill="FFFFFF"/>
        </w:rPr>
        <w:t xml:space="preserve"> </w:t>
      </w:r>
      <w:r w:rsidR="00CE1BE6">
        <w:rPr>
          <w:rStyle w:val="Hyperlink"/>
          <w:rFonts w:cstheme="minorHAnsi"/>
          <w:color w:val="auto"/>
          <w:u w:val="none"/>
          <w:shd w:val="clear" w:color="auto" w:fill="FFFFFF"/>
        </w:rPr>
        <w:t xml:space="preserve">mainly </w:t>
      </w:r>
      <w:r>
        <w:rPr>
          <w:rStyle w:val="Hyperlink"/>
          <w:rFonts w:cstheme="minorHAnsi"/>
          <w:color w:val="auto"/>
          <w:u w:val="none"/>
          <w:shd w:val="clear" w:color="auto" w:fill="FFFFFF"/>
        </w:rPr>
        <w:t>in the 6,000-8,000’ elevation range</w:t>
      </w:r>
      <w:r w:rsidR="00294EBB">
        <w:rPr>
          <w:rStyle w:val="Hyperlink"/>
          <w:rFonts w:cstheme="minorHAnsi"/>
          <w:color w:val="auto"/>
          <w:u w:val="none"/>
          <w:shd w:val="clear" w:color="auto" w:fill="FFFFFF"/>
        </w:rPr>
        <w:t xml:space="preserve"> on ridges </w:t>
      </w:r>
      <w:r w:rsidR="00CE1BE6">
        <w:rPr>
          <w:rStyle w:val="Hyperlink"/>
          <w:rFonts w:cstheme="minorHAnsi"/>
          <w:color w:val="auto"/>
          <w:u w:val="none"/>
          <w:shd w:val="clear" w:color="auto" w:fill="FFFFFF"/>
        </w:rPr>
        <w:t xml:space="preserve">and is </w:t>
      </w:r>
      <w:r w:rsidR="00294EBB">
        <w:rPr>
          <w:rStyle w:val="Hyperlink"/>
          <w:rFonts w:cstheme="minorHAnsi"/>
          <w:color w:val="auto"/>
          <w:u w:val="none"/>
          <w:shd w:val="clear" w:color="auto" w:fill="FFFFFF"/>
        </w:rPr>
        <w:t>across various project areas</w:t>
      </w:r>
      <w:r w:rsidR="008147E4">
        <w:rPr>
          <w:rStyle w:val="Hyperlink"/>
          <w:rFonts w:cstheme="minorHAnsi"/>
          <w:color w:val="auto"/>
          <w:u w:val="none"/>
          <w:shd w:val="clear" w:color="auto" w:fill="FFFFFF"/>
        </w:rPr>
        <w:t xml:space="preserve">. </w:t>
      </w:r>
      <w:r w:rsidR="00CE1BE6">
        <w:rPr>
          <w:rStyle w:val="Hyperlink"/>
          <w:rFonts w:cstheme="minorHAnsi"/>
          <w:color w:val="auto"/>
          <w:u w:val="none"/>
          <w:shd w:val="clear" w:color="auto" w:fill="FFFFFF"/>
        </w:rPr>
        <w:t>Chuck stated t</w:t>
      </w:r>
      <w:r>
        <w:rPr>
          <w:rStyle w:val="Hyperlink"/>
          <w:rFonts w:cstheme="minorHAnsi"/>
          <w:color w:val="auto"/>
          <w:u w:val="none"/>
          <w:shd w:val="clear" w:color="auto" w:fill="FFFFFF"/>
        </w:rPr>
        <w:t xml:space="preserve">he district will need to </w:t>
      </w:r>
      <w:r w:rsidR="008147E4">
        <w:rPr>
          <w:rStyle w:val="Hyperlink"/>
          <w:rFonts w:cstheme="minorHAnsi"/>
          <w:color w:val="auto"/>
          <w:u w:val="none"/>
          <w:shd w:val="clear" w:color="auto" w:fill="FFFFFF"/>
        </w:rPr>
        <w:t>figure a way to cont</w:t>
      </w:r>
      <w:r w:rsidR="00CE1BE6">
        <w:rPr>
          <w:rStyle w:val="Hyperlink"/>
          <w:rFonts w:cstheme="minorHAnsi"/>
          <w:color w:val="auto"/>
          <w:u w:val="none"/>
          <w:shd w:val="clear" w:color="auto" w:fill="FFFFFF"/>
        </w:rPr>
        <w:t>end</w:t>
      </w:r>
      <w:r w:rsidR="008147E4">
        <w:rPr>
          <w:rStyle w:val="Hyperlink"/>
          <w:rFonts w:cstheme="minorHAnsi"/>
          <w:color w:val="auto"/>
          <w:u w:val="none"/>
          <w:shd w:val="clear" w:color="auto" w:fill="FFFFFF"/>
        </w:rPr>
        <w:t xml:space="preserve"> with the downed trees</w:t>
      </w:r>
      <w:r>
        <w:rPr>
          <w:rStyle w:val="Hyperlink"/>
          <w:rFonts w:cstheme="minorHAnsi"/>
          <w:color w:val="auto"/>
          <w:u w:val="none"/>
          <w:shd w:val="clear" w:color="auto" w:fill="FFFFFF"/>
        </w:rPr>
        <w:t xml:space="preserve"> over the next several years. </w:t>
      </w:r>
    </w:p>
    <w:p w14:paraId="10522A1A" w14:textId="5AB6A260" w:rsidR="008147E4" w:rsidRPr="008147E4" w:rsidRDefault="008147E4" w:rsidP="008E0553">
      <w:pPr>
        <w:pStyle w:val="ListParagraph"/>
        <w:numPr>
          <w:ilvl w:val="2"/>
          <w:numId w:val="33"/>
        </w:numPr>
        <w:shd w:val="clear" w:color="auto" w:fill="FFFFFF"/>
        <w:spacing w:after="0"/>
        <w:rPr>
          <w:rStyle w:val="Hyperlink"/>
          <w:rFonts w:cstheme="minorHAnsi"/>
          <w:color w:val="auto"/>
          <w:u w:val="none"/>
        </w:rPr>
      </w:pPr>
      <w:r>
        <w:rPr>
          <w:rStyle w:val="Hyperlink"/>
          <w:rFonts w:cstheme="minorHAnsi"/>
          <w:color w:val="auto"/>
          <w:u w:val="none"/>
        </w:rPr>
        <w:t xml:space="preserve">Oskee Bear.  The timber harvest is complete but prescription burning and fuels work remains. </w:t>
      </w:r>
    </w:p>
    <w:p w14:paraId="77F7B498" w14:textId="637E4137" w:rsidR="008E0553" w:rsidRPr="008E0553" w:rsidRDefault="008E0553" w:rsidP="008E0553">
      <w:pPr>
        <w:pStyle w:val="ListParagraph"/>
        <w:numPr>
          <w:ilvl w:val="2"/>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t>Panther Fuel Break.  The project has an active timber sale.</w:t>
      </w:r>
      <w:r w:rsidR="008147E4">
        <w:rPr>
          <w:rStyle w:val="Hyperlink"/>
          <w:rFonts w:cstheme="minorHAnsi"/>
          <w:color w:val="auto"/>
          <w:u w:val="none"/>
          <w:shd w:val="clear" w:color="auto" w:fill="FFFFFF"/>
        </w:rPr>
        <w:t xml:space="preserve">  Chuck believes there are hand work and herbicide treatments remaining. </w:t>
      </w:r>
    </w:p>
    <w:p w14:paraId="4E345FBB" w14:textId="2B802AA6" w:rsidR="00E922DA" w:rsidRPr="008E0553" w:rsidRDefault="008E0553" w:rsidP="008E0553">
      <w:pPr>
        <w:pStyle w:val="ListParagraph"/>
        <w:numPr>
          <w:ilvl w:val="2"/>
          <w:numId w:val="33"/>
        </w:numPr>
        <w:shd w:val="clear" w:color="auto" w:fill="FFFFFF"/>
        <w:spacing w:after="0"/>
        <w:rPr>
          <w:rStyle w:val="Hyperlink"/>
          <w:rFonts w:cstheme="minorHAnsi"/>
          <w:color w:val="auto"/>
          <w:u w:val="none"/>
        </w:rPr>
      </w:pPr>
      <w:r>
        <w:rPr>
          <w:rStyle w:val="Hyperlink"/>
          <w:rFonts w:cstheme="minorHAnsi"/>
          <w:color w:val="auto"/>
          <w:u w:val="none"/>
          <w:shd w:val="clear" w:color="auto" w:fill="FFFFFF"/>
        </w:rPr>
        <w:t xml:space="preserve">Moke Bear.  </w:t>
      </w:r>
      <w:r w:rsidR="008147E4">
        <w:rPr>
          <w:rStyle w:val="Hyperlink"/>
          <w:rFonts w:cstheme="minorHAnsi"/>
          <w:color w:val="auto"/>
          <w:u w:val="none"/>
          <w:shd w:val="clear" w:color="auto" w:fill="FFFFFF"/>
        </w:rPr>
        <w:t>T</w:t>
      </w:r>
      <w:r>
        <w:rPr>
          <w:rStyle w:val="Hyperlink"/>
          <w:rFonts w:cstheme="minorHAnsi"/>
          <w:color w:val="auto"/>
          <w:u w:val="none"/>
          <w:shd w:val="clear" w:color="auto" w:fill="FFFFFF"/>
        </w:rPr>
        <w:t>he pro</w:t>
      </w:r>
      <w:r w:rsidR="008147E4">
        <w:rPr>
          <w:rStyle w:val="Hyperlink"/>
          <w:rFonts w:cstheme="minorHAnsi"/>
          <w:color w:val="auto"/>
          <w:u w:val="none"/>
          <w:shd w:val="clear" w:color="auto" w:fill="FFFFFF"/>
        </w:rPr>
        <w:t>ject has an old NEPA. Chuck</w:t>
      </w:r>
      <w:r>
        <w:rPr>
          <w:rStyle w:val="Hyperlink"/>
          <w:rFonts w:cstheme="minorHAnsi"/>
          <w:color w:val="auto"/>
          <w:u w:val="none"/>
          <w:shd w:val="clear" w:color="auto" w:fill="FFFFFF"/>
        </w:rPr>
        <w:t xml:space="preserve"> </w:t>
      </w:r>
      <w:r w:rsidR="008147E4">
        <w:rPr>
          <w:rStyle w:val="Hyperlink"/>
          <w:rFonts w:cstheme="minorHAnsi"/>
          <w:color w:val="auto"/>
          <w:u w:val="none"/>
          <w:shd w:val="clear" w:color="auto" w:fill="FFFFFF"/>
        </w:rPr>
        <w:t xml:space="preserve">stated he </w:t>
      </w:r>
      <w:r>
        <w:rPr>
          <w:rStyle w:val="Hyperlink"/>
          <w:rFonts w:cstheme="minorHAnsi"/>
          <w:color w:val="auto"/>
          <w:u w:val="none"/>
          <w:shd w:val="clear" w:color="auto" w:fill="FFFFFF"/>
        </w:rPr>
        <w:t>will check on the status of what remains to be done</w:t>
      </w:r>
      <w:r w:rsidR="008147E4">
        <w:rPr>
          <w:rStyle w:val="Hyperlink"/>
          <w:rFonts w:cstheme="minorHAnsi"/>
          <w:color w:val="auto"/>
          <w:u w:val="none"/>
          <w:shd w:val="clear" w:color="auto" w:fill="FFFFFF"/>
        </w:rPr>
        <w:t>, and that t</w:t>
      </w:r>
      <w:r>
        <w:rPr>
          <w:rStyle w:val="Hyperlink"/>
          <w:rFonts w:cstheme="minorHAnsi"/>
          <w:color w:val="auto"/>
          <w:u w:val="none"/>
          <w:shd w:val="clear" w:color="auto" w:fill="FFFFFF"/>
        </w:rPr>
        <w:t>here is substantial blowdown at the end of Ellis Road</w:t>
      </w:r>
      <w:r w:rsidR="00CE1BE6">
        <w:rPr>
          <w:rStyle w:val="Hyperlink"/>
          <w:rFonts w:cstheme="minorHAnsi"/>
          <w:color w:val="auto"/>
          <w:u w:val="none"/>
          <w:shd w:val="clear" w:color="auto" w:fill="FFFFFF"/>
        </w:rPr>
        <w:t xml:space="preserve"> within the project area</w:t>
      </w:r>
      <w:r>
        <w:rPr>
          <w:rStyle w:val="Hyperlink"/>
          <w:rFonts w:cstheme="minorHAnsi"/>
          <w:color w:val="auto"/>
          <w:u w:val="none"/>
          <w:shd w:val="clear" w:color="auto" w:fill="FFFFFF"/>
        </w:rPr>
        <w:t xml:space="preserve">. </w:t>
      </w:r>
    </w:p>
    <w:p w14:paraId="4ECC3AFF" w14:textId="238D10D4" w:rsidR="00294EBB" w:rsidRPr="00294EBB" w:rsidRDefault="008147E4" w:rsidP="00361D90">
      <w:pPr>
        <w:pStyle w:val="ListParagraph"/>
        <w:numPr>
          <w:ilvl w:val="1"/>
          <w:numId w:val="33"/>
        </w:numPr>
        <w:shd w:val="clear" w:color="auto" w:fill="FFFFFF"/>
        <w:spacing w:after="0"/>
        <w:rPr>
          <w:rStyle w:val="Hyperlink"/>
          <w:rFonts w:cstheme="minorHAnsi"/>
          <w:color w:val="auto"/>
          <w:u w:val="none"/>
        </w:rPr>
      </w:pPr>
      <w:r w:rsidRPr="00294EBB">
        <w:rPr>
          <w:rFonts w:cstheme="minorHAnsi"/>
        </w:rPr>
        <w:t>Carinna</w:t>
      </w:r>
      <w:r w:rsidR="00C05379">
        <w:rPr>
          <w:rFonts w:cstheme="minorHAnsi"/>
        </w:rPr>
        <w:t xml:space="preserve"> </w:t>
      </w:r>
      <w:r w:rsidR="00294EBB" w:rsidRPr="00294EBB">
        <w:rPr>
          <w:rFonts w:cstheme="minorHAnsi"/>
        </w:rPr>
        <w:t xml:space="preserve">Robertson stated that she doesn’t have the time to consider possible applications to SNC and that it is struggle to focus on the ACCG area due to lack of internal capacity and competing demands.   She continued that there is significant blow down of trees, particularly near Spicer Road where the District has small sale contract underway. </w:t>
      </w:r>
    </w:p>
    <w:p w14:paraId="47144439" w14:textId="59A0F33B" w:rsidR="00294EBB" w:rsidRPr="00C05379" w:rsidRDefault="00294EBB" w:rsidP="00C05379">
      <w:pPr>
        <w:pStyle w:val="ListParagraph"/>
        <w:numPr>
          <w:ilvl w:val="1"/>
          <w:numId w:val="33"/>
        </w:numPr>
        <w:shd w:val="clear" w:color="auto" w:fill="FFFFFF"/>
        <w:spacing w:after="0"/>
        <w:rPr>
          <w:rFonts w:cstheme="minorHAnsi"/>
        </w:rPr>
      </w:pPr>
      <w:r w:rsidRPr="00294EBB">
        <w:rPr>
          <w:rFonts w:cstheme="minorHAnsi"/>
        </w:rPr>
        <w:t>The group discussed its interest in seeing the Mattley Meadows project move forward</w:t>
      </w:r>
      <w:r w:rsidR="00CE1BE6">
        <w:rPr>
          <w:rFonts w:cstheme="minorHAnsi"/>
        </w:rPr>
        <w:t xml:space="preserve">.  They discussed the need to determine </w:t>
      </w:r>
      <w:r>
        <w:rPr>
          <w:rFonts w:cstheme="minorHAnsi"/>
        </w:rPr>
        <w:t xml:space="preserve">if </w:t>
      </w:r>
      <w:r w:rsidR="00CE1BE6">
        <w:rPr>
          <w:rFonts w:cstheme="minorHAnsi"/>
        </w:rPr>
        <w:t xml:space="preserve">upcoming </w:t>
      </w:r>
      <w:r>
        <w:rPr>
          <w:rFonts w:cstheme="minorHAnsi"/>
        </w:rPr>
        <w:t>SNC funding would include meadow restoration</w:t>
      </w:r>
      <w:r w:rsidRPr="00294EBB">
        <w:rPr>
          <w:rFonts w:cstheme="minorHAnsi"/>
        </w:rPr>
        <w:t xml:space="preserve">. </w:t>
      </w:r>
      <w:r w:rsidR="00CE1BE6">
        <w:rPr>
          <w:rFonts w:cstheme="minorHAnsi"/>
        </w:rPr>
        <w:t xml:space="preserve"> Richard stated he</w:t>
      </w:r>
      <w:r w:rsidRPr="00294EBB">
        <w:rPr>
          <w:rFonts w:cstheme="minorHAnsi"/>
        </w:rPr>
        <w:t xml:space="preserve"> emailed Gia Martynn </w:t>
      </w:r>
      <w:r w:rsidR="00CE1BE6">
        <w:rPr>
          <w:rFonts w:cstheme="minorHAnsi"/>
        </w:rPr>
        <w:t>of Plumas Corporation recent Wildlife Conservation Board</w:t>
      </w:r>
      <w:r w:rsidRPr="00294EBB">
        <w:rPr>
          <w:rFonts w:cstheme="minorHAnsi"/>
        </w:rPr>
        <w:t xml:space="preserve"> and N</w:t>
      </w:r>
      <w:r w:rsidR="00CE1BE6">
        <w:rPr>
          <w:rFonts w:cstheme="minorHAnsi"/>
        </w:rPr>
        <w:t xml:space="preserve">ational </w:t>
      </w:r>
      <w:r w:rsidRPr="00294EBB">
        <w:rPr>
          <w:rFonts w:cstheme="minorHAnsi"/>
        </w:rPr>
        <w:t>F</w:t>
      </w:r>
      <w:r w:rsidR="00CE1BE6">
        <w:rPr>
          <w:rFonts w:cstheme="minorHAnsi"/>
        </w:rPr>
        <w:t xml:space="preserve">ish and </w:t>
      </w:r>
      <w:r w:rsidRPr="00294EBB">
        <w:rPr>
          <w:rFonts w:cstheme="minorHAnsi"/>
        </w:rPr>
        <w:t>W</w:t>
      </w:r>
      <w:r w:rsidR="00CE1BE6">
        <w:rPr>
          <w:rFonts w:cstheme="minorHAnsi"/>
        </w:rPr>
        <w:t xml:space="preserve">ildlife </w:t>
      </w:r>
      <w:r w:rsidRPr="00294EBB">
        <w:rPr>
          <w:rFonts w:cstheme="minorHAnsi"/>
        </w:rPr>
        <w:t>F</w:t>
      </w:r>
      <w:r w:rsidR="00CE1BE6">
        <w:rPr>
          <w:rFonts w:cstheme="minorHAnsi"/>
        </w:rPr>
        <w:t>oundation</w:t>
      </w:r>
      <w:r w:rsidRPr="00294EBB">
        <w:rPr>
          <w:rFonts w:cstheme="minorHAnsi"/>
        </w:rPr>
        <w:t xml:space="preserve"> funding sol</w:t>
      </w:r>
      <w:r>
        <w:rPr>
          <w:rFonts w:cstheme="minorHAnsi"/>
        </w:rPr>
        <w:t>icitations.</w:t>
      </w:r>
      <w:r w:rsidRPr="00294EBB">
        <w:rPr>
          <w:rFonts w:cstheme="minorHAnsi"/>
        </w:rPr>
        <w:t xml:space="preserve"> </w:t>
      </w:r>
    </w:p>
    <w:p w14:paraId="23F8B29C" w14:textId="73821012" w:rsidR="00E3257F" w:rsidRPr="004F27CE" w:rsidRDefault="00E3257F" w:rsidP="00E3257F">
      <w:pPr>
        <w:pStyle w:val="ListParagraph"/>
        <w:numPr>
          <w:ilvl w:val="0"/>
          <w:numId w:val="33"/>
        </w:numPr>
        <w:shd w:val="clear" w:color="auto" w:fill="FFFFFF"/>
        <w:spacing w:after="0"/>
        <w:rPr>
          <w:rFonts w:cstheme="minorHAnsi"/>
        </w:rPr>
      </w:pPr>
      <w:r w:rsidRPr="004F27CE">
        <w:rPr>
          <w:rFonts w:cstheme="minorHAnsi"/>
        </w:rPr>
        <w:t>M</w:t>
      </w:r>
      <w:r w:rsidR="00CE1BE6">
        <w:rPr>
          <w:rFonts w:cstheme="minorHAnsi"/>
        </w:rPr>
        <w:t>egan Layhee provided an</w:t>
      </w:r>
      <w:r w:rsidRPr="004F27CE">
        <w:rPr>
          <w:rFonts w:cstheme="minorHAnsi"/>
        </w:rPr>
        <w:t xml:space="preserve"> update on her work to solicit </w:t>
      </w:r>
      <w:r w:rsidR="00CE1BE6">
        <w:rPr>
          <w:rFonts w:cstheme="minorHAnsi"/>
        </w:rPr>
        <w:t>GIS spatial data</w:t>
      </w:r>
      <w:r w:rsidRPr="004F27CE">
        <w:rPr>
          <w:rFonts w:cstheme="minorHAnsi"/>
        </w:rPr>
        <w:t xml:space="preserve"> for planned projects from ACCG participants which she will integrate into the SLAWG mapper tool.</w:t>
      </w:r>
    </w:p>
    <w:p w14:paraId="186183E8" w14:textId="5DAFC115" w:rsidR="00E3257F" w:rsidRDefault="00CE1BE6" w:rsidP="00E3257F">
      <w:pPr>
        <w:pStyle w:val="ListParagraph"/>
        <w:numPr>
          <w:ilvl w:val="0"/>
          <w:numId w:val="33"/>
        </w:numPr>
        <w:shd w:val="clear" w:color="auto" w:fill="FFFFFF"/>
        <w:spacing w:after="0"/>
        <w:rPr>
          <w:rFonts w:cstheme="minorHAnsi"/>
        </w:rPr>
      </w:pPr>
      <w:r>
        <w:rPr>
          <w:rFonts w:cstheme="minorHAnsi"/>
        </w:rPr>
        <w:t>The next meeting is</w:t>
      </w:r>
      <w:r w:rsidR="00E3257F" w:rsidRPr="004F27CE">
        <w:rPr>
          <w:rFonts w:cstheme="minorHAnsi"/>
        </w:rPr>
        <w:t xml:space="preserve"> </w:t>
      </w:r>
      <w:r w:rsidR="00613D8C" w:rsidRPr="004F27CE">
        <w:rPr>
          <w:rFonts w:cstheme="minorHAnsi"/>
        </w:rPr>
        <w:t>June 8</w:t>
      </w:r>
      <w:r w:rsidR="00290BEE" w:rsidRPr="004F27CE">
        <w:rPr>
          <w:rFonts w:cstheme="minorHAnsi"/>
        </w:rPr>
        <w:t>, 3-4pm</w:t>
      </w:r>
      <w:r w:rsidR="004F27CE">
        <w:rPr>
          <w:rFonts w:cstheme="minorHAnsi"/>
        </w:rPr>
        <w:t xml:space="preserve"> via </w:t>
      </w:r>
      <w:r w:rsidR="00E3257F" w:rsidRPr="004F27CE">
        <w:rPr>
          <w:rFonts w:cstheme="minorHAnsi"/>
        </w:rPr>
        <w:t xml:space="preserve">Zoom. </w:t>
      </w:r>
    </w:p>
    <w:p w14:paraId="77D9F26E" w14:textId="77777777" w:rsidR="004F27CE" w:rsidRPr="004F27CE" w:rsidRDefault="004F27CE" w:rsidP="004F27CE">
      <w:pPr>
        <w:shd w:val="clear" w:color="auto" w:fill="FFFFFF"/>
        <w:spacing w:after="0"/>
        <w:ind w:left="360"/>
        <w:rPr>
          <w:rFonts w:cstheme="minorHAnsi"/>
        </w:rPr>
      </w:pPr>
    </w:p>
    <w:tbl>
      <w:tblPr>
        <w:tblStyle w:val="TableGrid"/>
        <w:tblW w:w="8824" w:type="dxa"/>
        <w:tblLook w:val="04A0" w:firstRow="1" w:lastRow="0" w:firstColumn="1" w:lastColumn="0" w:noHBand="0" w:noVBand="1"/>
      </w:tblPr>
      <w:tblGrid>
        <w:gridCol w:w="7263"/>
        <w:gridCol w:w="1561"/>
      </w:tblGrid>
      <w:tr w:rsidR="004F27CE" w:rsidRPr="00D75AAD" w14:paraId="3D48C7E6" w14:textId="77777777" w:rsidTr="00247B90">
        <w:trPr>
          <w:trHeight w:val="485"/>
        </w:trPr>
        <w:tc>
          <w:tcPr>
            <w:tcW w:w="7263" w:type="dxa"/>
            <w:shd w:val="clear" w:color="auto" w:fill="D9D9D9" w:themeFill="background1" w:themeFillShade="D9"/>
          </w:tcPr>
          <w:p w14:paraId="1C121047" w14:textId="77777777" w:rsidR="004F27CE" w:rsidRPr="00D75AAD" w:rsidRDefault="004F27CE" w:rsidP="00247B90">
            <w:pPr>
              <w:rPr>
                <w:rFonts w:cstheme="minorHAnsi"/>
                <w:b/>
              </w:rPr>
            </w:pPr>
            <w:bookmarkStart w:id="0" w:name="_GoBack" w:colFirst="2" w:colLast="2"/>
            <w:r w:rsidRPr="00D75AAD">
              <w:rPr>
                <w:rFonts w:cstheme="minorHAnsi"/>
                <w:b/>
              </w:rPr>
              <w:t>ACTION ITEM</w:t>
            </w:r>
          </w:p>
        </w:tc>
        <w:tc>
          <w:tcPr>
            <w:tcW w:w="1561" w:type="dxa"/>
            <w:shd w:val="clear" w:color="auto" w:fill="D9D9D9" w:themeFill="background1" w:themeFillShade="D9"/>
          </w:tcPr>
          <w:p w14:paraId="7C0740AB" w14:textId="77777777" w:rsidR="004F27CE" w:rsidRPr="00D75AAD" w:rsidRDefault="004F27CE" w:rsidP="00247B90">
            <w:pPr>
              <w:rPr>
                <w:rFonts w:cstheme="minorHAnsi"/>
                <w:b/>
              </w:rPr>
            </w:pPr>
            <w:r w:rsidRPr="00D75AAD">
              <w:rPr>
                <w:rFonts w:cstheme="minorHAnsi"/>
                <w:b/>
              </w:rPr>
              <w:t>RESPONSIBLE PARTIES</w:t>
            </w:r>
          </w:p>
        </w:tc>
      </w:tr>
      <w:tr w:rsidR="004F27CE" w:rsidRPr="00D75AAD" w14:paraId="7B5BBD02" w14:textId="77777777" w:rsidTr="00247B90">
        <w:trPr>
          <w:trHeight w:val="647"/>
        </w:trPr>
        <w:tc>
          <w:tcPr>
            <w:tcW w:w="7263" w:type="dxa"/>
          </w:tcPr>
          <w:p w14:paraId="4865B26E" w14:textId="3D28937F" w:rsidR="00294EBB" w:rsidRDefault="004F27CE" w:rsidP="00247B90">
            <w:pPr>
              <w:rPr>
                <w:rFonts w:cstheme="minorHAnsi"/>
                <w:shd w:val="clear" w:color="auto" w:fill="FFFFFF"/>
              </w:rPr>
            </w:pPr>
            <w:r>
              <w:rPr>
                <w:rFonts w:cstheme="minorHAnsi"/>
                <w:shd w:val="clear" w:color="auto" w:fill="FFFFFF"/>
              </w:rPr>
              <w:t>Ask Michael Pickard</w:t>
            </w:r>
            <w:r w:rsidR="00294EBB">
              <w:rPr>
                <w:rFonts w:cstheme="minorHAnsi"/>
                <w:shd w:val="clear" w:color="auto" w:fill="FFFFFF"/>
              </w:rPr>
              <w:t xml:space="preserve"> if the </w:t>
            </w:r>
            <w:r>
              <w:rPr>
                <w:rFonts w:cstheme="minorHAnsi"/>
                <w:shd w:val="clear" w:color="auto" w:fill="FFFFFF"/>
              </w:rPr>
              <w:t>upcoming round of SNC funding will</w:t>
            </w:r>
            <w:r w:rsidR="00294EBB">
              <w:rPr>
                <w:rFonts w:cstheme="minorHAnsi"/>
                <w:shd w:val="clear" w:color="auto" w:fill="FFFFFF"/>
              </w:rPr>
              <w:t>:</w:t>
            </w:r>
          </w:p>
          <w:p w14:paraId="1896340F" w14:textId="101AD1B4" w:rsidR="004F27CE" w:rsidRDefault="00294EBB" w:rsidP="00247B90">
            <w:pPr>
              <w:rPr>
                <w:rFonts w:cstheme="minorHAnsi"/>
                <w:shd w:val="clear" w:color="auto" w:fill="FFFFFF"/>
              </w:rPr>
            </w:pPr>
            <w:r>
              <w:rPr>
                <w:rFonts w:cstheme="minorHAnsi"/>
                <w:shd w:val="clear" w:color="auto" w:fill="FFFFFF"/>
              </w:rPr>
              <w:t>1. B</w:t>
            </w:r>
            <w:r w:rsidR="004F27CE">
              <w:rPr>
                <w:rFonts w:cstheme="minorHAnsi"/>
                <w:shd w:val="clear" w:color="auto" w:fill="FFFFFF"/>
              </w:rPr>
              <w:t xml:space="preserve">ifurcate planning and implementation, or if SNC will allow for applicants to include both in a single grant proposal. </w:t>
            </w:r>
            <w:r>
              <w:rPr>
                <w:rFonts w:cstheme="minorHAnsi"/>
                <w:shd w:val="clear" w:color="auto" w:fill="FFFFFF"/>
              </w:rPr>
              <w:t xml:space="preserve"> </w:t>
            </w:r>
          </w:p>
          <w:p w14:paraId="2C298C10" w14:textId="6FEB9E66" w:rsidR="00294EBB" w:rsidRPr="00D75AAD" w:rsidRDefault="00294EBB" w:rsidP="00247B90">
            <w:pPr>
              <w:rPr>
                <w:rFonts w:cstheme="minorHAnsi"/>
                <w:shd w:val="clear" w:color="auto" w:fill="FFFFFF"/>
              </w:rPr>
            </w:pPr>
            <w:r>
              <w:rPr>
                <w:rFonts w:cstheme="minorHAnsi"/>
                <w:shd w:val="clear" w:color="auto" w:fill="FFFFFF"/>
              </w:rPr>
              <w:t xml:space="preserve">2.  Include funding for meadow restoration. </w:t>
            </w:r>
          </w:p>
        </w:tc>
        <w:tc>
          <w:tcPr>
            <w:tcW w:w="1561" w:type="dxa"/>
          </w:tcPr>
          <w:p w14:paraId="50EEFC8E" w14:textId="3E896EA7" w:rsidR="004F27CE" w:rsidRPr="00D75AAD" w:rsidRDefault="004F27CE" w:rsidP="00247B90">
            <w:pPr>
              <w:rPr>
                <w:rFonts w:cstheme="minorHAnsi"/>
              </w:rPr>
            </w:pPr>
            <w:r>
              <w:rPr>
                <w:rFonts w:cstheme="minorHAnsi"/>
              </w:rPr>
              <w:t>Regine</w:t>
            </w:r>
          </w:p>
        </w:tc>
      </w:tr>
      <w:bookmarkEnd w:id="0"/>
      <w:tr w:rsidR="008E0553" w:rsidRPr="00D75AAD" w14:paraId="19F1870D" w14:textId="77777777" w:rsidTr="00CE1BE6">
        <w:trPr>
          <w:trHeight w:val="602"/>
        </w:trPr>
        <w:tc>
          <w:tcPr>
            <w:tcW w:w="7263" w:type="dxa"/>
          </w:tcPr>
          <w:p w14:paraId="2C1F1B86" w14:textId="7BFB1BF6" w:rsidR="008E0553" w:rsidRDefault="008E0553" w:rsidP="008E0553">
            <w:pPr>
              <w:rPr>
                <w:rFonts w:cstheme="minorHAnsi"/>
                <w:shd w:val="clear" w:color="auto" w:fill="FFFFFF"/>
              </w:rPr>
            </w:pPr>
            <w:r>
              <w:rPr>
                <w:rFonts w:cstheme="minorHAnsi"/>
                <w:shd w:val="clear" w:color="auto" w:fill="FFFFFF"/>
              </w:rPr>
              <w:t xml:space="preserve">Consider possible application to the CAL FIRE Forest Health Research grant program to evaluate slope constraints for mastication. </w:t>
            </w:r>
          </w:p>
        </w:tc>
        <w:tc>
          <w:tcPr>
            <w:tcW w:w="1561" w:type="dxa"/>
          </w:tcPr>
          <w:p w14:paraId="406FBEA5" w14:textId="6B6CADC4" w:rsidR="008E0553" w:rsidRDefault="008E0553" w:rsidP="008E0553">
            <w:pPr>
              <w:rPr>
                <w:rFonts w:cstheme="minorHAnsi"/>
              </w:rPr>
            </w:pPr>
            <w:r>
              <w:rPr>
                <w:rFonts w:cstheme="minorHAnsi"/>
              </w:rPr>
              <w:t>Richard</w:t>
            </w:r>
          </w:p>
        </w:tc>
      </w:tr>
      <w:tr w:rsidR="008E0553" w:rsidRPr="00D75AAD" w14:paraId="1952B0A6" w14:textId="77777777" w:rsidTr="00247B90">
        <w:trPr>
          <w:trHeight w:val="980"/>
        </w:trPr>
        <w:tc>
          <w:tcPr>
            <w:tcW w:w="7263" w:type="dxa"/>
          </w:tcPr>
          <w:p w14:paraId="096EE560" w14:textId="4A57066A" w:rsidR="008E0553" w:rsidRPr="00D75AAD" w:rsidRDefault="008E0553" w:rsidP="008E0553">
            <w:pPr>
              <w:rPr>
                <w:rFonts w:cstheme="minorHAnsi"/>
                <w:shd w:val="clear" w:color="auto" w:fill="FFFFFF"/>
              </w:rPr>
            </w:pPr>
            <w:r>
              <w:rPr>
                <w:rFonts w:cstheme="minorHAnsi"/>
                <w:shd w:val="clear" w:color="auto" w:fill="FFFFFF"/>
              </w:rPr>
              <w:t xml:space="preserve">Email Chuck Loffland inquiry about the scope, location and status of the hazard tree removal, </w:t>
            </w:r>
            <w:r w:rsidR="008147E4">
              <w:rPr>
                <w:rFonts w:cstheme="minorHAnsi"/>
                <w:shd w:val="clear" w:color="auto" w:fill="FFFFFF"/>
              </w:rPr>
              <w:t xml:space="preserve">Oskee Bear, </w:t>
            </w:r>
            <w:r>
              <w:rPr>
                <w:rFonts w:cstheme="minorHAnsi"/>
                <w:shd w:val="clear" w:color="auto" w:fill="FFFFFF"/>
              </w:rPr>
              <w:t>Panther Fuel Break, and Mokey Bear projects on the Amador District.</w:t>
            </w:r>
          </w:p>
        </w:tc>
        <w:tc>
          <w:tcPr>
            <w:tcW w:w="1561" w:type="dxa"/>
          </w:tcPr>
          <w:p w14:paraId="7E6239DC" w14:textId="3FE6643F" w:rsidR="008E0553" w:rsidRPr="00D75AAD" w:rsidRDefault="008E0553" w:rsidP="008E0553">
            <w:pPr>
              <w:rPr>
                <w:rFonts w:cstheme="minorHAnsi"/>
              </w:rPr>
            </w:pPr>
            <w:r>
              <w:rPr>
                <w:rFonts w:cstheme="minorHAnsi"/>
              </w:rPr>
              <w:t>Karen Quidachay</w:t>
            </w:r>
          </w:p>
        </w:tc>
      </w:tr>
      <w:tr w:rsidR="008E0553" w:rsidRPr="00D75AAD" w14:paraId="0FAA601F" w14:textId="77777777" w:rsidTr="00CE1BE6">
        <w:trPr>
          <w:trHeight w:val="440"/>
        </w:trPr>
        <w:tc>
          <w:tcPr>
            <w:tcW w:w="7263" w:type="dxa"/>
          </w:tcPr>
          <w:p w14:paraId="7261A2C6" w14:textId="68E753B3" w:rsidR="008E0553" w:rsidRDefault="008E0553" w:rsidP="008E0553">
            <w:pPr>
              <w:rPr>
                <w:rFonts w:cstheme="minorHAnsi"/>
                <w:shd w:val="clear" w:color="auto" w:fill="FFFFFF"/>
              </w:rPr>
            </w:pPr>
            <w:r>
              <w:rPr>
                <w:rFonts w:cstheme="minorHAnsi"/>
                <w:shd w:val="clear" w:color="auto" w:fill="FFFFFF"/>
              </w:rPr>
              <w:lastRenderedPageBreak/>
              <w:t>Check the status of what remains on the Mokey Bear project.</w:t>
            </w:r>
          </w:p>
        </w:tc>
        <w:tc>
          <w:tcPr>
            <w:tcW w:w="1561" w:type="dxa"/>
          </w:tcPr>
          <w:p w14:paraId="26AE817D" w14:textId="37165404" w:rsidR="008E0553" w:rsidRDefault="008E0553" w:rsidP="008E0553">
            <w:pPr>
              <w:rPr>
                <w:rFonts w:cstheme="minorHAnsi"/>
              </w:rPr>
            </w:pPr>
            <w:r>
              <w:rPr>
                <w:rFonts w:cstheme="minorHAnsi"/>
              </w:rPr>
              <w:t>Chuck</w:t>
            </w:r>
          </w:p>
        </w:tc>
      </w:tr>
      <w:tr w:rsidR="008E0553" w:rsidRPr="00D75AAD" w14:paraId="14FB2A8A" w14:textId="77777777" w:rsidTr="00CE1BE6">
        <w:trPr>
          <w:trHeight w:val="620"/>
        </w:trPr>
        <w:tc>
          <w:tcPr>
            <w:tcW w:w="7263" w:type="dxa"/>
          </w:tcPr>
          <w:p w14:paraId="144F905F" w14:textId="7573EDB2" w:rsidR="008E0553" w:rsidRPr="00D75AAD" w:rsidRDefault="00294EBB" w:rsidP="008E0553">
            <w:pPr>
              <w:rPr>
                <w:rFonts w:cstheme="minorHAnsi"/>
                <w:shd w:val="clear" w:color="auto" w:fill="FFFFFF"/>
              </w:rPr>
            </w:pPr>
            <w:r>
              <w:rPr>
                <w:rFonts w:cstheme="minorHAnsi"/>
                <w:shd w:val="clear" w:color="auto" w:fill="FFFFFF"/>
              </w:rPr>
              <w:t>Email Pat MCGreevy to ask if</w:t>
            </w:r>
            <w:r w:rsidR="00CE1BE6">
              <w:rPr>
                <w:rFonts w:cstheme="minorHAnsi"/>
                <w:shd w:val="clear" w:color="auto" w:fill="FFFFFF"/>
              </w:rPr>
              <w:t xml:space="preserve"> the</w:t>
            </w:r>
            <w:r>
              <w:rPr>
                <w:rFonts w:cstheme="minorHAnsi"/>
                <w:shd w:val="clear" w:color="auto" w:fill="FFFFFF"/>
              </w:rPr>
              <w:t xml:space="preserve"> Cal Am Team expects to apply to SNC for funding to implement the South fork Mokelumne and Bummerville projects. </w:t>
            </w:r>
          </w:p>
        </w:tc>
        <w:tc>
          <w:tcPr>
            <w:tcW w:w="1561" w:type="dxa"/>
          </w:tcPr>
          <w:p w14:paraId="4B624B9A" w14:textId="1D8F3F0C" w:rsidR="008E0553" w:rsidRPr="00D75AAD" w:rsidRDefault="00294EBB" w:rsidP="008E0553">
            <w:pPr>
              <w:rPr>
                <w:rFonts w:cstheme="minorHAnsi"/>
              </w:rPr>
            </w:pPr>
            <w:r>
              <w:rPr>
                <w:rFonts w:cstheme="minorHAnsi"/>
              </w:rPr>
              <w:t>Regine</w:t>
            </w:r>
          </w:p>
        </w:tc>
      </w:tr>
      <w:tr w:rsidR="008E0553" w:rsidRPr="00D75AAD" w14:paraId="6CCBBD71" w14:textId="77777777" w:rsidTr="00247B90">
        <w:trPr>
          <w:trHeight w:val="629"/>
        </w:trPr>
        <w:tc>
          <w:tcPr>
            <w:tcW w:w="7263" w:type="dxa"/>
          </w:tcPr>
          <w:p w14:paraId="029BB093" w14:textId="239A6209" w:rsidR="008E0553" w:rsidRPr="00D75AAD" w:rsidRDefault="008E0553" w:rsidP="008E0553">
            <w:pPr>
              <w:rPr>
                <w:rFonts w:cstheme="minorHAnsi"/>
                <w:shd w:val="clear" w:color="auto" w:fill="FFFFFF"/>
              </w:rPr>
            </w:pPr>
            <w:r>
              <w:rPr>
                <w:rFonts w:cstheme="minorHAnsi"/>
                <w:shd w:val="clear" w:color="auto" w:fill="FFFFFF"/>
              </w:rPr>
              <w:t xml:space="preserve">Contact CCWD to ensure they are aware of SBC’s CAL FIRE Forest Health application and to recommend they exchange letters of support. </w:t>
            </w:r>
          </w:p>
        </w:tc>
        <w:tc>
          <w:tcPr>
            <w:tcW w:w="1561" w:type="dxa"/>
          </w:tcPr>
          <w:p w14:paraId="29D1B2F9" w14:textId="04A08BD9" w:rsidR="008E0553" w:rsidRPr="00D75AAD" w:rsidRDefault="008E0553" w:rsidP="008E0553">
            <w:pPr>
              <w:rPr>
                <w:rFonts w:cstheme="minorHAnsi"/>
              </w:rPr>
            </w:pPr>
            <w:r>
              <w:rPr>
                <w:rFonts w:cstheme="minorHAnsi"/>
              </w:rPr>
              <w:t xml:space="preserve">Regine </w:t>
            </w:r>
          </w:p>
        </w:tc>
      </w:tr>
      <w:tr w:rsidR="008E0553" w:rsidRPr="00D75AAD" w14:paraId="0F2D2FAD" w14:textId="77777777" w:rsidTr="00247B90">
        <w:trPr>
          <w:trHeight w:val="629"/>
        </w:trPr>
        <w:tc>
          <w:tcPr>
            <w:tcW w:w="7263" w:type="dxa"/>
          </w:tcPr>
          <w:p w14:paraId="5F2F97BA" w14:textId="77777777" w:rsidR="008E0553" w:rsidRPr="00D75AAD" w:rsidRDefault="008E0553" w:rsidP="008E0553">
            <w:pPr>
              <w:rPr>
                <w:rFonts w:cstheme="minorHAnsi"/>
                <w:shd w:val="clear" w:color="auto" w:fill="FFFFFF"/>
              </w:rPr>
            </w:pPr>
            <w:r>
              <w:rPr>
                <w:rFonts w:cstheme="minorHAnsi"/>
                <w:shd w:val="clear" w:color="auto" w:fill="FFFFFF"/>
              </w:rPr>
              <w:t>C</w:t>
            </w:r>
            <w:r w:rsidRPr="00D75AAD">
              <w:rPr>
                <w:rFonts w:cstheme="minorHAnsi"/>
                <w:shd w:val="clear" w:color="auto" w:fill="FFFFFF"/>
              </w:rPr>
              <w:t>ontinue to network with the Forest Service, UMRWA and Cal Am Team to obtain spatial data for some of the projects on the SNC stimulus list spreadsheet.</w:t>
            </w:r>
          </w:p>
        </w:tc>
        <w:tc>
          <w:tcPr>
            <w:tcW w:w="1561" w:type="dxa"/>
          </w:tcPr>
          <w:p w14:paraId="3FDCA831" w14:textId="153A556B" w:rsidR="008E0553" w:rsidRPr="00D75AAD" w:rsidRDefault="008E0553" w:rsidP="008E0553">
            <w:pPr>
              <w:rPr>
                <w:rFonts w:cstheme="minorHAnsi"/>
              </w:rPr>
            </w:pPr>
            <w:r w:rsidRPr="00D75AAD">
              <w:rPr>
                <w:rFonts w:cstheme="minorHAnsi"/>
              </w:rPr>
              <w:t>Megan</w:t>
            </w:r>
            <w:r>
              <w:rPr>
                <w:rFonts w:cstheme="minorHAnsi"/>
              </w:rPr>
              <w:t xml:space="preserve"> </w:t>
            </w:r>
          </w:p>
        </w:tc>
      </w:tr>
    </w:tbl>
    <w:p w14:paraId="411A176E" w14:textId="0C0D26C8" w:rsidR="00E60E96" w:rsidRDefault="00E60E96" w:rsidP="00290BEE">
      <w:pPr>
        <w:tabs>
          <w:tab w:val="left" w:pos="5388"/>
        </w:tabs>
        <w:spacing w:after="0"/>
        <w:rPr>
          <w:rFonts w:cstheme="minorHAnsi"/>
        </w:rPr>
      </w:pPr>
    </w:p>
    <w:p w14:paraId="3D166CCC" w14:textId="77777777" w:rsidR="00DE75C1" w:rsidRDefault="00DE75C1" w:rsidP="00290BEE">
      <w:pPr>
        <w:tabs>
          <w:tab w:val="left" w:pos="5388"/>
        </w:tabs>
        <w:spacing w:after="0"/>
        <w:rPr>
          <w:rFonts w:cstheme="minorHAnsi"/>
        </w:rPr>
      </w:pPr>
    </w:p>
    <w:p w14:paraId="02331DD8" w14:textId="77777777" w:rsidR="00DE75C1" w:rsidRPr="00D75AAD" w:rsidRDefault="00DE75C1" w:rsidP="00DE75C1">
      <w:pPr>
        <w:tabs>
          <w:tab w:val="left" w:pos="5388"/>
        </w:tabs>
        <w:spacing w:after="0"/>
        <w:rPr>
          <w:rFonts w:cstheme="minorHAnsi"/>
          <w:b/>
          <w:bCs/>
        </w:rPr>
      </w:pPr>
      <w:r w:rsidRPr="00D75AAD">
        <w:rPr>
          <w:rFonts w:cstheme="minorHAnsi"/>
          <w:b/>
          <w:bCs/>
        </w:rPr>
        <w:t>Meeting Participants:</w:t>
      </w:r>
    </w:p>
    <w:tbl>
      <w:tblPr>
        <w:tblStyle w:val="TableGrid"/>
        <w:tblW w:w="0" w:type="auto"/>
        <w:tblLook w:val="04A0" w:firstRow="1" w:lastRow="0" w:firstColumn="1" w:lastColumn="0" w:noHBand="0" w:noVBand="1"/>
      </w:tblPr>
      <w:tblGrid>
        <w:gridCol w:w="2245"/>
        <w:gridCol w:w="5130"/>
        <w:gridCol w:w="1440"/>
      </w:tblGrid>
      <w:tr w:rsidR="00DE75C1" w:rsidRPr="00D75AAD" w14:paraId="67480012" w14:textId="77777777" w:rsidTr="0041140E">
        <w:trPr>
          <w:trHeight w:val="458"/>
        </w:trPr>
        <w:tc>
          <w:tcPr>
            <w:tcW w:w="2245" w:type="dxa"/>
            <w:shd w:val="clear" w:color="auto" w:fill="D9D9D9" w:themeFill="background1" w:themeFillShade="D9"/>
          </w:tcPr>
          <w:p w14:paraId="7E0C9B04" w14:textId="77777777" w:rsidR="00DE75C1" w:rsidRPr="00D75AAD" w:rsidRDefault="00DE75C1" w:rsidP="0041140E">
            <w:pPr>
              <w:tabs>
                <w:tab w:val="left" w:pos="5388"/>
              </w:tabs>
              <w:rPr>
                <w:rFonts w:cstheme="minorHAnsi"/>
                <w:b/>
                <w:bCs/>
              </w:rPr>
            </w:pPr>
            <w:r w:rsidRPr="00D75AAD">
              <w:rPr>
                <w:rFonts w:cstheme="minorHAnsi"/>
                <w:b/>
                <w:bCs/>
              </w:rPr>
              <w:t>Name</w:t>
            </w:r>
          </w:p>
        </w:tc>
        <w:tc>
          <w:tcPr>
            <w:tcW w:w="5130" w:type="dxa"/>
            <w:shd w:val="clear" w:color="auto" w:fill="D9D9D9" w:themeFill="background1" w:themeFillShade="D9"/>
          </w:tcPr>
          <w:p w14:paraId="44A3E775" w14:textId="77777777" w:rsidR="00DE75C1" w:rsidRPr="00D75AAD" w:rsidRDefault="00DE75C1" w:rsidP="0041140E">
            <w:pPr>
              <w:tabs>
                <w:tab w:val="left" w:pos="5388"/>
              </w:tabs>
              <w:rPr>
                <w:rFonts w:cstheme="minorHAnsi"/>
                <w:b/>
                <w:bCs/>
              </w:rPr>
            </w:pPr>
            <w:r w:rsidRPr="00D75AAD">
              <w:rPr>
                <w:rFonts w:cstheme="minorHAnsi"/>
                <w:b/>
                <w:bCs/>
              </w:rPr>
              <w:t>Affiliation</w:t>
            </w:r>
          </w:p>
        </w:tc>
        <w:tc>
          <w:tcPr>
            <w:tcW w:w="1440" w:type="dxa"/>
            <w:shd w:val="clear" w:color="auto" w:fill="D9D9D9" w:themeFill="background1" w:themeFillShade="D9"/>
          </w:tcPr>
          <w:p w14:paraId="5EF35FC6" w14:textId="77777777" w:rsidR="00DE75C1" w:rsidRPr="00D75AAD" w:rsidRDefault="00DE75C1" w:rsidP="0041140E">
            <w:pPr>
              <w:tabs>
                <w:tab w:val="left" w:pos="5388"/>
              </w:tabs>
              <w:rPr>
                <w:rFonts w:cstheme="minorHAnsi"/>
                <w:b/>
                <w:bCs/>
              </w:rPr>
            </w:pPr>
            <w:r w:rsidRPr="00D75AAD">
              <w:rPr>
                <w:rFonts w:cstheme="minorHAnsi"/>
                <w:b/>
                <w:bCs/>
              </w:rPr>
              <w:t xml:space="preserve">Time </w:t>
            </w:r>
          </w:p>
          <w:p w14:paraId="39AE1AD4" w14:textId="77777777" w:rsidR="00DE75C1" w:rsidRPr="00D75AAD" w:rsidRDefault="00DE75C1" w:rsidP="0041140E">
            <w:pPr>
              <w:tabs>
                <w:tab w:val="left" w:pos="5388"/>
              </w:tabs>
              <w:rPr>
                <w:rFonts w:cstheme="minorHAnsi"/>
                <w:b/>
                <w:bCs/>
              </w:rPr>
            </w:pPr>
            <w:r w:rsidRPr="00D75AAD">
              <w:rPr>
                <w:rFonts w:cstheme="minorHAnsi"/>
                <w:b/>
                <w:bCs/>
              </w:rPr>
              <w:t>(Hours)</w:t>
            </w:r>
          </w:p>
        </w:tc>
      </w:tr>
      <w:tr w:rsidR="00DE75C1" w:rsidRPr="00D75AAD" w14:paraId="43BC63A5" w14:textId="77777777" w:rsidTr="0041140E">
        <w:tc>
          <w:tcPr>
            <w:tcW w:w="2245" w:type="dxa"/>
          </w:tcPr>
          <w:p w14:paraId="1DD3D8C9" w14:textId="0EC95304" w:rsidR="00DE75C1" w:rsidRPr="00D75AAD" w:rsidRDefault="00DE75C1" w:rsidP="00DE75C1">
            <w:pPr>
              <w:tabs>
                <w:tab w:val="left" w:pos="5388"/>
              </w:tabs>
              <w:rPr>
                <w:rFonts w:cstheme="minorHAnsi"/>
              </w:rPr>
            </w:pPr>
            <w:r>
              <w:rPr>
                <w:rFonts w:cstheme="minorHAnsi"/>
              </w:rPr>
              <w:t>Megan Layhee</w:t>
            </w:r>
          </w:p>
        </w:tc>
        <w:tc>
          <w:tcPr>
            <w:tcW w:w="5130" w:type="dxa"/>
          </w:tcPr>
          <w:p w14:paraId="63305AE7" w14:textId="77777777" w:rsidR="00DE75C1" w:rsidRPr="00D75AAD" w:rsidRDefault="00DE75C1" w:rsidP="0041140E">
            <w:pPr>
              <w:tabs>
                <w:tab w:val="left" w:pos="5388"/>
              </w:tabs>
              <w:rPr>
                <w:rFonts w:cstheme="minorHAnsi"/>
              </w:rPr>
            </w:pPr>
            <w:r w:rsidRPr="00D75AAD">
              <w:rPr>
                <w:rFonts w:cstheme="minorHAnsi"/>
              </w:rPr>
              <w:t>Calaveras Healthy Impact Product Solutions</w:t>
            </w:r>
          </w:p>
        </w:tc>
        <w:tc>
          <w:tcPr>
            <w:tcW w:w="1440" w:type="dxa"/>
          </w:tcPr>
          <w:p w14:paraId="511C3F7C" w14:textId="10B6AC0F" w:rsidR="00DE75C1" w:rsidRPr="00D75AAD" w:rsidRDefault="00DE75C1" w:rsidP="00DE75C1">
            <w:pPr>
              <w:tabs>
                <w:tab w:val="left" w:pos="5388"/>
              </w:tabs>
              <w:jc w:val="center"/>
              <w:rPr>
                <w:rFonts w:cstheme="minorHAnsi"/>
              </w:rPr>
            </w:pPr>
            <w:r>
              <w:rPr>
                <w:rFonts w:cstheme="minorHAnsi"/>
              </w:rPr>
              <w:t>1</w:t>
            </w:r>
          </w:p>
        </w:tc>
      </w:tr>
      <w:tr w:rsidR="00DE75C1" w:rsidRPr="00D75AAD" w14:paraId="4ACCE079" w14:textId="77777777" w:rsidTr="0041140E">
        <w:tc>
          <w:tcPr>
            <w:tcW w:w="2245" w:type="dxa"/>
          </w:tcPr>
          <w:p w14:paraId="2D47847D" w14:textId="77777777" w:rsidR="00DE75C1" w:rsidRPr="00D75AAD" w:rsidRDefault="00DE75C1" w:rsidP="0041140E">
            <w:pPr>
              <w:tabs>
                <w:tab w:val="left" w:pos="5388"/>
              </w:tabs>
              <w:rPr>
                <w:rFonts w:cstheme="minorHAnsi"/>
              </w:rPr>
            </w:pPr>
            <w:r w:rsidRPr="00D75AAD">
              <w:rPr>
                <w:rFonts w:cstheme="minorHAnsi"/>
              </w:rPr>
              <w:t>Richard Sykes</w:t>
            </w:r>
          </w:p>
        </w:tc>
        <w:tc>
          <w:tcPr>
            <w:tcW w:w="5130" w:type="dxa"/>
          </w:tcPr>
          <w:p w14:paraId="2BB27731" w14:textId="77777777" w:rsidR="00DE75C1" w:rsidRPr="00D75AAD" w:rsidRDefault="00DE75C1" w:rsidP="0041140E">
            <w:pPr>
              <w:tabs>
                <w:tab w:val="left" w:pos="5388"/>
              </w:tabs>
              <w:rPr>
                <w:rFonts w:cstheme="minorHAnsi"/>
              </w:rPr>
            </w:pPr>
            <w:r w:rsidRPr="00D75AAD">
              <w:rPr>
                <w:rFonts w:cstheme="minorHAnsi"/>
              </w:rPr>
              <w:t>Upper Mokelumne River Watershed Authority</w:t>
            </w:r>
          </w:p>
        </w:tc>
        <w:tc>
          <w:tcPr>
            <w:tcW w:w="1440" w:type="dxa"/>
          </w:tcPr>
          <w:p w14:paraId="78936D16" w14:textId="4AF37E19" w:rsidR="00DE75C1" w:rsidRPr="00D75AAD" w:rsidRDefault="00DE75C1" w:rsidP="00DE75C1">
            <w:pPr>
              <w:tabs>
                <w:tab w:val="left" w:pos="5388"/>
              </w:tabs>
              <w:jc w:val="center"/>
              <w:rPr>
                <w:rFonts w:cstheme="minorHAnsi"/>
              </w:rPr>
            </w:pPr>
            <w:r>
              <w:rPr>
                <w:rFonts w:cstheme="minorHAnsi"/>
              </w:rPr>
              <w:t>1</w:t>
            </w:r>
          </w:p>
        </w:tc>
      </w:tr>
      <w:tr w:rsidR="00DE75C1" w:rsidRPr="00D75AAD" w14:paraId="6F7D8A45" w14:textId="77777777" w:rsidTr="0041140E">
        <w:tc>
          <w:tcPr>
            <w:tcW w:w="2245" w:type="dxa"/>
          </w:tcPr>
          <w:p w14:paraId="30CC68FC" w14:textId="77777777" w:rsidR="00DE75C1" w:rsidRPr="00D75AAD" w:rsidRDefault="00DE75C1" w:rsidP="0041140E">
            <w:pPr>
              <w:tabs>
                <w:tab w:val="left" w:pos="5388"/>
              </w:tabs>
              <w:rPr>
                <w:rFonts w:cstheme="minorHAnsi"/>
              </w:rPr>
            </w:pPr>
            <w:r w:rsidRPr="00D75AAD">
              <w:rPr>
                <w:rFonts w:cstheme="minorHAnsi"/>
              </w:rPr>
              <w:t>Rich Farrington</w:t>
            </w:r>
          </w:p>
        </w:tc>
        <w:tc>
          <w:tcPr>
            <w:tcW w:w="5130" w:type="dxa"/>
          </w:tcPr>
          <w:p w14:paraId="2CE45C05" w14:textId="77777777" w:rsidR="00DE75C1" w:rsidRPr="00D75AAD" w:rsidRDefault="00DE75C1" w:rsidP="0041140E">
            <w:pPr>
              <w:tabs>
                <w:tab w:val="left" w:pos="5388"/>
              </w:tabs>
              <w:rPr>
                <w:rFonts w:cstheme="minorHAnsi"/>
              </w:rPr>
            </w:pPr>
            <w:r w:rsidRPr="00D75AAD">
              <w:rPr>
                <w:rFonts w:cstheme="minorHAnsi"/>
              </w:rPr>
              <w:t>UMRWA Board</w:t>
            </w:r>
          </w:p>
        </w:tc>
        <w:tc>
          <w:tcPr>
            <w:tcW w:w="1440" w:type="dxa"/>
          </w:tcPr>
          <w:p w14:paraId="4FAB08CD" w14:textId="7A396194" w:rsidR="00DE75C1" w:rsidRPr="00D75AAD" w:rsidRDefault="00DE75C1" w:rsidP="00DE75C1">
            <w:pPr>
              <w:tabs>
                <w:tab w:val="left" w:pos="5388"/>
              </w:tabs>
              <w:jc w:val="center"/>
              <w:rPr>
                <w:rFonts w:cstheme="minorHAnsi"/>
              </w:rPr>
            </w:pPr>
            <w:r>
              <w:rPr>
                <w:rFonts w:cstheme="minorHAnsi"/>
              </w:rPr>
              <w:t>1</w:t>
            </w:r>
          </w:p>
        </w:tc>
      </w:tr>
      <w:tr w:rsidR="00DE75C1" w:rsidRPr="00D75AAD" w14:paraId="0614F580" w14:textId="77777777" w:rsidTr="0041140E">
        <w:tc>
          <w:tcPr>
            <w:tcW w:w="2245" w:type="dxa"/>
          </w:tcPr>
          <w:p w14:paraId="3E2E6530" w14:textId="21BDF834" w:rsidR="00DE75C1" w:rsidRPr="00D75AAD" w:rsidRDefault="00DE75C1" w:rsidP="0041140E">
            <w:pPr>
              <w:tabs>
                <w:tab w:val="left" w:pos="5388"/>
              </w:tabs>
              <w:rPr>
                <w:rFonts w:cstheme="minorHAnsi"/>
              </w:rPr>
            </w:pPr>
            <w:r>
              <w:rPr>
                <w:rFonts w:cstheme="minorHAnsi"/>
              </w:rPr>
              <w:t>Carinna Robertson</w:t>
            </w:r>
          </w:p>
        </w:tc>
        <w:tc>
          <w:tcPr>
            <w:tcW w:w="5130" w:type="dxa"/>
          </w:tcPr>
          <w:p w14:paraId="14ECC07A" w14:textId="16058252" w:rsidR="00DE75C1" w:rsidRPr="00D75AAD" w:rsidRDefault="00DE75C1" w:rsidP="0041140E">
            <w:pPr>
              <w:tabs>
                <w:tab w:val="left" w:pos="5388"/>
              </w:tabs>
              <w:rPr>
                <w:rFonts w:cstheme="minorHAnsi"/>
              </w:rPr>
            </w:pPr>
            <w:r>
              <w:rPr>
                <w:rFonts w:cstheme="minorHAnsi"/>
              </w:rPr>
              <w:t>Stanislaus NF, Calaveras District</w:t>
            </w:r>
          </w:p>
        </w:tc>
        <w:tc>
          <w:tcPr>
            <w:tcW w:w="1440" w:type="dxa"/>
          </w:tcPr>
          <w:p w14:paraId="59A0BA39" w14:textId="066160DB" w:rsidR="00DE75C1" w:rsidRPr="00D75AAD" w:rsidRDefault="00DE75C1" w:rsidP="00DE75C1">
            <w:pPr>
              <w:tabs>
                <w:tab w:val="left" w:pos="5388"/>
              </w:tabs>
              <w:jc w:val="center"/>
              <w:rPr>
                <w:rFonts w:cstheme="minorHAnsi"/>
              </w:rPr>
            </w:pPr>
            <w:r>
              <w:rPr>
                <w:rFonts w:cstheme="minorHAnsi"/>
              </w:rPr>
              <w:t>1</w:t>
            </w:r>
          </w:p>
        </w:tc>
      </w:tr>
      <w:tr w:rsidR="00DE75C1" w:rsidRPr="00D75AAD" w14:paraId="15DC045C" w14:textId="77777777" w:rsidTr="0041140E">
        <w:tc>
          <w:tcPr>
            <w:tcW w:w="2245" w:type="dxa"/>
          </w:tcPr>
          <w:p w14:paraId="7BA9C5F6" w14:textId="77777777" w:rsidR="00DE75C1" w:rsidRPr="00D75AAD" w:rsidRDefault="00DE75C1" w:rsidP="0041140E">
            <w:pPr>
              <w:tabs>
                <w:tab w:val="left" w:pos="5388"/>
              </w:tabs>
              <w:rPr>
                <w:rFonts w:cstheme="minorHAnsi"/>
              </w:rPr>
            </w:pPr>
            <w:r w:rsidRPr="00D75AAD">
              <w:rPr>
                <w:rFonts w:cstheme="minorHAnsi"/>
              </w:rPr>
              <w:t>Chuck Loffland</w:t>
            </w:r>
          </w:p>
        </w:tc>
        <w:tc>
          <w:tcPr>
            <w:tcW w:w="5130" w:type="dxa"/>
          </w:tcPr>
          <w:p w14:paraId="3B1C69B3" w14:textId="72293A54" w:rsidR="00DE75C1" w:rsidRPr="00D75AAD" w:rsidRDefault="00DE75C1" w:rsidP="0041140E">
            <w:pPr>
              <w:tabs>
                <w:tab w:val="left" w:pos="5388"/>
              </w:tabs>
              <w:rPr>
                <w:rFonts w:cstheme="minorHAnsi"/>
              </w:rPr>
            </w:pPr>
            <w:r>
              <w:rPr>
                <w:rFonts w:cstheme="minorHAnsi"/>
              </w:rPr>
              <w:t>Eldorado NF. Amador District</w:t>
            </w:r>
          </w:p>
        </w:tc>
        <w:tc>
          <w:tcPr>
            <w:tcW w:w="1440" w:type="dxa"/>
          </w:tcPr>
          <w:p w14:paraId="4C0FD144" w14:textId="60CD6F39" w:rsidR="00DE75C1" w:rsidRPr="00D75AAD" w:rsidRDefault="00DE75C1" w:rsidP="00DE75C1">
            <w:pPr>
              <w:tabs>
                <w:tab w:val="left" w:pos="5388"/>
              </w:tabs>
              <w:jc w:val="center"/>
              <w:rPr>
                <w:rFonts w:cstheme="minorHAnsi"/>
              </w:rPr>
            </w:pPr>
            <w:r>
              <w:rPr>
                <w:rFonts w:cstheme="minorHAnsi"/>
              </w:rPr>
              <w:t>1</w:t>
            </w:r>
          </w:p>
        </w:tc>
      </w:tr>
      <w:tr w:rsidR="00DE75C1" w:rsidRPr="00D75AAD" w14:paraId="02CB1BB1" w14:textId="77777777" w:rsidTr="0041140E">
        <w:tc>
          <w:tcPr>
            <w:tcW w:w="2245" w:type="dxa"/>
          </w:tcPr>
          <w:p w14:paraId="4EBCD43A" w14:textId="2EFF9191" w:rsidR="00DE75C1" w:rsidRPr="00D75AAD" w:rsidRDefault="00DE75C1" w:rsidP="00DE75C1">
            <w:pPr>
              <w:tabs>
                <w:tab w:val="left" w:pos="5388"/>
              </w:tabs>
              <w:rPr>
                <w:rFonts w:cstheme="minorHAnsi"/>
              </w:rPr>
            </w:pPr>
            <w:r w:rsidRPr="00D75AAD">
              <w:rPr>
                <w:rFonts w:cstheme="minorHAnsi"/>
              </w:rPr>
              <w:t>Regine Miller</w:t>
            </w:r>
          </w:p>
        </w:tc>
        <w:tc>
          <w:tcPr>
            <w:tcW w:w="5130" w:type="dxa"/>
          </w:tcPr>
          <w:p w14:paraId="3D26A59D" w14:textId="1D802C51" w:rsidR="00DE75C1" w:rsidRDefault="00DE75C1" w:rsidP="00DE75C1">
            <w:pPr>
              <w:tabs>
                <w:tab w:val="left" w:pos="5388"/>
              </w:tabs>
              <w:rPr>
                <w:rFonts w:cstheme="minorHAnsi"/>
              </w:rPr>
            </w:pPr>
            <w:r w:rsidRPr="00D75AAD">
              <w:rPr>
                <w:rFonts w:cstheme="minorHAnsi"/>
              </w:rPr>
              <w:t>Calaveras Healthy Impact Product Solutions</w:t>
            </w:r>
          </w:p>
        </w:tc>
        <w:tc>
          <w:tcPr>
            <w:tcW w:w="1440" w:type="dxa"/>
          </w:tcPr>
          <w:p w14:paraId="0EAC4B22" w14:textId="5930D23A" w:rsidR="00DE75C1" w:rsidRDefault="00DE75C1" w:rsidP="00DE75C1">
            <w:pPr>
              <w:tabs>
                <w:tab w:val="left" w:pos="5388"/>
              </w:tabs>
              <w:jc w:val="center"/>
              <w:rPr>
                <w:rFonts w:cstheme="minorHAnsi"/>
              </w:rPr>
            </w:pPr>
            <w:r>
              <w:rPr>
                <w:rFonts w:cstheme="minorHAnsi"/>
              </w:rPr>
              <w:t>1</w:t>
            </w:r>
          </w:p>
        </w:tc>
      </w:tr>
    </w:tbl>
    <w:p w14:paraId="20589AB0" w14:textId="77777777" w:rsidR="00DE75C1" w:rsidRPr="00290BEE" w:rsidRDefault="00DE75C1" w:rsidP="00290BEE">
      <w:pPr>
        <w:tabs>
          <w:tab w:val="left" w:pos="5388"/>
        </w:tabs>
        <w:spacing w:after="0"/>
        <w:rPr>
          <w:rFonts w:cstheme="minorHAnsi"/>
        </w:rPr>
      </w:pPr>
    </w:p>
    <w:sectPr w:rsidR="00DE75C1" w:rsidRPr="00290B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A3C9" w14:textId="77777777" w:rsidR="00545C44" w:rsidRDefault="00545C44" w:rsidP="00732C84">
      <w:pPr>
        <w:spacing w:after="0" w:line="240" w:lineRule="auto"/>
      </w:pPr>
      <w:r>
        <w:separator/>
      </w:r>
    </w:p>
  </w:endnote>
  <w:endnote w:type="continuationSeparator" w:id="0">
    <w:p w14:paraId="6DE38575" w14:textId="77777777" w:rsidR="00545C44" w:rsidRDefault="00545C44" w:rsidP="0073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CED5" w14:textId="77777777" w:rsidR="00732C84" w:rsidRDefault="00732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19429"/>
      <w:docPartObj>
        <w:docPartGallery w:val="Page Numbers (Bottom of Page)"/>
        <w:docPartUnique/>
      </w:docPartObj>
    </w:sdtPr>
    <w:sdtEndPr>
      <w:rPr>
        <w:noProof/>
      </w:rPr>
    </w:sdtEndPr>
    <w:sdtContent>
      <w:p w14:paraId="0E345FE1" w14:textId="128B34D8" w:rsidR="00732C84" w:rsidRDefault="00732C84">
        <w:pPr>
          <w:pStyle w:val="Footer"/>
          <w:jc w:val="center"/>
        </w:pPr>
        <w:r>
          <w:fldChar w:fldCharType="begin"/>
        </w:r>
        <w:r>
          <w:instrText xml:space="preserve"> PAGE   \* MERGEFORMAT </w:instrText>
        </w:r>
        <w:r>
          <w:fldChar w:fldCharType="separate"/>
        </w:r>
        <w:r w:rsidR="00C1012D">
          <w:rPr>
            <w:noProof/>
          </w:rPr>
          <w:t>3</w:t>
        </w:r>
        <w:r>
          <w:rPr>
            <w:noProof/>
          </w:rPr>
          <w:fldChar w:fldCharType="end"/>
        </w:r>
      </w:p>
    </w:sdtContent>
  </w:sdt>
  <w:p w14:paraId="0F2272A9" w14:textId="77777777" w:rsidR="00732C84" w:rsidRDefault="00732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F78C" w14:textId="77777777" w:rsidR="00732C84" w:rsidRDefault="0073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47357" w14:textId="77777777" w:rsidR="00545C44" w:rsidRDefault="00545C44" w:rsidP="00732C84">
      <w:pPr>
        <w:spacing w:after="0" w:line="240" w:lineRule="auto"/>
      </w:pPr>
      <w:r>
        <w:separator/>
      </w:r>
    </w:p>
  </w:footnote>
  <w:footnote w:type="continuationSeparator" w:id="0">
    <w:p w14:paraId="776F1B4E" w14:textId="77777777" w:rsidR="00545C44" w:rsidRDefault="00545C44" w:rsidP="0073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001F" w14:textId="77777777" w:rsidR="00732C84" w:rsidRDefault="00732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7BED" w14:textId="593758FE" w:rsidR="00732C84" w:rsidRDefault="00732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2290" w14:textId="77777777" w:rsidR="00732C84" w:rsidRDefault="00732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88D"/>
    <w:multiLevelType w:val="hybridMultilevel"/>
    <w:tmpl w:val="08F02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E315A"/>
    <w:multiLevelType w:val="hybridMultilevel"/>
    <w:tmpl w:val="F92A6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04DAA"/>
    <w:multiLevelType w:val="hybridMultilevel"/>
    <w:tmpl w:val="4CBE8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5739"/>
    <w:multiLevelType w:val="hybridMultilevel"/>
    <w:tmpl w:val="E08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0E2"/>
    <w:multiLevelType w:val="hybridMultilevel"/>
    <w:tmpl w:val="DD883EA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5B55"/>
    <w:multiLevelType w:val="hybridMultilevel"/>
    <w:tmpl w:val="31B2E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5D88"/>
    <w:multiLevelType w:val="multilevel"/>
    <w:tmpl w:val="011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009"/>
    <w:multiLevelType w:val="hybridMultilevel"/>
    <w:tmpl w:val="B90460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115A3"/>
    <w:multiLevelType w:val="hybridMultilevel"/>
    <w:tmpl w:val="72440834"/>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D3CA0"/>
    <w:multiLevelType w:val="hybridMultilevel"/>
    <w:tmpl w:val="72DA8902"/>
    <w:lvl w:ilvl="0" w:tplc="4FD874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45AEA"/>
    <w:multiLevelType w:val="hybridMultilevel"/>
    <w:tmpl w:val="288C0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509C0E">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C46A8"/>
    <w:multiLevelType w:val="hybridMultilevel"/>
    <w:tmpl w:val="9FBA4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D5CA9"/>
    <w:multiLevelType w:val="hybridMultilevel"/>
    <w:tmpl w:val="5DD2AB7C"/>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340A3"/>
    <w:multiLevelType w:val="hybridMultilevel"/>
    <w:tmpl w:val="CB2CECD2"/>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C2010"/>
    <w:multiLevelType w:val="hybridMultilevel"/>
    <w:tmpl w:val="09A2F068"/>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87E4C"/>
    <w:multiLevelType w:val="hybridMultilevel"/>
    <w:tmpl w:val="14A0C372"/>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C231D"/>
    <w:multiLevelType w:val="hybridMultilevel"/>
    <w:tmpl w:val="9FE226B6"/>
    <w:lvl w:ilvl="0" w:tplc="0409000F">
      <w:start w:val="1"/>
      <w:numFmt w:val="decimal"/>
      <w:lvlText w:val="%1."/>
      <w:lvlJc w:val="left"/>
      <w:pPr>
        <w:ind w:left="720" w:hanging="360"/>
      </w:pPr>
      <w:rPr>
        <w:rFonts w:hint="default"/>
      </w:rPr>
    </w:lvl>
    <w:lvl w:ilvl="1" w:tplc="A5509C0E">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72FEF"/>
    <w:multiLevelType w:val="hybridMultilevel"/>
    <w:tmpl w:val="36C8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46B6B"/>
    <w:multiLevelType w:val="hybridMultilevel"/>
    <w:tmpl w:val="7A6AC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43884"/>
    <w:multiLevelType w:val="hybridMultilevel"/>
    <w:tmpl w:val="D47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731A"/>
    <w:multiLevelType w:val="hybridMultilevel"/>
    <w:tmpl w:val="E16EB3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73595"/>
    <w:multiLevelType w:val="hybridMultilevel"/>
    <w:tmpl w:val="CD86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631D7"/>
    <w:multiLevelType w:val="hybridMultilevel"/>
    <w:tmpl w:val="25800766"/>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15:restartNumberingAfterBreak="0">
    <w:nsid w:val="5ADB5304"/>
    <w:multiLevelType w:val="multilevel"/>
    <w:tmpl w:val="1B70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728ED"/>
    <w:multiLevelType w:val="hybridMultilevel"/>
    <w:tmpl w:val="B22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C07C3"/>
    <w:multiLevelType w:val="hybridMultilevel"/>
    <w:tmpl w:val="CE9E2DD8"/>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F0F48"/>
    <w:multiLevelType w:val="hybridMultilevel"/>
    <w:tmpl w:val="C1E29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8701E"/>
    <w:multiLevelType w:val="hybridMultilevel"/>
    <w:tmpl w:val="071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7092B"/>
    <w:multiLevelType w:val="hybridMultilevel"/>
    <w:tmpl w:val="0EE0ED72"/>
    <w:lvl w:ilvl="0" w:tplc="6EE25B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B6FF4"/>
    <w:multiLevelType w:val="hybridMultilevel"/>
    <w:tmpl w:val="CD86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340"/>
    <w:multiLevelType w:val="hybridMultilevel"/>
    <w:tmpl w:val="E2C4F902"/>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02E6E"/>
    <w:multiLevelType w:val="hybridMultilevel"/>
    <w:tmpl w:val="CD86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1028F"/>
    <w:multiLevelType w:val="hybridMultilevel"/>
    <w:tmpl w:val="E95E7E04"/>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A5509C0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2731F"/>
    <w:multiLevelType w:val="multilevel"/>
    <w:tmpl w:val="9B0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3"/>
  </w:num>
  <w:num w:numId="4">
    <w:abstractNumId w:val="27"/>
  </w:num>
  <w:num w:numId="5">
    <w:abstractNumId w:val="12"/>
  </w:num>
  <w:num w:numId="6">
    <w:abstractNumId w:val="29"/>
  </w:num>
  <w:num w:numId="7">
    <w:abstractNumId w:val="31"/>
  </w:num>
  <w:num w:numId="8">
    <w:abstractNumId w:val="21"/>
  </w:num>
  <w:num w:numId="9">
    <w:abstractNumId w:val="0"/>
  </w:num>
  <w:num w:numId="10">
    <w:abstractNumId w:val="1"/>
  </w:num>
  <w:num w:numId="11">
    <w:abstractNumId w:val="16"/>
  </w:num>
  <w:num w:numId="12">
    <w:abstractNumId w:val="15"/>
  </w:num>
  <w:num w:numId="13">
    <w:abstractNumId w:val="10"/>
  </w:num>
  <w:num w:numId="14">
    <w:abstractNumId w:val="13"/>
  </w:num>
  <w:num w:numId="15">
    <w:abstractNumId w:val="25"/>
  </w:num>
  <w:num w:numId="16">
    <w:abstractNumId w:val="30"/>
  </w:num>
  <w:num w:numId="17">
    <w:abstractNumId w:val="32"/>
  </w:num>
  <w:num w:numId="18">
    <w:abstractNumId w:val="28"/>
  </w:num>
  <w:num w:numId="19">
    <w:abstractNumId w:val="9"/>
  </w:num>
  <w:num w:numId="20">
    <w:abstractNumId w:val="19"/>
  </w:num>
  <w:num w:numId="21">
    <w:abstractNumId w:val="17"/>
  </w:num>
  <w:num w:numId="22">
    <w:abstractNumId w:val="18"/>
  </w:num>
  <w:num w:numId="23">
    <w:abstractNumId w:val="26"/>
  </w:num>
  <w:num w:numId="24">
    <w:abstractNumId w:val="2"/>
  </w:num>
  <w:num w:numId="25">
    <w:abstractNumId w:val="3"/>
  </w:num>
  <w:num w:numId="26">
    <w:abstractNumId w:val="24"/>
  </w:num>
  <w:num w:numId="27">
    <w:abstractNumId w:val="8"/>
  </w:num>
  <w:num w:numId="28">
    <w:abstractNumId w:val="14"/>
  </w:num>
  <w:num w:numId="29">
    <w:abstractNumId w:val="11"/>
  </w:num>
  <w:num w:numId="30">
    <w:abstractNumId w:val="20"/>
  </w:num>
  <w:num w:numId="31">
    <w:abstractNumId w:val="22"/>
  </w:num>
  <w:num w:numId="32">
    <w:abstractNumId w:val="4"/>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21"/>
    <w:rsid w:val="00001F9B"/>
    <w:rsid w:val="00003A7E"/>
    <w:rsid w:val="00007510"/>
    <w:rsid w:val="00032F88"/>
    <w:rsid w:val="00042E8D"/>
    <w:rsid w:val="00043AFF"/>
    <w:rsid w:val="0004542E"/>
    <w:rsid w:val="00047917"/>
    <w:rsid w:val="000615DC"/>
    <w:rsid w:val="0008179B"/>
    <w:rsid w:val="0008581D"/>
    <w:rsid w:val="000A3D1F"/>
    <w:rsid w:val="000B309E"/>
    <w:rsid w:val="000E11B2"/>
    <w:rsid w:val="000F1C15"/>
    <w:rsid w:val="000F34D3"/>
    <w:rsid w:val="000F54EA"/>
    <w:rsid w:val="000F7E9E"/>
    <w:rsid w:val="00111E5D"/>
    <w:rsid w:val="00122225"/>
    <w:rsid w:val="00137279"/>
    <w:rsid w:val="00141640"/>
    <w:rsid w:val="00142B11"/>
    <w:rsid w:val="0015601B"/>
    <w:rsid w:val="0015612D"/>
    <w:rsid w:val="00177523"/>
    <w:rsid w:val="001B1766"/>
    <w:rsid w:val="001B672A"/>
    <w:rsid w:val="001D421C"/>
    <w:rsid w:val="001E59BD"/>
    <w:rsid w:val="001F7E04"/>
    <w:rsid w:val="0020101A"/>
    <w:rsid w:val="0020345D"/>
    <w:rsid w:val="00226EF0"/>
    <w:rsid w:val="00235D54"/>
    <w:rsid w:val="00237407"/>
    <w:rsid w:val="002523D9"/>
    <w:rsid w:val="002620C7"/>
    <w:rsid w:val="00263EED"/>
    <w:rsid w:val="0026775B"/>
    <w:rsid w:val="00270197"/>
    <w:rsid w:val="002728E3"/>
    <w:rsid w:val="002867A7"/>
    <w:rsid w:val="00290BEE"/>
    <w:rsid w:val="00294EBB"/>
    <w:rsid w:val="002A2894"/>
    <w:rsid w:val="002A5C03"/>
    <w:rsid w:val="002C4374"/>
    <w:rsid w:val="002E1AE8"/>
    <w:rsid w:val="002F39DD"/>
    <w:rsid w:val="00300D59"/>
    <w:rsid w:val="003042F0"/>
    <w:rsid w:val="00305C21"/>
    <w:rsid w:val="0031668D"/>
    <w:rsid w:val="00325984"/>
    <w:rsid w:val="0033347F"/>
    <w:rsid w:val="003366FC"/>
    <w:rsid w:val="003430E4"/>
    <w:rsid w:val="003448C3"/>
    <w:rsid w:val="0034697D"/>
    <w:rsid w:val="003566D2"/>
    <w:rsid w:val="00371D38"/>
    <w:rsid w:val="00373BF6"/>
    <w:rsid w:val="00373FE7"/>
    <w:rsid w:val="003B550F"/>
    <w:rsid w:val="003B7194"/>
    <w:rsid w:val="003E00BB"/>
    <w:rsid w:val="003E0EF2"/>
    <w:rsid w:val="003F0BC8"/>
    <w:rsid w:val="003F6754"/>
    <w:rsid w:val="00401BD4"/>
    <w:rsid w:val="00406344"/>
    <w:rsid w:val="00421FAF"/>
    <w:rsid w:val="00424D3C"/>
    <w:rsid w:val="004259B0"/>
    <w:rsid w:val="0046608A"/>
    <w:rsid w:val="004813C3"/>
    <w:rsid w:val="00484325"/>
    <w:rsid w:val="00495942"/>
    <w:rsid w:val="004A79A7"/>
    <w:rsid w:val="004A7DE0"/>
    <w:rsid w:val="004B075F"/>
    <w:rsid w:val="004C0844"/>
    <w:rsid w:val="004D036C"/>
    <w:rsid w:val="004F27CE"/>
    <w:rsid w:val="004F3272"/>
    <w:rsid w:val="00501777"/>
    <w:rsid w:val="00507A01"/>
    <w:rsid w:val="005124E0"/>
    <w:rsid w:val="00521F24"/>
    <w:rsid w:val="00545C44"/>
    <w:rsid w:val="005573F3"/>
    <w:rsid w:val="005649F4"/>
    <w:rsid w:val="005766A0"/>
    <w:rsid w:val="00576CD8"/>
    <w:rsid w:val="0058075B"/>
    <w:rsid w:val="005A6EE3"/>
    <w:rsid w:val="005B4A20"/>
    <w:rsid w:val="005C00D7"/>
    <w:rsid w:val="005F2119"/>
    <w:rsid w:val="0060419F"/>
    <w:rsid w:val="00613D8C"/>
    <w:rsid w:val="006207B0"/>
    <w:rsid w:val="006324DB"/>
    <w:rsid w:val="00632906"/>
    <w:rsid w:val="00633D5C"/>
    <w:rsid w:val="00635C94"/>
    <w:rsid w:val="006406B2"/>
    <w:rsid w:val="00645DAC"/>
    <w:rsid w:val="00650BCD"/>
    <w:rsid w:val="00651707"/>
    <w:rsid w:val="00655CB1"/>
    <w:rsid w:val="00656848"/>
    <w:rsid w:val="006576BB"/>
    <w:rsid w:val="00672A39"/>
    <w:rsid w:val="0068613A"/>
    <w:rsid w:val="0068653C"/>
    <w:rsid w:val="00697FEC"/>
    <w:rsid w:val="006A3D4D"/>
    <w:rsid w:val="006C5875"/>
    <w:rsid w:val="006C7828"/>
    <w:rsid w:val="006D61B7"/>
    <w:rsid w:val="006F3403"/>
    <w:rsid w:val="006F40CB"/>
    <w:rsid w:val="006F6B4C"/>
    <w:rsid w:val="0070266F"/>
    <w:rsid w:val="00702BAF"/>
    <w:rsid w:val="00702BFA"/>
    <w:rsid w:val="007318EE"/>
    <w:rsid w:val="00732C84"/>
    <w:rsid w:val="007375BC"/>
    <w:rsid w:val="00740B04"/>
    <w:rsid w:val="00744E39"/>
    <w:rsid w:val="007451FB"/>
    <w:rsid w:val="00745945"/>
    <w:rsid w:val="00755565"/>
    <w:rsid w:val="007717DA"/>
    <w:rsid w:val="00771E27"/>
    <w:rsid w:val="007878C3"/>
    <w:rsid w:val="007A6885"/>
    <w:rsid w:val="007E374C"/>
    <w:rsid w:val="007F104C"/>
    <w:rsid w:val="007F6CBE"/>
    <w:rsid w:val="00800EC9"/>
    <w:rsid w:val="008116F9"/>
    <w:rsid w:val="008147E4"/>
    <w:rsid w:val="00822995"/>
    <w:rsid w:val="008239B7"/>
    <w:rsid w:val="00830BE9"/>
    <w:rsid w:val="00841ABD"/>
    <w:rsid w:val="00850774"/>
    <w:rsid w:val="008638A0"/>
    <w:rsid w:val="00874B51"/>
    <w:rsid w:val="0087710A"/>
    <w:rsid w:val="00882E62"/>
    <w:rsid w:val="0088423C"/>
    <w:rsid w:val="00892158"/>
    <w:rsid w:val="00895548"/>
    <w:rsid w:val="00895BEF"/>
    <w:rsid w:val="00897D3A"/>
    <w:rsid w:val="008A3C86"/>
    <w:rsid w:val="008A7158"/>
    <w:rsid w:val="008B5760"/>
    <w:rsid w:val="008C58B2"/>
    <w:rsid w:val="008D5E56"/>
    <w:rsid w:val="008D6AC8"/>
    <w:rsid w:val="008E0553"/>
    <w:rsid w:val="008E4046"/>
    <w:rsid w:val="008F39F2"/>
    <w:rsid w:val="00900374"/>
    <w:rsid w:val="00906E85"/>
    <w:rsid w:val="009133DB"/>
    <w:rsid w:val="00920769"/>
    <w:rsid w:val="00924537"/>
    <w:rsid w:val="009315B0"/>
    <w:rsid w:val="0094247E"/>
    <w:rsid w:val="009507F9"/>
    <w:rsid w:val="00952025"/>
    <w:rsid w:val="009569A7"/>
    <w:rsid w:val="00963593"/>
    <w:rsid w:val="00976B82"/>
    <w:rsid w:val="00977444"/>
    <w:rsid w:val="00981852"/>
    <w:rsid w:val="00983F85"/>
    <w:rsid w:val="009A5E1C"/>
    <w:rsid w:val="009B547C"/>
    <w:rsid w:val="009B57DC"/>
    <w:rsid w:val="009C035E"/>
    <w:rsid w:val="009C2DEA"/>
    <w:rsid w:val="009D288E"/>
    <w:rsid w:val="009E1E9D"/>
    <w:rsid w:val="009F3765"/>
    <w:rsid w:val="009F504E"/>
    <w:rsid w:val="00A062BF"/>
    <w:rsid w:val="00A0765F"/>
    <w:rsid w:val="00A20D19"/>
    <w:rsid w:val="00A21FE6"/>
    <w:rsid w:val="00A23695"/>
    <w:rsid w:val="00A25263"/>
    <w:rsid w:val="00A44476"/>
    <w:rsid w:val="00AA084C"/>
    <w:rsid w:val="00AA21B5"/>
    <w:rsid w:val="00AC104A"/>
    <w:rsid w:val="00AE494F"/>
    <w:rsid w:val="00B03D06"/>
    <w:rsid w:val="00B15024"/>
    <w:rsid w:val="00B15051"/>
    <w:rsid w:val="00B21F7B"/>
    <w:rsid w:val="00B351A3"/>
    <w:rsid w:val="00B35E9B"/>
    <w:rsid w:val="00B37527"/>
    <w:rsid w:val="00B46BAA"/>
    <w:rsid w:val="00B46E1D"/>
    <w:rsid w:val="00B52009"/>
    <w:rsid w:val="00B67753"/>
    <w:rsid w:val="00B727E9"/>
    <w:rsid w:val="00B836C5"/>
    <w:rsid w:val="00B91199"/>
    <w:rsid w:val="00B93EA8"/>
    <w:rsid w:val="00BA7DB5"/>
    <w:rsid w:val="00BB3258"/>
    <w:rsid w:val="00BB780C"/>
    <w:rsid w:val="00BC7A07"/>
    <w:rsid w:val="00BD164D"/>
    <w:rsid w:val="00BD54D5"/>
    <w:rsid w:val="00BE2F32"/>
    <w:rsid w:val="00BF4934"/>
    <w:rsid w:val="00C05379"/>
    <w:rsid w:val="00C1012D"/>
    <w:rsid w:val="00C43D1D"/>
    <w:rsid w:val="00C441DA"/>
    <w:rsid w:val="00C620F5"/>
    <w:rsid w:val="00C74682"/>
    <w:rsid w:val="00C81651"/>
    <w:rsid w:val="00C9567C"/>
    <w:rsid w:val="00C96D1C"/>
    <w:rsid w:val="00CA2FE6"/>
    <w:rsid w:val="00CB3F23"/>
    <w:rsid w:val="00CB4161"/>
    <w:rsid w:val="00CC09F6"/>
    <w:rsid w:val="00CD21DE"/>
    <w:rsid w:val="00CD44D6"/>
    <w:rsid w:val="00CE1BE6"/>
    <w:rsid w:val="00CE1C8D"/>
    <w:rsid w:val="00D1669D"/>
    <w:rsid w:val="00D2738A"/>
    <w:rsid w:val="00D31DBA"/>
    <w:rsid w:val="00D363E9"/>
    <w:rsid w:val="00D37BBF"/>
    <w:rsid w:val="00D46E24"/>
    <w:rsid w:val="00D6019D"/>
    <w:rsid w:val="00D6562E"/>
    <w:rsid w:val="00D72ABE"/>
    <w:rsid w:val="00D82511"/>
    <w:rsid w:val="00D84D01"/>
    <w:rsid w:val="00D9025B"/>
    <w:rsid w:val="00D9270C"/>
    <w:rsid w:val="00DB53B2"/>
    <w:rsid w:val="00DB73FF"/>
    <w:rsid w:val="00DC2C6A"/>
    <w:rsid w:val="00DE75C1"/>
    <w:rsid w:val="00DF2DF0"/>
    <w:rsid w:val="00E0522E"/>
    <w:rsid w:val="00E3257F"/>
    <w:rsid w:val="00E34CB8"/>
    <w:rsid w:val="00E41232"/>
    <w:rsid w:val="00E422D9"/>
    <w:rsid w:val="00E44C93"/>
    <w:rsid w:val="00E45C4E"/>
    <w:rsid w:val="00E60E96"/>
    <w:rsid w:val="00E66487"/>
    <w:rsid w:val="00E73A68"/>
    <w:rsid w:val="00E84289"/>
    <w:rsid w:val="00E922DA"/>
    <w:rsid w:val="00E96ADB"/>
    <w:rsid w:val="00EB1DD0"/>
    <w:rsid w:val="00EB2A21"/>
    <w:rsid w:val="00EB3235"/>
    <w:rsid w:val="00EC0B4C"/>
    <w:rsid w:val="00EC5AB5"/>
    <w:rsid w:val="00ED155B"/>
    <w:rsid w:val="00ED23EB"/>
    <w:rsid w:val="00F02B1A"/>
    <w:rsid w:val="00F11AD7"/>
    <w:rsid w:val="00F16321"/>
    <w:rsid w:val="00F312A4"/>
    <w:rsid w:val="00F3400B"/>
    <w:rsid w:val="00F517BE"/>
    <w:rsid w:val="00F53AE3"/>
    <w:rsid w:val="00F55EB9"/>
    <w:rsid w:val="00F56D3A"/>
    <w:rsid w:val="00F67058"/>
    <w:rsid w:val="00F80EBE"/>
    <w:rsid w:val="00F83FC0"/>
    <w:rsid w:val="00FA5AF9"/>
    <w:rsid w:val="00FA6E66"/>
    <w:rsid w:val="00FB00FC"/>
    <w:rsid w:val="00FB1117"/>
    <w:rsid w:val="00FB12C5"/>
    <w:rsid w:val="00FC0D44"/>
    <w:rsid w:val="00FD4765"/>
    <w:rsid w:val="00FE08A7"/>
    <w:rsid w:val="00FE2562"/>
    <w:rsid w:val="00FE45AC"/>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3E5B"/>
  <w15:chartTrackingRefBased/>
  <w15:docId w15:val="{F9ED4B70-F911-408A-89A9-1BD72A32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21"/>
    <w:pPr>
      <w:ind w:left="720"/>
      <w:contextualSpacing/>
    </w:pPr>
  </w:style>
  <w:style w:type="character" w:styleId="CommentReference">
    <w:name w:val="annotation reference"/>
    <w:basedOn w:val="DefaultParagraphFont"/>
    <w:uiPriority w:val="99"/>
    <w:semiHidden/>
    <w:unhideWhenUsed/>
    <w:rsid w:val="009569A7"/>
    <w:rPr>
      <w:sz w:val="16"/>
      <w:szCs w:val="16"/>
    </w:rPr>
  </w:style>
  <w:style w:type="paragraph" w:styleId="CommentText">
    <w:name w:val="annotation text"/>
    <w:basedOn w:val="Normal"/>
    <w:link w:val="CommentTextChar"/>
    <w:uiPriority w:val="99"/>
    <w:semiHidden/>
    <w:unhideWhenUsed/>
    <w:rsid w:val="009569A7"/>
    <w:pPr>
      <w:spacing w:line="240" w:lineRule="auto"/>
    </w:pPr>
    <w:rPr>
      <w:sz w:val="20"/>
      <w:szCs w:val="20"/>
    </w:rPr>
  </w:style>
  <w:style w:type="character" w:customStyle="1" w:styleId="CommentTextChar">
    <w:name w:val="Comment Text Char"/>
    <w:basedOn w:val="DefaultParagraphFont"/>
    <w:link w:val="CommentText"/>
    <w:uiPriority w:val="99"/>
    <w:semiHidden/>
    <w:rsid w:val="009569A7"/>
    <w:rPr>
      <w:sz w:val="20"/>
      <w:szCs w:val="20"/>
    </w:rPr>
  </w:style>
  <w:style w:type="paragraph" w:styleId="CommentSubject">
    <w:name w:val="annotation subject"/>
    <w:basedOn w:val="CommentText"/>
    <w:next w:val="CommentText"/>
    <w:link w:val="CommentSubjectChar"/>
    <w:uiPriority w:val="99"/>
    <w:semiHidden/>
    <w:unhideWhenUsed/>
    <w:rsid w:val="009569A7"/>
    <w:rPr>
      <w:b/>
      <w:bCs/>
    </w:rPr>
  </w:style>
  <w:style w:type="character" w:customStyle="1" w:styleId="CommentSubjectChar">
    <w:name w:val="Comment Subject Char"/>
    <w:basedOn w:val="CommentTextChar"/>
    <w:link w:val="CommentSubject"/>
    <w:uiPriority w:val="99"/>
    <w:semiHidden/>
    <w:rsid w:val="009569A7"/>
    <w:rPr>
      <w:b/>
      <w:bCs/>
      <w:sz w:val="20"/>
      <w:szCs w:val="20"/>
    </w:rPr>
  </w:style>
  <w:style w:type="paragraph" w:styleId="Revision">
    <w:name w:val="Revision"/>
    <w:hidden/>
    <w:uiPriority w:val="99"/>
    <w:semiHidden/>
    <w:rsid w:val="009569A7"/>
    <w:pPr>
      <w:spacing w:after="0" w:line="240" w:lineRule="auto"/>
    </w:pPr>
  </w:style>
  <w:style w:type="paragraph" w:styleId="BalloonText">
    <w:name w:val="Balloon Text"/>
    <w:basedOn w:val="Normal"/>
    <w:link w:val="BalloonTextChar"/>
    <w:uiPriority w:val="99"/>
    <w:semiHidden/>
    <w:unhideWhenUsed/>
    <w:rsid w:val="00956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A7"/>
    <w:rPr>
      <w:rFonts w:ascii="Segoe UI" w:hAnsi="Segoe UI" w:cs="Segoe UI"/>
      <w:sz w:val="18"/>
      <w:szCs w:val="18"/>
    </w:rPr>
  </w:style>
  <w:style w:type="character" w:customStyle="1" w:styleId="Title1">
    <w:name w:val="Title1"/>
    <w:basedOn w:val="DefaultParagraphFont"/>
    <w:rsid w:val="00E66487"/>
  </w:style>
  <w:style w:type="character" w:customStyle="1" w:styleId="sr-only">
    <w:name w:val="sr-only"/>
    <w:basedOn w:val="DefaultParagraphFont"/>
    <w:rsid w:val="00E66487"/>
  </w:style>
  <w:style w:type="character" w:customStyle="1" w:styleId="credentials-value">
    <w:name w:val="credentials-value"/>
    <w:basedOn w:val="DefaultParagraphFont"/>
    <w:rsid w:val="00E66487"/>
  </w:style>
  <w:style w:type="paragraph" w:customStyle="1" w:styleId="phone-number">
    <w:name w:val="phone-number"/>
    <w:basedOn w:val="Normal"/>
    <w:rsid w:val="00E66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6487"/>
    <w:rPr>
      <w:color w:val="0000FF"/>
      <w:u w:val="single"/>
    </w:rPr>
  </w:style>
  <w:style w:type="paragraph" w:styleId="NormalWeb">
    <w:name w:val="Normal (Web)"/>
    <w:basedOn w:val="Normal"/>
    <w:uiPriority w:val="99"/>
    <w:semiHidden/>
    <w:unhideWhenUsed/>
    <w:rsid w:val="00E664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A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403"/>
    <w:rPr>
      <w:color w:val="954F72" w:themeColor="followedHyperlink"/>
      <w:u w:val="single"/>
    </w:rPr>
  </w:style>
  <w:style w:type="paragraph" w:customStyle="1" w:styleId="m-4796487414132581322msoplaintext">
    <w:name w:val="m_-4796487414132581322msoplaintext"/>
    <w:basedOn w:val="Normal"/>
    <w:rsid w:val="00BB3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7F104C"/>
  </w:style>
  <w:style w:type="paragraph" w:customStyle="1" w:styleId="Default">
    <w:name w:val="Default"/>
    <w:rsid w:val="00C7468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84"/>
  </w:style>
  <w:style w:type="paragraph" w:styleId="Footer">
    <w:name w:val="footer"/>
    <w:basedOn w:val="Normal"/>
    <w:link w:val="FooterChar"/>
    <w:uiPriority w:val="99"/>
    <w:unhideWhenUsed/>
    <w:rsid w:val="0073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7057">
      <w:bodyDiv w:val="1"/>
      <w:marLeft w:val="0"/>
      <w:marRight w:val="0"/>
      <w:marTop w:val="0"/>
      <w:marBottom w:val="0"/>
      <w:divBdr>
        <w:top w:val="none" w:sz="0" w:space="0" w:color="auto"/>
        <w:left w:val="none" w:sz="0" w:space="0" w:color="auto"/>
        <w:bottom w:val="none" w:sz="0" w:space="0" w:color="auto"/>
        <w:right w:val="none" w:sz="0" w:space="0" w:color="auto"/>
      </w:divBdr>
    </w:div>
    <w:div w:id="370691477">
      <w:bodyDiv w:val="1"/>
      <w:marLeft w:val="0"/>
      <w:marRight w:val="0"/>
      <w:marTop w:val="0"/>
      <w:marBottom w:val="0"/>
      <w:divBdr>
        <w:top w:val="none" w:sz="0" w:space="0" w:color="auto"/>
        <w:left w:val="none" w:sz="0" w:space="0" w:color="auto"/>
        <w:bottom w:val="none" w:sz="0" w:space="0" w:color="auto"/>
        <w:right w:val="none" w:sz="0" w:space="0" w:color="auto"/>
      </w:divBdr>
    </w:div>
    <w:div w:id="668143457">
      <w:bodyDiv w:val="1"/>
      <w:marLeft w:val="0"/>
      <w:marRight w:val="0"/>
      <w:marTop w:val="0"/>
      <w:marBottom w:val="0"/>
      <w:divBdr>
        <w:top w:val="none" w:sz="0" w:space="0" w:color="auto"/>
        <w:left w:val="none" w:sz="0" w:space="0" w:color="auto"/>
        <w:bottom w:val="none" w:sz="0" w:space="0" w:color="auto"/>
        <w:right w:val="none" w:sz="0" w:space="0" w:color="auto"/>
      </w:divBdr>
      <w:divsChild>
        <w:div w:id="406198001">
          <w:marLeft w:val="225"/>
          <w:marRight w:val="225"/>
          <w:marTop w:val="0"/>
          <w:marBottom w:val="0"/>
          <w:divBdr>
            <w:top w:val="none" w:sz="0" w:space="0" w:color="auto"/>
            <w:left w:val="none" w:sz="0" w:space="0" w:color="auto"/>
            <w:bottom w:val="none" w:sz="0" w:space="0" w:color="auto"/>
            <w:right w:val="none" w:sz="0" w:space="0" w:color="auto"/>
          </w:divBdr>
        </w:div>
        <w:div w:id="896747145">
          <w:marLeft w:val="0"/>
          <w:marRight w:val="0"/>
          <w:marTop w:val="0"/>
          <w:marBottom w:val="0"/>
          <w:divBdr>
            <w:top w:val="none" w:sz="0" w:space="0" w:color="auto"/>
            <w:left w:val="none" w:sz="0" w:space="0" w:color="auto"/>
            <w:bottom w:val="none" w:sz="0" w:space="0" w:color="auto"/>
            <w:right w:val="none" w:sz="0" w:space="0" w:color="auto"/>
          </w:divBdr>
        </w:div>
        <w:div w:id="398094468">
          <w:marLeft w:val="225"/>
          <w:marRight w:val="225"/>
          <w:marTop w:val="0"/>
          <w:marBottom w:val="0"/>
          <w:divBdr>
            <w:top w:val="none" w:sz="0" w:space="0" w:color="auto"/>
            <w:left w:val="none" w:sz="0" w:space="0" w:color="auto"/>
            <w:bottom w:val="none" w:sz="0" w:space="0" w:color="auto"/>
            <w:right w:val="none" w:sz="0" w:space="0" w:color="auto"/>
          </w:divBdr>
        </w:div>
        <w:div w:id="378749194">
          <w:marLeft w:val="225"/>
          <w:marRight w:val="225"/>
          <w:marTop w:val="0"/>
          <w:marBottom w:val="0"/>
          <w:divBdr>
            <w:top w:val="none" w:sz="0" w:space="0" w:color="auto"/>
            <w:left w:val="none" w:sz="0" w:space="0" w:color="auto"/>
            <w:bottom w:val="none" w:sz="0" w:space="0" w:color="auto"/>
            <w:right w:val="none" w:sz="0" w:space="0" w:color="auto"/>
          </w:divBdr>
        </w:div>
        <w:div w:id="668675470">
          <w:marLeft w:val="225"/>
          <w:marRight w:val="225"/>
          <w:marTop w:val="0"/>
          <w:marBottom w:val="0"/>
          <w:divBdr>
            <w:top w:val="none" w:sz="0" w:space="0" w:color="auto"/>
            <w:left w:val="none" w:sz="0" w:space="0" w:color="auto"/>
            <w:bottom w:val="none" w:sz="0" w:space="0" w:color="auto"/>
            <w:right w:val="none" w:sz="0" w:space="0" w:color="auto"/>
          </w:divBdr>
        </w:div>
      </w:divsChild>
    </w:div>
    <w:div w:id="1211308127">
      <w:bodyDiv w:val="1"/>
      <w:marLeft w:val="0"/>
      <w:marRight w:val="0"/>
      <w:marTop w:val="0"/>
      <w:marBottom w:val="0"/>
      <w:divBdr>
        <w:top w:val="none" w:sz="0" w:space="0" w:color="auto"/>
        <w:left w:val="none" w:sz="0" w:space="0" w:color="auto"/>
        <w:bottom w:val="none" w:sz="0" w:space="0" w:color="auto"/>
        <w:right w:val="none" w:sz="0" w:space="0" w:color="auto"/>
      </w:divBdr>
    </w:div>
    <w:div w:id="1614434144">
      <w:bodyDiv w:val="1"/>
      <w:marLeft w:val="0"/>
      <w:marRight w:val="0"/>
      <w:marTop w:val="0"/>
      <w:marBottom w:val="0"/>
      <w:divBdr>
        <w:top w:val="none" w:sz="0" w:space="0" w:color="auto"/>
        <w:left w:val="none" w:sz="0" w:space="0" w:color="auto"/>
        <w:bottom w:val="none" w:sz="0" w:space="0" w:color="auto"/>
        <w:right w:val="none" w:sz="0" w:space="0" w:color="auto"/>
      </w:divBdr>
    </w:div>
    <w:div w:id="1936329147">
      <w:bodyDiv w:val="1"/>
      <w:marLeft w:val="0"/>
      <w:marRight w:val="0"/>
      <w:marTop w:val="0"/>
      <w:marBottom w:val="0"/>
      <w:divBdr>
        <w:top w:val="none" w:sz="0" w:space="0" w:color="auto"/>
        <w:left w:val="none" w:sz="0" w:space="0" w:color="auto"/>
        <w:bottom w:val="none" w:sz="0" w:space="0" w:color="auto"/>
        <w:right w:val="none" w:sz="0" w:space="0" w:color="auto"/>
      </w:divBdr>
      <w:divsChild>
        <w:div w:id="1910113772">
          <w:marLeft w:val="0"/>
          <w:marRight w:val="0"/>
          <w:marTop w:val="0"/>
          <w:marBottom w:val="300"/>
          <w:divBdr>
            <w:top w:val="none" w:sz="0" w:space="0" w:color="auto"/>
            <w:left w:val="none" w:sz="0" w:space="0" w:color="auto"/>
            <w:bottom w:val="none" w:sz="0" w:space="0" w:color="auto"/>
            <w:right w:val="none" w:sz="0" w:space="0" w:color="auto"/>
          </w:divBdr>
          <w:divsChild>
            <w:div w:id="426072714">
              <w:marLeft w:val="0"/>
              <w:marRight w:val="0"/>
              <w:marTop w:val="0"/>
              <w:marBottom w:val="0"/>
              <w:divBdr>
                <w:top w:val="none" w:sz="0" w:space="0" w:color="auto"/>
                <w:left w:val="none" w:sz="0" w:space="0" w:color="auto"/>
                <w:bottom w:val="none" w:sz="0" w:space="0" w:color="auto"/>
                <w:right w:val="none" w:sz="0" w:space="0" w:color="auto"/>
              </w:divBdr>
            </w:div>
          </w:divsChild>
        </w:div>
        <w:div w:id="82344601">
          <w:marLeft w:val="0"/>
          <w:marRight w:val="0"/>
          <w:marTop w:val="0"/>
          <w:marBottom w:val="60"/>
          <w:divBdr>
            <w:top w:val="none" w:sz="0" w:space="0" w:color="auto"/>
            <w:left w:val="none" w:sz="0" w:space="0" w:color="auto"/>
            <w:bottom w:val="none" w:sz="0" w:space="0" w:color="auto"/>
            <w:right w:val="none" w:sz="0" w:space="0" w:color="auto"/>
          </w:divBdr>
          <w:divsChild>
            <w:div w:id="746073669">
              <w:marLeft w:val="0"/>
              <w:marRight w:val="0"/>
              <w:marTop w:val="0"/>
              <w:marBottom w:val="60"/>
              <w:divBdr>
                <w:top w:val="none" w:sz="0" w:space="0" w:color="auto"/>
                <w:left w:val="none" w:sz="0" w:space="0" w:color="auto"/>
                <w:bottom w:val="none" w:sz="0" w:space="0" w:color="auto"/>
                <w:right w:val="none" w:sz="0" w:space="0" w:color="auto"/>
              </w:divBdr>
            </w:div>
            <w:div w:id="650408167">
              <w:marLeft w:val="0"/>
              <w:marRight w:val="0"/>
              <w:marTop w:val="0"/>
              <w:marBottom w:val="60"/>
              <w:divBdr>
                <w:top w:val="none" w:sz="0" w:space="0" w:color="auto"/>
                <w:left w:val="none" w:sz="0" w:space="0" w:color="auto"/>
                <w:bottom w:val="none" w:sz="0" w:space="0" w:color="auto"/>
                <w:right w:val="none" w:sz="0" w:space="0" w:color="auto"/>
              </w:divBdr>
            </w:div>
          </w:divsChild>
        </w:div>
        <w:div w:id="15386160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13BC-BBE3-4927-930B-67A25121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58</cp:revision>
  <cp:lastPrinted>2019-03-07T18:18:00Z</cp:lastPrinted>
  <dcterms:created xsi:type="dcterms:W3CDTF">2020-09-22T12:48:00Z</dcterms:created>
  <dcterms:modified xsi:type="dcterms:W3CDTF">2021-05-15T13:25:00Z</dcterms:modified>
</cp:coreProperties>
</file>