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0A3" w14:textId="48426B19" w:rsidR="006D0AF6" w:rsidRPr="00AD473D" w:rsidRDefault="00181F42" w:rsidP="00AD473D">
      <w:pPr>
        <w:pStyle w:val="Heading1"/>
        <w:rPr>
          <w:rFonts w:asciiTheme="minorHAnsi" w:hAnsiTheme="minorHAnsi" w:cstheme="minorHAnsi"/>
          <w:b/>
          <w:bCs/>
          <w:szCs w:val="28"/>
        </w:rPr>
      </w:pPr>
      <w:r w:rsidRPr="006D0AF6">
        <w:rPr>
          <w:rFonts w:asciiTheme="minorHAnsi" w:hAnsiTheme="minorHAnsi" w:cstheme="minorHAnsi"/>
          <w:b/>
          <w:bCs/>
          <w:szCs w:val="28"/>
        </w:rPr>
        <w:t>Meeting Brief</w:t>
      </w:r>
    </w:p>
    <w:p w14:paraId="0EBF2679" w14:textId="2C156223" w:rsidR="00D967D7" w:rsidRPr="00D967D7" w:rsidRDefault="00050F9A" w:rsidP="00D967D7">
      <w:pPr>
        <w:pStyle w:val="ListParagraph"/>
        <w:numPr>
          <w:ilvl w:val="0"/>
          <w:numId w:val="2"/>
        </w:numPr>
        <w:tabs>
          <w:tab w:val="left" w:pos="657"/>
        </w:tabs>
        <w:spacing w:after="0"/>
        <w:rPr>
          <w:rFonts w:cstheme="minorHAnsi"/>
          <w:sz w:val="24"/>
          <w:szCs w:val="24"/>
        </w:rPr>
      </w:pPr>
      <w:r>
        <w:rPr>
          <w:rFonts w:cstheme="minorHAnsi"/>
          <w:sz w:val="24"/>
          <w:szCs w:val="24"/>
        </w:rPr>
        <w:t>M</w:t>
      </w:r>
      <w:r w:rsidR="00117D70">
        <w:rPr>
          <w:rFonts w:cstheme="minorHAnsi"/>
          <w:sz w:val="24"/>
          <w:szCs w:val="24"/>
        </w:rPr>
        <w:t xml:space="preserve">eeting facilitator: </w:t>
      </w:r>
      <w:r w:rsidR="000239B8">
        <w:rPr>
          <w:rFonts w:cstheme="minorHAnsi"/>
          <w:sz w:val="24"/>
          <w:szCs w:val="24"/>
        </w:rPr>
        <w:t>Megan Layhee</w:t>
      </w:r>
    </w:p>
    <w:p w14:paraId="630DA5B1" w14:textId="28383755" w:rsidR="000239B8" w:rsidRPr="000239B8" w:rsidRDefault="000239B8" w:rsidP="000239B8">
      <w:pPr>
        <w:pStyle w:val="ListParagraph"/>
        <w:numPr>
          <w:ilvl w:val="0"/>
          <w:numId w:val="2"/>
        </w:numPr>
        <w:tabs>
          <w:tab w:val="left" w:pos="657"/>
        </w:tabs>
        <w:spacing w:after="0"/>
        <w:rPr>
          <w:rFonts w:cstheme="minorHAnsi"/>
          <w:sz w:val="24"/>
          <w:szCs w:val="24"/>
        </w:rPr>
      </w:pPr>
      <w:r>
        <w:rPr>
          <w:rFonts w:cstheme="minorHAnsi"/>
          <w:sz w:val="24"/>
          <w:szCs w:val="24"/>
        </w:rPr>
        <w:t xml:space="preserve">Presentation and discussion on the YSS collaborative and the SERAL Project with Katie Wilkinson (STF, NEPA Coordinator), Patrick Koepele </w:t>
      </w:r>
      <w:r w:rsidRPr="004B40D7">
        <w:rPr>
          <w:sz w:val="24"/>
          <w:szCs w:val="24"/>
        </w:rPr>
        <w:t>(</w:t>
      </w:r>
      <w:r>
        <w:rPr>
          <w:sz w:val="24"/>
          <w:szCs w:val="24"/>
        </w:rPr>
        <w:t>Tuolumne River Trust, ED</w:t>
      </w:r>
      <w:r w:rsidRPr="004B40D7">
        <w:rPr>
          <w:sz w:val="24"/>
          <w:szCs w:val="24"/>
        </w:rPr>
        <w:t>)</w:t>
      </w:r>
      <w:r>
        <w:rPr>
          <w:sz w:val="24"/>
          <w:szCs w:val="24"/>
        </w:rPr>
        <w:t xml:space="preserve"> and John Buckley (CSERC).</w:t>
      </w:r>
    </w:p>
    <w:p w14:paraId="0FAF733A" w14:textId="1EC102BA" w:rsidR="000239B8" w:rsidRPr="000239B8" w:rsidRDefault="000239B8" w:rsidP="000239B8">
      <w:pPr>
        <w:pStyle w:val="ListParagraph"/>
        <w:numPr>
          <w:ilvl w:val="0"/>
          <w:numId w:val="2"/>
        </w:numPr>
        <w:tabs>
          <w:tab w:val="left" w:pos="657"/>
        </w:tabs>
        <w:spacing w:after="0"/>
        <w:rPr>
          <w:rFonts w:cstheme="minorHAnsi"/>
          <w:sz w:val="24"/>
          <w:szCs w:val="24"/>
        </w:rPr>
      </w:pPr>
      <w:r>
        <w:rPr>
          <w:sz w:val="24"/>
          <w:szCs w:val="24"/>
        </w:rPr>
        <w:t>Consensus item #1: ACCG reached consensus on supporting the McKays Strategic Fuelbreak Project on the Calaveras Ranger District, including submitting a LOS to the Forest Supervisor and to SNC for an implementation grant application.</w:t>
      </w:r>
    </w:p>
    <w:p w14:paraId="3B0E8E65" w14:textId="5F03D9C9" w:rsidR="000239B8" w:rsidRPr="000239B8" w:rsidRDefault="000239B8" w:rsidP="000239B8">
      <w:pPr>
        <w:pStyle w:val="ListParagraph"/>
        <w:numPr>
          <w:ilvl w:val="0"/>
          <w:numId w:val="2"/>
        </w:numPr>
        <w:tabs>
          <w:tab w:val="left" w:pos="657"/>
        </w:tabs>
        <w:spacing w:after="0"/>
        <w:rPr>
          <w:rFonts w:cstheme="minorHAnsi"/>
          <w:sz w:val="24"/>
          <w:szCs w:val="24"/>
        </w:rPr>
      </w:pPr>
      <w:r>
        <w:rPr>
          <w:sz w:val="24"/>
          <w:szCs w:val="24"/>
        </w:rPr>
        <w:t>Consensus item #2:</w:t>
      </w:r>
      <w:r w:rsidR="001D15B9">
        <w:rPr>
          <w:sz w:val="24"/>
          <w:szCs w:val="24"/>
        </w:rPr>
        <w:t xml:space="preserve"> ACCG reached consensus on having Michael Pickard follow up with </w:t>
      </w:r>
      <w:r w:rsidR="007B17E5">
        <w:rPr>
          <w:sz w:val="24"/>
          <w:szCs w:val="24"/>
        </w:rPr>
        <w:t xml:space="preserve">the </w:t>
      </w:r>
      <w:r w:rsidR="007B17E5" w:rsidRPr="007B17E5">
        <w:rPr>
          <w:sz w:val="24"/>
          <w:szCs w:val="24"/>
        </w:rPr>
        <w:t>Strategic Growth Council</w:t>
      </w:r>
      <w:r w:rsidR="007B17E5">
        <w:rPr>
          <w:sz w:val="24"/>
          <w:szCs w:val="24"/>
        </w:rPr>
        <w:t xml:space="preserve"> on possibly submitting a pre-application by end of July 2022 for ACCG Administration funding, through the council’s </w:t>
      </w:r>
      <w:r w:rsidR="007B17E5" w:rsidRPr="007B17E5">
        <w:rPr>
          <w:sz w:val="24"/>
          <w:szCs w:val="24"/>
        </w:rPr>
        <w:t>Regional Climate Collaboratives Program FY 2021-2022 Funding Round</w:t>
      </w:r>
      <w:r w:rsidR="007B17E5">
        <w:rPr>
          <w:sz w:val="24"/>
          <w:szCs w:val="24"/>
        </w:rPr>
        <w:t>.</w:t>
      </w:r>
    </w:p>
    <w:p w14:paraId="284F1F6F" w14:textId="4CDF233F" w:rsidR="000239B8" w:rsidRPr="000239B8" w:rsidRDefault="000239B8" w:rsidP="00872C94">
      <w:pPr>
        <w:pStyle w:val="ListParagraph"/>
        <w:numPr>
          <w:ilvl w:val="0"/>
          <w:numId w:val="2"/>
        </w:numPr>
        <w:tabs>
          <w:tab w:val="left" w:pos="657"/>
        </w:tabs>
        <w:spacing w:after="0"/>
        <w:rPr>
          <w:rFonts w:cstheme="minorHAnsi"/>
          <w:sz w:val="24"/>
          <w:szCs w:val="24"/>
        </w:rPr>
      </w:pPr>
      <w:r w:rsidRPr="000239B8">
        <w:rPr>
          <w:sz w:val="24"/>
          <w:szCs w:val="24"/>
        </w:rPr>
        <w:t>May SCALE meeting de</w:t>
      </w:r>
      <w:r>
        <w:rPr>
          <w:sz w:val="24"/>
          <w:szCs w:val="24"/>
        </w:rPr>
        <w:t>brief by Rich Farrington and Meredith Sierra.</w:t>
      </w:r>
    </w:p>
    <w:p w14:paraId="12B0950E" w14:textId="1B2CFF69" w:rsidR="00AA68FB" w:rsidRPr="000239B8" w:rsidRDefault="00AA68FB" w:rsidP="00872C94">
      <w:pPr>
        <w:pStyle w:val="ListParagraph"/>
        <w:numPr>
          <w:ilvl w:val="0"/>
          <w:numId w:val="2"/>
        </w:numPr>
        <w:tabs>
          <w:tab w:val="left" w:pos="657"/>
        </w:tabs>
        <w:spacing w:after="0"/>
        <w:rPr>
          <w:rFonts w:cstheme="minorHAnsi"/>
          <w:sz w:val="24"/>
          <w:szCs w:val="24"/>
        </w:rPr>
      </w:pPr>
      <w:r w:rsidRPr="000239B8">
        <w:rPr>
          <w:rFonts w:cstheme="minorHAnsi"/>
          <w:sz w:val="24"/>
          <w:szCs w:val="24"/>
        </w:rPr>
        <w:t>Richard Sykes gave a brief update on Forest Projects Plan (FPP) Phase 1 &amp; 2.</w:t>
      </w:r>
    </w:p>
    <w:p w14:paraId="21B7B010" w14:textId="62A4632C" w:rsidR="00FB5E89" w:rsidRDefault="000239B8" w:rsidP="0059777E">
      <w:pPr>
        <w:pStyle w:val="ListParagraph"/>
        <w:numPr>
          <w:ilvl w:val="0"/>
          <w:numId w:val="2"/>
        </w:numPr>
        <w:tabs>
          <w:tab w:val="left" w:pos="657"/>
        </w:tabs>
        <w:rPr>
          <w:rFonts w:cstheme="minorHAnsi"/>
          <w:sz w:val="24"/>
          <w:szCs w:val="24"/>
        </w:rPr>
      </w:pPr>
      <w:r>
        <w:rPr>
          <w:rFonts w:cstheme="minorHAnsi"/>
          <w:sz w:val="24"/>
          <w:szCs w:val="24"/>
        </w:rPr>
        <w:t xml:space="preserve">Briefly went over </w:t>
      </w:r>
      <w:r w:rsidR="00AB4567" w:rsidRPr="006D0AF6">
        <w:rPr>
          <w:rFonts w:cstheme="minorHAnsi"/>
          <w:sz w:val="24"/>
          <w:szCs w:val="24"/>
        </w:rPr>
        <w:t>ACCG Work Group</w:t>
      </w:r>
      <w:r>
        <w:rPr>
          <w:rFonts w:cstheme="minorHAnsi"/>
          <w:sz w:val="24"/>
          <w:szCs w:val="24"/>
        </w:rPr>
        <w:t xml:space="preserve"> updates</w:t>
      </w:r>
      <w:r w:rsidR="00675AB6" w:rsidRPr="006D0AF6">
        <w:rPr>
          <w:rFonts w:cstheme="minorHAnsi"/>
          <w:sz w:val="24"/>
          <w:szCs w:val="24"/>
        </w:rPr>
        <w:t>.</w:t>
      </w:r>
      <w:r w:rsidR="00D967D7">
        <w:rPr>
          <w:rFonts w:cstheme="minorHAnsi"/>
          <w:sz w:val="24"/>
          <w:szCs w:val="24"/>
        </w:rPr>
        <w:t xml:space="preserve"> No roundtable updates.</w:t>
      </w:r>
    </w:p>
    <w:p w14:paraId="7BE10283" w14:textId="5999A9C7" w:rsidR="004D7375" w:rsidRPr="00983CC2" w:rsidRDefault="00181F42" w:rsidP="00303132">
      <w:pPr>
        <w:pStyle w:val="Heading1"/>
        <w:rPr>
          <w:rFonts w:asciiTheme="minorHAnsi" w:hAnsiTheme="minorHAnsi" w:cstheme="minorHAnsi"/>
          <w:b/>
          <w:bCs/>
          <w:sz w:val="24"/>
          <w:szCs w:val="24"/>
        </w:rPr>
      </w:pPr>
      <w:r w:rsidRPr="00983CC2">
        <w:rPr>
          <w:rFonts w:asciiTheme="minorHAnsi" w:hAnsiTheme="minorHAnsi" w:cstheme="minorHAnsi"/>
          <w:b/>
          <w:bCs/>
          <w:sz w:val="24"/>
          <w:szCs w:val="24"/>
        </w:rPr>
        <w:t>Action Items</w:t>
      </w:r>
      <w:r w:rsidRPr="00983CC2">
        <w:rPr>
          <w:rFonts w:asciiTheme="minorHAnsi" w:hAnsiTheme="minorHAnsi" w:cstheme="minorHAnsi"/>
          <w:b/>
          <w:bCs/>
          <w:sz w:val="24"/>
          <w:szCs w:val="24"/>
        </w:rPr>
        <w:tab/>
      </w:r>
    </w:p>
    <w:tbl>
      <w:tblPr>
        <w:tblStyle w:val="TableGrid"/>
        <w:tblW w:w="9180" w:type="dxa"/>
        <w:tblInd w:w="85" w:type="dxa"/>
        <w:tblLook w:val="04A0" w:firstRow="1" w:lastRow="0" w:firstColumn="1" w:lastColumn="0" w:noHBand="0" w:noVBand="1"/>
      </w:tblPr>
      <w:tblGrid>
        <w:gridCol w:w="7134"/>
        <w:gridCol w:w="2046"/>
      </w:tblGrid>
      <w:tr w:rsidR="004D7375" w:rsidRPr="006D0AF6" w14:paraId="6F8738E2" w14:textId="77777777" w:rsidTr="000C007A">
        <w:trPr>
          <w:trHeight w:val="458"/>
        </w:trPr>
        <w:tc>
          <w:tcPr>
            <w:tcW w:w="7134" w:type="dxa"/>
            <w:shd w:val="clear" w:color="auto" w:fill="A8D08D" w:themeFill="accent6" w:themeFillTint="99"/>
          </w:tcPr>
          <w:p w14:paraId="022A5F65" w14:textId="77777777" w:rsidR="004D7375" w:rsidRPr="006D0AF6" w:rsidRDefault="004D7375" w:rsidP="00A57483">
            <w:pPr>
              <w:jc w:val="center"/>
              <w:rPr>
                <w:rFonts w:cstheme="minorHAnsi"/>
                <w:b/>
                <w:sz w:val="24"/>
                <w:szCs w:val="24"/>
              </w:rPr>
            </w:pPr>
            <w:r w:rsidRPr="006D0AF6">
              <w:rPr>
                <w:rFonts w:cstheme="minorHAnsi"/>
                <w:b/>
                <w:sz w:val="24"/>
                <w:szCs w:val="24"/>
              </w:rPr>
              <w:t>Actions</w:t>
            </w:r>
          </w:p>
        </w:tc>
        <w:tc>
          <w:tcPr>
            <w:tcW w:w="2046" w:type="dxa"/>
            <w:shd w:val="clear" w:color="auto" w:fill="A8D08D" w:themeFill="accent6" w:themeFillTint="99"/>
          </w:tcPr>
          <w:p w14:paraId="2E9A4649" w14:textId="77777777" w:rsidR="004D7375" w:rsidRPr="006D0AF6" w:rsidRDefault="004D7375" w:rsidP="00A57483">
            <w:pPr>
              <w:jc w:val="center"/>
              <w:rPr>
                <w:rFonts w:cstheme="minorHAnsi"/>
                <w:b/>
                <w:sz w:val="24"/>
                <w:szCs w:val="24"/>
              </w:rPr>
            </w:pPr>
            <w:r w:rsidRPr="006D0AF6">
              <w:rPr>
                <w:rFonts w:cstheme="minorHAnsi"/>
                <w:b/>
                <w:sz w:val="24"/>
                <w:szCs w:val="24"/>
              </w:rPr>
              <w:t>Responsible Parties</w:t>
            </w:r>
          </w:p>
        </w:tc>
      </w:tr>
      <w:tr w:rsidR="00117D70" w:rsidRPr="00117D70" w14:paraId="66710B0D" w14:textId="77777777" w:rsidTr="00117D70">
        <w:trPr>
          <w:trHeight w:val="458"/>
        </w:trPr>
        <w:tc>
          <w:tcPr>
            <w:tcW w:w="7134" w:type="dxa"/>
            <w:shd w:val="clear" w:color="auto" w:fill="auto"/>
          </w:tcPr>
          <w:p w14:paraId="4E3D9B00" w14:textId="511AFFBE" w:rsidR="00117D70" w:rsidRPr="00117D70" w:rsidRDefault="00D24E86" w:rsidP="00117D70">
            <w:pPr>
              <w:rPr>
                <w:rFonts w:cstheme="minorHAnsi"/>
                <w:bCs/>
                <w:sz w:val="24"/>
                <w:szCs w:val="24"/>
              </w:rPr>
            </w:pPr>
            <w:r>
              <w:rPr>
                <w:rFonts w:cstheme="minorHAnsi"/>
                <w:bCs/>
                <w:sz w:val="24"/>
                <w:szCs w:val="24"/>
              </w:rPr>
              <w:t>Send</w:t>
            </w:r>
            <w:r w:rsidR="00117D70" w:rsidRPr="00117D70">
              <w:rPr>
                <w:rFonts w:cstheme="minorHAnsi"/>
                <w:bCs/>
                <w:sz w:val="24"/>
                <w:szCs w:val="24"/>
              </w:rPr>
              <w:t xml:space="preserve"> last month’s meeting summary </w:t>
            </w:r>
            <w:r>
              <w:rPr>
                <w:rFonts w:cstheme="minorHAnsi"/>
                <w:bCs/>
                <w:sz w:val="24"/>
                <w:szCs w:val="24"/>
              </w:rPr>
              <w:t xml:space="preserve">to the full list serv and ask for any suggested modification by the following Thursday, </w:t>
            </w:r>
            <w:r w:rsidR="00117D70" w:rsidRPr="00117D70">
              <w:rPr>
                <w:rFonts w:cstheme="minorHAnsi"/>
                <w:bCs/>
                <w:sz w:val="24"/>
                <w:szCs w:val="24"/>
              </w:rPr>
              <w:t xml:space="preserve">and </w:t>
            </w:r>
            <w:r>
              <w:rPr>
                <w:rFonts w:cstheme="minorHAnsi"/>
                <w:bCs/>
                <w:sz w:val="24"/>
                <w:szCs w:val="24"/>
              </w:rPr>
              <w:t xml:space="preserve">then </w:t>
            </w:r>
            <w:r w:rsidR="00117D70" w:rsidRPr="00117D70">
              <w:rPr>
                <w:rFonts w:cstheme="minorHAnsi"/>
                <w:bCs/>
                <w:sz w:val="24"/>
                <w:szCs w:val="24"/>
              </w:rPr>
              <w:t xml:space="preserve">post </w:t>
            </w:r>
            <w:r>
              <w:rPr>
                <w:rFonts w:cstheme="minorHAnsi"/>
                <w:bCs/>
                <w:sz w:val="24"/>
                <w:szCs w:val="24"/>
              </w:rPr>
              <w:t>final version with “DRAFT” watermark removed to</w:t>
            </w:r>
            <w:r w:rsidR="00117D70" w:rsidRPr="00117D70">
              <w:rPr>
                <w:rFonts w:cstheme="minorHAnsi"/>
                <w:bCs/>
                <w:sz w:val="24"/>
                <w:szCs w:val="24"/>
              </w:rPr>
              <w:t xml:space="preserve"> the ACCG website.</w:t>
            </w:r>
          </w:p>
        </w:tc>
        <w:tc>
          <w:tcPr>
            <w:tcW w:w="2046" w:type="dxa"/>
            <w:shd w:val="clear" w:color="auto" w:fill="auto"/>
          </w:tcPr>
          <w:p w14:paraId="2C702CBD" w14:textId="19C496DC" w:rsidR="00117D70" w:rsidRPr="00117D70" w:rsidRDefault="00D33E0C" w:rsidP="00117D70">
            <w:pPr>
              <w:rPr>
                <w:rFonts w:cstheme="minorHAnsi"/>
                <w:bCs/>
                <w:sz w:val="24"/>
                <w:szCs w:val="24"/>
              </w:rPr>
            </w:pPr>
            <w:r>
              <w:rPr>
                <w:rFonts w:cstheme="minorHAnsi"/>
                <w:bCs/>
                <w:sz w:val="24"/>
                <w:szCs w:val="24"/>
              </w:rPr>
              <w:t xml:space="preserve">Megan </w:t>
            </w:r>
            <w:r w:rsidR="00117D70" w:rsidRPr="00117D70">
              <w:rPr>
                <w:rFonts w:cstheme="minorHAnsi"/>
                <w:bCs/>
                <w:sz w:val="24"/>
                <w:szCs w:val="24"/>
              </w:rPr>
              <w:t>Layhee</w:t>
            </w:r>
          </w:p>
        </w:tc>
      </w:tr>
      <w:tr w:rsidR="00C3140E" w:rsidRPr="006D0AF6" w14:paraId="41346340" w14:textId="77777777" w:rsidTr="000C007A">
        <w:trPr>
          <w:trHeight w:val="432"/>
        </w:trPr>
        <w:tc>
          <w:tcPr>
            <w:tcW w:w="7134" w:type="dxa"/>
          </w:tcPr>
          <w:p w14:paraId="319E2931" w14:textId="13AFF36A" w:rsidR="00C3140E" w:rsidRPr="006D0AF6" w:rsidRDefault="00B14249" w:rsidP="00B158B9">
            <w:pPr>
              <w:rPr>
                <w:rFonts w:cstheme="minorHAnsi"/>
                <w:sz w:val="24"/>
                <w:szCs w:val="24"/>
              </w:rPr>
            </w:pPr>
            <w:r>
              <w:rPr>
                <w:rFonts w:cstheme="minorHAnsi"/>
                <w:sz w:val="24"/>
                <w:szCs w:val="24"/>
              </w:rPr>
              <w:t>Follow up on 2019 ENF LiDAR</w:t>
            </w:r>
            <w:r w:rsidR="00B0541D">
              <w:rPr>
                <w:rFonts w:cstheme="minorHAnsi"/>
                <w:sz w:val="24"/>
                <w:szCs w:val="24"/>
              </w:rPr>
              <w:t>.</w:t>
            </w:r>
          </w:p>
        </w:tc>
        <w:tc>
          <w:tcPr>
            <w:tcW w:w="2046" w:type="dxa"/>
          </w:tcPr>
          <w:p w14:paraId="1B9F16A4" w14:textId="3A193D4F" w:rsidR="00CE40B0" w:rsidRPr="006D0AF6" w:rsidRDefault="00B6733D" w:rsidP="00C3140E">
            <w:pPr>
              <w:rPr>
                <w:rFonts w:cstheme="minorHAnsi"/>
                <w:sz w:val="24"/>
                <w:szCs w:val="24"/>
              </w:rPr>
            </w:pPr>
            <w:r>
              <w:rPr>
                <w:rFonts w:cstheme="minorHAnsi"/>
                <w:sz w:val="24"/>
                <w:szCs w:val="24"/>
              </w:rPr>
              <w:t>ENF</w:t>
            </w:r>
          </w:p>
        </w:tc>
      </w:tr>
      <w:tr w:rsidR="00CE40B0" w:rsidRPr="006D0AF6" w14:paraId="0A3B4CF3" w14:textId="77777777" w:rsidTr="000C007A">
        <w:trPr>
          <w:trHeight w:val="432"/>
        </w:trPr>
        <w:tc>
          <w:tcPr>
            <w:tcW w:w="7134" w:type="dxa"/>
          </w:tcPr>
          <w:p w14:paraId="1E663B26" w14:textId="1D65E3CF" w:rsidR="00CE40B0" w:rsidRDefault="00B6733D" w:rsidP="00B158B9">
            <w:pPr>
              <w:rPr>
                <w:rFonts w:cstheme="minorHAnsi"/>
                <w:sz w:val="24"/>
                <w:szCs w:val="24"/>
              </w:rPr>
            </w:pPr>
            <w:r>
              <w:rPr>
                <w:rFonts w:cstheme="minorHAnsi"/>
                <w:sz w:val="24"/>
                <w:szCs w:val="24"/>
              </w:rPr>
              <w:t xml:space="preserve">Sign and send </w:t>
            </w:r>
            <w:r w:rsidR="000239B8">
              <w:rPr>
                <w:rFonts w:cstheme="minorHAnsi"/>
                <w:sz w:val="24"/>
                <w:szCs w:val="24"/>
              </w:rPr>
              <w:t>ACCG LOS</w:t>
            </w:r>
            <w:r w:rsidR="007B17E5">
              <w:rPr>
                <w:rFonts w:cstheme="minorHAnsi"/>
                <w:sz w:val="24"/>
                <w:szCs w:val="24"/>
              </w:rPr>
              <w:t>s</w:t>
            </w:r>
            <w:r>
              <w:rPr>
                <w:rFonts w:cstheme="minorHAnsi"/>
                <w:sz w:val="24"/>
                <w:szCs w:val="24"/>
              </w:rPr>
              <w:t xml:space="preserve"> </w:t>
            </w:r>
            <w:r w:rsidR="000239B8">
              <w:rPr>
                <w:rFonts w:cstheme="minorHAnsi"/>
                <w:sz w:val="24"/>
                <w:szCs w:val="24"/>
              </w:rPr>
              <w:t>for McKays Project</w:t>
            </w:r>
            <w:r w:rsidR="007B17E5">
              <w:rPr>
                <w:rFonts w:cstheme="minorHAnsi"/>
                <w:sz w:val="24"/>
                <w:szCs w:val="24"/>
              </w:rPr>
              <w:t xml:space="preserve"> to: (1) STF Forest Supervisor and (2) Cal Am Team for SNC funding.</w:t>
            </w:r>
          </w:p>
        </w:tc>
        <w:tc>
          <w:tcPr>
            <w:tcW w:w="2046" w:type="dxa"/>
          </w:tcPr>
          <w:p w14:paraId="52F7DF38" w14:textId="35CE7CF3" w:rsidR="00F83F5B" w:rsidRDefault="00B6733D" w:rsidP="00C3140E">
            <w:pPr>
              <w:rPr>
                <w:rFonts w:cstheme="minorHAnsi"/>
                <w:sz w:val="24"/>
                <w:szCs w:val="24"/>
              </w:rPr>
            </w:pPr>
            <w:r>
              <w:rPr>
                <w:rFonts w:cstheme="minorHAnsi"/>
                <w:sz w:val="24"/>
                <w:szCs w:val="24"/>
              </w:rPr>
              <w:t>Layhee</w:t>
            </w:r>
          </w:p>
        </w:tc>
      </w:tr>
      <w:tr w:rsidR="00CE40B0" w:rsidRPr="006D0AF6" w14:paraId="1C44F5B1" w14:textId="77777777" w:rsidTr="000C007A">
        <w:trPr>
          <w:trHeight w:val="432"/>
        </w:trPr>
        <w:tc>
          <w:tcPr>
            <w:tcW w:w="7134" w:type="dxa"/>
          </w:tcPr>
          <w:p w14:paraId="4435604B" w14:textId="34068E02" w:rsidR="00CE40B0" w:rsidRDefault="000239B8" w:rsidP="00B158B9">
            <w:pPr>
              <w:rPr>
                <w:rFonts w:cstheme="minorHAnsi"/>
                <w:sz w:val="24"/>
                <w:szCs w:val="24"/>
              </w:rPr>
            </w:pPr>
            <w:r>
              <w:rPr>
                <w:rFonts w:cstheme="minorHAnsi"/>
                <w:sz w:val="24"/>
                <w:szCs w:val="24"/>
              </w:rPr>
              <w:t>Follow up with</w:t>
            </w:r>
            <w:r w:rsidR="00B0541D">
              <w:rPr>
                <w:rFonts w:cstheme="minorHAnsi"/>
                <w:sz w:val="24"/>
                <w:szCs w:val="24"/>
              </w:rPr>
              <w:t xml:space="preserve"> </w:t>
            </w:r>
            <w:bookmarkStart w:id="0" w:name="_Hlk106700272"/>
            <w:r w:rsidR="00B0541D">
              <w:rPr>
                <w:rFonts w:cstheme="minorHAnsi"/>
                <w:sz w:val="24"/>
                <w:szCs w:val="24"/>
              </w:rPr>
              <w:t>CA Strategic Growth Council</w:t>
            </w:r>
            <w:r>
              <w:rPr>
                <w:rFonts w:cstheme="minorHAnsi"/>
                <w:sz w:val="24"/>
                <w:szCs w:val="24"/>
              </w:rPr>
              <w:t xml:space="preserve"> </w:t>
            </w:r>
            <w:r w:rsidR="00B0541D" w:rsidRPr="00B0541D">
              <w:rPr>
                <w:rFonts w:cstheme="minorHAnsi"/>
                <w:sz w:val="24"/>
                <w:szCs w:val="24"/>
              </w:rPr>
              <w:t>Regional Climate Collaboratives Program</w:t>
            </w:r>
            <w:r w:rsidR="00B0541D">
              <w:rPr>
                <w:rFonts w:cstheme="minorHAnsi"/>
                <w:sz w:val="24"/>
                <w:szCs w:val="24"/>
              </w:rPr>
              <w:t xml:space="preserve"> </w:t>
            </w:r>
            <w:bookmarkEnd w:id="0"/>
            <w:r w:rsidR="00B0541D">
              <w:rPr>
                <w:rFonts w:cstheme="minorHAnsi"/>
                <w:sz w:val="24"/>
                <w:szCs w:val="24"/>
              </w:rPr>
              <w:t>to see if ACCG is a good match. If so, submit pre-proposal by July 2022 deadline.</w:t>
            </w:r>
          </w:p>
        </w:tc>
        <w:tc>
          <w:tcPr>
            <w:tcW w:w="2046" w:type="dxa"/>
          </w:tcPr>
          <w:p w14:paraId="4EBBF8CF" w14:textId="557D9169" w:rsidR="00067388" w:rsidRDefault="000239B8" w:rsidP="00C3140E">
            <w:pPr>
              <w:rPr>
                <w:rFonts w:cstheme="minorHAnsi"/>
                <w:sz w:val="24"/>
                <w:szCs w:val="24"/>
              </w:rPr>
            </w:pPr>
            <w:r>
              <w:rPr>
                <w:rFonts w:cstheme="minorHAnsi"/>
                <w:sz w:val="24"/>
                <w:szCs w:val="24"/>
              </w:rPr>
              <w:t>Pickard</w:t>
            </w:r>
          </w:p>
        </w:tc>
      </w:tr>
      <w:tr w:rsidR="00563DA5" w:rsidRPr="006D0AF6" w14:paraId="5275F6D9" w14:textId="77777777" w:rsidTr="000C007A">
        <w:trPr>
          <w:trHeight w:val="432"/>
        </w:trPr>
        <w:tc>
          <w:tcPr>
            <w:tcW w:w="7134" w:type="dxa"/>
          </w:tcPr>
          <w:p w14:paraId="0DA236D4" w14:textId="00AAFBAA" w:rsidR="00563DA5" w:rsidRDefault="000239B8" w:rsidP="00B158B9">
            <w:pPr>
              <w:rPr>
                <w:rFonts w:cstheme="minorHAnsi"/>
                <w:sz w:val="24"/>
                <w:szCs w:val="24"/>
              </w:rPr>
            </w:pPr>
            <w:r>
              <w:rPr>
                <w:rFonts w:cstheme="minorHAnsi"/>
                <w:sz w:val="24"/>
                <w:szCs w:val="24"/>
              </w:rPr>
              <w:t>Follow up with Patrick Koepele about getting a copy of the YSS funding spreadsheet that he presented on.</w:t>
            </w:r>
          </w:p>
        </w:tc>
        <w:tc>
          <w:tcPr>
            <w:tcW w:w="2046" w:type="dxa"/>
          </w:tcPr>
          <w:p w14:paraId="231E0A18" w14:textId="6F71029E" w:rsidR="00563DA5" w:rsidRDefault="000239B8" w:rsidP="00C3140E">
            <w:pPr>
              <w:rPr>
                <w:rFonts w:cstheme="minorHAnsi"/>
                <w:sz w:val="24"/>
                <w:szCs w:val="24"/>
              </w:rPr>
            </w:pPr>
            <w:r>
              <w:rPr>
                <w:rFonts w:cstheme="minorHAnsi"/>
                <w:sz w:val="24"/>
                <w:szCs w:val="24"/>
              </w:rPr>
              <w:t>Layhee</w:t>
            </w:r>
          </w:p>
        </w:tc>
      </w:tr>
    </w:tbl>
    <w:p w14:paraId="08B905B4" w14:textId="64A84DD8" w:rsidR="00181F42" w:rsidRPr="006D0AF6" w:rsidRDefault="00181F42" w:rsidP="00E962D0">
      <w:pPr>
        <w:pStyle w:val="Heading1"/>
        <w:tabs>
          <w:tab w:val="left" w:pos="2295"/>
        </w:tabs>
        <w:rPr>
          <w:rFonts w:asciiTheme="minorHAnsi" w:hAnsiTheme="minorHAnsi" w:cstheme="minorHAnsi"/>
          <w:b/>
          <w:bCs/>
          <w:szCs w:val="28"/>
        </w:rPr>
      </w:pPr>
      <w:r w:rsidRPr="006D0AF6">
        <w:rPr>
          <w:rFonts w:asciiTheme="minorHAnsi" w:hAnsiTheme="minorHAnsi" w:cstheme="minorHAnsi"/>
          <w:b/>
          <w:bCs/>
          <w:szCs w:val="28"/>
        </w:rPr>
        <w:t>Summary</w:t>
      </w:r>
      <w:r w:rsidR="00E962D0" w:rsidRPr="006D0AF6">
        <w:rPr>
          <w:rFonts w:asciiTheme="minorHAnsi" w:hAnsiTheme="minorHAnsi" w:cstheme="minorHAnsi"/>
          <w:b/>
          <w:bCs/>
          <w:szCs w:val="28"/>
        </w:rPr>
        <w:tab/>
      </w:r>
    </w:p>
    <w:p w14:paraId="55B59E87" w14:textId="77777777" w:rsidR="000A69DA" w:rsidRDefault="000A69DA" w:rsidP="00FA2350">
      <w:pPr>
        <w:spacing w:after="0"/>
        <w:rPr>
          <w:rFonts w:cstheme="minorHAnsi"/>
          <w:sz w:val="24"/>
          <w:szCs w:val="24"/>
        </w:rPr>
      </w:pPr>
    </w:p>
    <w:p w14:paraId="4923B6AC" w14:textId="2F251BC3" w:rsidR="00106F4B" w:rsidRPr="00C654B5" w:rsidRDefault="000A69DA" w:rsidP="00C654B5">
      <w:pPr>
        <w:pStyle w:val="Heading2"/>
        <w:spacing w:after="240"/>
        <w:rPr>
          <w:rFonts w:asciiTheme="minorHAnsi" w:hAnsiTheme="minorHAnsi" w:cstheme="minorHAnsi"/>
          <w:szCs w:val="24"/>
        </w:rPr>
      </w:pPr>
      <w:r w:rsidRPr="006D0AF6">
        <w:rPr>
          <w:rFonts w:asciiTheme="minorHAnsi" w:hAnsiTheme="minorHAnsi" w:cstheme="minorHAnsi"/>
          <w:szCs w:val="24"/>
        </w:rPr>
        <w:t xml:space="preserve">Modification and/or approval of agenda and </w:t>
      </w:r>
      <w:r w:rsidR="004C0420">
        <w:rPr>
          <w:rFonts w:asciiTheme="minorHAnsi" w:hAnsiTheme="minorHAnsi" w:cstheme="minorHAnsi"/>
          <w:szCs w:val="24"/>
        </w:rPr>
        <w:t>last month’s meeting summary</w:t>
      </w:r>
      <w:r w:rsidRPr="006D0AF6">
        <w:rPr>
          <w:rFonts w:asciiTheme="minorHAnsi" w:hAnsiTheme="minorHAnsi" w:cstheme="minorHAnsi"/>
          <w:szCs w:val="24"/>
        </w:rPr>
        <w:t>.</w:t>
      </w:r>
    </w:p>
    <w:p w14:paraId="0F040A25" w14:textId="6D72D6BF" w:rsidR="0066110C" w:rsidRPr="00BE1C5D" w:rsidRDefault="00B22E98" w:rsidP="00BE1C5D">
      <w:pPr>
        <w:rPr>
          <w:rFonts w:cstheme="minorHAnsi"/>
          <w:sz w:val="24"/>
          <w:szCs w:val="24"/>
        </w:rPr>
      </w:pPr>
      <w:r>
        <w:rPr>
          <w:rFonts w:cstheme="minorHAnsi"/>
          <w:sz w:val="24"/>
          <w:szCs w:val="24"/>
        </w:rPr>
        <w:t>Megan Layhee</w:t>
      </w:r>
      <w:r w:rsidR="00117D70">
        <w:rPr>
          <w:rFonts w:cstheme="minorHAnsi"/>
          <w:sz w:val="24"/>
          <w:szCs w:val="24"/>
        </w:rPr>
        <w:t xml:space="preserve"> reviewed the meeting agenda with participants</w:t>
      </w:r>
      <w:r w:rsidR="00B3305C">
        <w:rPr>
          <w:rFonts w:cstheme="minorHAnsi"/>
          <w:sz w:val="24"/>
          <w:szCs w:val="24"/>
        </w:rPr>
        <w:t>.</w:t>
      </w:r>
      <w:r w:rsidR="00117D70">
        <w:rPr>
          <w:rFonts w:cstheme="minorHAnsi"/>
          <w:sz w:val="24"/>
          <w:szCs w:val="24"/>
        </w:rPr>
        <w:t xml:space="preserve"> </w:t>
      </w:r>
      <w:r w:rsidR="00B3305C">
        <w:rPr>
          <w:rFonts w:cstheme="minorHAnsi"/>
          <w:sz w:val="24"/>
          <w:szCs w:val="24"/>
        </w:rPr>
        <w:t>There were no</w:t>
      </w:r>
      <w:r w:rsidR="00117D70">
        <w:rPr>
          <w:rFonts w:cstheme="minorHAnsi"/>
          <w:sz w:val="24"/>
          <w:szCs w:val="24"/>
        </w:rPr>
        <w:t xml:space="preserve"> suggested modifications to the agenda. </w:t>
      </w:r>
      <w:r w:rsidR="00D24E86">
        <w:rPr>
          <w:rFonts w:cstheme="minorHAnsi"/>
          <w:bCs/>
          <w:sz w:val="24"/>
          <w:szCs w:val="24"/>
        </w:rPr>
        <w:t>Megan will send</w:t>
      </w:r>
      <w:r w:rsidR="00D24E86" w:rsidRPr="00117D70">
        <w:rPr>
          <w:rFonts w:cstheme="minorHAnsi"/>
          <w:bCs/>
          <w:sz w:val="24"/>
          <w:szCs w:val="24"/>
        </w:rPr>
        <w:t xml:space="preserve"> last month’s meeting summary </w:t>
      </w:r>
      <w:r w:rsidR="00D24E86">
        <w:rPr>
          <w:rFonts w:cstheme="minorHAnsi"/>
          <w:bCs/>
          <w:sz w:val="24"/>
          <w:szCs w:val="24"/>
        </w:rPr>
        <w:t xml:space="preserve">to the full list serv and ask for any suggested modification by the following Thursday, 6/23, </w:t>
      </w:r>
      <w:r w:rsidR="00D24E86" w:rsidRPr="00117D70">
        <w:rPr>
          <w:rFonts w:cstheme="minorHAnsi"/>
          <w:bCs/>
          <w:sz w:val="24"/>
          <w:szCs w:val="24"/>
        </w:rPr>
        <w:t xml:space="preserve">and </w:t>
      </w:r>
      <w:r w:rsidR="00D24E86">
        <w:rPr>
          <w:rFonts w:cstheme="minorHAnsi"/>
          <w:bCs/>
          <w:sz w:val="24"/>
          <w:szCs w:val="24"/>
        </w:rPr>
        <w:t xml:space="preserve">then </w:t>
      </w:r>
      <w:r w:rsidR="00D24E86" w:rsidRPr="00117D70">
        <w:rPr>
          <w:rFonts w:cstheme="minorHAnsi"/>
          <w:bCs/>
          <w:sz w:val="24"/>
          <w:szCs w:val="24"/>
        </w:rPr>
        <w:t xml:space="preserve">post </w:t>
      </w:r>
      <w:r w:rsidR="00D24E86">
        <w:rPr>
          <w:rFonts w:cstheme="minorHAnsi"/>
          <w:bCs/>
          <w:sz w:val="24"/>
          <w:szCs w:val="24"/>
        </w:rPr>
        <w:t>final version with “DRAFT” watermark removed to</w:t>
      </w:r>
      <w:r w:rsidR="00D24E86" w:rsidRPr="00117D70">
        <w:rPr>
          <w:rFonts w:cstheme="minorHAnsi"/>
          <w:bCs/>
          <w:sz w:val="24"/>
          <w:szCs w:val="24"/>
        </w:rPr>
        <w:t xml:space="preserve"> the ACCG website.</w:t>
      </w:r>
    </w:p>
    <w:p w14:paraId="57CA19F1" w14:textId="7DCC9E83" w:rsidR="00031B8C" w:rsidRDefault="00BE1C5D" w:rsidP="00861A1E">
      <w:pPr>
        <w:pStyle w:val="Heading2"/>
        <w:tabs>
          <w:tab w:val="left" w:pos="1565"/>
        </w:tabs>
        <w:spacing w:before="240" w:after="240"/>
        <w:rPr>
          <w:rFonts w:asciiTheme="minorHAnsi" w:hAnsiTheme="minorHAnsi" w:cstheme="minorHAnsi"/>
          <w:szCs w:val="24"/>
        </w:rPr>
      </w:pPr>
      <w:r>
        <w:rPr>
          <w:rFonts w:asciiTheme="minorHAnsi" w:hAnsiTheme="minorHAnsi" w:cstheme="minorHAnsi"/>
          <w:szCs w:val="24"/>
        </w:rPr>
        <w:lastRenderedPageBreak/>
        <w:t>Presentations &amp; Discussions</w:t>
      </w:r>
    </w:p>
    <w:p w14:paraId="6265A9AE" w14:textId="6A8E74DA" w:rsidR="00D24E86" w:rsidRPr="00EE0A93" w:rsidRDefault="00D24E86" w:rsidP="00D24E86">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YSS &amp; SERAL Project</w:t>
      </w:r>
      <w:r w:rsidR="00CA5BD1">
        <w:rPr>
          <w:rFonts w:asciiTheme="minorHAnsi" w:hAnsiTheme="minorHAnsi" w:cstheme="minorHAnsi"/>
          <w:color w:val="auto"/>
          <w:szCs w:val="24"/>
        </w:rPr>
        <w:t xml:space="preserve">: </w:t>
      </w:r>
      <w:r w:rsidR="00991973">
        <w:rPr>
          <w:rFonts w:asciiTheme="minorHAnsi" w:hAnsiTheme="minorHAnsi" w:cstheme="minorHAnsi"/>
          <w:color w:val="auto"/>
          <w:szCs w:val="24"/>
        </w:rPr>
        <w:t xml:space="preserve">History, </w:t>
      </w:r>
      <w:r w:rsidR="00CA5BD1">
        <w:rPr>
          <w:rFonts w:asciiTheme="minorHAnsi" w:hAnsiTheme="minorHAnsi" w:cstheme="minorHAnsi"/>
          <w:color w:val="auto"/>
          <w:szCs w:val="24"/>
        </w:rPr>
        <w:t xml:space="preserve">Overview, </w:t>
      </w:r>
      <w:r w:rsidR="00991973">
        <w:rPr>
          <w:rFonts w:asciiTheme="minorHAnsi" w:hAnsiTheme="minorHAnsi" w:cstheme="minorHAnsi"/>
          <w:color w:val="auto"/>
          <w:szCs w:val="24"/>
        </w:rPr>
        <w:t>Lessons learned</w:t>
      </w:r>
    </w:p>
    <w:p w14:paraId="0896D516" w14:textId="6CEF2183" w:rsidR="00D24E86" w:rsidRDefault="00D24E86" w:rsidP="00EE0A93">
      <w:pPr>
        <w:pStyle w:val="Heading2"/>
        <w:spacing w:before="240" w:after="240" w:line="240" w:lineRule="auto"/>
        <w:rPr>
          <w:rFonts w:asciiTheme="minorHAnsi" w:hAnsiTheme="minorHAnsi" w:cstheme="minorHAnsi"/>
          <w:b w:val="0"/>
          <w:bCs/>
          <w:color w:val="auto"/>
          <w:szCs w:val="24"/>
        </w:rPr>
      </w:pPr>
      <w:r w:rsidRPr="00A97E04">
        <w:rPr>
          <w:rFonts w:asciiTheme="minorHAnsi" w:hAnsiTheme="minorHAnsi" w:cstheme="minorHAnsi"/>
          <w:color w:val="auto"/>
          <w:szCs w:val="24"/>
        </w:rPr>
        <w:t>Presenter</w:t>
      </w:r>
      <w:r w:rsidR="00B0541D" w:rsidRPr="00A97E04">
        <w:rPr>
          <w:rFonts w:asciiTheme="minorHAnsi" w:hAnsiTheme="minorHAnsi" w:cstheme="minorHAnsi"/>
          <w:color w:val="auto"/>
          <w:szCs w:val="24"/>
        </w:rPr>
        <w:t>s</w:t>
      </w:r>
      <w:r>
        <w:rPr>
          <w:rFonts w:asciiTheme="minorHAnsi" w:hAnsiTheme="minorHAnsi" w:cstheme="minorHAnsi"/>
          <w:b w:val="0"/>
          <w:bCs/>
          <w:color w:val="auto"/>
          <w:szCs w:val="24"/>
        </w:rPr>
        <w:t>:</w:t>
      </w:r>
      <w:r w:rsidR="00B0541D">
        <w:rPr>
          <w:rFonts w:asciiTheme="minorHAnsi" w:hAnsiTheme="minorHAnsi" w:cstheme="minorHAnsi"/>
          <w:b w:val="0"/>
          <w:bCs/>
          <w:color w:val="auto"/>
          <w:szCs w:val="24"/>
        </w:rPr>
        <w:t xml:space="preserve"> </w:t>
      </w:r>
      <w:r w:rsidR="00B0541D" w:rsidRPr="00B0541D">
        <w:rPr>
          <w:rFonts w:asciiTheme="minorHAnsi" w:hAnsiTheme="minorHAnsi" w:cstheme="minorHAnsi"/>
          <w:b w:val="0"/>
          <w:bCs/>
          <w:color w:val="auto"/>
          <w:szCs w:val="24"/>
        </w:rPr>
        <w:t>Katie Wilkinson (STF, NEPA Coordinator</w:t>
      </w:r>
      <w:r w:rsidR="00CA5BD1">
        <w:rPr>
          <w:rFonts w:asciiTheme="minorHAnsi" w:hAnsiTheme="minorHAnsi" w:cstheme="minorHAnsi"/>
          <w:b w:val="0"/>
          <w:bCs/>
          <w:color w:val="auto"/>
          <w:szCs w:val="24"/>
        </w:rPr>
        <w:t xml:space="preserve"> and SERAL ID Team Leader</w:t>
      </w:r>
      <w:r w:rsidR="00B0541D" w:rsidRPr="00B0541D">
        <w:rPr>
          <w:rFonts w:asciiTheme="minorHAnsi" w:hAnsiTheme="minorHAnsi" w:cstheme="minorHAnsi"/>
          <w:b w:val="0"/>
          <w:bCs/>
          <w:color w:val="auto"/>
          <w:szCs w:val="24"/>
        </w:rPr>
        <w:t>), Patrick Koepele (Tuolumne River Trust, ED</w:t>
      </w:r>
      <w:r w:rsidR="00CA5BD1">
        <w:rPr>
          <w:rFonts w:asciiTheme="minorHAnsi" w:hAnsiTheme="minorHAnsi" w:cstheme="minorHAnsi"/>
          <w:b w:val="0"/>
          <w:bCs/>
          <w:color w:val="auto"/>
          <w:szCs w:val="24"/>
        </w:rPr>
        <w:t xml:space="preserve"> and on YSS Leadership Team</w:t>
      </w:r>
      <w:r w:rsidR="00B0541D" w:rsidRPr="00B0541D">
        <w:rPr>
          <w:rFonts w:asciiTheme="minorHAnsi" w:hAnsiTheme="minorHAnsi" w:cstheme="minorHAnsi"/>
          <w:b w:val="0"/>
          <w:bCs/>
          <w:color w:val="auto"/>
          <w:szCs w:val="24"/>
        </w:rPr>
        <w:t>) and John Buckley (CSERC</w:t>
      </w:r>
      <w:r w:rsidR="00CA5BD1">
        <w:rPr>
          <w:rFonts w:asciiTheme="minorHAnsi" w:hAnsiTheme="minorHAnsi" w:cstheme="minorHAnsi"/>
          <w:b w:val="0"/>
          <w:bCs/>
          <w:color w:val="auto"/>
          <w:szCs w:val="24"/>
        </w:rPr>
        <w:t xml:space="preserve"> and on YSS Leadership Team</w:t>
      </w:r>
      <w:r w:rsidR="00B0541D" w:rsidRPr="00B0541D">
        <w:rPr>
          <w:rFonts w:asciiTheme="minorHAnsi" w:hAnsiTheme="minorHAnsi" w:cstheme="minorHAnsi"/>
          <w:b w:val="0"/>
          <w:bCs/>
          <w:color w:val="auto"/>
          <w:szCs w:val="24"/>
        </w:rPr>
        <w:t>).</w:t>
      </w:r>
    </w:p>
    <w:p w14:paraId="0619A780" w14:textId="60F970B6" w:rsidR="00D24E86" w:rsidRDefault="00D24E86" w:rsidP="00D24E86">
      <w:pPr>
        <w:rPr>
          <w:sz w:val="24"/>
          <w:szCs w:val="24"/>
        </w:rPr>
      </w:pPr>
      <w:r w:rsidRPr="00A97E04">
        <w:rPr>
          <w:b/>
          <w:bCs/>
          <w:sz w:val="24"/>
          <w:szCs w:val="24"/>
        </w:rPr>
        <w:t>Presentation materials</w:t>
      </w:r>
      <w:r w:rsidRPr="00D24E86">
        <w:rPr>
          <w:sz w:val="24"/>
          <w:szCs w:val="24"/>
        </w:rPr>
        <w:t xml:space="preserve">: </w:t>
      </w:r>
      <w:hyperlink r:id="rId8" w:history="1">
        <w:r w:rsidR="00B0541D" w:rsidRPr="00B0541D">
          <w:rPr>
            <w:rStyle w:val="Hyperlink"/>
            <w:sz w:val="24"/>
            <w:szCs w:val="24"/>
          </w:rPr>
          <w:t>slid</w:t>
        </w:r>
        <w:r w:rsidR="00B0541D" w:rsidRPr="00B0541D">
          <w:rPr>
            <w:rStyle w:val="Hyperlink"/>
            <w:sz w:val="24"/>
            <w:szCs w:val="24"/>
          </w:rPr>
          <w:t>e</w:t>
        </w:r>
        <w:r w:rsidR="00B0541D" w:rsidRPr="00B0541D">
          <w:rPr>
            <w:rStyle w:val="Hyperlink"/>
            <w:sz w:val="24"/>
            <w:szCs w:val="24"/>
          </w:rPr>
          <w:t>s</w:t>
        </w:r>
      </w:hyperlink>
      <w:r w:rsidR="00B0541D">
        <w:rPr>
          <w:sz w:val="24"/>
          <w:szCs w:val="24"/>
        </w:rPr>
        <w:t xml:space="preserve">, </w:t>
      </w:r>
      <w:hyperlink r:id="rId9" w:history="1">
        <w:r w:rsidR="00B0541D" w:rsidRPr="001101BB">
          <w:rPr>
            <w:rStyle w:val="Hyperlink"/>
            <w:sz w:val="24"/>
            <w:szCs w:val="24"/>
          </w:rPr>
          <w:t xml:space="preserve">YSS </w:t>
        </w:r>
        <w:r w:rsidR="001101BB" w:rsidRPr="001101BB">
          <w:rPr>
            <w:rStyle w:val="Hyperlink"/>
            <w:sz w:val="24"/>
            <w:szCs w:val="24"/>
          </w:rPr>
          <w:t>project status table</w:t>
        </w:r>
      </w:hyperlink>
    </w:p>
    <w:p w14:paraId="4C9FBB5D" w14:textId="29DBDB49" w:rsidR="00047FDF" w:rsidRDefault="00CA5BD1" w:rsidP="00F51ADC">
      <w:pPr>
        <w:pStyle w:val="Heading2"/>
        <w:spacing w:before="240" w:after="240" w:line="240" w:lineRule="auto"/>
        <w:rPr>
          <w:rFonts w:asciiTheme="minorHAnsi" w:hAnsiTheme="minorHAnsi" w:cstheme="minorHAnsi"/>
          <w:b w:val="0"/>
          <w:bCs/>
          <w:color w:val="auto"/>
          <w:szCs w:val="24"/>
        </w:rPr>
      </w:pPr>
      <w:r w:rsidRPr="00A97E04">
        <w:rPr>
          <w:rFonts w:asciiTheme="minorHAnsi" w:hAnsiTheme="minorHAnsi" w:cstheme="minorHAnsi"/>
          <w:color w:val="auto"/>
          <w:szCs w:val="24"/>
        </w:rPr>
        <w:t>YSS History</w:t>
      </w:r>
      <w:r w:rsidRPr="007E5992">
        <w:rPr>
          <w:rFonts w:asciiTheme="minorHAnsi" w:hAnsiTheme="minorHAnsi" w:cstheme="minorHAnsi"/>
          <w:b w:val="0"/>
          <w:bCs/>
          <w:color w:val="auto"/>
          <w:szCs w:val="24"/>
        </w:rPr>
        <w:t xml:space="preserve">: Patrick </w:t>
      </w:r>
      <w:r w:rsidR="007E5992">
        <w:rPr>
          <w:rFonts w:asciiTheme="minorHAnsi" w:hAnsiTheme="minorHAnsi" w:cstheme="minorHAnsi"/>
          <w:b w:val="0"/>
          <w:bCs/>
          <w:color w:val="auto"/>
          <w:szCs w:val="24"/>
        </w:rPr>
        <w:t>gave an overview of the YSS</w:t>
      </w:r>
      <w:r w:rsidR="00C86959">
        <w:rPr>
          <w:rFonts w:asciiTheme="minorHAnsi" w:hAnsiTheme="minorHAnsi" w:cstheme="minorHAnsi"/>
          <w:b w:val="0"/>
          <w:bCs/>
          <w:color w:val="auto"/>
          <w:szCs w:val="24"/>
        </w:rPr>
        <w:t>.</w:t>
      </w:r>
      <w:r w:rsidR="007E5992">
        <w:rPr>
          <w:rFonts w:asciiTheme="minorHAnsi" w:hAnsiTheme="minorHAnsi" w:cstheme="minorHAnsi"/>
          <w:b w:val="0"/>
          <w:bCs/>
          <w:color w:val="auto"/>
          <w:szCs w:val="24"/>
        </w:rPr>
        <w:t xml:space="preserve"> </w:t>
      </w:r>
      <w:r w:rsidR="00EB09AD">
        <w:rPr>
          <w:rFonts w:asciiTheme="minorHAnsi" w:hAnsiTheme="minorHAnsi" w:cstheme="minorHAnsi"/>
          <w:b w:val="0"/>
          <w:bCs/>
          <w:color w:val="auto"/>
          <w:szCs w:val="24"/>
        </w:rPr>
        <w:t xml:space="preserve">YSS has logging, environmental, recreational, and governmental interests. </w:t>
      </w:r>
      <w:r w:rsidR="00EB09AD">
        <w:rPr>
          <w:rFonts w:asciiTheme="minorHAnsi" w:hAnsiTheme="minorHAnsi" w:cstheme="minorHAnsi"/>
          <w:b w:val="0"/>
          <w:bCs/>
          <w:color w:val="auto"/>
          <w:szCs w:val="24"/>
        </w:rPr>
        <w:t>The YSS landscape includes the portion of the STF within Tuolumne County and a portion of the STF in Mariposa County and a portion of Yosemite NP. YSS was formed around 2010 with an interest in finding solutions for the recognition of the threat of catastrophic wildfire to landscapes and finding common ground solutions that they could tackle. The</w:t>
      </w:r>
      <w:r w:rsidR="007E5992">
        <w:rPr>
          <w:rFonts w:asciiTheme="minorHAnsi" w:hAnsiTheme="minorHAnsi" w:cstheme="minorHAnsi"/>
          <w:b w:val="0"/>
          <w:bCs/>
          <w:color w:val="auto"/>
          <w:szCs w:val="24"/>
        </w:rPr>
        <w:t xml:space="preserve"> Rim Fire (2013)</w:t>
      </w:r>
      <w:r w:rsidR="00EB09AD">
        <w:rPr>
          <w:rFonts w:asciiTheme="minorHAnsi" w:hAnsiTheme="minorHAnsi" w:cstheme="minorHAnsi"/>
          <w:b w:val="0"/>
          <w:bCs/>
          <w:color w:val="auto"/>
          <w:szCs w:val="24"/>
        </w:rPr>
        <w:t xml:space="preserve">, which essentially </w:t>
      </w:r>
      <w:r w:rsidR="007E5992">
        <w:rPr>
          <w:rFonts w:asciiTheme="minorHAnsi" w:hAnsiTheme="minorHAnsi" w:cstheme="minorHAnsi"/>
          <w:b w:val="0"/>
          <w:bCs/>
          <w:color w:val="auto"/>
          <w:szCs w:val="24"/>
        </w:rPr>
        <w:t>re-galvanized the group</w:t>
      </w:r>
      <w:r w:rsidR="00EB09AD">
        <w:rPr>
          <w:rFonts w:asciiTheme="minorHAnsi" w:hAnsiTheme="minorHAnsi" w:cstheme="minorHAnsi"/>
          <w:b w:val="0"/>
          <w:bCs/>
          <w:color w:val="auto"/>
          <w:szCs w:val="24"/>
        </w:rPr>
        <w:t xml:space="preserve">. The fire caused the group to </w:t>
      </w:r>
      <w:r w:rsidR="007E5992">
        <w:rPr>
          <w:rFonts w:asciiTheme="minorHAnsi" w:hAnsiTheme="minorHAnsi" w:cstheme="minorHAnsi"/>
          <w:b w:val="0"/>
          <w:bCs/>
          <w:color w:val="auto"/>
          <w:szCs w:val="24"/>
        </w:rPr>
        <w:t xml:space="preserve">review what could be accomplished in the Rim Fire burned landscape, including non-controversial salvage and reforestation practices. The initial proposed amount of salvage </w:t>
      </w:r>
      <w:r w:rsidR="00EB09AD">
        <w:rPr>
          <w:rFonts w:asciiTheme="minorHAnsi" w:hAnsiTheme="minorHAnsi" w:cstheme="minorHAnsi"/>
          <w:b w:val="0"/>
          <w:bCs/>
          <w:color w:val="auto"/>
          <w:szCs w:val="24"/>
        </w:rPr>
        <w:t xml:space="preserve">for Rim Fire restoration efforts </w:t>
      </w:r>
      <w:r w:rsidR="007E5992">
        <w:rPr>
          <w:rFonts w:asciiTheme="minorHAnsi" w:hAnsiTheme="minorHAnsi" w:cstheme="minorHAnsi"/>
          <w:b w:val="0"/>
          <w:bCs/>
          <w:color w:val="auto"/>
          <w:szCs w:val="24"/>
        </w:rPr>
        <w:t xml:space="preserve">was </w:t>
      </w:r>
      <w:r w:rsidR="00EB09AD">
        <w:rPr>
          <w:rFonts w:asciiTheme="minorHAnsi" w:hAnsiTheme="minorHAnsi" w:cstheme="minorHAnsi"/>
          <w:b w:val="0"/>
          <w:bCs/>
          <w:color w:val="auto"/>
          <w:szCs w:val="24"/>
        </w:rPr>
        <w:t xml:space="preserve">very </w:t>
      </w:r>
      <w:r w:rsidR="007E5992">
        <w:rPr>
          <w:rFonts w:asciiTheme="minorHAnsi" w:hAnsiTheme="minorHAnsi" w:cstheme="minorHAnsi"/>
          <w:b w:val="0"/>
          <w:bCs/>
          <w:color w:val="auto"/>
          <w:szCs w:val="24"/>
        </w:rPr>
        <w:t xml:space="preserve">large and </w:t>
      </w:r>
      <w:r w:rsidR="00C86959">
        <w:rPr>
          <w:rFonts w:asciiTheme="minorHAnsi" w:hAnsiTheme="minorHAnsi" w:cstheme="minorHAnsi"/>
          <w:b w:val="0"/>
          <w:bCs/>
          <w:color w:val="auto"/>
          <w:szCs w:val="24"/>
        </w:rPr>
        <w:t>likely</w:t>
      </w:r>
      <w:r w:rsidR="007E5992">
        <w:rPr>
          <w:rFonts w:asciiTheme="minorHAnsi" w:hAnsiTheme="minorHAnsi" w:cstheme="minorHAnsi"/>
          <w:b w:val="0"/>
          <w:bCs/>
          <w:color w:val="auto"/>
          <w:szCs w:val="24"/>
        </w:rPr>
        <w:t xml:space="preserve"> pose controversy</w:t>
      </w:r>
      <w:r w:rsidR="00C86959">
        <w:rPr>
          <w:rFonts w:asciiTheme="minorHAnsi" w:hAnsiTheme="minorHAnsi" w:cstheme="minorHAnsi"/>
          <w:b w:val="0"/>
          <w:bCs/>
          <w:color w:val="auto"/>
          <w:szCs w:val="24"/>
        </w:rPr>
        <w:t xml:space="preserve"> within and outside of the YSS</w:t>
      </w:r>
      <w:r w:rsidR="007E5992">
        <w:rPr>
          <w:rFonts w:asciiTheme="minorHAnsi" w:hAnsiTheme="minorHAnsi" w:cstheme="minorHAnsi"/>
          <w:b w:val="0"/>
          <w:bCs/>
          <w:color w:val="auto"/>
          <w:szCs w:val="24"/>
        </w:rPr>
        <w:t xml:space="preserve">. </w:t>
      </w:r>
      <w:r w:rsidR="00EB09AD">
        <w:rPr>
          <w:rFonts w:asciiTheme="minorHAnsi" w:hAnsiTheme="minorHAnsi" w:cstheme="minorHAnsi"/>
          <w:b w:val="0"/>
          <w:bCs/>
          <w:color w:val="auto"/>
          <w:szCs w:val="24"/>
        </w:rPr>
        <w:t>So, the</w:t>
      </w:r>
      <w:r w:rsidR="007E5992">
        <w:rPr>
          <w:rFonts w:asciiTheme="minorHAnsi" w:hAnsiTheme="minorHAnsi" w:cstheme="minorHAnsi"/>
          <w:b w:val="0"/>
          <w:bCs/>
          <w:color w:val="auto"/>
          <w:szCs w:val="24"/>
        </w:rPr>
        <w:t xml:space="preserve"> YSS came up with a solution for non-controversial amount of salvage</w:t>
      </w:r>
      <w:r w:rsidR="00C86959">
        <w:rPr>
          <w:rFonts w:asciiTheme="minorHAnsi" w:hAnsiTheme="minorHAnsi" w:cstheme="minorHAnsi"/>
          <w:b w:val="0"/>
          <w:bCs/>
          <w:color w:val="auto"/>
          <w:szCs w:val="24"/>
        </w:rPr>
        <w:t xml:space="preserve"> to the YSS participants, and that what was adopted into the Rim Fire Salvage EIS. And similar story for reforestation. YSS recognized their ability to assist the FS with capacity-related issues by a number of things, including the formations of the Tuolumne County-STF Master Stewardship Agreement (since the YSS is not a legal entity), and what occurs in the MSA is supported by the YSS. </w:t>
      </w:r>
      <w:r w:rsidR="00047FDF">
        <w:rPr>
          <w:rFonts w:asciiTheme="minorHAnsi" w:hAnsiTheme="minorHAnsi" w:cstheme="minorHAnsi"/>
          <w:b w:val="0"/>
          <w:bCs/>
          <w:color w:val="auto"/>
          <w:szCs w:val="24"/>
        </w:rPr>
        <w:t>YSS has also been integral in the SERAL Project.</w:t>
      </w:r>
    </w:p>
    <w:p w14:paraId="2EFB6964" w14:textId="5E2ACCF8" w:rsidR="00047FDF" w:rsidRPr="00047FDF" w:rsidRDefault="00047FDF" w:rsidP="00047FDF">
      <w:pPr>
        <w:pStyle w:val="Heading2"/>
        <w:spacing w:before="240" w:after="240" w:line="240" w:lineRule="auto"/>
        <w:rPr>
          <w:rFonts w:asciiTheme="minorHAnsi" w:hAnsiTheme="minorHAnsi" w:cstheme="minorHAnsi"/>
          <w:b w:val="0"/>
          <w:bCs/>
          <w:color w:val="auto"/>
          <w:szCs w:val="24"/>
        </w:rPr>
      </w:pPr>
      <w:r w:rsidRPr="00FC3B6F">
        <w:rPr>
          <w:rFonts w:asciiTheme="minorHAnsi" w:hAnsiTheme="minorHAnsi" w:cstheme="minorHAnsi"/>
          <w:color w:val="auto"/>
          <w:szCs w:val="24"/>
        </w:rPr>
        <w:t>Differences between ACCG and YSS</w:t>
      </w:r>
      <w:r>
        <w:rPr>
          <w:rFonts w:asciiTheme="minorHAnsi" w:hAnsiTheme="minorHAnsi" w:cstheme="minorHAnsi"/>
          <w:b w:val="0"/>
          <w:bCs/>
          <w:color w:val="auto"/>
          <w:szCs w:val="24"/>
        </w:rPr>
        <w:t xml:space="preserve">: John gave an overview of what he sees as key differences between the two </w:t>
      </w:r>
      <w:r w:rsidRPr="00047FDF">
        <w:rPr>
          <w:rFonts w:asciiTheme="minorHAnsi" w:hAnsiTheme="minorHAnsi" w:cstheme="minorHAnsi"/>
          <w:b w:val="0"/>
          <w:bCs/>
          <w:color w:val="auto"/>
          <w:szCs w:val="24"/>
        </w:rPr>
        <w:t>collaboratives-- ACCG is a pure collaborative process and an information sharing platform. YSS’s focus is getting things done on the ground. YSS also has less meetings and also has a leadership team that makes decisions for the collaborative: less steps in the decision-making process.</w:t>
      </w:r>
    </w:p>
    <w:p w14:paraId="31BF3FE1" w14:textId="09C61B74" w:rsidR="00047FDF" w:rsidRDefault="00FC3B6F" w:rsidP="00047FDF">
      <w:pPr>
        <w:rPr>
          <w:sz w:val="24"/>
          <w:szCs w:val="24"/>
        </w:rPr>
      </w:pPr>
      <w:r>
        <w:rPr>
          <w:b/>
          <w:bCs/>
          <w:sz w:val="24"/>
          <w:szCs w:val="24"/>
        </w:rPr>
        <w:t>SERAL Project Origins</w:t>
      </w:r>
      <w:r w:rsidR="00047FDF">
        <w:rPr>
          <w:sz w:val="24"/>
          <w:szCs w:val="24"/>
        </w:rPr>
        <w:t xml:space="preserve">: John gave an overview of the </w:t>
      </w:r>
      <w:r>
        <w:rPr>
          <w:sz w:val="24"/>
          <w:szCs w:val="24"/>
        </w:rPr>
        <w:t xml:space="preserve">steps that led to the SERAL project inception, see </w:t>
      </w:r>
      <w:hyperlink r:id="rId10" w:history="1">
        <w:r w:rsidRPr="00FC3B6F">
          <w:rPr>
            <w:rStyle w:val="Hyperlink"/>
            <w:sz w:val="24"/>
            <w:szCs w:val="24"/>
          </w:rPr>
          <w:t>slide 4</w:t>
        </w:r>
      </w:hyperlink>
      <w:r>
        <w:rPr>
          <w:sz w:val="24"/>
          <w:szCs w:val="24"/>
        </w:rPr>
        <w:t xml:space="preserve"> for details. In late 2019, the YSS Leadership Team, in response to Barnie Gyant’s request to tell the FS what they want done instead of MOTORM2K, proposed the Bridge Project to the STF Forest Supervisor. YSS worked closely with STF staff to </w:t>
      </w:r>
      <w:r w:rsidR="00244C1F">
        <w:rPr>
          <w:sz w:val="24"/>
          <w:szCs w:val="24"/>
        </w:rPr>
        <w:t>identify</w:t>
      </w:r>
      <w:r>
        <w:rPr>
          <w:sz w:val="24"/>
          <w:szCs w:val="24"/>
        </w:rPr>
        <w:t xml:space="preserve"> the details of the project, including priority areas and treatments. These discussions eventually led to the creation of the SERAL project.</w:t>
      </w:r>
    </w:p>
    <w:p w14:paraId="1E5E3B90" w14:textId="77777777" w:rsidR="002F0559" w:rsidRDefault="00FC3B6F" w:rsidP="00047FDF">
      <w:pPr>
        <w:rPr>
          <w:sz w:val="24"/>
          <w:szCs w:val="24"/>
        </w:rPr>
      </w:pPr>
      <w:r w:rsidRPr="00FC3B6F">
        <w:rPr>
          <w:b/>
          <w:bCs/>
          <w:sz w:val="24"/>
          <w:szCs w:val="24"/>
        </w:rPr>
        <w:t>SERAL Project Overview</w:t>
      </w:r>
      <w:r>
        <w:rPr>
          <w:sz w:val="24"/>
          <w:szCs w:val="24"/>
        </w:rPr>
        <w:t xml:space="preserve">: </w:t>
      </w:r>
    </w:p>
    <w:p w14:paraId="0C326EC0" w14:textId="77777777" w:rsidR="002F0559" w:rsidRDefault="00FC3B6F" w:rsidP="002F0559">
      <w:pPr>
        <w:pStyle w:val="ListParagraph"/>
        <w:numPr>
          <w:ilvl w:val="0"/>
          <w:numId w:val="23"/>
        </w:numPr>
        <w:rPr>
          <w:sz w:val="24"/>
          <w:szCs w:val="24"/>
        </w:rPr>
      </w:pPr>
      <w:r w:rsidRPr="002F0559">
        <w:rPr>
          <w:sz w:val="24"/>
          <w:szCs w:val="24"/>
        </w:rPr>
        <w:t>118,808-acre project within</w:t>
      </w:r>
      <w:r w:rsidR="00244C1F" w:rsidRPr="002F0559">
        <w:rPr>
          <w:sz w:val="24"/>
          <w:szCs w:val="24"/>
        </w:rPr>
        <w:t xml:space="preserve"> on both FS and non-FS lands in the</w:t>
      </w:r>
      <w:r w:rsidRPr="002F0559">
        <w:rPr>
          <w:sz w:val="24"/>
          <w:szCs w:val="24"/>
        </w:rPr>
        <w:t xml:space="preserve"> Calaveras, Mi-Wok and Summit RDs</w:t>
      </w:r>
      <w:r w:rsidR="00244C1F" w:rsidRPr="002F0559">
        <w:rPr>
          <w:sz w:val="24"/>
          <w:szCs w:val="24"/>
        </w:rPr>
        <w:t xml:space="preserve">, </w:t>
      </w:r>
      <w:r w:rsidRPr="002F0559">
        <w:rPr>
          <w:sz w:val="24"/>
          <w:szCs w:val="24"/>
        </w:rPr>
        <w:t>entirely within YSS</w:t>
      </w:r>
      <w:r w:rsidR="00244C1F" w:rsidRPr="002F0559">
        <w:rPr>
          <w:sz w:val="24"/>
          <w:szCs w:val="24"/>
        </w:rPr>
        <w:t xml:space="preserve"> footprint, and entirely within one of 10 priority landscapes identified as part of the National Wildfire Crisis Strategy, called the </w:t>
      </w:r>
      <w:r w:rsidR="00244C1F" w:rsidRPr="002F0559">
        <w:rPr>
          <w:sz w:val="24"/>
          <w:szCs w:val="24"/>
        </w:rPr>
        <w:lastRenderedPageBreak/>
        <w:t xml:space="preserve">“Stanislaus Landscape” (250K acres), and SERAL contributed to this landscape being identified as priority. </w:t>
      </w:r>
    </w:p>
    <w:p w14:paraId="7F683BDF" w14:textId="77777777" w:rsidR="002F0559" w:rsidRDefault="00244C1F" w:rsidP="002F0559">
      <w:pPr>
        <w:pStyle w:val="ListParagraph"/>
        <w:numPr>
          <w:ilvl w:val="0"/>
          <w:numId w:val="23"/>
        </w:numPr>
        <w:rPr>
          <w:sz w:val="24"/>
          <w:szCs w:val="24"/>
        </w:rPr>
      </w:pPr>
      <w:r w:rsidRPr="002F0559">
        <w:rPr>
          <w:sz w:val="24"/>
          <w:szCs w:val="24"/>
        </w:rPr>
        <w:t>The SERAL project is designed to restore forest resiliency and susceptibility to natural distributes (</w:t>
      </w:r>
      <w:r w:rsidR="002F0559" w:rsidRPr="002F0559">
        <w:rPr>
          <w:sz w:val="24"/>
          <w:szCs w:val="24"/>
        </w:rPr>
        <w:t>e.g.</w:t>
      </w:r>
      <w:r w:rsidRPr="002F0559">
        <w:rPr>
          <w:sz w:val="24"/>
          <w:szCs w:val="24"/>
        </w:rPr>
        <w:t xml:space="preserve">, insect, disease, drought, wildfire). </w:t>
      </w:r>
      <w:r w:rsidR="002F0559" w:rsidRPr="002F0559">
        <w:rPr>
          <w:sz w:val="24"/>
          <w:szCs w:val="24"/>
        </w:rPr>
        <w:t xml:space="preserve">Six mechanisms to restore landscape conditions under this project include, (1) increase forest heterogeneity; (2) reduce tree densities; (3) increase relative abundance of fire-tolerant and shade-tolerant trees; (4) reduce/maintain low levels of surface and ladder fuels; (5) using low severity, more regular interval fires; and (6) respond to natural disturbances that result in tree mortality higher than the natural range of variation. </w:t>
      </w:r>
    </w:p>
    <w:p w14:paraId="4FB5D261" w14:textId="5CCDE441" w:rsidR="00FC3B6F" w:rsidRDefault="00244C1F" w:rsidP="002F0559">
      <w:pPr>
        <w:pStyle w:val="ListParagraph"/>
        <w:numPr>
          <w:ilvl w:val="0"/>
          <w:numId w:val="23"/>
        </w:numPr>
        <w:rPr>
          <w:sz w:val="24"/>
          <w:szCs w:val="24"/>
        </w:rPr>
      </w:pPr>
      <w:r w:rsidRPr="002F0559">
        <w:rPr>
          <w:sz w:val="24"/>
          <w:szCs w:val="24"/>
        </w:rPr>
        <w:t>The key conservation objectives include retaining large, old and structurally diverse trees and snags – CSO habitats, and (2) reduce the spread of invasive non-native weeds.</w:t>
      </w:r>
    </w:p>
    <w:p w14:paraId="6C4BA946" w14:textId="03146E62" w:rsidR="002F0559" w:rsidRDefault="002F0559" w:rsidP="002F0559">
      <w:pPr>
        <w:pStyle w:val="ListParagraph"/>
        <w:numPr>
          <w:ilvl w:val="0"/>
          <w:numId w:val="23"/>
        </w:numPr>
        <w:rPr>
          <w:sz w:val="24"/>
          <w:szCs w:val="24"/>
        </w:rPr>
      </w:pPr>
      <w:r w:rsidRPr="00996041">
        <w:rPr>
          <w:b/>
          <w:bCs/>
          <w:sz w:val="24"/>
          <w:szCs w:val="24"/>
        </w:rPr>
        <w:t>The social needs include</w:t>
      </w:r>
      <w:r>
        <w:rPr>
          <w:sz w:val="24"/>
          <w:szCs w:val="24"/>
        </w:rPr>
        <w:t xml:space="preserve">: (1) provide </w:t>
      </w:r>
      <w:r w:rsidR="00FD3EF5">
        <w:rPr>
          <w:sz w:val="24"/>
          <w:szCs w:val="24"/>
        </w:rPr>
        <w:t>economic</w:t>
      </w:r>
      <w:r>
        <w:rPr>
          <w:sz w:val="24"/>
          <w:szCs w:val="24"/>
        </w:rPr>
        <w:t xml:space="preserve"> </w:t>
      </w:r>
      <w:r w:rsidR="00FD3EF5">
        <w:rPr>
          <w:sz w:val="24"/>
          <w:szCs w:val="24"/>
        </w:rPr>
        <w:t>opportunities</w:t>
      </w:r>
      <w:r>
        <w:rPr>
          <w:sz w:val="24"/>
          <w:szCs w:val="24"/>
        </w:rPr>
        <w:t xml:space="preserve"> for local communities (</w:t>
      </w:r>
      <w:proofErr w:type="gramStart"/>
      <w:r>
        <w:rPr>
          <w:sz w:val="24"/>
          <w:szCs w:val="24"/>
        </w:rPr>
        <w:t>e.g.</w:t>
      </w:r>
      <w:proofErr w:type="gramEnd"/>
      <w:r>
        <w:rPr>
          <w:sz w:val="24"/>
          <w:szCs w:val="24"/>
        </w:rPr>
        <w:t xml:space="preserve"> wood products) and (2) maintain safe access to public lands and reduce fire-related threats.</w:t>
      </w:r>
    </w:p>
    <w:p w14:paraId="7B771588" w14:textId="36E69DA2" w:rsidR="002F0559" w:rsidRDefault="002F0559" w:rsidP="002F0559">
      <w:pPr>
        <w:pStyle w:val="ListParagraph"/>
        <w:numPr>
          <w:ilvl w:val="0"/>
          <w:numId w:val="23"/>
        </w:numPr>
        <w:rPr>
          <w:sz w:val="24"/>
          <w:szCs w:val="24"/>
        </w:rPr>
      </w:pPr>
      <w:r w:rsidRPr="00996041">
        <w:rPr>
          <w:b/>
          <w:bCs/>
          <w:sz w:val="24"/>
          <w:szCs w:val="24"/>
        </w:rPr>
        <w:t>Proposed actions</w:t>
      </w:r>
      <w:r>
        <w:rPr>
          <w:sz w:val="24"/>
          <w:szCs w:val="24"/>
        </w:rPr>
        <w:t>: (1) forest thinning; (2) fuel reduction; (3) fuelbreak construction</w:t>
      </w:r>
      <w:r w:rsidR="00FD3EF5">
        <w:rPr>
          <w:sz w:val="24"/>
          <w:szCs w:val="24"/>
        </w:rPr>
        <w:t xml:space="preserve">; (4) prescribed fire; (5) salvage of dead and dying trees; (6) hazard tree abatement; and (7) invasive weed control and eradication. See </w:t>
      </w:r>
      <w:hyperlink r:id="rId11" w:history="1">
        <w:r w:rsidR="00FD3EF5" w:rsidRPr="00FD3EF5">
          <w:rPr>
            <w:rStyle w:val="Hyperlink"/>
            <w:sz w:val="24"/>
            <w:szCs w:val="24"/>
          </w:rPr>
          <w:t>slides</w:t>
        </w:r>
      </w:hyperlink>
      <w:r w:rsidR="00FD3EF5">
        <w:rPr>
          <w:sz w:val="24"/>
          <w:szCs w:val="24"/>
        </w:rPr>
        <w:t xml:space="preserve"> for more details.</w:t>
      </w:r>
    </w:p>
    <w:p w14:paraId="59506B91" w14:textId="7348C726" w:rsidR="00FD3EF5" w:rsidRDefault="00FD3EF5" w:rsidP="002F0559">
      <w:pPr>
        <w:pStyle w:val="ListParagraph"/>
        <w:numPr>
          <w:ilvl w:val="0"/>
          <w:numId w:val="23"/>
        </w:numPr>
        <w:rPr>
          <w:sz w:val="24"/>
          <w:szCs w:val="24"/>
        </w:rPr>
      </w:pPr>
      <w:r w:rsidRPr="00996041">
        <w:rPr>
          <w:b/>
          <w:bCs/>
          <w:sz w:val="24"/>
          <w:szCs w:val="24"/>
        </w:rPr>
        <w:t xml:space="preserve">How SERAL is </w:t>
      </w:r>
      <w:r w:rsidRPr="00996041">
        <w:rPr>
          <w:b/>
          <w:bCs/>
          <w:i/>
          <w:iCs/>
          <w:sz w:val="24"/>
          <w:szCs w:val="24"/>
        </w:rPr>
        <w:t>similar</w:t>
      </w:r>
      <w:r w:rsidRPr="00996041">
        <w:rPr>
          <w:b/>
          <w:bCs/>
          <w:sz w:val="24"/>
          <w:szCs w:val="24"/>
        </w:rPr>
        <w:t xml:space="preserve"> to past projects</w:t>
      </w:r>
      <w:r>
        <w:rPr>
          <w:sz w:val="24"/>
          <w:szCs w:val="24"/>
        </w:rPr>
        <w:t xml:space="preserve"> – the types of veg management actions. </w:t>
      </w:r>
      <w:r w:rsidRPr="00996041">
        <w:rPr>
          <w:b/>
          <w:bCs/>
          <w:sz w:val="24"/>
          <w:szCs w:val="24"/>
        </w:rPr>
        <w:t xml:space="preserve">How SERAL is </w:t>
      </w:r>
      <w:r w:rsidRPr="00996041">
        <w:rPr>
          <w:b/>
          <w:bCs/>
          <w:i/>
          <w:iCs/>
          <w:sz w:val="24"/>
          <w:szCs w:val="24"/>
        </w:rPr>
        <w:t>different</w:t>
      </w:r>
      <w:r w:rsidRPr="00996041">
        <w:rPr>
          <w:b/>
          <w:bCs/>
          <w:sz w:val="24"/>
          <w:szCs w:val="24"/>
        </w:rPr>
        <w:t xml:space="preserve"> from past project</w:t>
      </w:r>
      <w:r>
        <w:rPr>
          <w:sz w:val="24"/>
          <w:szCs w:val="24"/>
        </w:rPr>
        <w:t xml:space="preserve"> – scale, NRV-based restoration objectives, working collaboratively with the YSS, collaborating with professionals and scientists, ForSys, PODs, adopting/applying the 2019 CSO Conservation Strategy, use of Condition-Based Management (CBM) actions, and focused analysis</w:t>
      </w:r>
      <w:r w:rsidR="001021E2">
        <w:rPr>
          <w:sz w:val="24"/>
          <w:szCs w:val="24"/>
        </w:rPr>
        <w:t xml:space="preserve"> (Chapter 3 in the EIS is specific to issues, not every resource – first forest to apply an FA to an EIS)</w:t>
      </w:r>
      <w:r>
        <w:rPr>
          <w:sz w:val="24"/>
          <w:szCs w:val="24"/>
        </w:rPr>
        <w:t>.</w:t>
      </w:r>
    </w:p>
    <w:p w14:paraId="5CFACDCA" w14:textId="4D26B244" w:rsidR="00EB09AD" w:rsidRPr="00996041" w:rsidRDefault="00063830" w:rsidP="00996041">
      <w:pPr>
        <w:pStyle w:val="ListParagraph"/>
        <w:numPr>
          <w:ilvl w:val="0"/>
          <w:numId w:val="23"/>
        </w:numPr>
      </w:pPr>
      <w:r w:rsidRPr="00996041">
        <w:rPr>
          <w:b/>
          <w:bCs/>
          <w:sz w:val="24"/>
          <w:szCs w:val="24"/>
        </w:rPr>
        <w:t>CSO-related issues</w:t>
      </w:r>
      <w:r>
        <w:rPr>
          <w:sz w:val="24"/>
          <w:szCs w:val="24"/>
        </w:rPr>
        <w:t xml:space="preserve">: </w:t>
      </w:r>
      <w:r w:rsidR="00A10078" w:rsidRPr="00996041">
        <w:rPr>
          <w:sz w:val="24"/>
          <w:szCs w:val="24"/>
        </w:rPr>
        <w:t>2019 CSO Conservation Strategy controversy</w:t>
      </w:r>
      <w:r w:rsidR="00996041">
        <w:rPr>
          <w:sz w:val="24"/>
          <w:szCs w:val="24"/>
        </w:rPr>
        <w:t xml:space="preserve"> and difficulty in interpretation of the strategy</w:t>
      </w:r>
      <w:r w:rsidR="00A10078" w:rsidRPr="00996041">
        <w:rPr>
          <w:sz w:val="24"/>
          <w:szCs w:val="24"/>
        </w:rPr>
        <w:t xml:space="preserve">: logging within 300-acre PACs with no dbh limit or types of treatments -- so </w:t>
      </w:r>
      <w:r w:rsidR="00153722" w:rsidRPr="00996041">
        <w:rPr>
          <w:sz w:val="24"/>
          <w:szCs w:val="24"/>
        </w:rPr>
        <w:t xml:space="preserve">YSS agreed to </w:t>
      </w:r>
      <w:r w:rsidR="00A10078" w:rsidRPr="00996041">
        <w:rPr>
          <w:sz w:val="24"/>
          <w:szCs w:val="24"/>
        </w:rPr>
        <w:t xml:space="preserve">only allow up to </w:t>
      </w:r>
      <w:r w:rsidR="00153722" w:rsidRPr="00996041">
        <w:rPr>
          <w:sz w:val="24"/>
          <w:szCs w:val="24"/>
        </w:rPr>
        <w:t>20” dbh limit in PACs</w:t>
      </w:r>
      <w:r w:rsidR="00A10078" w:rsidRPr="00996041">
        <w:rPr>
          <w:sz w:val="24"/>
          <w:szCs w:val="24"/>
        </w:rPr>
        <w:t>. YSS also set a limit for pines and Douglas firs to 24” dbh in CSO Territories. YSS also agreed to only allow up to 34” dbh for shade-tolerant white fire and incense cedar outside of CSO Territories. YSS also agreed to circular territories instead of territories drawn by best quality habitat. YSs also agreed to PAC retirement criteria development.</w:t>
      </w:r>
      <w:r w:rsidR="00996041">
        <w:rPr>
          <w:sz w:val="24"/>
          <w:szCs w:val="24"/>
        </w:rPr>
        <w:t xml:space="preserve"> Also, mechanical treatments were limited to no more than 100 acres of a given PAC.</w:t>
      </w:r>
    </w:p>
    <w:p w14:paraId="6091BC7C" w14:textId="6337C516" w:rsidR="00996041" w:rsidRPr="00996041" w:rsidRDefault="00996041" w:rsidP="00996041">
      <w:pPr>
        <w:pStyle w:val="ListParagraph"/>
        <w:numPr>
          <w:ilvl w:val="0"/>
          <w:numId w:val="23"/>
        </w:numPr>
      </w:pPr>
      <w:r w:rsidRPr="00996041">
        <w:rPr>
          <w:b/>
          <w:bCs/>
          <w:sz w:val="24"/>
          <w:szCs w:val="24"/>
        </w:rPr>
        <w:t>Herbicide use</w:t>
      </w:r>
      <w:r>
        <w:rPr>
          <w:sz w:val="24"/>
          <w:szCs w:val="24"/>
        </w:rPr>
        <w:t xml:space="preserve">: SERAL project narrowed its herbicide use focus to only use for invasive, noxious weeds on a small number of acres in order to reduce potential controversy. </w:t>
      </w:r>
    </w:p>
    <w:p w14:paraId="0BD2FF3D" w14:textId="424569E5" w:rsidR="0040518A" w:rsidRPr="0040518A" w:rsidRDefault="00996041" w:rsidP="00896BE4">
      <w:pPr>
        <w:pStyle w:val="ListParagraph"/>
        <w:numPr>
          <w:ilvl w:val="0"/>
          <w:numId w:val="23"/>
        </w:numPr>
      </w:pPr>
      <w:r w:rsidRPr="0040518A">
        <w:rPr>
          <w:b/>
          <w:bCs/>
          <w:sz w:val="24"/>
          <w:szCs w:val="24"/>
        </w:rPr>
        <w:t xml:space="preserve">Project changes based on comments: </w:t>
      </w:r>
      <w:r w:rsidRPr="0040518A">
        <w:rPr>
          <w:sz w:val="24"/>
          <w:szCs w:val="24"/>
        </w:rPr>
        <w:t xml:space="preserve">(1) herbicide use area refined; (2) salvage action areas, constraints and </w:t>
      </w:r>
      <w:r w:rsidR="0040518A" w:rsidRPr="0040518A">
        <w:rPr>
          <w:sz w:val="24"/>
          <w:szCs w:val="24"/>
        </w:rPr>
        <w:t>requirements; (3) retention of CWHR 5D</w:t>
      </w:r>
      <w:r w:rsidR="0040518A">
        <w:rPr>
          <w:sz w:val="24"/>
          <w:szCs w:val="24"/>
        </w:rPr>
        <w:t>/5M in CSO Territories via minimum canopy cover requirement; (4) CSO PAC and Territory desired condition assessment and individual PAC/Territory analysis added.</w:t>
      </w:r>
    </w:p>
    <w:p w14:paraId="6D90C657" w14:textId="7BFC4F21" w:rsidR="00996041" w:rsidRDefault="00996041" w:rsidP="00896BE4">
      <w:pPr>
        <w:pStyle w:val="ListParagraph"/>
        <w:numPr>
          <w:ilvl w:val="0"/>
          <w:numId w:val="23"/>
        </w:numPr>
      </w:pPr>
      <w:r w:rsidRPr="0040518A">
        <w:rPr>
          <w:b/>
          <w:bCs/>
          <w:sz w:val="24"/>
          <w:szCs w:val="24"/>
        </w:rPr>
        <w:t>Record of Decisions (RODs)</w:t>
      </w:r>
      <w:r w:rsidRPr="00996041">
        <w:t>:</w:t>
      </w:r>
      <w:r>
        <w:t xml:space="preserve"> </w:t>
      </w:r>
    </w:p>
    <w:p w14:paraId="19749622" w14:textId="0E6CB185" w:rsidR="0040518A" w:rsidRPr="0040518A" w:rsidRDefault="0040518A" w:rsidP="0040518A">
      <w:pPr>
        <w:pStyle w:val="ListParagraph"/>
        <w:numPr>
          <w:ilvl w:val="1"/>
          <w:numId w:val="23"/>
        </w:numPr>
      </w:pPr>
      <w:r>
        <w:rPr>
          <w:b/>
          <w:bCs/>
          <w:sz w:val="24"/>
          <w:szCs w:val="24"/>
        </w:rPr>
        <w:t xml:space="preserve">First SERAL ROD: </w:t>
      </w:r>
      <w:r w:rsidRPr="0040518A">
        <w:rPr>
          <w:sz w:val="24"/>
          <w:szCs w:val="24"/>
        </w:rPr>
        <w:t xml:space="preserve">authorized fuel breaks </w:t>
      </w:r>
      <w:r>
        <w:rPr>
          <w:sz w:val="24"/>
          <w:szCs w:val="24"/>
        </w:rPr>
        <w:t xml:space="preserve">(6K+ acres) </w:t>
      </w:r>
      <w:r w:rsidRPr="0040518A">
        <w:rPr>
          <w:sz w:val="24"/>
          <w:szCs w:val="24"/>
        </w:rPr>
        <w:t>that the FS staff judged to be most pivotal for projecting communities.</w:t>
      </w:r>
    </w:p>
    <w:p w14:paraId="581B22F6" w14:textId="77777777" w:rsidR="00A97E04" w:rsidRDefault="0040518A" w:rsidP="0040518A">
      <w:pPr>
        <w:pStyle w:val="ListParagraph"/>
        <w:numPr>
          <w:ilvl w:val="1"/>
          <w:numId w:val="23"/>
        </w:numPr>
        <w:rPr>
          <w:sz w:val="24"/>
          <w:szCs w:val="24"/>
        </w:rPr>
      </w:pPr>
      <w:r w:rsidRPr="0040518A">
        <w:rPr>
          <w:b/>
          <w:bCs/>
          <w:sz w:val="24"/>
          <w:szCs w:val="24"/>
        </w:rPr>
        <w:lastRenderedPageBreak/>
        <w:t>Second SERAL ROD:</w:t>
      </w:r>
      <w:r w:rsidRPr="0040518A">
        <w:rPr>
          <w:sz w:val="24"/>
          <w:szCs w:val="24"/>
        </w:rPr>
        <w:t xml:space="preserve"> (1) 38K acres of forest thinning and mechanical fuels reduction treatments; (2) 231 acres of herbicide treatments of invasive weeds + </w:t>
      </w:r>
    </w:p>
    <w:p w14:paraId="0190F413" w14:textId="56F03481" w:rsidR="0040518A" w:rsidRDefault="0040518A" w:rsidP="0040518A">
      <w:pPr>
        <w:pStyle w:val="ListParagraph"/>
        <w:numPr>
          <w:ilvl w:val="1"/>
          <w:numId w:val="23"/>
        </w:numPr>
        <w:rPr>
          <w:sz w:val="24"/>
          <w:szCs w:val="24"/>
        </w:rPr>
      </w:pPr>
      <w:r w:rsidRPr="0040518A">
        <w:rPr>
          <w:sz w:val="24"/>
          <w:szCs w:val="24"/>
        </w:rPr>
        <w:t>54 acres where discovered; (3) 71K acres of prescribed burning; (4) road reconstruction and temp road construction; (5) Forest Plan Amendment for new policies for CA spotted owl.</w:t>
      </w:r>
    </w:p>
    <w:p w14:paraId="2768957F" w14:textId="252E9E21" w:rsidR="00991973" w:rsidRDefault="00991973" w:rsidP="00991973">
      <w:pPr>
        <w:pStyle w:val="ListParagraph"/>
        <w:numPr>
          <w:ilvl w:val="2"/>
          <w:numId w:val="23"/>
        </w:numPr>
        <w:rPr>
          <w:sz w:val="24"/>
          <w:szCs w:val="24"/>
        </w:rPr>
      </w:pPr>
      <w:r>
        <w:rPr>
          <w:b/>
          <w:bCs/>
          <w:sz w:val="24"/>
          <w:szCs w:val="24"/>
        </w:rPr>
        <w:t xml:space="preserve">Objections filed for </w:t>
      </w:r>
      <w:r>
        <w:rPr>
          <w:b/>
          <w:bCs/>
          <w:sz w:val="24"/>
          <w:szCs w:val="24"/>
        </w:rPr>
        <w:t>2</w:t>
      </w:r>
      <w:r w:rsidRPr="00991973">
        <w:rPr>
          <w:b/>
          <w:bCs/>
          <w:sz w:val="24"/>
          <w:szCs w:val="24"/>
          <w:vertAlign w:val="superscript"/>
        </w:rPr>
        <w:t>nd</w:t>
      </w:r>
      <w:r>
        <w:rPr>
          <w:b/>
          <w:bCs/>
          <w:sz w:val="24"/>
          <w:szCs w:val="24"/>
        </w:rPr>
        <w:t xml:space="preserve"> </w:t>
      </w:r>
      <w:r>
        <w:rPr>
          <w:b/>
          <w:bCs/>
          <w:sz w:val="24"/>
          <w:szCs w:val="24"/>
        </w:rPr>
        <w:t>ROD:</w:t>
      </w:r>
      <w:r>
        <w:rPr>
          <w:b/>
          <w:bCs/>
          <w:sz w:val="24"/>
          <w:szCs w:val="24"/>
        </w:rPr>
        <w:t xml:space="preserve"> </w:t>
      </w:r>
      <w:r w:rsidRPr="00991973">
        <w:rPr>
          <w:sz w:val="24"/>
          <w:szCs w:val="24"/>
        </w:rPr>
        <w:t>(1) habitat quality reduction in CSO habitat; (2) circular CSO territory delineations, desired condition; (3) methodology used to asses restoration needs; (4) adoption of some aspects of the CSO Strategy</w:t>
      </w:r>
      <w:r w:rsidR="00A97E04">
        <w:rPr>
          <w:sz w:val="24"/>
          <w:szCs w:val="24"/>
        </w:rPr>
        <w:t xml:space="preserve"> (fear of that setting precedence for other forests and projects)</w:t>
      </w:r>
      <w:r w:rsidRPr="00991973">
        <w:rPr>
          <w:sz w:val="24"/>
          <w:szCs w:val="24"/>
        </w:rPr>
        <w:t>.</w:t>
      </w:r>
    </w:p>
    <w:p w14:paraId="34342493" w14:textId="44EF59DC" w:rsidR="0040518A" w:rsidRDefault="0040518A" w:rsidP="0040518A">
      <w:pPr>
        <w:pStyle w:val="ListParagraph"/>
        <w:numPr>
          <w:ilvl w:val="1"/>
          <w:numId w:val="23"/>
        </w:numPr>
        <w:rPr>
          <w:sz w:val="24"/>
          <w:szCs w:val="24"/>
        </w:rPr>
      </w:pPr>
      <w:r>
        <w:rPr>
          <w:b/>
          <w:bCs/>
          <w:sz w:val="24"/>
          <w:szCs w:val="24"/>
        </w:rPr>
        <w:t>Third SERAL ROD:</w:t>
      </w:r>
      <w:r>
        <w:rPr>
          <w:sz w:val="24"/>
          <w:szCs w:val="24"/>
        </w:rPr>
        <w:t xml:space="preserve"> condition-based set of treatments</w:t>
      </w:r>
      <w:r w:rsidR="00991973">
        <w:rPr>
          <w:sz w:val="24"/>
          <w:szCs w:val="24"/>
        </w:rPr>
        <w:t>.</w:t>
      </w:r>
    </w:p>
    <w:p w14:paraId="2D572C28" w14:textId="36263E6C" w:rsidR="00991973" w:rsidRPr="0040518A" w:rsidRDefault="00991973" w:rsidP="00991973">
      <w:pPr>
        <w:pStyle w:val="ListParagraph"/>
        <w:numPr>
          <w:ilvl w:val="2"/>
          <w:numId w:val="23"/>
        </w:numPr>
        <w:rPr>
          <w:sz w:val="24"/>
          <w:szCs w:val="24"/>
        </w:rPr>
      </w:pPr>
      <w:r>
        <w:rPr>
          <w:b/>
          <w:bCs/>
          <w:sz w:val="24"/>
          <w:szCs w:val="24"/>
        </w:rPr>
        <w:t>Objections filed for 3</w:t>
      </w:r>
      <w:r w:rsidRPr="00991973">
        <w:rPr>
          <w:b/>
          <w:bCs/>
          <w:sz w:val="24"/>
          <w:szCs w:val="24"/>
          <w:vertAlign w:val="superscript"/>
        </w:rPr>
        <w:t>rd</w:t>
      </w:r>
      <w:r>
        <w:rPr>
          <w:b/>
          <w:bCs/>
          <w:sz w:val="24"/>
          <w:szCs w:val="24"/>
        </w:rPr>
        <w:t xml:space="preserve"> ROD: </w:t>
      </w:r>
      <w:r w:rsidRPr="00991973">
        <w:rPr>
          <w:sz w:val="24"/>
          <w:szCs w:val="24"/>
        </w:rPr>
        <w:t>(1) lack of specificity related to salvage actions and temp road construction needs; (2) use of condition-based management.</w:t>
      </w:r>
    </w:p>
    <w:p w14:paraId="5E25CAA1" w14:textId="484B39B2" w:rsidR="00CA5BD1" w:rsidRDefault="00991973" w:rsidP="00F51ADC">
      <w:pPr>
        <w:pStyle w:val="Heading2"/>
        <w:spacing w:before="240" w:after="240" w:line="240" w:lineRule="auto"/>
        <w:rPr>
          <w:rFonts w:asciiTheme="minorHAnsi" w:hAnsiTheme="minorHAnsi" w:cstheme="minorHAnsi"/>
          <w:b w:val="0"/>
          <w:bCs/>
          <w:color w:val="auto"/>
          <w:szCs w:val="24"/>
        </w:rPr>
      </w:pPr>
      <w:r>
        <w:rPr>
          <w:rFonts w:asciiTheme="minorHAnsi" w:hAnsiTheme="minorHAnsi" w:cstheme="minorHAnsi"/>
          <w:color w:val="auto"/>
          <w:szCs w:val="24"/>
        </w:rPr>
        <w:t xml:space="preserve">Funding: </w:t>
      </w:r>
      <w:hyperlink r:id="rId12" w:history="1">
        <w:r w:rsidRPr="00991973">
          <w:rPr>
            <w:rStyle w:val="Hyperlink"/>
            <w:rFonts w:asciiTheme="minorHAnsi" w:hAnsiTheme="minorHAnsi" w:cstheme="minorHAnsi"/>
            <w:b w:val="0"/>
            <w:bCs/>
            <w:szCs w:val="24"/>
          </w:rPr>
          <w:t xml:space="preserve">see the table for detail on the YSS and </w:t>
        </w:r>
        <w:r w:rsidRPr="00991973">
          <w:rPr>
            <w:rStyle w:val="Hyperlink"/>
            <w:rFonts w:asciiTheme="minorHAnsi" w:hAnsiTheme="minorHAnsi" w:cstheme="minorHAnsi"/>
            <w:b w:val="0"/>
            <w:bCs/>
            <w:szCs w:val="24"/>
          </w:rPr>
          <w:t>S</w:t>
        </w:r>
        <w:r w:rsidRPr="00991973">
          <w:rPr>
            <w:rStyle w:val="Hyperlink"/>
            <w:rFonts w:asciiTheme="minorHAnsi" w:hAnsiTheme="minorHAnsi" w:cstheme="minorHAnsi"/>
            <w:b w:val="0"/>
            <w:bCs/>
            <w:szCs w:val="24"/>
          </w:rPr>
          <w:t>ERAL funding streams</w:t>
        </w:r>
      </w:hyperlink>
      <w:r w:rsidR="008235AE">
        <w:rPr>
          <w:rFonts w:asciiTheme="minorHAnsi" w:hAnsiTheme="minorHAnsi" w:cstheme="minorHAnsi"/>
          <w:b w:val="0"/>
          <w:bCs/>
          <w:color w:val="auto"/>
          <w:szCs w:val="24"/>
        </w:rPr>
        <w:t xml:space="preserve">. Patrick discussed the success of YSS getting funding and discussed some key funding-related take-aways. Main goal was to find funding to increase the limited capacity of the FS, so the focus initially for Rim Fire restoration work </w:t>
      </w:r>
      <w:r w:rsidR="00A7651F">
        <w:rPr>
          <w:rFonts w:asciiTheme="minorHAnsi" w:hAnsiTheme="minorHAnsi" w:cstheme="minorHAnsi"/>
          <w:b w:val="0"/>
          <w:bCs/>
          <w:color w:val="auto"/>
          <w:szCs w:val="24"/>
        </w:rPr>
        <w:t xml:space="preserve">(and some other non-Rim Fire NEPA-ready projects) </w:t>
      </w:r>
      <w:r w:rsidR="008235AE">
        <w:rPr>
          <w:rFonts w:asciiTheme="minorHAnsi" w:hAnsiTheme="minorHAnsi" w:cstheme="minorHAnsi"/>
          <w:b w:val="0"/>
          <w:bCs/>
          <w:color w:val="auto"/>
          <w:szCs w:val="24"/>
        </w:rPr>
        <w:t>was on state funding, including the Wildlife Conservation Board</w:t>
      </w:r>
      <w:r w:rsidR="00A7651F">
        <w:rPr>
          <w:rFonts w:asciiTheme="minorHAnsi" w:hAnsiTheme="minorHAnsi" w:cstheme="minorHAnsi"/>
          <w:b w:val="0"/>
          <w:bCs/>
          <w:color w:val="auto"/>
          <w:szCs w:val="24"/>
        </w:rPr>
        <w:t>, CAL FIRE,</w:t>
      </w:r>
      <w:r w:rsidR="008235AE">
        <w:rPr>
          <w:rFonts w:asciiTheme="minorHAnsi" w:hAnsiTheme="minorHAnsi" w:cstheme="minorHAnsi"/>
          <w:b w:val="0"/>
          <w:bCs/>
          <w:color w:val="auto"/>
          <w:szCs w:val="24"/>
        </w:rPr>
        <w:t xml:space="preserve"> and Sierra Nevada Conservancy</w:t>
      </w:r>
      <w:r w:rsidR="00A7651F">
        <w:rPr>
          <w:rFonts w:asciiTheme="minorHAnsi" w:hAnsiTheme="minorHAnsi" w:cstheme="minorHAnsi"/>
          <w:b w:val="0"/>
          <w:bCs/>
          <w:color w:val="auto"/>
          <w:szCs w:val="24"/>
        </w:rPr>
        <w:t>.</w:t>
      </w:r>
      <w:r w:rsidR="008235AE">
        <w:rPr>
          <w:rFonts w:asciiTheme="minorHAnsi" w:hAnsiTheme="minorHAnsi" w:cstheme="minorHAnsi"/>
          <w:b w:val="0"/>
          <w:bCs/>
          <w:color w:val="auto"/>
          <w:szCs w:val="24"/>
        </w:rPr>
        <w:t xml:space="preserve"> Also, the fact that the YSS was working on the Rim Fire</w:t>
      </w:r>
      <w:r w:rsidR="00A7651F">
        <w:rPr>
          <w:rFonts w:asciiTheme="minorHAnsi" w:hAnsiTheme="minorHAnsi" w:cstheme="minorHAnsi"/>
          <w:b w:val="0"/>
          <w:bCs/>
          <w:color w:val="auto"/>
          <w:szCs w:val="24"/>
        </w:rPr>
        <w:t xml:space="preserve"> recovery</w:t>
      </w:r>
      <w:r w:rsidR="008235AE">
        <w:rPr>
          <w:rFonts w:asciiTheme="minorHAnsi" w:hAnsiTheme="minorHAnsi" w:cstheme="minorHAnsi"/>
          <w:b w:val="0"/>
          <w:bCs/>
          <w:color w:val="auto"/>
          <w:szCs w:val="24"/>
        </w:rPr>
        <w:t xml:space="preserve">, helped secure funding early on. </w:t>
      </w:r>
      <w:r w:rsidR="00A7651F">
        <w:rPr>
          <w:rFonts w:asciiTheme="minorHAnsi" w:hAnsiTheme="minorHAnsi" w:cstheme="minorHAnsi"/>
          <w:b w:val="0"/>
          <w:bCs/>
          <w:color w:val="auto"/>
          <w:szCs w:val="24"/>
        </w:rPr>
        <w:t>Also noted that these projects included meadow habitat restoration, culvert replacement, aspen stand restoration, not just forest health/fuels reduction projects. Almost $23 million was brought in from state funding and some foundations. Federal funding to the MSA totals over $68 million, which includes the recent infrastructure bill funding of $55 million</w:t>
      </w:r>
      <w:r w:rsidR="002112CF">
        <w:rPr>
          <w:rFonts w:asciiTheme="minorHAnsi" w:hAnsiTheme="minorHAnsi" w:cstheme="minorHAnsi"/>
          <w:b w:val="0"/>
          <w:bCs/>
          <w:color w:val="auto"/>
          <w:szCs w:val="24"/>
        </w:rPr>
        <w:t>, at least $20 million for SERAL in 2023</w:t>
      </w:r>
      <w:r w:rsidR="00A7651F">
        <w:rPr>
          <w:rFonts w:asciiTheme="minorHAnsi" w:hAnsiTheme="minorHAnsi" w:cstheme="minorHAnsi"/>
          <w:b w:val="0"/>
          <w:bCs/>
          <w:color w:val="auto"/>
          <w:szCs w:val="24"/>
        </w:rPr>
        <w:t>.</w:t>
      </w:r>
      <w:r w:rsidR="002112CF">
        <w:rPr>
          <w:rFonts w:asciiTheme="minorHAnsi" w:hAnsiTheme="minorHAnsi" w:cstheme="minorHAnsi"/>
          <w:b w:val="0"/>
          <w:bCs/>
          <w:color w:val="auto"/>
          <w:szCs w:val="24"/>
        </w:rPr>
        <w:t xml:space="preserve"> One other funding source after the Rim fire was the Federal Housing &amp; Urban Development provided funding to the county for Rim Fire recovery. But the take-away is that this funding already received is not enough – Patrick estimates that $200 million worth of work to complete Rim Fire recovery and the SERAL project objectives.</w:t>
      </w:r>
    </w:p>
    <w:p w14:paraId="08F14E3D" w14:textId="47FA35B5" w:rsidR="003B35BD" w:rsidRPr="003B35BD" w:rsidRDefault="003B35BD" w:rsidP="003B35BD">
      <w:pPr>
        <w:pStyle w:val="ListParagraph"/>
        <w:numPr>
          <w:ilvl w:val="0"/>
          <w:numId w:val="24"/>
        </w:numPr>
        <w:rPr>
          <w:sz w:val="24"/>
          <w:szCs w:val="24"/>
        </w:rPr>
      </w:pPr>
      <w:r w:rsidRPr="003B35BD">
        <w:rPr>
          <w:sz w:val="24"/>
          <w:szCs w:val="24"/>
        </w:rPr>
        <w:t xml:space="preserve">Rich </w:t>
      </w:r>
      <w:r w:rsidR="00B10D28">
        <w:rPr>
          <w:sz w:val="24"/>
          <w:szCs w:val="24"/>
        </w:rPr>
        <w:t xml:space="preserve">Farrington </w:t>
      </w:r>
      <w:r w:rsidRPr="003B35BD">
        <w:rPr>
          <w:sz w:val="24"/>
          <w:szCs w:val="24"/>
        </w:rPr>
        <w:t>asked for clarification on planning vs</w:t>
      </w:r>
      <w:r>
        <w:rPr>
          <w:sz w:val="24"/>
          <w:szCs w:val="24"/>
        </w:rPr>
        <w:t>.</w:t>
      </w:r>
      <w:r w:rsidRPr="003B35BD">
        <w:rPr>
          <w:sz w:val="24"/>
          <w:szCs w:val="24"/>
        </w:rPr>
        <w:t xml:space="preserve"> implementation funding. Patrick noted that the table is for implementation, </w:t>
      </w:r>
      <w:r w:rsidR="00B10D28">
        <w:rPr>
          <w:sz w:val="24"/>
          <w:szCs w:val="24"/>
        </w:rPr>
        <w:t>this is because</w:t>
      </w:r>
      <w:r w:rsidRPr="003B35BD">
        <w:rPr>
          <w:sz w:val="24"/>
          <w:szCs w:val="24"/>
        </w:rPr>
        <w:t xml:space="preserve"> the FS is heading the planning effort for both Rim Fire and SERAL</w:t>
      </w:r>
      <w:r w:rsidR="00B10D28">
        <w:rPr>
          <w:sz w:val="24"/>
          <w:szCs w:val="24"/>
        </w:rPr>
        <w:t>, so outside funding was not needed to fund the planning effort.</w:t>
      </w:r>
    </w:p>
    <w:p w14:paraId="4B66C9A7" w14:textId="4E6D8644" w:rsidR="00991973" w:rsidRPr="00991973" w:rsidRDefault="00991973" w:rsidP="00991973">
      <w:pPr>
        <w:rPr>
          <w:b/>
          <w:bCs/>
          <w:sz w:val="24"/>
          <w:szCs w:val="24"/>
        </w:rPr>
      </w:pPr>
      <w:r w:rsidRPr="00991973">
        <w:rPr>
          <w:b/>
          <w:bCs/>
          <w:sz w:val="24"/>
          <w:szCs w:val="24"/>
        </w:rPr>
        <w:t xml:space="preserve">Lessons </w:t>
      </w:r>
      <w:r>
        <w:rPr>
          <w:b/>
          <w:bCs/>
          <w:sz w:val="24"/>
          <w:szCs w:val="24"/>
        </w:rPr>
        <w:t>l</w:t>
      </w:r>
      <w:r w:rsidRPr="00991973">
        <w:rPr>
          <w:b/>
          <w:bCs/>
          <w:sz w:val="24"/>
          <w:szCs w:val="24"/>
        </w:rPr>
        <w:t>earned</w:t>
      </w:r>
      <w:r>
        <w:rPr>
          <w:b/>
          <w:bCs/>
          <w:sz w:val="24"/>
          <w:szCs w:val="24"/>
        </w:rPr>
        <w:t>/unforeseen challenges</w:t>
      </w:r>
      <w:r w:rsidRPr="00991973">
        <w:rPr>
          <w:b/>
          <w:bCs/>
          <w:sz w:val="24"/>
          <w:szCs w:val="24"/>
        </w:rPr>
        <w:t>:</w:t>
      </w:r>
      <w:r>
        <w:rPr>
          <w:b/>
          <w:bCs/>
          <w:sz w:val="24"/>
          <w:szCs w:val="24"/>
        </w:rPr>
        <w:t xml:space="preserve"> </w:t>
      </w:r>
      <w:r w:rsidRPr="004058DD">
        <w:rPr>
          <w:sz w:val="24"/>
          <w:szCs w:val="24"/>
        </w:rPr>
        <w:t xml:space="preserve">(1) landscape level field surveys needing to be done prior to NEPA decision; (2) </w:t>
      </w:r>
      <w:r w:rsidR="004058DD" w:rsidRPr="004058DD">
        <w:rPr>
          <w:sz w:val="24"/>
          <w:szCs w:val="24"/>
        </w:rPr>
        <w:t xml:space="preserve">process to field validate </w:t>
      </w:r>
      <w:r w:rsidR="00B10D28">
        <w:rPr>
          <w:sz w:val="24"/>
          <w:szCs w:val="24"/>
        </w:rPr>
        <w:t>land ownership</w:t>
      </w:r>
      <w:r w:rsidR="004058DD" w:rsidRPr="004058DD">
        <w:rPr>
          <w:sz w:val="24"/>
          <w:szCs w:val="24"/>
        </w:rPr>
        <w:t xml:space="preserve"> boundaries</w:t>
      </w:r>
      <w:r w:rsidR="00B10D28">
        <w:rPr>
          <w:sz w:val="24"/>
          <w:szCs w:val="24"/>
        </w:rPr>
        <w:t xml:space="preserve"> </w:t>
      </w:r>
      <w:r w:rsidR="00B10D28">
        <w:rPr>
          <w:sz w:val="24"/>
          <w:szCs w:val="24"/>
        </w:rPr>
        <w:t>(estimated to be $3 million for SERAL)</w:t>
      </w:r>
      <w:r w:rsidR="004058DD" w:rsidRPr="004058DD">
        <w:rPr>
          <w:sz w:val="24"/>
          <w:szCs w:val="24"/>
        </w:rPr>
        <w:t>; (3) translating landscape</w:t>
      </w:r>
      <w:r w:rsidR="00B10D28">
        <w:rPr>
          <w:sz w:val="24"/>
          <w:szCs w:val="24"/>
        </w:rPr>
        <w:t>-</w:t>
      </w:r>
      <w:r w:rsidR="004058DD" w:rsidRPr="004058DD">
        <w:rPr>
          <w:sz w:val="24"/>
          <w:szCs w:val="24"/>
        </w:rPr>
        <w:t>scale propose</w:t>
      </w:r>
      <w:r w:rsidR="00B10D28">
        <w:rPr>
          <w:sz w:val="24"/>
          <w:szCs w:val="24"/>
        </w:rPr>
        <w:t>d</w:t>
      </w:r>
      <w:r w:rsidR="004058DD" w:rsidRPr="004058DD">
        <w:rPr>
          <w:sz w:val="24"/>
          <w:szCs w:val="24"/>
        </w:rPr>
        <w:t xml:space="preserve"> </w:t>
      </w:r>
      <w:r w:rsidR="00B10D28">
        <w:rPr>
          <w:sz w:val="24"/>
          <w:szCs w:val="24"/>
        </w:rPr>
        <w:t xml:space="preserve">mechanical </w:t>
      </w:r>
      <w:r w:rsidR="004058DD" w:rsidRPr="004058DD">
        <w:rPr>
          <w:sz w:val="24"/>
          <w:szCs w:val="24"/>
        </w:rPr>
        <w:t>treatments to site-specific characteristics</w:t>
      </w:r>
      <w:r w:rsidR="00B10D28">
        <w:rPr>
          <w:sz w:val="24"/>
          <w:szCs w:val="24"/>
        </w:rPr>
        <w:t xml:space="preserve"> (e.g., steep slopes, road access)</w:t>
      </w:r>
      <w:r w:rsidR="004058DD" w:rsidRPr="004058DD">
        <w:rPr>
          <w:sz w:val="24"/>
          <w:szCs w:val="24"/>
        </w:rPr>
        <w:t>; (4) unforeseen condition of existing roads to access treatment areas</w:t>
      </w:r>
      <w:r w:rsidR="004058DD">
        <w:rPr>
          <w:sz w:val="24"/>
          <w:szCs w:val="24"/>
        </w:rPr>
        <w:t xml:space="preserve">; (5) applying </w:t>
      </w:r>
      <w:r w:rsidR="004058DD" w:rsidRPr="004058DD">
        <w:rPr>
          <w:i/>
          <w:iCs/>
          <w:sz w:val="24"/>
          <w:szCs w:val="24"/>
        </w:rPr>
        <w:t>new</w:t>
      </w:r>
      <w:r w:rsidR="004058DD">
        <w:rPr>
          <w:sz w:val="24"/>
          <w:szCs w:val="24"/>
        </w:rPr>
        <w:t xml:space="preserve"> modeling techniques (e.g., ForSys, PODs) in a large landscape planning effort requires more planning time and may create more controversy; (6) the issue between the Region developing the CSO strategy but no forest </w:t>
      </w:r>
      <w:r w:rsidR="00B10D28">
        <w:rPr>
          <w:sz w:val="24"/>
          <w:szCs w:val="24"/>
        </w:rPr>
        <w:t>having</w:t>
      </w:r>
      <w:r w:rsidR="004058DD">
        <w:rPr>
          <w:sz w:val="24"/>
          <w:szCs w:val="24"/>
        </w:rPr>
        <w:t xml:space="preserve"> amended their Forest Plans to revise any owl policies and to test the revisions; </w:t>
      </w:r>
      <w:r w:rsidR="00A97E04">
        <w:rPr>
          <w:sz w:val="24"/>
          <w:szCs w:val="24"/>
        </w:rPr>
        <w:t xml:space="preserve">the </w:t>
      </w:r>
      <w:r w:rsidR="004058DD">
        <w:rPr>
          <w:sz w:val="24"/>
          <w:szCs w:val="24"/>
        </w:rPr>
        <w:t xml:space="preserve">(7) the amount of </w:t>
      </w:r>
      <w:r w:rsidR="004058DD">
        <w:rPr>
          <w:sz w:val="24"/>
          <w:szCs w:val="24"/>
        </w:rPr>
        <w:lastRenderedPageBreak/>
        <w:t>funding required for large landscape planning and implementation is huge</w:t>
      </w:r>
      <w:r w:rsidR="00D26EE2">
        <w:rPr>
          <w:sz w:val="24"/>
          <w:szCs w:val="24"/>
        </w:rPr>
        <w:t>; and (8) presence of new fires (e.g., Caldor Fire) might delay ability to harvest green logs.</w:t>
      </w:r>
    </w:p>
    <w:p w14:paraId="31FF79E6" w14:textId="2DC96FA5" w:rsidR="00A97E04" w:rsidRDefault="004058DD" w:rsidP="004058DD">
      <w:pPr>
        <w:rPr>
          <w:sz w:val="24"/>
          <w:szCs w:val="24"/>
        </w:rPr>
      </w:pPr>
      <w:r w:rsidRPr="004058DD">
        <w:rPr>
          <w:b/>
          <w:bCs/>
          <w:sz w:val="24"/>
          <w:szCs w:val="24"/>
        </w:rPr>
        <w:t>SERAL successes</w:t>
      </w:r>
      <w:r w:rsidRPr="004058DD">
        <w:rPr>
          <w:sz w:val="24"/>
          <w:szCs w:val="24"/>
        </w:rPr>
        <w:t xml:space="preserve">: </w:t>
      </w:r>
      <w:r w:rsidR="00A97E04">
        <w:rPr>
          <w:sz w:val="24"/>
          <w:szCs w:val="24"/>
        </w:rPr>
        <w:t>(1) 100% consensus support on SERAL project from YSS; (2) taking incremental steps (e.g., building staff capacity at TRT and County, staff becoming well-experienced in contracts and project administration)</w:t>
      </w:r>
    </w:p>
    <w:p w14:paraId="22B3EB1A" w14:textId="01E9F4DA" w:rsidR="00A97E04" w:rsidRPr="00A97E04" w:rsidRDefault="00A97E04" w:rsidP="004058DD">
      <w:pPr>
        <w:rPr>
          <w:rFonts w:cstheme="minorHAnsi"/>
          <w:b/>
          <w:bCs/>
          <w:sz w:val="24"/>
          <w:szCs w:val="28"/>
        </w:rPr>
      </w:pPr>
      <w:r w:rsidRPr="00A97E04">
        <w:rPr>
          <w:b/>
          <w:bCs/>
          <w:sz w:val="24"/>
          <w:szCs w:val="24"/>
        </w:rPr>
        <w:t>Discussion with ACCG participants</w:t>
      </w:r>
      <w:r>
        <w:rPr>
          <w:b/>
          <w:bCs/>
          <w:sz w:val="24"/>
          <w:szCs w:val="24"/>
        </w:rPr>
        <w:t>:</w:t>
      </w:r>
    </w:p>
    <w:p w14:paraId="3932DABA" w14:textId="5C480143" w:rsidR="00D26EE2" w:rsidRDefault="00D26EE2" w:rsidP="00F51ADC">
      <w:pPr>
        <w:pStyle w:val="Heading2"/>
        <w:spacing w:before="240" w:after="240" w:line="240" w:lineRule="auto"/>
        <w:rPr>
          <w:rFonts w:asciiTheme="minorHAnsi" w:hAnsiTheme="minorHAnsi" w:cstheme="minorHAnsi"/>
          <w:b w:val="0"/>
          <w:bCs/>
          <w:color w:val="auto"/>
          <w:szCs w:val="24"/>
        </w:rPr>
      </w:pPr>
      <w:r>
        <w:rPr>
          <w:rFonts w:asciiTheme="minorHAnsi" w:hAnsiTheme="minorHAnsi" w:cstheme="minorHAnsi"/>
          <w:b w:val="0"/>
          <w:bCs/>
          <w:color w:val="auto"/>
          <w:szCs w:val="24"/>
        </w:rPr>
        <w:t xml:space="preserve">Michael Pickard: asked what the ForSys scenario planning tool ouput is and what does it tell you. </w:t>
      </w:r>
    </w:p>
    <w:p w14:paraId="5165467F" w14:textId="391DE125" w:rsidR="00D26EE2" w:rsidRDefault="00D26EE2" w:rsidP="00D26EE2">
      <w:pPr>
        <w:pStyle w:val="ListParagraph"/>
        <w:numPr>
          <w:ilvl w:val="0"/>
          <w:numId w:val="24"/>
        </w:numPr>
        <w:rPr>
          <w:sz w:val="24"/>
          <w:szCs w:val="24"/>
        </w:rPr>
      </w:pPr>
      <w:r w:rsidRPr="00D26EE2">
        <w:rPr>
          <w:sz w:val="24"/>
          <w:szCs w:val="24"/>
        </w:rPr>
        <w:t xml:space="preserve">Katie responded that the </w:t>
      </w:r>
      <w:r w:rsidR="006A5C9F">
        <w:rPr>
          <w:sz w:val="24"/>
          <w:szCs w:val="24"/>
        </w:rPr>
        <w:t xml:space="preserve">R-version of the </w:t>
      </w:r>
      <w:r w:rsidRPr="00D26EE2">
        <w:rPr>
          <w:sz w:val="24"/>
          <w:szCs w:val="24"/>
        </w:rPr>
        <w:t xml:space="preserve">tool </w:t>
      </w:r>
      <w:r w:rsidR="006A5C9F">
        <w:rPr>
          <w:sz w:val="24"/>
          <w:szCs w:val="24"/>
        </w:rPr>
        <w:t>allowed staff to use</w:t>
      </w:r>
      <w:r w:rsidRPr="00D26EE2">
        <w:rPr>
          <w:sz w:val="24"/>
          <w:szCs w:val="24"/>
        </w:rPr>
        <w:t xml:space="preserve"> a suite of input landscape metrics </w:t>
      </w:r>
      <w:r w:rsidR="006A5C9F">
        <w:rPr>
          <w:sz w:val="24"/>
          <w:szCs w:val="24"/>
        </w:rPr>
        <w:t xml:space="preserve">(e.g., size density classes, wildfire risk levels, NRV) to determine average values for each metric in individual LMUs (land management units) </w:t>
      </w:r>
      <w:r w:rsidRPr="00D26EE2">
        <w:rPr>
          <w:sz w:val="24"/>
          <w:szCs w:val="24"/>
        </w:rPr>
        <w:t xml:space="preserve">to inform </w:t>
      </w:r>
      <w:r w:rsidR="006A5C9F">
        <w:rPr>
          <w:sz w:val="24"/>
          <w:szCs w:val="24"/>
        </w:rPr>
        <w:t>what are the priority LMUs for a given treatment type. Tool was run for each individual treatment type to ID priority LMUs.</w:t>
      </w:r>
    </w:p>
    <w:p w14:paraId="4A53202F" w14:textId="39882744" w:rsidR="006A5C9F" w:rsidRPr="00D26EE2" w:rsidRDefault="006A5C9F" w:rsidP="00D26EE2">
      <w:pPr>
        <w:pStyle w:val="ListParagraph"/>
        <w:numPr>
          <w:ilvl w:val="0"/>
          <w:numId w:val="24"/>
        </w:numPr>
        <w:rPr>
          <w:sz w:val="24"/>
          <w:szCs w:val="24"/>
        </w:rPr>
      </w:pPr>
      <w:r>
        <w:rPr>
          <w:sz w:val="24"/>
          <w:szCs w:val="24"/>
        </w:rPr>
        <w:t xml:space="preserve">Noted that the STF recent LiDAR fly-over data was used in the analysis. </w:t>
      </w:r>
      <w:r w:rsidR="00A32F49">
        <w:rPr>
          <w:sz w:val="24"/>
          <w:szCs w:val="24"/>
        </w:rPr>
        <w:t>And noted that ground truthing (stand exams) of the LiDAR data has been shown to be highly accurate.</w:t>
      </w:r>
    </w:p>
    <w:p w14:paraId="3CCBBB25" w14:textId="0249F3F8" w:rsidR="00A32F49" w:rsidRDefault="00A32F49" w:rsidP="00F51ADC">
      <w:pPr>
        <w:pStyle w:val="Heading2"/>
        <w:spacing w:before="240" w:after="240" w:line="240" w:lineRule="auto"/>
        <w:rPr>
          <w:rFonts w:asciiTheme="minorHAnsi" w:hAnsiTheme="minorHAnsi" w:cstheme="minorHAnsi"/>
          <w:b w:val="0"/>
          <w:bCs/>
          <w:color w:val="auto"/>
          <w:szCs w:val="24"/>
        </w:rPr>
      </w:pPr>
      <w:r>
        <w:rPr>
          <w:rFonts w:asciiTheme="minorHAnsi" w:hAnsiTheme="minorHAnsi" w:cstheme="minorHAnsi"/>
          <w:b w:val="0"/>
          <w:bCs/>
          <w:color w:val="auto"/>
          <w:szCs w:val="24"/>
        </w:rPr>
        <w:t xml:space="preserve">John H. asked about ROD 2 and the number of objections and asked who are the  </w:t>
      </w:r>
    </w:p>
    <w:p w14:paraId="2470D6E4" w14:textId="195D513C" w:rsidR="00A32F49" w:rsidRDefault="00A32F49" w:rsidP="00A32F49">
      <w:pPr>
        <w:pStyle w:val="ListParagraph"/>
        <w:numPr>
          <w:ilvl w:val="0"/>
          <w:numId w:val="25"/>
        </w:numPr>
        <w:rPr>
          <w:sz w:val="24"/>
          <w:szCs w:val="24"/>
        </w:rPr>
      </w:pPr>
      <w:r w:rsidRPr="00A32F49">
        <w:rPr>
          <w:sz w:val="24"/>
          <w:szCs w:val="24"/>
        </w:rPr>
        <w:t>Katie listed the objectors -- John Muir Project, Center for Biological Diversity, SFL, AFRC, Society of American Forestry’s. John B. added that the YSS and FS tried to minimize the SFL concerns over the owl strategy and the FS made adjustments to find common ground. Katie added that the FS has not fully resolved all of the objections and probably won’t.</w:t>
      </w:r>
    </w:p>
    <w:p w14:paraId="2C02368D" w14:textId="22126073" w:rsidR="00A32F49" w:rsidRPr="00A32F49" w:rsidRDefault="00A32F49" w:rsidP="00A32F49">
      <w:pPr>
        <w:pStyle w:val="ListParagraph"/>
        <w:numPr>
          <w:ilvl w:val="0"/>
          <w:numId w:val="25"/>
        </w:numPr>
        <w:rPr>
          <w:sz w:val="24"/>
          <w:szCs w:val="24"/>
        </w:rPr>
      </w:pPr>
      <w:r>
        <w:rPr>
          <w:sz w:val="24"/>
          <w:szCs w:val="24"/>
        </w:rPr>
        <w:t>John B. added that a lawsuit filed on thinning logging of small diameter trees in YNP (20” and smaller) by a group that field objections against the SERAL to block bad forest management, where YSS sees it as essential forest management.</w:t>
      </w:r>
    </w:p>
    <w:p w14:paraId="63C8C4D3" w14:textId="272EDCCF" w:rsidR="004058DD" w:rsidRDefault="00A97E04" w:rsidP="00F51ADC">
      <w:pPr>
        <w:pStyle w:val="Heading2"/>
        <w:spacing w:before="240" w:after="240" w:line="240" w:lineRule="auto"/>
        <w:rPr>
          <w:rFonts w:asciiTheme="minorHAnsi" w:hAnsiTheme="minorHAnsi" w:cstheme="minorHAnsi"/>
          <w:b w:val="0"/>
          <w:bCs/>
          <w:color w:val="auto"/>
          <w:szCs w:val="24"/>
        </w:rPr>
      </w:pPr>
      <w:r w:rsidRPr="00A97E04">
        <w:rPr>
          <w:rFonts w:asciiTheme="minorHAnsi" w:hAnsiTheme="minorHAnsi" w:cstheme="minorHAnsi"/>
          <w:b w:val="0"/>
          <w:bCs/>
          <w:color w:val="auto"/>
          <w:szCs w:val="24"/>
        </w:rPr>
        <w:t xml:space="preserve">Richard Sykes asked </w:t>
      </w:r>
      <w:r w:rsidR="00043952">
        <w:rPr>
          <w:rFonts w:asciiTheme="minorHAnsi" w:hAnsiTheme="minorHAnsi" w:cstheme="minorHAnsi"/>
          <w:b w:val="0"/>
          <w:bCs/>
          <w:color w:val="auto"/>
          <w:szCs w:val="24"/>
        </w:rPr>
        <w:t>(1) what specific proposed actions were not included in the final RODs, (2) is NRV a moving target if you consider climate change and did SERAL try to model with that assumption</w:t>
      </w:r>
      <w:r w:rsidR="00FB13AE">
        <w:rPr>
          <w:rFonts w:asciiTheme="minorHAnsi" w:hAnsiTheme="minorHAnsi" w:cstheme="minorHAnsi"/>
          <w:b w:val="0"/>
          <w:bCs/>
          <w:color w:val="auto"/>
          <w:szCs w:val="24"/>
        </w:rPr>
        <w:t>.</w:t>
      </w:r>
    </w:p>
    <w:p w14:paraId="2258B3CE" w14:textId="33261618" w:rsidR="00043952" w:rsidRDefault="00043952" w:rsidP="00043952">
      <w:pPr>
        <w:pStyle w:val="ListParagraph"/>
        <w:numPr>
          <w:ilvl w:val="0"/>
          <w:numId w:val="26"/>
        </w:numPr>
        <w:rPr>
          <w:sz w:val="24"/>
          <w:szCs w:val="24"/>
        </w:rPr>
      </w:pPr>
      <w:r w:rsidRPr="00043952">
        <w:rPr>
          <w:sz w:val="24"/>
          <w:szCs w:val="24"/>
        </w:rPr>
        <w:t>Katie said that was on the table</w:t>
      </w:r>
      <w:r>
        <w:rPr>
          <w:sz w:val="24"/>
          <w:szCs w:val="24"/>
        </w:rPr>
        <w:t xml:space="preserve"> early on that was removed</w:t>
      </w:r>
      <w:r w:rsidRPr="00043952">
        <w:rPr>
          <w:sz w:val="24"/>
          <w:szCs w:val="24"/>
        </w:rPr>
        <w:t xml:space="preserve"> was reforestation,</w:t>
      </w:r>
      <w:r>
        <w:rPr>
          <w:sz w:val="24"/>
          <w:szCs w:val="24"/>
        </w:rPr>
        <w:t xml:space="preserve"> but because there was limited staff and that the use of herbicides for this effort, meant it was essential to include in the final decision.</w:t>
      </w:r>
    </w:p>
    <w:p w14:paraId="572A5522" w14:textId="4BD9BBD4" w:rsidR="00043952" w:rsidRDefault="00043952" w:rsidP="00043952">
      <w:pPr>
        <w:pStyle w:val="ListParagraph"/>
        <w:numPr>
          <w:ilvl w:val="0"/>
          <w:numId w:val="26"/>
        </w:numPr>
        <w:rPr>
          <w:sz w:val="24"/>
          <w:szCs w:val="24"/>
        </w:rPr>
      </w:pPr>
      <w:r>
        <w:rPr>
          <w:sz w:val="24"/>
          <w:szCs w:val="24"/>
        </w:rPr>
        <w:t>John B. added that the addition of reforestation effort would have complicated the project and took away the focus on forest resiliency/wildfire threat minimization.</w:t>
      </w:r>
    </w:p>
    <w:p w14:paraId="7B078A8E" w14:textId="4C8D512F" w:rsidR="00FB13AE" w:rsidRDefault="00FB13AE" w:rsidP="00043952">
      <w:pPr>
        <w:pStyle w:val="ListParagraph"/>
        <w:numPr>
          <w:ilvl w:val="0"/>
          <w:numId w:val="26"/>
        </w:numPr>
        <w:rPr>
          <w:sz w:val="24"/>
          <w:szCs w:val="24"/>
        </w:rPr>
      </w:pPr>
      <w:r>
        <w:rPr>
          <w:sz w:val="24"/>
          <w:szCs w:val="24"/>
        </w:rPr>
        <w:t>Katie said that NRV alone is not a moving target, but FRV is a moving target, and that there is a lot of research suggesting that both NRV, but to do as much as they want to implement in a short amount of time, the focus is solely on NRV and not FRV.</w:t>
      </w:r>
    </w:p>
    <w:p w14:paraId="3777E462" w14:textId="6470537C" w:rsidR="00FB13AE" w:rsidRDefault="00FB13AE" w:rsidP="00FB13AE">
      <w:pPr>
        <w:rPr>
          <w:sz w:val="24"/>
          <w:szCs w:val="24"/>
        </w:rPr>
      </w:pPr>
      <w:r>
        <w:rPr>
          <w:sz w:val="24"/>
          <w:szCs w:val="24"/>
        </w:rPr>
        <w:lastRenderedPageBreak/>
        <w:t xml:space="preserve">Megan asked what is the plan for SERAL 2, how would the planning effort model be and </w:t>
      </w:r>
    </w:p>
    <w:p w14:paraId="585DA9F8" w14:textId="40D06B57" w:rsidR="00FB13AE" w:rsidRDefault="00FB13AE" w:rsidP="00FB13AE">
      <w:pPr>
        <w:pStyle w:val="ListParagraph"/>
        <w:numPr>
          <w:ilvl w:val="0"/>
          <w:numId w:val="27"/>
        </w:numPr>
        <w:rPr>
          <w:sz w:val="24"/>
          <w:szCs w:val="24"/>
        </w:rPr>
      </w:pPr>
      <w:r>
        <w:rPr>
          <w:sz w:val="24"/>
          <w:szCs w:val="24"/>
        </w:rPr>
        <w:t xml:space="preserve">Katie said that the idea would be that the FS Planning team will continue doing the planning work </w:t>
      </w:r>
    </w:p>
    <w:p w14:paraId="2AAD5705" w14:textId="611C1F76" w:rsidR="00A97E04" w:rsidRPr="003F3731" w:rsidRDefault="00FB13AE" w:rsidP="00A97E04">
      <w:pPr>
        <w:pStyle w:val="ListParagraph"/>
        <w:numPr>
          <w:ilvl w:val="0"/>
          <w:numId w:val="27"/>
        </w:numPr>
        <w:rPr>
          <w:sz w:val="24"/>
          <w:szCs w:val="24"/>
        </w:rPr>
      </w:pPr>
      <w:r>
        <w:rPr>
          <w:sz w:val="24"/>
          <w:szCs w:val="24"/>
        </w:rPr>
        <w:t xml:space="preserve">John mentioned that YSS is looking into doing additional planning efforts that is additive to what the STF ID team is doing. Suggested that the ACCG </w:t>
      </w:r>
    </w:p>
    <w:p w14:paraId="71E0E279" w14:textId="77777777" w:rsidR="00A97E04" w:rsidRPr="00A97E04" w:rsidRDefault="00A97E04" w:rsidP="00A97E04"/>
    <w:p w14:paraId="05D25691" w14:textId="6C7BC887" w:rsidR="00665574" w:rsidRDefault="00D24E86" w:rsidP="00F51ADC">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Consensus item: Support of the McKays Strategic Fuelbreak Project</w:t>
      </w:r>
    </w:p>
    <w:p w14:paraId="2A12763F" w14:textId="1AD99CC3" w:rsidR="009011E0" w:rsidRDefault="009011E0" w:rsidP="00614978">
      <w:pPr>
        <w:rPr>
          <w:sz w:val="24"/>
          <w:szCs w:val="24"/>
        </w:rPr>
      </w:pPr>
      <w:r>
        <w:rPr>
          <w:sz w:val="24"/>
          <w:szCs w:val="24"/>
        </w:rPr>
        <w:t>The group heard a brief overview of the project and reviewed project elements and map, all led by the meeting facilitator.</w:t>
      </w:r>
    </w:p>
    <w:p w14:paraId="295FB683" w14:textId="67E0B1CC" w:rsidR="003F3731" w:rsidRDefault="003F3731" w:rsidP="00614978">
      <w:pPr>
        <w:rPr>
          <w:sz w:val="24"/>
          <w:szCs w:val="24"/>
        </w:rPr>
      </w:pPr>
      <w:r>
        <w:rPr>
          <w:sz w:val="24"/>
          <w:szCs w:val="24"/>
        </w:rPr>
        <w:t>Carinna noted that a Good Neighbor Authority agreement was signed between STF and Calaveras County, which this project would fall under.</w:t>
      </w:r>
    </w:p>
    <w:p w14:paraId="41F8BB0A" w14:textId="576926D8" w:rsidR="00C07241" w:rsidRDefault="00C07241" w:rsidP="00614978">
      <w:pPr>
        <w:rPr>
          <w:sz w:val="24"/>
          <w:szCs w:val="24"/>
        </w:rPr>
      </w:pPr>
      <w:r>
        <w:rPr>
          <w:sz w:val="24"/>
          <w:szCs w:val="24"/>
        </w:rPr>
        <w:t xml:space="preserve">John B. asked Carinna to once again clarify “mechanical tree thinning of green trees” in the context of dead and dying tree treatments. </w:t>
      </w:r>
    </w:p>
    <w:p w14:paraId="7804051B" w14:textId="2B6A84E7" w:rsidR="00C07241" w:rsidRDefault="00C07241" w:rsidP="00C07241">
      <w:pPr>
        <w:pStyle w:val="ListParagraph"/>
        <w:numPr>
          <w:ilvl w:val="0"/>
          <w:numId w:val="28"/>
        </w:numPr>
        <w:rPr>
          <w:sz w:val="24"/>
          <w:szCs w:val="24"/>
        </w:rPr>
      </w:pPr>
      <w:r>
        <w:rPr>
          <w:sz w:val="24"/>
          <w:szCs w:val="24"/>
        </w:rPr>
        <w:t>Carinna added that there is a lot of removing dead and dying trees in the units, not a green tree timber removal.</w:t>
      </w:r>
    </w:p>
    <w:p w14:paraId="7AE80F08" w14:textId="5D2AF073" w:rsidR="009011E0" w:rsidRDefault="009011E0" w:rsidP="00614978">
      <w:pPr>
        <w:rPr>
          <w:sz w:val="24"/>
          <w:szCs w:val="24"/>
        </w:rPr>
      </w:pPr>
      <w:r>
        <w:rPr>
          <w:sz w:val="24"/>
          <w:szCs w:val="24"/>
        </w:rPr>
        <w:t>There was a clarifying question by Michael Pickard about who owned the adjacent lands and why the project units developed the way they were.</w:t>
      </w:r>
    </w:p>
    <w:p w14:paraId="53574145" w14:textId="68A847DB" w:rsidR="009011E0" w:rsidRPr="009011E0" w:rsidRDefault="00C07241" w:rsidP="009011E0">
      <w:pPr>
        <w:pStyle w:val="ListParagraph"/>
        <w:numPr>
          <w:ilvl w:val="0"/>
          <w:numId w:val="21"/>
        </w:numPr>
        <w:rPr>
          <w:sz w:val="24"/>
          <w:szCs w:val="24"/>
        </w:rPr>
      </w:pPr>
      <w:r>
        <w:rPr>
          <w:sz w:val="24"/>
          <w:szCs w:val="24"/>
        </w:rPr>
        <w:t xml:space="preserve">Carinna and </w:t>
      </w:r>
      <w:r w:rsidR="009011E0" w:rsidRPr="009011E0">
        <w:rPr>
          <w:sz w:val="24"/>
          <w:szCs w:val="24"/>
        </w:rPr>
        <w:t xml:space="preserve">Pat McGreevy </w:t>
      </w:r>
      <w:r w:rsidR="009011E0">
        <w:rPr>
          <w:sz w:val="24"/>
          <w:szCs w:val="24"/>
        </w:rPr>
        <w:t>addressed these questions: SPI owns the property in between the project and Arnold</w:t>
      </w:r>
      <w:r w:rsidR="00CA5BD1">
        <w:rPr>
          <w:sz w:val="24"/>
          <w:szCs w:val="24"/>
        </w:rPr>
        <w:t xml:space="preserve"> in the Love Creek drainage</w:t>
      </w:r>
      <w:r w:rsidR="009011E0">
        <w:rPr>
          <w:sz w:val="24"/>
          <w:szCs w:val="24"/>
        </w:rPr>
        <w:t xml:space="preserve">. The project boundary to the south is </w:t>
      </w:r>
      <w:r>
        <w:rPr>
          <w:sz w:val="24"/>
          <w:szCs w:val="24"/>
        </w:rPr>
        <w:t xml:space="preserve">FS but has </w:t>
      </w:r>
      <w:r w:rsidR="009011E0">
        <w:rPr>
          <w:sz w:val="24"/>
          <w:szCs w:val="24"/>
        </w:rPr>
        <w:t>steep slopes down into the NF Stanislaus River canyon</w:t>
      </w:r>
      <w:r w:rsidR="00CA5BD1">
        <w:rPr>
          <w:sz w:val="24"/>
          <w:szCs w:val="24"/>
        </w:rPr>
        <w:t xml:space="preserve">. </w:t>
      </w:r>
      <w:r w:rsidR="003F3731">
        <w:rPr>
          <w:sz w:val="24"/>
          <w:szCs w:val="24"/>
        </w:rPr>
        <w:t>Salvage</w:t>
      </w:r>
      <w:r>
        <w:rPr>
          <w:sz w:val="24"/>
          <w:szCs w:val="24"/>
        </w:rPr>
        <w:t xml:space="preserve"> logging </w:t>
      </w:r>
      <w:r w:rsidR="003F3731">
        <w:rPr>
          <w:sz w:val="24"/>
          <w:szCs w:val="24"/>
        </w:rPr>
        <w:t xml:space="preserve">in the SPI adjacent lands. Pat also mentioned the Smith Ranch and that the Cal Am team is working with Jason Smith to clean up that property, and then to the north of that is Calaveras BGSP. </w:t>
      </w:r>
      <w:r w:rsidR="00CA5BD1">
        <w:rPr>
          <w:sz w:val="24"/>
          <w:szCs w:val="24"/>
        </w:rPr>
        <w:t>The project units, specifically 25 and 50 were divided by a road</w:t>
      </w:r>
      <w:r w:rsidR="003F3731">
        <w:rPr>
          <w:sz w:val="24"/>
          <w:szCs w:val="24"/>
        </w:rPr>
        <w:t xml:space="preserve"> and would most likely have two contracts, and also the vegetation is different between the two units (e.g., pine-dominated, brush-dominated)</w:t>
      </w:r>
      <w:r w:rsidR="00CA5BD1">
        <w:rPr>
          <w:sz w:val="24"/>
          <w:szCs w:val="24"/>
        </w:rPr>
        <w:t>.</w:t>
      </w:r>
    </w:p>
    <w:p w14:paraId="7D9453C1" w14:textId="7979E61D" w:rsidR="008C7973" w:rsidRDefault="009011E0" w:rsidP="00614978">
      <w:pPr>
        <w:rPr>
          <w:sz w:val="24"/>
          <w:szCs w:val="24"/>
        </w:rPr>
      </w:pPr>
      <w:r>
        <w:rPr>
          <w:sz w:val="24"/>
          <w:szCs w:val="24"/>
        </w:rPr>
        <w:t>ACCG members</w:t>
      </w:r>
      <w:r w:rsidR="001101BB" w:rsidRPr="001101BB">
        <w:rPr>
          <w:sz w:val="24"/>
          <w:szCs w:val="24"/>
        </w:rPr>
        <w:t xml:space="preserve"> came to consensus on </w:t>
      </w:r>
      <w:r>
        <w:rPr>
          <w:sz w:val="24"/>
          <w:szCs w:val="24"/>
        </w:rPr>
        <w:t xml:space="preserve">supporting the </w:t>
      </w:r>
      <w:r w:rsidRPr="009011E0">
        <w:rPr>
          <w:sz w:val="24"/>
          <w:szCs w:val="24"/>
        </w:rPr>
        <w:t>McKays Strategic Fuelbreak Project</w:t>
      </w:r>
      <w:r>
        <w:rPr>
          <w:sz w:val="24"/>
          <w:szCs w:val="24"/>
        </w:rPr>
        <w:t xml:space="preserve"> on the Calaveras Ranger district</w:t>
      </w:r>
      <w:r w:rsidR="009778A6">
        <w:rPr>
          <w:sz w:val="24"/>
          <w:szCs w:val="24"/>
        </w:rPr>
        <w:t xml:space="preserve"> and to </w:t>
      </w:r>
      <w:r>
        <w:rPr>
          <w:sz w:val="24"/>
          <w:szCs w:val="24"/>
        </w:rPr>
        <w:t xml:space="preserve">(1) </w:t>
      </w:r>
      <w:r w:rsidR="009778A6">
        <w:rPr>
          <w:sz w:val="24"/>
          <w:szCs w:val="24"/>
        </w:rPr>
        <w:t>submit</w:t>
      </w:r>
      <w:r>
        <w:rPr>
          <w:sz w:val="24"/>
          <w:szCs w:val="24"/>
        </w:rPr>
        <w:t xml:space="preserve"> a letter of support (LOS) for the project to the STF Forest Supervisor and (2) </w:t>
      </w:r>
      <w:r w:rsidR="009778A6">
        <w:rPr>
          <w:sz w:val="24"/>
          <w:szCs w:val="24"/>
        </w:rPr>
        <w:t>submit</w:t>
      </w:r>
      <w:r>
        <w:rPr>
          <w:sz w:val="24"/>
          <w:szCs w:val="24"/>
        </w:rPr>
        <w:t xml:space="preserve"> a LOS to SNC for funding implementation of the project. Megan Layhee will sign and send the LOSs.</w:t>
      </w:r>
    </w:p>
    <w:p w14:paraId="2C11F64A" w14:textId="77777777" w:rsidR="009011E0" w:rsidRPr="001101BB" w:rsidRDefault="009011E0" w:rsidP="00614978">
      <w:pPr>
        <w:rPr>
          <w:sz w:val="24"/>
          <w:szCs w:val="24"/>
        </w:rPr>
      </w:pPr>
    </w:p>
    <w:p w14:paraId="1F37E278" w14:textId="41105C4C" w:rsidR="00D24E86" w:rsidRDefault="00D24E86" w:rsidP="00D24E86">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lastRenderedPageBreak/>
        <w:t xml:space="preserve">Consensus item: Inquire about and possibly submit pre-proposal for </w:t>
      </w:r>
      <w:r w:rsidR="001101BB">
        <w:rPr>
          <w:rFonts w:asciiTheme="minorHAnsi" w:hAnsiTheme="minorHAnsi" w:cstheme="minorHAnsi"/>
          <w:color w:val="auto"/>
          <w:szCs w:val="24"/>
        </w:rPr>
        <w:t>administrative</w:t>
      </w:r>
      <w:r>
        <w:rPr>
          <w:rFonts w:asciiTheme="minorHAnsi" w:hAnsiTheme="minorHAnsi" w:cstheme="minorHAnsi"/>
          <w:color w:val="auto"/>
          <w:szCs w:val="24"/>
        </w:rPr>
        <w:t xml:space="preserve"> funding through</w:t>
      </w:r>
      <w:r w:rsidR="001101BB" w:rsidRPr="001101BB">
        <w:t xml:space="preserve"> </w:t>
      </w:r>
      <w:r w:rsidR="001101BB" w:rsidRPr="001101BB">
        <w:rPr>
          <w:rFonts w:asciiTheme="minorHAnsi" w:hAnsiTheme="minorHAnsi" w:cstheme="minorHAnsi"/>
          <w:color w:val="auto"/>
          <w:szCs w:val="24"/>
        </w:rPr>
        <w:t>CA Strategic Growth Council Regional Climate Collaboratives Program</w:t>
      </w:r>
    </w:p>
    <w:p w14:paraId="0E22E15F" w14:textId="14BE7700" w:rsidR="009011E0" w:rsidRDefault="001101BB" w:rsidP="00D24E86">
      <w:pPr>
        <w:rPr>
          <w:rFonts w:cstheme="minorHAnsi"/>
          <w:sz w:val="24"/>
          <w:szCs w:val="24"/>
        </w:rPr>
      </w:pPr>
      <w:r>
        <w:rPr>
          <w:sz w:val="24"/>
          <w:szCs w:val="24"/>
        </w:rPr>
        <w:t xml:space="preserve">Group came to consensus to have </w:t>
      </w:r>
      <w:r w:rsidRPr="001101BB">
        <w:rPr>
          <w:rFonts w:cstheme="minorHAnsi"/>
          <w:sz w:val="24"/>
          <w:szCs w:val="24"/>
        </w:rPr>
        <w:t>Michael</w:t>
      </w:r>
      <w:r>
        <w:rPr>
          <w:rFonts w:cstheme="minorHAnsi"/>
          <w:sz w:val="24"/>
          <w:szCs w:val="24"/>
        </w:rPr>
        <w:t xml:space="preserve"> Pickard follow up with CA Strategic Growth Council </w:t>
      </w:r>
      <w:r w:rsidRPr="00B0541D">
        <w:rPr>
          <w:rFonts w:cstheme="minorHAnsi"/>
          <w:sz w:val="24"/>
          <w:szCs w:val="24"/>
        </w:rPr>
        <w:t>Regional Climate Collaboratives Program</w:t>
      </w:r>
      <w:r>
        <w:rPr>
          <w:rFonts w:cstheme="minorHAnsi"/>
          <w:sz w:val="24"/>
          <w:szCs w:val="24"/>
        </w:rPr>
        <w:t xml:space="preserve"> to see if ACCG is a good match</w:t>
      </w:r>
      <w:r w:rsidR="00425701">
        <w:rPr>
          <w:rFonts w:cstheme="minorHAnsi"/>
          <w:sz w:val="24"/>
          <w:szCs w:val="24"/>
        </w:rPr>
        <w:t xml:space="preserve">, </w:t>
      </w:r>
      <w:r w:rsidR="00A4717D">
        <w:rPr>
          <w:rFonts w:cstheme="minorHAnsi"/>
          <w:sz w:val="24"/>
          <w:szCs w:val="24"/>
        </w:rPr>
        <w:t>and to understand</w:t>
      </w:r>
      <w:r w:rsidR="00425701">
        <w:rPr>
          <w:rFonts w:cstheme="minorHAnsi"/>
          <w:sz w:val="24"/>
          <w:szCs w:val="24"/>
        </w:rPr>
        <w:t xml:space="preserve"> what becoming a </w:t>
      </w:r>
      <w:r w:rsidR="00A4717D">
        <w:rPr>
          <w:rFonts w:cstheme="minorHAnsi"/>
          <w:i/>
          <w:iCs/>
          <w:sz w:val="24"/>
          <w:szCs w:val="24"/>
        </w:rPr>
        <w:t>R</w:t>
      </w:r>
      <w:r w:rsidR="00A4717D" w:rsidRPr="00A4717D">
        <w:rPr>
          <w:rFonts w:cstheme="minorHAnsi"/>
          <w:i/>
          <w:iCs/>
          <w:sz w:val="24"/>
          <w:szCs w:val="24"/>
        </w:rPr>
        <w:t>egional</w:t>
      </w:r>
      <w:r w:rsidR="00A4717D">
        <w:rPr>
          <w:rFonts w:cstheme="minorHAnsi"/>
          <w:sz w:val="24"/>
          <w:szCs w:val="24"/>
        </w:rPr>
        <w:t xml:space="preserve"> </w:t>
      </w:r>
      <w:r w:rsidR="00A4717D">
        <w:rPr>
          <w:rFonts w:cstheme="minorHAnsi"/>
          <w:i/>
          <w:iCs/>
          <w:sz w:val="24"/>
          <w:szCs w:val="24"/>
        </w:rPr>
        <w:t>C</w:t>
      </w:r>
      <w:r w:rsidR="00425701" w:rsidRPr="00425701">
        <w:rPr>
          <w:rFonts w:cstheme="minorHAnsi"/>
          <w:i/>
          <w:iCs/>
          <w:sz w:val="24"/>
          <w:szCs w:val="24"/>
        </w:rPr>
        <w:t xml:space="preserve">limate </w:t>
      </w:r>
      <w:r w:rsidR="00A4717D">
        <w:rPr>
          <w:rFonts w:cstheme="minorHAnsi"/>
          <w:i/>
          <w:iCs/>
          <w:sz w:val="24"/>
          <w:szCs w:val="24"/>
        </w:rPr>
        <w:t>C</w:t>
      </w:r>
      <w:r w:rsidR="00425701" w:rsidRPr="00425701">
        <w:rPr>
          <w:rFonts w:cstheme="minorHAnsi"/>
          <w:i/>
          <w:iCs/>
          <w:sz w:val="24"/>
          <w:szCs w:val="24"/>
        </w:rPr>
        <w:t>ollaborative</w:t>
      </w:r>
      <w:r w:rsidR="00425701">
        <w:rPr>
          <w:rFonts w:cstheme="minorHAnsi"/>
          <w:sz w:val="24"/>
          <w:szCs w:val="24"/>
        </w:rPr>
        <w:t xml:space="preserve"> means</w:t>
      </w:r>
      <w:r>
        <w:rPr>
          <w:rFonts w:cstheme="minorHAnsi"/>
          <w:sz w:val="24"/>
          <w:szCs w:val="24"/>
        </w:rPr>
        <w:t xml:space="preserve">. If so, Michael will submit a pre-proposal on behalf of the ACCG by the July 2022 deadline. </w:t>
      </w:r>
    </w:p>
    <w:p w14:paraId="45D5685C" w14:textId="11AA2DB4" w:rsidR="00D24E86" w:rsidRDefault="001101BB" w:rsidP="00D24E86">
      <w:pPr>
        <w:rPr>
          <w:rFonts w:cstheme="minorHAnsi"/>
          <w:sz w:val="24"/>
          <w:szCs w:val="24"/>
        </w:rPr>
      </w:pPr>
      <w:r>
        <w:rPr>
          <w:rFonts w:cstheme="minorHAnsi"/>
          <w:sz w:val="24"/>
          <w:szCs w:val="24"/>
        </w:rPr>
        <w:t xml:space="preserve">There </w:t>
      </w:r>
      <w:r w:rsidR="00425701">
        <w:rPr>
          <w:rFonts w:cstheme="minorHAnsi"/>
          <w:sz w:val="24"/>
          <w:szCs w:val="24"/>
        </w:rPr>
        <w:t>were</w:t>
      </w:r>
      <w:r>
        <w:rPr>
          <w:rFonts w:cstheme="minorHAnsi"/>
          <w:sz w:val="24"/>
          <w:szCs w:val="24"/>
        </w:rPr>
        <w:t xml:space="preserve"> concern</w:t>
      </w:r>
      <w:r w:rsidR="00425701">
        <w:rPr>
          <w:rFonts w:cstheme="minorHAnsi"/>
          <w:sz w:val="24"/>
          <w:szCs w:val="24"/>
        </w:rPr>
        <w:t>s</w:t>
      </w:r>
      <w:r>
        <w:rPr>
          <w:rFonts w:cstheme="minorHAnsi"/>
          <w:sz w:val="24"/>
          <w:szCs w:val="24"/>
        </w:rPr>
        <w:t xml:space="preserve"> </w:t>
      </w:r>
      <w:r w:rsidR="009778A6">
        <w:rPr>
          <w:rFonts w:cstheme="minorHAnsi"/>
          <w:sz w:val="24"/>
          <w:szCs w:val="24"/>
        </w:rPr>
        <w:t xml:space="preserve">raised </w:t>
      </w:r>
      <w:r>
        <w:rPr>
          <w:rFonts w:cstheme="minorHAnsi"/>
          <w:sz w:val="24"/>
          <w:szCs w:val="24"/>
        </w:rPr>
        <w:t xml:space="preserve">about whether the </w:t>
      </w:r>
      <w:r w:rsidR="00210F23">
        <w:rPr>
          <w:rFonts w:cstheme="minorHAnsi"/>
          <w:sz w:val="24"/>
          <w:szCs w:val="24"/>
        </w:rPr>
        <w:t xml:space="preserve">funding </w:t>
      </w:r>
      <w:r>
        <w:rPr>
          <w:rFonts w:cstheme="minorHAnsi"/>
          <w:sz w:val="24"/>
          <w:szCs w:val="24"/>
        </w:rPr>
        <w:t xml:space="preserve">program objectives fit with the </w:t>
      </w:r>
      <w:r w:rsidR="00210F23">
        <w:rPr>
          <w:rFonts w:cstheme="minorHAnsi"/>
          <w:sz w:val="24"/>
          <w:szCs w:val="24"/>
        </w:rPr>
        <w:t>ACCG’s</w:t>
      </w:r>
      <w:r>
        <w:rPr>
          <w:rFonts w:cstheme="minorHAnsi"/>
          <w:sz w:val="24"/>
          <w:szCs w:val="24"/>
        </w:rPr>
        <w:t xml:space="preserve"> triple-bottom line. This is why the collaborative decided to have Michael have a follow up call with the CA Strategic Growth Council to determine whether the ACCG is a good match for this program.</w:t>
      </w:r>
      <w:r w:rsidR="00425701">
        <w:rPr>
          <w:rFonts w:cstheme="minorHAnsi"/>
          <w:sz w:val="24"/>
          <w:szCs w:val="24"/>
        </w:rPr>
        <w:t xml:space="preserve"> Also, a question is whether the ACCG is too mature to be competitive for this funding program.</w:t>
      </w:r>
    </w:p>
    <w:p w14:paraId="647E6827" w14:textId="48C60F27" w:rsidR="00210F23" w:rsidRPr="001101BB" w:rsidRDefault="00210F23" w:rsidP="00D24E86">
      <w:pPr>
        <w:rPr>
          <w:sz w:val="24"/>
          <w:szCs w:val="24"/>
        </w:rPr>
      </w:pPr>
      <w:r>
        <w:rPr>
          <w:rFonts w:cstheme="minorHAnsi"/>
          <w:sz w:val="24"/>
          <w:szCs w:val="24"/>
        </w:rPr>
        <w:t>Bottom line is this could be an avenue for securing long-term funding for ACCG Administration. Michael volunteered to develop and submit the pre-proposal.</w:t>
      </w:r>
    </w:p>
    <w:p w14:paraId="2477419D" w14:textId="36982EA7" w:rsidR="003F3731" w:rsidRDefault="00A4717D" w:rsidP="00D24E86">
      <w:pPr>
        <w:pStyle w:val="Heading2"/>
        <w:spacing w:before="240" w:after="240" w:line="240" w:lineRule="auto"/>
        <w:rPr>
          <w:rFonts w:asciiTheme="minorHAnsi" w:hAnsiTheme="minorHAnsi" w:cstheme="minorHAnsi"/>
          <w:b w:val="0"/>
          <w:bCs/>
          <w:color w:val="auto"/>
          <w:szCs w:val="24"/>
        </w:rPr>
      </w:pPr>
      <w:r w:rsidRPr="00A4717D">
        <w:rPr>
          <w:rFonts w:asciiTheme="minorHAnsi" w:hAnsiTheme="minorHAnsi" w:cstheme="minorHAnsi"/>
          <w:b w:val="0"/>
          <w:bCs/>
          <w:color w:val="auto"/>
          <w:szCs w:val="24"/>
        </w:rPr>
        <w:t xml:space="preserve">Marcie Powers of Calaveras </w:t>
      </w:r>
      <w:r>
        <w:rPr>
          <w:rFonts w:asciiTheme="minorHAnsi" w:hAnsiTheme="minorHAnsi" w:cstheme="minorHAnsi"/>
          <w:b w:val="0"/>
          <w:bCs/>
          <w:color w:val="auto"/>
          <w:szCs w:val="24"/>
        </w:rPr>
        <w:t>Big Trees</w:t>
      </w:r>
      <w:r w:rsidRPr="00A4717D">
        <w:rPr>
          <w:rFonts w:asciiTheme="minorHAnsi" w:hAnsiTheme="minorHAnsi" w:cstheme="minorHAnsi"/>
          <w:b w:val="0"/>
          <w:bCs/>
          <w:color w:val="auto"/>
          <w:szCs w:val="24"/>
        </w:rPr>
        <w:t xml:space="preserve"> Association</w:t>
      </w:r>
      <w:r>
        <w:rPr>
          <w:rFonts w:asciiTheme="minorHAnsi" w:hAnsiTheme="minorHAnsi" w:cstheme="minorHAnsi"/>
          <w:b w:val="0"/>
          <w:bCs/>
          <w:color w:val="auto"/>
          <w:szCs w:val="24"/>
        </w:rPr>
        <w:t xml:space="preserve"> said that the Association would be one of the co-applicants.</w:t>
      </w:r>
    </w:p>
    <w:p w14:paraId="3D13586C" w14:textId="77777777" w:rsidR="00EB08E5" w:rsidRDefault="00EB08E5" w:rsidP="00EB08E5">
      <w:pPr>
        <w:pStyle w:val="Heading2"/>
        <w:spacing w:before="240" w:after="240" w:line="240" w:lineRule="auto"/>
        <w:rPr>
          <w:rFonts w:asciiTheme="minorHAnsi" w:hAnsiTheme="minorHAnsi" w:cstheme="minorHAnsi"/>
          <w:color w:val="auto"/>
          <w:szCs w:val="24"/>
        </w:rPr>
      </w:pPr>
    </w:p>
    <w:p w14:paraId="70B74F41" w14:textId="79188781" w:rsidR="00A4717D" w:rsidRDefault="00EB08E5" w:rsidP="00EB08E5">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May 2022 SCALE Meeting Debrief</w:t>
      </w:r>
    </w:p>
    <w:p w14:paraId="315A3626" w14:textId="33C45929" w:rsidR="001256E5" w:rsidRDefault="00EB08E5" w:rsidP="00EB08E5">
      <w:pPr>
        <w:rPr>
          <w:sz w:val="24"/>
          <w:szCs w:val="24"/>
        </w:rPr>
      </w:pPr>
      <w:r w:rsidRPr="00EB08E5">
        <w:rPr>
          <w:sz w:val="24"/>
          <w:szCs w:val="24"/>
        </w:rPr>
        <w:t xml:space="preserve">Rich Farrington and Meredith gave a report out on the meeting. Rich volunteered to represent ACCG at the </w:t>
      </w:r>
      <w:r>
        <w:rPr>
          <w:sz w:val="24"/>
          <w:szCs w:val="24"/>
        </w:rPr>
        <w:t xml:space="preserve">2-day </w:t>
      </w:r>
      <w:r w:rsidRPr="00EB08E5">
        <w:rPr>
          <w:sz w:val="24"/>
          <w:szCs w:val="24"/>
        </w:rPr>
        <w:t xml:space="preserve">May SCALE meeting held by the Sierra Institute. </w:t>
      </w:r>
      <w:r>
        <w:rPr>
          <w:sz w:val="24"/>
          <w:szCs w:val="24"/>
        </w:rPr>
        <w:t xml:space="preserve">Opening remarks were by </w:t>
      </w:r>
      <w:r w:rsidR="001256E5">
        <w:rPr>
          <w:sz w:val="24"/>
          <w:szCs w:val="24"/>
        </w:rPr>
        <w:t>Regional</w:t>
      </w:r>
      <w:r>
        <w:rPr>
          <w:sz w:val="24"/>
          <w:szCs w:val="24"/>
        </w:rPr>
        <w:t xml:space="preserve"> Forester Jennifer Aberlane and interested in </w:t>
      </w:r>
      <w:r w:rsidR="003E48FA">
        <w:rPr>
          <w:sz w:val="24"/>
          <w:szCs w:val="24"/>
        </w:rPr>
        <w:t>presentation</w:t>
      </w:r>
      <w:r>
        <w:rPr>
          <w:sz w:val="24"/>
          <w:szCs w:val="24"/>
        </w:rPr>
        <w:t xml:space="preserve"> of Dept of Conservation and potential for multi-</w:t>
      </w:r>
      <w:r w:rsidR="001256E5">
        <w:rPr>
          <w:sz w:val="24"/>
          <w:szCs w:val="24"/>
        </w:rPr>
        <w:t>year</w:t>
      </w:r>
      <w:r>
        <w:rPr>
          <w:sz w:val="24"/>
          <w:szCs w:val="24"/>
        </w:rPr>
        <w:t xml:space="preserve"> </w:t>
      </w:r>
      <w:r w:rsidR="001256E5">
        <w:rPr>
          <w:sz w:val="24"/>
          <w:szCs w:val="24"/>
        </w:rPr>
        <w:t>block</w:t>
      </w:r>
      <w:r>
        <w:rPr>
          <w:sz w:val="24"/>
          <w:szCs w:val="24"/>
        </w:rPr>
        <w:t xml:space="preserve"> grants. Reason that ACC</w:t>
      </w:r>
      <w:r w:rsidR="003E48FA">
        <w:rPr>
          <w:sz w:val="24"/>
          <w:szCs w:val="24"/>
        </w:rPr>
        <w:t>G</w:t>
      </w:r>
      <w:r>
        <w:rPr>
          <w:sz w:val="24"/>
          <w:szCs w:val="24"/>
        </w:rPr>
        <w:t xml:space="preserve"> was </w:t>
      </w:r>
      <w:r w:rsidR="001256E5">
        <w:rPr>
          <w:sz w:val="24"/>
          <w:szCs w:val="24"/>
        </w:rPr>
        <w:t>requested</w:t>
      </w:r>
      <w:r>
        <w:rPr>
          <w:sz w:val="24"/>
          <w:szCs w:val="24"/>
        </w:rPr>
        <w:t xml:space="preserve"> there was SCAL</w:t>
      </w:r>
      <w:r w:rsidR="003E48FA">
        <w:rPr>
          <w:sz w:val="24"/>
          <w:szCs w:val="24"/>
        </w:rPr>
        <w:t xml:space="preserve">E </w:t>
      </w:r>
      <w:r>
        <w:rPr>
          <w:sz w:val="24"/>
          <w:szCs w:val="24"/>
        </w:rPr>
        <w:t xml:space="preserve">wanted an updated on ACCG </w:t>
      </w:r>
      <w:r w:rsidR="001256E5">
        <w:rPr>
          <w:sz w:val="24"/>
          <w:szCs w:val="24"/>
        </w:rPr>
        <w:t xml:space="preserve">and </w:t>
      </w:r>
      <w:r w:rsidR="003E48FA">
        <w:rPr>
          <w:sz w:val="24"/>
          <w:szCs w:val="24"/>
        </w:rPr>
        <w:t>their</w:t>
      </w:r>
      <w:r w:rsidR="001256E5">
        <w:rPr>
          <w:sz w:val="24"/>
          <w:szCs w:val="24"/>
        </w:rPr>
        <w:t xml:space="preserve"> project</w:t>
      </w:r>
      <w:r w:rsidR="003E48FA">
        <w:rPr>
          <w:sz w:val="24"/>
          <w:szCs w:val="24"/>
        </w:rPr>
        <w:t>s</w:t>
      </w:r>
      <w:r w:rsidR="001256E5">
        <w:rPr>
          <w:sz w:val="24"/>
          <w:szCs w:val="24"/>
        </w:rPr>
        <w:t xml:space="preserve">. Here is what Rich presented on </w:t>
      </w:r>
      <w:r w:rsidR="003E48FA">
        <w:rPr>
          <w:sz w:val="24"/>
          <w:szCs w:val="24"/>
        </w:rPr>
        <w:t>behalf</w:t>
      </w:r>
      <w:r w:rsidR="001256E5">
        <w:rPr>
          <w:sz w:val="24"/>
          <w:szCs w:val="24"/>
        </w:rPr>
        <w:t xml:space="preserve"> of the </w:t>
      </w:r>
      <w:r w:rsidR="003E48FA">
        <w:rPr>
          <w:sz w:val="24"/>
          <w:szCs w:val="24"/>
        </w:rPr>
        <w:t>A</w:t>
      </w:r>
      <w:r w:rsidR="001256E5">
        <w:rPr>
          <w:sz w:val="24"/>
          <w:szCs w:val="24"/>
        </w:rPr>
        <w:t>CCG:</w:t>
      </w:r>
    </w:p>
    <w:p w14:paraId="4E69A157" w14:textId="306D31FD" w:rsidR="001256E5" w:rsidRDefault="001256E5" w:rsidP="00EB08E5">
      <w:pPr>
        <w:rPr>
          <w:i/>
          <w:iCs/>
          <w:sz w:val="24"/>
          <w:szCs w:val="24"/>
        </w:rPr>
      </w:pPr>
      <w:r>
        <w:rPr>
          <w:i/>
          <w:iCs/>
          <w:sz w:val="24"/>
          <w:szCs w:val="24"/>
        </w:rPr>
        <w:t xml:space="preserve">ACCG is currently </w:t>
      </w:r>
      <w:r w:rsidR="003E48FA">
        <w:rPr>
          <w:i/>
          <w:iCs/>
          <w:sz w:val="24"/>
          <w:szCs w:val="24"/>
        </w:rPr>
        <w:t>composed</w:t>
      </w:r>
      <w:r>
        <w:rPr>
          <w:i/>
          <w:iCs/>
          <w:sz w:val="24"/>
          <w:szCs w:val="24"/>
        </w:rPr>
        <w:t xml:space="preserve"> of 22 member </w:t>
      </w:r>
      <w:r w:rsidR="003E48FA">
        <w:rPr>
          <w:i/>
          <w:iCs/>
          <w:sz w:val="24"/>
          <w:szCs w:val="24"/>
        </w:rPr>
        <w:t>organizations</w:t>
      </w:r>
      <w:r>
        <w:rPr>
          <w:i/>
          <w:iCs/>
          <w:sz w:val="24"/>
          <w:szCs w:val="24"/>
        </w:rPr>
        <w:t xml:space="preserve">. </w:t>
      </w:r>
      <w:r w:rsidR="004F257A">
        <w:rPr>
          <w:i/>
          <w:iCs/>
          <w:sz w:val="24"/>
          <w:szCs w:val="24"/>
        </w:rPr>
        <w:t>We’ve</w:t>
      </w:r>
      <w:r>
        <w:rPr>
          <w:i/>
          <w:iCs/>
          <w:sz w:val="24"/>
          <w:szCs w:val="24"/>
        </w:rPr>
        <w:t xml:space="preserve"> been active for 13 years. Last September was the </w:t>
      </w:r>
      <w:r w:rsidR="003E48FA">
        <w:rPr>
          <w:i/>
          <w:iCs/>
          <w:sz w:val="24"/>
          <w:szCs w:val="24"/>
        </w:rPr>
        <w:t>end</w:t>
      </w:r>
      <w:r>
        <w:rPr>
          <w:i/>
          <w:iCs/>
          <w:sz w:val="24"/>
          <w:szCs w:val="24"/>
        </w:rPr>
        <w:t xml:space="preserve"> of the fiscal year of our </w:t>
      </w:r>
      <w:r w:rsidR="004F257A">
        <w:rPr>
          <w:i/>
          <w:iCs/>
          <w:sz w:val="24"/>
          <w:szCs w:val="24"/>
        </w:rPr>
        <w:t>10-year</w:t>
      </w:r>
      <w:r>
        <w:rPr>
          <w:i/>
          <w:iCs/>
          <w:sz w:val="24"/>
          <w:szCs w:val="24"/>
        </w:rPr>
        <w:t xml:space="preserve"> CFLR funding on the Eldorado and Stanislaus NFs, mostly in the </w:t>
      </w:r>
      <w:r w:rsidR="003E48FA">
        <w:rPr>
          <w:i/>
          <w:iCs/>
          <w:sz w:val="24"/>
          <w:szCs w:val="24"/>
        </w:rPr>
        <w:t>Mokelumne</w:t>
      </w:r>
      <w:r>
        <w:rPr>
          <w:i/>
          <w:iCs/>
          <w:sz w:val="24"/>
          <w:szCs w:val="24"/>
        </w:rPr>
        <w:t xml:space="preserve"> River watershed that provides drinking water to over 1.4millino customers. The focus has been on collaboration, </w:t>
      </w:r>
      <w:r w:rsidR="003E48FA">
        <w:rPr>
          <w:i/>
          <w:iCs/>
          <w:sz w:val="24"/>
          <w:szCs w:val="24"/>
        </w:rPr>
        <w:t>restoring</w:t>
      </w:r>
      <w:r>
        <w:rPr>
          <w:i/>
          <w:iCs/>
          <w:sz w:val="24"/>
          <w:szCs w:val="24"/>
        </w:rPr>
        <w:t xml:space="preserve"> fire-</w:t>
      </w:r>
      <w:r w:rsidR="003E48FA">
        <w:rPr>
          <w:i/>
          <w:iCs/>
          <w:sz w:val="24"/>
          <w:szCs w:val="24"/>
        </w:rPr>
        <w:t>adapted</w:t>
      </w:r>
      <w:r>
        <w:rPr>
          <w:i/>
          <w:iCs/>
          <w:sz w:val="24"/>
          <w:szCs w:val="24"/>
        </w:rPr>
        <w:t xml:space="preserve"> </w:t>
      </w:r>
      <w:r w:rsidR="003E48FA">
        <w:rPr>
          <w:i/>
          <w:iCs/>
          <w:sz w:val="24"/>
          <w:szCs w:val="24"/>
        </w:rPr>
        <w:t>ecosystems</w:t>
      </w:r>
      <w:r>
        <w:rPr>
          <w:i/>
          <w:iCs/>
          <w:sz w:val="24"/>
          <w:szCs w:val="24"/>
        </w:rPr>
        <w:t xml:space="preserve">, environmental improvements including four meadows and </w:t>
      </w:r>
      <w:r w:rsidR="003E48FA">
        <w:rPr>
          <w:i/>
          <w:iCs/>
          <w:sz w:val="24"/>
          <w:szCs w:val="24"/>
        </w:rPr>
        <w:t>monitoring</w:t>
      </w:r>
      <w:r>
        <w:rPr>
          <w:i/>
          <w:iCs/>
          <w:sz w:val="24"/>
          <w:szCs w:val="24"/>
        </w:rPr>
        <w:t xml:space="preserve">. We started the 10-year CFLR period with only members and no </w:t>
      </w:r>
      <w:r w:rsidR="003E48FA">
        <w:rPr>
          <w:i/>
          <w:iCs/>
          <w:sz w:val="24"/>
          <w:szCs w:val="24"/>
        </w:rPr>
        <w:t>partners</w:t>
      </w:r>
      <w:r>
        <w:rPr>
          <w:i/>
          <w:iCs/>
          <w:sz w:val="24"/>
          <w:szCs w:val="24"/>
        </w:rPr>
        <w:t xml:space="preserve">, last fiscal year member-partners provided 1.2 </w:t>
      </w:r>
      <w:r w:rsidR="003E48FA">
        <w:rPr>
          <w:i/>
          <w:iCs/>
          <w:sz w:val="24"/>
          <w:szCs w:val="24"/>
        </w:rPr>
        <w:t>million</w:t>
      </w:r>
      <w:r>
        <w:rPr>
          <w:i/>
          <w:iCs/>
          <w:sz w:val="24"/>
          <w:szCs w:val="24"/>
        </w:rPr>
        <w:t xml:space="preserve"> for projects </w:t>
      </w:r>
      <w:r w:rsidR="003E48FA">
        <w:rPr>
          <w:i/>
          <w:iCs/>
          <w:sz w:val="24"/>
          <w:szCs w:val="24"/>
        </w:rPr>
        <w:t>through</w:t>
      </w:r>
      <w:r>
        <w:rPr>
          <w:i/>
          <w:iCs/>
          <w:sz w:val="24"/>
          <w:szCs w:val="24"/>
        </w:rPr>
        <w:t xml:space="preserve"> matching and leveraged grant funds. For the 10 years of projects, the area treated was </w:t>
      </w:r>
      <w:r w:rsidR="003E48FA">
        <w:rPr>
          <w:i/>
          <w:iCs/>
          <w:sz w:val="24"/>
          <w:szCs w:val="24"/>
        </w:rPr>
        <w:t xml:space="preserve">48,766 acres, 47% funded by FS CFLR and 53% funded by partners and their grants. Accomplished all original targets to improve forest and meadow environments, timber sales stewardship, fuelbreak maintenance, and reducing fuels outside of WUIS. Missed a few targets in reforestation, improved fire passenger roads, aquatic organism passages, improved trails and improved rangeland. </w:t>
      </w:r>
    </w:p>
    <w:p w14:paraId="5FC9F1B4" w14:textId="614A78A8" w:rsidR="003E48FA" w:rsidRDefault="003E48FA" w:rsidP="00EB08E5">
      <w:pPr>
        <w:rPr>
          <w:i/>
          <w:iCs/>
          <w:sz w:val="24"/>
          <w:szCs w:val="24"/>
        </w:rPr>
      </w:pPr>
    </w:p>
    <w:p w14:paraId="01039EF3" w14:textId="2EFC7064" w:rsidR="003E48FA" w:rsidRDefault="00C91671" w:rsidP="00EB08E5">
      <w:pPr>
        <w:rPr>
          <w:sz w:val="24"/>
          <w:szCs w:val="24"/>
        </w:rPr>
      </w:pPr>
      <w:r>
        <w:rPr>
          <w:sz w:val="24"/>
          <w:szCs w:val="24"/>
        </w:rPr>
        <w:lastRenderedPageBreak/>
        <w:t>Rich also presented on</w:t>
      </w:r>
      <w:r w:rsidR="003E48FA" w:rsidRPr="00C91671">
        <w:rPr>
          <w:sz w:val="24"/>
          <w:szCs w:val="24"/>
        </w:rPr>
        <w:t xml:space="preserve"> FPP Phase 1 and Phase </w:t>
      </w:r>
      <w:r>
        <w:rPr>
          <w:sz w:val="24"/>
          <w:szCs w:val="24"/>
        </w:rPr>
        <w:t xml:space="preserve">2 projects, </w:t>
      </w:r>
      <w:r w:rsidR="003E48FA" w:rsidRPr="00C91671">
        <w:rPr>
          <w:sz w:val="24"/>
          <w:szCs w:val="24"/>
        </w:rPr>
        <w:t xml:space="preserve">including </w:t>
      </w:r>
      <w:r>
        <w:rPr>
          <w:sz w:val="24"/>
          <w:szCs w:val="24"/>
        </w:rPr>
        <w:t>receiving $500K from</w:t>
      </w:r>
      <w:r w:rsidR="003E48FA" w:rsidRPr="00C91671">
        <w:rPr>
          <w:sz w:val="24"/>
          <w:szCs w:val="24"/>
        </w:rPr>
        <w:t xml:space="preserve"> SCNC and </w:t>
      </w:r>
      <w:r>
        <w:rPr>
          <w:sz w:val="24"/>
          <w:szCs w:val="24"/>
        </w:rPr>
        <w:t xml:space="preserve">$5 million from </w:t>
      </w:r>
      <w:r w:rsidR="003E48FA" w:rsidRPr="00C91671">
        <w:rPr>
          <w:sz w:val="24"/>
          <w:szCs w:val="24"/>
        </w:rPr>
        <w:t xml:space="preserve">CAL FIRE. </w:t>
      </w:r>
      <w:r>
        <w:rPr>
          <w:sz w:val="24"/>
          <w:szCs w:val="24"/>
        </w:rPr>
        <w:t>Full implementation for Phase 1 ($25K acres) was going to be around $30 million and for Phase 2 (proposed as 200K acres hazardous fuels reduction and forest resilient projects) UMRWA plans to hire a consulting team to do the environmental work to increase capacity. Added that we waste a lot of time on grants that we are not successful at getting, which does not lead to increasing pace and scale. Rich also raised that if UMRWA was eligible for a GNA or if we could get a multi-year block grant, we could do a lot more.</w:t>
      </w:r>
    </w:p>
    <w:p w14:paraId="49B1032F" w14:textId="49F4C7D0" w:rsidR="00C91671" w:rsidRPr="00C91671" w:rsidRDefault="00C91671" w:rsidP="00EB08E5">
      <w:pPr>
        <w:rPr>
          <w:sz w:val="24"/>
          <w:szCs w:val="24"/>
        </w:rPr>
      </w:pPr>
      <w:r>
        <w:rPr>
          <w:sz w:val="24"/>
          <w:szCs w:val="24"/>
        </w:rPr>
        <w:t xml:space="preserve">Meredith added that there was a lot of discussion about multi-year block grants and how our </w:t>
      </w:r>
      <w:r w:rsidR="00414486">
        <w:rPr>
          <w:sz w:val="24"/>
          <w:szCs w:val="24"/>
        </w:rPr>
        <w:t>collaboratives</w:t>
      </w:r>
      <w:r>
        <w:rPr>
          <w:sz w:val="24"/>
          <w:szCs w:val="24"/>
        </w:rPr>
        <w:t xml:space="preserve"> could utilize that. It sounded like the state would break up the state into large </w:t>
      </w:r>
      <w:r w:rsidR="00414486">
        <w:rPr>
          <w:sz w:val="24"/>
          <w:szCs w:val="24"/>
        </w:rPr>
        <w:t>regions</w:t>
      </w:r>
      <w:r>
        <w:rPr>
          <w:sz w:val="24"/>
          <w:szCs w:val="24"/>
        </w:rPr>
        <w:t xml:space="preserve"> and that </w:t>
      </w:r>
      <w:r w:rsidR="00414486">
        <w:rPr>
          <w:sz w:val="24"/>
          <w:szCs w:val="24"/>
        </w:rPr>
        <w:t xml:space="preserve">there would be a grant application for the entire region, instead of specific to a small-scale project. You instead would submit a project grant application to the region and they would include that in their larger region-scale grant application. Added that a blanket application for various projects for a whole region might be difficult. </w:t>
      </w:r>
    </w:p>
    <w:p w14:paraId="6253FAB1" w14:textId="77777777" w:rsidR="00EB08E5" w:rsidRPr="00EB08E5" w:rsidRDefault="00EB08E5" w:rsidP="00EB08E5"/>
    <w:p w14:paraId="0331242D" w14:textId="0EEFE6D5" w:rsidR="00D24E86" w:rsidRPr="00EE0A93" w:rsidRDefault="00D24E86" w:rsidP="00D24E86">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Forest Projects Plan (FPP) Update</w:t>
      </w:r>
    </w:p>
    <w:p w14:paraId="0F45884D" w14:textId="77777777" w:rsidR="00D24E86" w:rsidRDefault="00D24E86" w:rsidP="00D24E86">
      <w:pPr>
        <w:pStyle w:val="Heading2"/>
        <w:spacing w:before="240" w:after="240" w:line="240" w:lineRule="auto"/>
        <w:rPr>
          <w:rFonts w:asciiTheme="minorHAnsi" w:hAnsiTheme="minorHAnsi" w:cstheme="minorHAnsi"/>
          <w:b w:val="0"/>
          <w:bCs/>
          <w:color w:val="auto"/>
          <w:szCs w:val="24"/>
        </w:rPr>
      </w:pPr>
      <w:r w:rsidRPr="00F51ADC">
        <w:rPr>
          <w:rFonts w:asciiTheme="minorHAnsi" w:hAnsiTheme="minorHAnsi" w:cstheme="minorHAnsi"/>
          <w:b w:val="0"/>
          <w:bCs/>
          <w:color w:val="auto"/>
          <w:szCs w:val="24"/>
        </w:rPr>
        <w:t>Presenter: Richard Sykes</w:t>
      </w:r>
    </w:p>
    <w:p w14:paraId="798A9D0E" w14:textId="4EA258F1" w:rsidR="00D24E86" w:rsidRDefault="00D24E86" w:rsidP="00D24E86">
      <w:pPr>
        <w:spacing w:before="240"/>
        <w:rPr>
          <w:sz w:val="24"/>
          <w:szCs w:val="24"/>
        </w:rPr>
      </w:pPr>
      <w:r w:rsidRPr="00CE40B0">
        <w:rPr>
          <w:sz w:val="24"/>
          <w:szCs w:val="24"/>
        </w:rPr>
        <w:t>Update highlights:</w:t>
      </w:r>
    </w:p>
    <w:p w14:paraId="453B0259" w14:textId="3AEDC10F" w:rsidR="00414486" w:rsidRDefault="00414486" w:rsidP="00414486">
      <w:pPr>
        <w:pStyle w:val="ListParagraph"/>
        <w:numPr>
          <w:ilvl w:val="0"/>
          <w:numId w:val="21"/>
        </w:numPr>
        <w:spacing w:before="240"/>
        <w:rPr>
          <w:sz w:val="24"/>
          <w:szCs w:val="24"/>
        </w:rPr>
      </w:pPr>
      <w:r>
        <w:rPr>
          <w:sz w:val="24"/>
          <w:szCs w:val="24"/>
        </w:rPr>
        <w:t xml:space="preserve">3 comments from Phase 1 scoping, been addressing </w:t>
      </w:r>
    </w:p>
    <w:p w14:paraId="67EDBCF6" w14:textId="691325E4" w:rsidR="00414486" w:rsidRDefault="00414486" w:rsidP="00414486">
      <w:pPr>
        <w:pStyle w:val="ListParagraph"/>
        <w:numPr>
          <w:ilvl w:val="0"/>
          <w:numId w:val="21"/>
        </w:numPr>
        <w:spacing w:before="240"/>
        <w:rPr>
          <w:sz w:val="24"/>
          <w:szCs w:val="24"/>
        </w:rPr>
      </w:pPr>
      <w:r>
        <w:rPr>
          <w:sz w:val="24"/>
          <w:szCs w:val="24"/>
        </w:rPr>
        <w:t>Phase 1 team initiated Arch surveys, cost came a lot lower than expected, which will equate to more acreage than will be treated with mechanical vs hand thinning.</w:t>
      </w:r>
    </w:p>
    <w:p w14:paraId="4DF0261D" w14:textId="751F4EFF" w:rsidR="00414486" w:rsidRPr="00414486" w:rsidRDefault="00414486" w:rsidP="00414486">
      <w:pPr>
        <w:pStyle w:val="ListParagraph"/>
        <w:numPr>
          <w:ilvl w:val="0"/>
          <w:numId w:val="21"/>
        </w:numPr>
        <w:spacing w:before="240"/>
        <w:rPr>
          <w:sz w:val="24"/>
          <w:szCs w:val="24"/>
        </w:rPr>
      </w:pPr>
      <w:r>
        <w:rPr>
          <w:sz w:val="24"/>
          <w:szCs w:val="24"/>
        </w:rPr>
        <w:t>Working on initiating Phase 2, including drafting RFP for project management and environmental planning services.</w:t>
      </w:r>
    </w:p>
    <w:p w14:paraId="63DF28E7" w14:textId="77777777" w:rsidR="00D24E86" w:rsidRPr="00D24E86" w:rsidRDefault="00D24E86" w:rsidP="00D24E86"/>
    <w:p w14:paraId="1DB6209B" w14:textId="77777777" w:rsidR="00826969" w:rsidRPr="00614978" w:rsidRDefault="00826969" w:rsidP="00614978"/>
    <w:p w14:paraId="60CE17C8" w14:textId="578D268B" w:rsidR="00FD22EC" w:rsidRPr="006D0AF6" w:rsidRDefault="00FD22EC" w:rsidP="002101C2">
      <w:pPr>
        <w:pStyle w:val="Heading2"/>
        <w:tabs>
          <w:tab w:val="left" w:pos="1565"/>
        </w:tabs>
        <w:rPr>
          <w:rFonts w:asciiTheme="minorHAnsi" w:hAnsiTheme="minorHAnsi" w:cstheme="minorHAnsi"/>
          <w:szCs w:val="24"/>
        </w:rPr>
      </w:pPr>
      <w:r w:rsidRPr="006D0AF6">
        <w:rPr>
          <w:rFonts w:asciiTheme="minorHAnsi" w:hAnsiTheme="minorHAnsi" w:cstheme="minorHAnsi"/>
          <w:szCs w:val="24"/>
        </w:rPr>
        <w:t>UPDATES</w:t>
      </w:r>
      <w:r w:rsidR="002101C2" w:rsidRPr="006D0AF6">
        <w:rPr>
          <w:rFonts w:asciiTheme="minorHAnsi" w:hAnsiTheme="minorHAnsi" w:cstheme="minorHAnsi"/>
          <w:szCs w:val="24"/>
        </w:rPr>
        <w:tab/>
      </w:r>
    </w:p>
    <w:p w14:paraId="51B43602" w14:textId="77777777" w:rsidR="00497CD4" w:rsidRPr="006D0AF6" w:rsidRDefault="00497CD4" w:rsidP="00FD22EC">
      <w:pPr>
        <w:pStyle w:val="Heading2"/>
        <w:spacing w:before="0" w:line="240" w:lineRule="auto"/>
        <w:rPr>
          <w:rFonts w:asciiTheme="minorHAnsi" w:hAnsiTheme="minorHAnsi" w:cstheme="minorHAnsi"/>
          <w:color w:val="auto"/>
          <w:szCs w:val="24"/>
        </w:rPr>
      </w:pPr>
    </w:p>
    <w:p w14:paraId="6F8CE7F5" w14:textId="65DBDFF9" w:rsidR="00884CE5" w:rsidRPr="006D0AF6" w:rsidRDefault="00497CD4" w:rsidP="00187C6D">
      <w:pPr>
        <w:pStyle w:val="Heading2"/>
        <w:spacing w:before="0" w:after="240" w:line="240" w:lineRule="auto"/>
        <w:rPr>
          <w:rFonts w:asciiTheme="minorHAnsi" w:hAnsiTheme="minorHAnsi" w:cstheme="minorHAnsi"/>
          <w:color w:val="auto"/>
          <w:szCs w:val="24"/>
        </w:rPr>
      </w:pPr>
      <w:r w:rsidRPr="006D0AF6">
        <w:rPr>
          <w:rFonts w:asciiTheme="minorHAnsi" w:hAnsiTheme="minorHAnsi" w:cstheme="minorHAnsi"/>
          <w:color w:val="auto"/>
          <w:szCs w:val="24"/>
        </w:rPr>
        <w:t>Administrative Work Group Update</w:t>
      </w:r>
    </w:p>
    <w:p w14:paraId="6A203556" w14:textId="6FFFFA9D" w:rsidR="00302369" w:rsidRDefault="004F4DA6" w:rsidP="00CF0808">
      <w:pPr>
        <w:rPr>
          <w:sz w:val="24"/>
          <w:szCs w:val="24"/>
        </w:rPr>
      </w:pPr>
      <w:r w:rsidRPr="0053039B">
        <w:rPr>
          <w:sz w:val="24"/>
          <w:szCs w:val="24"/>
        </w:rPr>
        <w:t>Megan Layhee</w:t>
      </w:r>
      <w:r w:rsidR="000A2B57" w:rsidRPr="0053039B">
        <w:rPr>
          <w:sz w:val="24"/>
          <w:szCs w:val="24"/>
        </w:rPr>
        <w:t xml:space="preserve"> gave the Admin WG update. </w:t>
      </w:r>
      <w:r w:rsidR="00BC0A95">
        <w:rPr>
          <w:sz w:val="24"/>
          <w:szCs w:val="24"/>
        </w:rPr>
        <w:t xml:space="preserve">The Admin WG met virtually </w:t>
      </w:r>
      <w:r w:rsidR="0050200E">
        <w:rPr>
          <w:sz w:val="24"/>
          <w:szCs w:val="24"/>
        </w:rPr>
        <w:t xml:space="preserve">last </w:t>
      </w:r>
      <w:r w:rsidR="00ED57AB">
        <w:rPr>
          <w:sz w:val="24"/>
          <w:szCs w:val="24"/>
        </w:rPr>
        <w:t>Monday</w:t>
      </w:r>
      <w:r w:rsidR="00837313">
        <w:rPr>
          <w:sz w:val="24"/>
          <w:szCs w:val="24"/>
        </w:rPr>
        <w:t xml:space="preserve"> via Zoom. Approved </w:t>
      </w:r>
      <w:r w:rsidR="00D24E86">
        <w:rPr>
          <w:sz w:val="24"/>
          <w:szCs w:val="24"/>
        </w:rPr>
        <w:t>June</w:t>
      </w:r>
      <w:r w:rsidR="00837313">
        <w:rPr>
          <w:sz w:val="24"/>
          <w:szCs w:val="24"/>
        </w:rPr>
        <w:t xml:space="preserve"> general meeting packet, discussed</w:t>
      </w:r>
      <w:r w:rsidR="00ED57AB">
        <w:rPr>
          <w:sz w:val="24"/>
          <w:szCs w:val="24"/>
        </w:rPr>
        <w:t xml:space="preserve"> Administrator outreaching to ACCG members who have not participated in meetings in the last 6 months, discussed reviewing the ACCG C&amp;E Plan a priority for next month’s work group meeting agenda, also discussed moving forward with advertising the ACCG administrator position in the 2 counties.</w:t>
      </w:r>
    </w:p>
    <w:p w14:paraId="791FFE7E" w14:textId="77777777" w:rsidR="005C77A7" w:rsidRPr="00563DA5" w:rsidRDefault="005C77A7" w:rsidP="00CF0808">
      <w:pPr>
        <w:rPr>
          <w:sz w:val="24"/>
          <w:szCs w:val="24"/>
        </w:rPr>
      </w:pPr>
    </w:p>
    <w:p w14:paraId="5608260F" w14:textId="2D5F53F1" w:rsidR="004E1A14" w:rsidRPr="006D0AF6" w:rsidRDefault="00B701DF" w:rsidP="00617C70">
      <w:pPr>
        <w:jc w:val="both"/>
        <w:rPr>
          <w:rFonts w:cstheme="minorHAnsi"/>
          <w:b/>
          <w:sz w:val="24"/>
          <w:szCs w:val="24"/>
        </w:rPr>
      </w:pPr>
      <w:r w:rsidRPr="006D0AF6">
        <w:rPr>
          <w:rFonts w:cstheme="minorHAnsi"/>
          <w:b/>
          <w:sz w:val="24"/>
          <w:szCs w:val="24"/>
        </w:rPr>
        <w:t>Planning Work Group Update</w:t>
      </w:r>
    </w:p>
    <w:p w14:paraId="74F939E9" w14:textId="1BF577A5" w:rsidR="00ED1DCE" w:rsidRDefault="002E5A59" w:rsidP="0091115F">
      <w:pPr>
        <w:rPr>
          <w:sz w:val="24"/>
          <w:szCs w:val="24"/>
        </w:rPr>
      </w:pPr>
      <w:r w:rsidRPr="0053039B">
        <w:rPr>
          <w:sz w:val="24"/>
          <w:szCs w:val="24"/>
        </w:rPr>
        <w:lastRenderedPageBreak/>
        <w:t xml:space="preserve">Megan Layhee gave the </w:t>
      </w:r>
      <w:r w:rsidR="005776CF">
        <w:rPr>
          <w:sz w:val="24"/>
          <w:szCs w:val="24"/>
        </w:rPr>
        <w:t>Planning</w:t>
      </w:r>
      <w:r w:rsidRPr="0053039B">
        <w:rPr>
          <w:sz w:val="24"/>
          <w:szCs w:val="24"/>
        </w:rPr>
        <w:t xml:space="preserve"> WG update. The </w:t>
      </w:r>
      <w:r w:rsidR="005776CF">
        <w:rPr>
          <w:sz w:val="24"/>
          <w:szCs w:val="24"/>
        </w:rPr>
        <w:t>Planning</w:t>
      </w:r>
      <w:r w:rsidRPr="0053039B">
        <w:rPr>
          <w:sz w:val="24"/>
          <w:szCs w:val="24"/>
        </w:rPr>
        <w:t xml:space="preserve"> WG met </w:t>
      </w:r>
      <w:r w:rsidR="00DC4788">
        <w:rPr>
          <w:sz w:val="24"/>
          <w:szCs w:val="24"/>
        </w:rPr>
        <w:t>last on</w:t>
      </w:r>
      <w:r w:rsidR="00ED1DCE">
        <w:rPr>
          <w:sz w:val="24"/>
          <w:szCs w:val="24"/>
        </w:rPr>
        <w:t xml:space="preserve"> </w:t>
      </w:r>
      <w:r w:rsidR="00ED57AB">
        <w:rPr>
          <w:sz w:val="24"/>
          <w:szCs w:val="24"/>
        </w:rPr>
        <w:t>May 25</w:t>
      </w:r>
      <w:r w:rsidR="00ED57AB" w:rsidRPr="00ED57AB">
        <w:rPr>
          <w:sz w:val="24"/>
          <w:szCs w:val="24"/>
          <w:vertAlign w:val="superscript"/>
        </w:rPr>
        <w:t>th</w:t>
      </w:r>
      <w:r w:rsidR="00ED57AB">
        <w:rPr>
          <w:sz w:val="24"/>
          <w:szCs w:val="24"/>
        </w:rPr>
        <w:t xml:space="preserve">. Had presentation and </w:t>
      </w:r>
      <w:r w:rsidR="00C21FBF">
        <w:rPr>
          <w:sz w:val="24"/>
          <w:szCs w:val="24"/>
        </w:rPr>
        <w:t>discussion McKays</w:t>
      </w:r>
      <w:r w:rsidR="00ED57AB">
        <w:rPr>
          <w:sz w:val="24"/>
          <w:szCs w:val="24"/>
        </w:rPr>
        <w:t xml:space="preserve"> Projects. Discussion with FPP Phase 1 team on the outcome of scoping comments and reviewed their draft issues analysis and had further discussion on hand </w:t>
      </w:r>
      <w:r w:rsidR="00C21FBF">
        <w:rPr>
          <w:sz w:val="24"/>
          <w:szCs w:val="24"/>
        </w:rPr>
        <w:t>thinning.</w:t>
      </w:r>
      <w:r w:rsidR="00ED57AB">
        <w:rPr>
          <w:sz w:val="24"/>
          <w:szCs w:val="24"/>
        </w:rPr>
        <w:t xml:space="preserve"> The Phase 1 is moving in the right direction and that the team will have follow </w:t>
      </w:r>
      <w:proofErr w:type="gramStart"/>
      <w:r w:rsidR="00ED57AB">
        <w:rPr>
          <w:sz w:val="24"/>
          <w:szCs w:val="24"/>
        </w:rPr>
        <w:t>up .</w:t>
      </w:r>
      <w:proofErr w:type="gramEnd"/>
      <w:r w:rsidR="00ED57AB">
        <w:rPr>
          <w:sz w:val="24"/>
          <w:szCs w:val="24"/>
        </w:rPr>
        <w:t xml:space="preserve"> Based on conversations from the </w:t>
      </w:r>
      <w:r w:rsidR="00C21FBF">
        <w:rPr>
          <w:sz w:val="24"/>
          <w:szCs w:val="24"/>
        </w:rPr>
        <w:t>SCALE</w:t>
      </w:r>
      <w:r w:rsidR="00ED57AB">
        <w:rPr>
          <w:sz w:val="24"/>
          <w:szCs w:val="24"/>
        </w:rPr>
        <w:t xml:space="preserve"> meeting </w:t>
      </w:r>
      <w:proofErr w:type="gramStart"/>
      <w:r w:rsidR="00ED57AB">
        <w:rPr>
          <w:sz w:val="24"/>
          <w:szCs w:val="24"/>
        </w:rPr>
        <w:t>and ,</w:t>
      </w:r>
      <w:proofErr w:type="gramEnd"/>
      <w:r w:rsidR="00ED57AB">
        <w:rPr>
          <w:sz w:val="24"/>
          <w:szCs w:val="24"/>
        </w:rPr>
        <w:t xml:space="preserve"> there is a subset of PWG shared vision statement on how ACCG how </w:t>
      </w:r>
      <w:r w:rsidR="00C21FBF">
        <w:rPr>
          <w:sz w:val="24"/>
          <w:szCs w:val="24"/>
        </w:rPr>
        <w:t>better</w:t>
      </w:r>
      <w:r w:rsidR="00ED57AB">
        <w:rPr>
          <w:sz w:val="24"/>
          <w:szCs w:val="24"/>
        </w:rPr>
        <w:t xml:space="preserve"> engage with </w:t>
      </w:r>
      <w:r w:rsidR="00C21FBF">
        <w:rPr>
          <w:sz w:val="24"/>
          <w:szCs w:val="24"/>
        </w:rPr>
        <w:t>tribal</w:t>
      </w:r>
      <w:r w:rsidR="00ED57AB">
        <w:rPr>
          <w:sz w:val="24"/>
          <w:szCs w:val="24"/>
        </w:rPr>
        <w:t xml:space="preserve"> in the future – first iteration draft shared vision . Next week is the next </w:t>
      </w:r>
    </w:p>
    <w:p w14:paraId="6BDCF30C" w14:textId="77777777" w:rsidR="005C77A7" w:rsidRPr="00ED1DCE" w:rsidRDefault="005C77A7" w:rsidP="0091115F">
      <w:pPr>
        <w:rPr>
          <w:rFonts w:cstheme="minorHAnsi"/>
          <w:bCs/>
          <w:sz w:val="24"/>
          <w:szCs w:val="24"/>
        </w:rPr>
      </w:pPr>
    </w:p>
    <w:p w14:paraId="067A85D6" w14:textId="6EAEB9A7" w:rsidR="00FB5E89" w:rsidRDefault="00FB5E89" w:rsidP="0091115F">
      <w:pPr>
        <w:rPr>
          <w:rFonts w:cstheme="minorHAnsi"/>
          <w:b/>
          <w:sz w:val="24"/>
          <w:szCs w:val="24"/>
        </w:rPr>
      </w:pPr>
      <w:r w:rsidRPr="006D0AF6">
        <w:rPr>
          <w:rFonts w:cstheme="minorHAnsi"/>
          <w:b/>
          <w:sz w:val="24"/>
          <w:szCs w:val="24"/>
        </w:rPr>
        <w:t>Monitoring Work Group Update</w:t>
      </w:r>
    </w:p>
    <w:p w14:paraId="3D2DFE56" w14:textId="1046A581" w:rsidR="005C77A7" w:rsidRDefault="00ED1DCE" w:rsidP="00D43BA1">
      <w:pPr>
        <w:rPr>
          <w:rFonts w:cstheme="minorHAnsi"/>
          <w:bCs/>
          <w:sz w:val="24"/>
          <w:szCs w:val="24"/>
        </w:rPr>
      </w:pPr>
      <w:r>
        <w:rPr>
          <w:rFonts w:cstheme="minorHAnsi"/>
          <w:bCs/>
          <w:sz w:val="24"/>
          <w:szCs w:val="24"/>
        </w:rPr>
        <w:t xml:space="preserve">Chuck Loffland </w:t>
      </w:r>
      <w:r w:rsidR="00DC4788">
        <w:rPr>
          <w:rFonts w:cstheme="minorHAnsi"/>
          <w:bCs/>
          <w:sz w:val="24"/>
          <w:szCs w:val="24"/>
        </w:rPr>
        <w:t xml:space="preserve">gave the Monitoring WG </w:t>
      </w:r>
      <w:r w:rsidR="00C21FBF">
        <w:rPr>
          <w:rFonts w:cstheme="minorHAnsi"/>
          <w:bCs/>
          <w:sz w:val="24"/>
          <w:szCs w:val="24"/>
        </w:rPr>
        <w:t xml:space="preserve">update. </w:t>
      </w:r>
      <w:r w:rsidR="00DC4788">
        <w:rPr>
          <w:rFonts w:cstheme="minorHAnsi"/>
          <w:bCs/>
          <w:sz w:val="24"/>
          <w:szCs w:val="24"/>
        </w:rPr>
        <w:t>The work group met last o</w:t>
      </w:r>
      <w:r w:rsidR="00ED748B">
        <w:rPr>
          <w:rFonts w:cstheme="minorHAnsi"/>
          <w:bCs/>
          <w:sz w:val="24"/>
          <w:szCs w:val="24"/>
        </w:rPr>
        <w:t xml:space="preserve">n </w:t>
      </w:r>
      <w:r w:rsidR="00C21FBF">
        <w:rPr>
          <w:rFonts w:cstheme="minorHAnsi"/>
          <w:bCs/>
          <w:sz w:val="24"/>
          <w:szCs w:val="24"/>
        </w:rPr>
        <w:t>June 8</w:t>
      </w:r>
      <w:r w:rsidR="00C21FBF" w:rsidRPr="00C21FBF">
        <w:rPr>
          <w:rFonts w:cstheme="minorHAnsi"/>
          <w:bCs/>
          <w:sz w:val="24"/>
          <w:szCs w:val="24"/>
          <w:vertAlign w:val="superscript"/>
        </w:rPr>
        <w:t>th</w:t>
      </w:r>
      <w:r w:rsidR="00C21FBF">
        <w:rPr>
          <w:rFonts w:cstheme="minorHAnsi"/>
          <w:bCs/>
          <w:sz w:val="24"/>
          <w:szCs w:val="24"/>
        </w:rPr>
        <w:t>, with 6 participants including Gwen,</w:t>
      </w:r>
      <w:r w:rsidR="00D24E86">
        <w:rPr>
          <w:rFonts w:cstheme="minorHAnsi"/>
          <w:bCs/>
          <w:sz w:val="24"/>
          <w:szCs w:val="24"/>
        </w:rPr>
        <w:t xml:space="preserve"> </w:t>
      </w:r>
      <w:r w:rsidR="00ED748B">
        <w:rPr>
          <w:rFonts w:cstheme="minorHAnsi"/>
          <w:bCs/>
          <w:sz w:val="24"/>
          <w:szCs w:val="24"/>
        </w:rPr>
        <w:t>and mainly discussed the Monitoring Symposium</w:t>
      </w:r>
      <w:r w:rsidR="00C21FBF">
        <w:rPr>
          <w:rFonts w:cstheme="minorHAnsi"/>
          <w:bCs/>
          <w:sz w:val="24"/>
          <w:szCs w:val="24"/>
        </w:rPr>
        <w:t xml:space="preserve"> pulled together</w:t>
      </w:r>
      <w:r w:rsidR="00ED748B">
        <w:rPr>
          <w:rFonts w:cstheme="minorHAnsi"/>
          <w:bCs/>
          <w:sz w:val="24"/>
          <w:szCs w:val="24"/>
        </w:rPr>
        <w:t>: July 14 (virtual day 1) and July 15 (field trip is day 2</w:t>
      </w:r>
      <w:r w:rsidR="00C21FBF">
        <w:rPr>
          <w:rFonts w:cstheme="minorHAnsi"/>
          <w:bCs/>
          <w:sz w:val="24"/>
          <w:szCs w:val="24"/>
        </w:rPr>
        <w:t xml:space="preserve">). Aspen symposium July 21-22 flyer will be sent to Administrator to send out to the group. Discussed summer monitoring plans – Three meadow project, WCB Aspen Assessment, A-A monitoring, VD planting, Caples monitoring, </w:t>
      </w:r>
      <w:r w:rsidR="00C72D69">
        <w:rPr>
          <w:rFonts w:cstheme="minorHAnsi"/>
          <w:bCs/>
          <w:sz w:val="24"/>
          <w:szCs w:val="24"/>
        </w:rPr>
        <w:t xml:space="preserve">and </w:t>
      </w:r>
      <w:proofErr w:type="gramStart"/>
      <w:r w:rsidR="00C21FBF">
        <w:rPr>
          <w:rFonts w:cstheme="minorHAnsi"/>
          <w:bCs/>
          <w:sz w:val="24"/>
          <w:szCs w:val="24"/>
        </w:rPr>
        <w:t>Foster</w:t>
      </w:r>
      <w:proofErr w:type="gramEnd"/>
      <w:r w:rsidR="00C21FBF">
        <w:rPr>
          <w:rFonts w:cstheme="minorHAnsi"/>
          <w:bCs/>
          <w:sz w:val="24"/>
          <w:szCs w:val="24"/>
        </w:rPr>
        <w:t xml:space="preserve"> Meadow photo monitoring.</w:t>
      </w:r>
    </w:p>
    <w:p w14:paraId="511A1A11" w14:textId="77777777" w:rsidR="00ED748B" w:rsidRDefault="00ED748B" w:rsidP="00D43BA1">
      <w:pPr>
        <w:rPr>
          <w:rFonts w:cstheme="minorHAnsi"/>
          <w:bCs/>
          <w:sz w:val="24"/>
          <w:szCs w:val="24"/>
        </w:rPr>
      </w:pPr>
    </w:p>
    <w:p w14:paraId="03BDB702" w14:textId="244BD0E5" w:rsidR="00D43BA1" w:rsidRDefault="00D43BA1" w:rsidP="00D43BA1">
      <w:pPr>
        <w:rPr>
          <w:rFonts w:cstheme="minorHAnsi"/>
          <w:b/>
          <w:sz w:val="24"/>
          <w:szCs w:val="24"/>
        </w:rPr>
      </w:pPr>
      <w:r w:rsidRPr="006D0AF6">
        <w:rPr>
          <w:rFonts w:cstheme="minorHAnsi"/>
          <w:b/>
          <w:sz w:val="24"/>
          <w:szCs w:val="24"/>
        </w:rPr>
        <w:t>Funding Coordination Work Group Update</w:t>
      </w:r>
    </w:p>
    <w:p w14:paraId="1CDDE041" w14:textId="0C33BE0D" w:rsidR="00942433" w:rsidRPr="00942433" w:rsidRDefault="00CA43EA" w:rsidP="00D24E86">
      <w:pPr>
        <w:rPr>
          <w:sz w:val="24"/>
          <w:szCs w:val="24"/>
        </w:rPr>
      </w:pPr>
      <w:r>
        <w:rPr>
          <w:sz w:val="24"/>
          <w:szCs w:val="24"/>
        </w:rPr>
        <w:t xml:space="preserve">Michael Pickard </w:t>
      </w:r>
      <w:r w:rsidR="00942433">
        <w:rPr>
          <w:sz w:val="24"/>
          <w:szCs w:val="24"/>
        </w:rPr>
        <w:t>gave the FCWG update. Met last Tuesday via Microsoft Teams</w:t>
      </w:r>
      <w:r w:rsidR="00C21FBF">
        <w:rPr>
          <w:sz w:val="24"/>
          <w:szCs w:val="24"/>
        </w:rPr>
        <w:t xml:space="preserve"> with Rich, Terry and Michael. Reviewed SNC grant that is open now. Talked about draft guidelines for RFCCP – next round will be similar but more focused on regional planning (which we don’t know what that the definition is yet).</w:t>
      </w:r>
    </w:p>
    <w:p w14:paraId="1E7C7917" w14:textId="77777777" w:rsidR="008348BE" w:rsidRDefault="008348BE" w:rsidP="00E60C6E">
      <w:pPr>
        <w:rPr>
          <w:sz w:val="24"/>
          <w:szCs w:val="24"/>
        </w:rPr>
      </w:pPr>
    </w:p>
    <w:p w14:paraId="50D8E78E" w14:textId="653EBE79" w:rsidR="00222884" w:rsidRDefault="00830C14" w:rsidP="00E60C6E">
      <w:pPr>
        <w:rPr>
          <w:rFonts w:cstheme="minorHAnsi"/>
          <w:b/>
          <w:bCs/>
          <w:sz w:val="24"/>
          <w:szCs w:val="24"/>
        </w:rPr>
      </w:pPr>
      <w:r w:rsidRPr="006D0AF6">
        <w:rPr>
          <w:rFonts w:cstheme="minorHAnsi"/>
          <w:b/>
          <w:bCs/>
          <w:sz w:val="24"/>
          <w:szCs w:val="24"/>
        </w:rPr>
        <w:t>R</w:t>
      </w:r>
      <w:r w:rsidR="003C10E0" w:rsidRPr="006D0AF6">
        <w:rPr>
          <w:rFonts w:cstheme="minorHAnsi"/>
          <w:b/>
          <w:bCs/>
          <w:sz w:val="24"/>
          <w:szCs w:val="24"/>
        </w:rPr>
        <w:t>oundtable</w:t>
      </w:r>
    </w:p>
    <w:p w14:paraId="26D2FCCE" w14:textId="71911A73" w:rsidR="00170CDB" w:rsidRDefault="00170CDB" w:rsidP="00E60C6E">
      <w:pPr>
        <w:rPr>
          <w:rFonts w:cstheme="minorHAnsi"/>
          <w:sz w:val="24"/>
          <w:szCs w:val="24"/>
        </w:rPr>
      </w:pPr>
      <w:r>
        <w:rPr>
          <w:rFonts w:cstheme="minorHAnsi"/>
          <w:sz w:val="24"/>
          <w:szCs w:val="24"/>
        </w:rPr>
        <w:t>Meeting ran low on time, so the facilitator asked if anyone had updates to provide</w:t>
      </w:r>
      <w:r>
        <w:rPr>
          <w:rFonts w:cstheme="minorHAnsi"/>
          <w:sz w:val="24"/>
          <w:szCs w:val="24"/>
        </w:rPr>
        <w:t>:</w:t>
      </w:r>
    </w:p>
    <w:p w14:paraId="50ADCCFA" w14:textId="797C0B86" w:rsidR="00C72D69" w:rsidRDefault="00C72D69" w:rsidP="00E60C6E">
      <w:pPr>
        <w:rPr>
          <w:rFonts w:cstheme="minorHAnsi"/>
          <w:sz w:val="24"/>
          <w:szCs w:val="24"/>
        </w:rPr>
      </w:pPr>
      <w:r>
        <w:rPr>
          <w:rFonts w:cstheme="minorHAnsi"/>
          <w:sz w:val="24"/>
          <w:szCs w:val="24"/>
        </w:rPr>
        <w:t>Michael Pickard - SNC Forest Health Grant Program is open now. Concept proposal is due July 22. If you have a project contact Michael.</w:t>
      </w:r>
    </w:p>
    <w:p w14:paraId="14F8F145" w14:textId="7DDFBD11" w:rsidR="00C72D69" w:rsidRDefault="00C72D69" w:rsidP="00E60C6E">
      <w:pPr>
        <w:rPr>
          <w:rFonts w:cstheme="minorHAnsi"/>
          <w:sz w:val="24"/>
          <w:szCs w:val="24"/>
        </w:rPr>
      </w:pPr>
      <w:r>
        <w:rPr>
          <w:rFonts w:cstheme="minorHAnsi"/>
          <w:sz w:val="24"/>
          <w:szCs w:val="24"/>
        </w:rPr>
        <w:t>Rick Hopson – is back from a Regional Ecosystem Management Group detail. Happy to hear about the conversations today, noted that there are still questions, and that he was talking to the region about the ACCG and encouraged the ACCG to keep communicating about the need for block grants. Discussed about the development of the block grant agreements. It will be the last meeting for Rick, accepted a permanent position that he was detailed into starting July 18</w:t>
      </w:r>
      <w:r w:rsidRPr="00C72D69">
        <w:rPr>
          <w:rFonts w:cstheme="minorHAnsi"/>
          <w:sz w:val="24"/>
          <w:szCs w:val="24"/>
          <w:vertAlign w:val="superscript"/>
        </w:rPr>
        <w:t>th</w:t>
      </w:r>
      <w:r>
        <w:rPr>
          <w:rFonts w:cstheme="minorHAnsi"/>
          <w:sz w:val="24"/>
          <w:szCs w:val="24"/>
        </w:rPr>
        <w:t>.</w:t>
      </w:r>
    </w:p>
    <w:p w14:paraId="03BCDE45" w14:textId="35E1137A" w:rsidR="00F60349" w:rsidRPr="008755CB" w:rsidRDefault="00F60349" w:rsidP="00E60C6E">
      <w:pPr>
        <w:rPr>
          <w:rFonts w:cstheme="minorHAnsi"/>
          <w:sz w:val="24"/>
          <w:szCs w:val="24"/>
        </w:rPr>
      </w:pPr>
      <w:r w:rsidRPr="00D24E86">
        <w:rPr>
          <w:rFonts w:cstheme="minorHAnsi"/>
          <w:sz w:val="24"/>
          <w:szCs w:val="24"/>
        </w:rPr>
        <w:t xml:space="preserve">Next meeting is </w:t>
      </w:r>
      <w:r w:rsidR="00D24E86" w:rsidRPr="00D24E86">
        <w:rPr>
          <w:rFonts w:cstheme="minorHAnsi"/>
          <w:sz w:val="24"/>
          <w:szCs w:val="24"/>
        </w:rPr>
        <w:t>July 20</w:t>
      </w:r>
      <w:r w:rsidRPr="00D24E86">
        <w:rPr>
          <w:rFonts w:cstheme="minorHAnsi"/>
          <w:sz w:val="24"/>
          <w:szCs w:val="24"/>
          <w:vertAlign w:val="superscript"/>
        </w:rPr>
        <w:t>th</w:t>
      </w:r>
      <w:r w:rsidRPr="00D24E86">
        <w:rPr>
          <w:rFonts w:cstheme="minorHAnsi"/>
          <w:sz w:val="24"/>
          <w:szCs w:val="24"/>
        </w:rPr>
        <w:t xml:space="preserve"> </w:t>
      </w:r>
      <w:r w:rsidR="00F51644" w:rsidRPr="00D24E86">
        <w:rPr>
          <w:rFonts w:cstheme="minorHAnsi"/>
          <w:sz w:val="24"/>
          <w:szCs w:val="24"/>
        </w:rPr>
        <w:t xml:space="preserve">9-12 </w:t>
      </w:r>
      <w:r w:rsidRPr="00D24E86">
        <w:rPr>
          <w:rFonts w:cstheme="minorHAnsi"/>
          <w:sz w:val="24"/>
          <w:szCs w:val="24"/>
        </w:rPr>
        <w:t xml:space="preserve">via Zoom and in person </w:t>
      </w:r>
      <w:r w:rsidR="00F51644" w:rsidRPr="00D24E86">
        <w:rPr>
          <w:rFonts w:cstheme="minorHAnsi"/>
          <w:sz w:val="24"/>
          <w:szCs w:val="24"/>
        </w:rPr>
        <w:t xml:space="preserve">at </w:t>
      </w:r>
      <w:r w:rsidR="00D24E86" w:rsidRPr="00D24E86">
        <w:rPr>
          <w:rFonts w:cstheme="minorHAnsi"/>
          <w:sz w:val="24"/>
          <w:szCs w:val="24"/>
        </w:rPr>
        <w:t>Amador County Building in Jackson, 2</w:t>
      </w:r>
      <w:r w:rsidR="00D24E86" w:rsidRPr="00D24E86">
        <w:rPr>
          <w:rFonts w:cstheme="minorHAnsi"/>
          <w:sz w:val="24"/>
          <w:szCs w:val="24"/>
          <w:vertAlign w:val="superscript"/>
        </w:rPr>
        <w:t>nd</w:t>
      </w:r>
      <w:r w:rsidR="00D24E86">
        <w:rPr>
          <w:rFonts w:cstheme="minorHAnsi"/>
          <w:sz w:val="24"/>
          <w:szCs w:val="24"/>
        </w:rPr>
        <w:t xml:space="preserve"> floor Conference Room C.</w:t>
      </w:r>
    </w:p>
    <w:p w14:paraId="16E4C5A3" w14:textId="283E3CB3" w:rsidR="00CA43EA" w:rsidRDefault="001F556F" w:rsidP="00031B8C">
      <w:pPr>
        <w:pStyle w:val="Heading1"/>
        <w:rPr>
          <w:rFonts w:asciiTheme="minorHAnsi" w:hAnsiTheme="minorHAnsi" w:cstheme="minorHAnsi"/>
          <w:b/>
          <w:bCs/>
          <w:sz w:val="24"/>
          <w:szCs w:val="24"/>
        </w:rPr>
      </w:pPr>
      <w:r w:rsidRPr="00BA4CB8">
        <w:rPr>
          <w:rFonts w:asciiTheme="minorHAnsi" w:hAnsiTheme="minorHAnsi" w:cstheme="minorHAnsi"/>
          <w:b/>
          <w:bCs/>
          <w:sz w:val="24"/>
          <w:szCs w:val="24"/>
        </w:rPr>
        <w:lastRenderedPageBreak/>
        <w:t>M</w:t>
      </w:r>
      <w:r w:rsidR="00475748" w:rsidRPr="00BA4CB8">
        <w:rPr>
          <w:rFonts w:asciiTheme="minorHAnsi" w:hAnsiTheme="minorHAnsi" w:cstheme="minorHAnsi"/>
          <w:b/>
          <w:bCs/>
          <w:sz w:val="24"/>
          <w:szCs w:val="24"/>
        </w:rPr>
        <w:t>eeting Participants</w:t>
      </w:r>
    </w:p>
    <w:p w14:paraId="76AB7498" w14:textId="77777777" w:rsidR="008348BE" w:rsidRPr="008348BE" w:rsidRDefault="008348BE" w:rsidP="008348BE"/>
    <w:tbl>
      <w:tblPr>
        <w:tblStyle w:val="TableGrid"/>
        <w:tblW w:w="0" w:type="auto"/>
        <w:tblLook w:val="04A0" w:firstRow="1" w:lastRow="0" w:firstColumn="1" w:lastColumn="0" w:noHBand="0" w:noVBand="1"/>
      </w:tblPr>
      <w:tblGrid>
        <w:gridCol w:w="813"/>
        <w:gridCol w:w="1972"/>
        <w:gridCol w:w="4770"/>
        <w:gridCol w:w="1795"/>
      </w:tblGrid>
      <w:tr w:rsidR="008134DA" w:rsidRPr="0074352C" w14:paraId="7462BFB7" w14:textId="77777777" w:rsidTr="006045A7">
        <w:tc>
          <w:tcPr>
            <w:tcW w:w="813" w:type="dxa"/>
            <w:shd w:val="clear" w:color="auto" w:fill="A8D08D" w:themeFill="accent6" w:themeFillTint="99"/>
          </w:tcPr>
          <w:p w14:paraId="4DDF34EF" w14:textId="6D9314AA" w:rsidR="008134DA" w:rsidRPr="0074352C" w:rsidRDefault="008134DA" w:rsidP="00906A15">
            <w:pPr>
              <w:jc w:val="center"/>
              <w:rPr>
                <w:rFonts w:cstheme="minorHAnsi"/>
                <w:b/>
              </w:rPr>
            </w:pPr>
            <w:r w:rsidRPr="0074352C">
              <w:rPr>
                <w:rFonts w:cstheme="minorHAnsi"/>
                <w:b/>
              </w:rPr>
              <w:t>Count</w:t>
            </w:r>
          </w:p>
        </w:tc>
        <w:tc>
          <w:tcPr>
            <w:tcW w:w="1972" w:type="dxa"/>
            <w:shd w:val="clear" w:color="auto" w:fill="A8D08D" w:themeFill="accent6" w:themeFillTint="99"/>
          </w:tcPr>
          <w:p w14:paraId="2984C2BA" w14:textId="4AD44EC8" w:rsidR="008134DA" w:rsidRPr="0074352C" w:rsidRDefault="008134DA" w:rsidP="00906A15">
            <w:pPr>
              <w:jc w:val="center"/>
              <w:rPr>
                <w:rFonts w:cstheme="minorHAnsi"/>
                <w:b/>
              </w:rPr>
            </w:pPr>
            <w:r w:rsidRPr="0074352C">
              <w:rPr>
                <w:rFonts w:cstheme="minorHAnsi"/>
                <w:b/>
              </w:rPr>
              <w:t>Name</w:t>
            </w:r>
          </w:p>
        </w:tc>
        <w:tc>
          <w:tcPr>
            <w:tcW w:w="4770" w:type="dxa"/>
            <w:shd w:val="clear" w:color="auto" w:fill="A8D08D" w:themeFill="accent6" w:themeFillTint="99"/>
          </w:tcPr>
          <w:p w14:paraId="652F10DE" w14:textId="77777777" w:rsidR="008134DA" w:rsidRPr="0074352C" w:rsidRDefault="008134DA" w:rsidP="00906A15">
            <w:pPr>
              <w:jc w:val="center"/>
              <w:rPr>
                <w:rFonts w:cstheme="minorHAnsi"/>
                <w:b/>
              </w:rPr>
            </w:pPr>
            <w:r w:rsidRPr="0074352C">
              <w:rPr>
                <w:rFonts w:cstheme="minorHAnsi"/>
                <w:b/>
              </w:rPr>
              <w:t>Affiliation</w:t>
            </w:r>
          </w:p>
        </w:tc>
        <w:tc>
          <w:tcPr>
            <w:tcW w:w="1795" w:type="dxa"/>
            <w:shd w:val="clear" w:color="auto" w:fill="A8D08D" w:themeFill="accent6" w:themeFillTint="99"/>
          </w:tcPr>
          <w:p w14:paraId="59A6F06F" w14:textId="77777777" w:rsidR="008134DA" w:rsidRPr="0074352C" w:rsidRDefault="008134DA" w:rsidP="00906A15">
            <w:pPr>
              <w:jc w:val="center"/>
              <w:rPr>
                <w:rFonts w:cstheme="minorHAnsi"/>
                <w:b/>
              </w:rPr>
            </w:pPr>
            <w:r w:rsidRPr="0074352C">
              <w:rPr>
                <w:rFonts w:cstheme="minorHAnsi"/>
                <w:b/>
              </w:rPr>
              <w:t>Time Committed to Meeting</w:t>
            </w:r>
          </w:p>
        </w:tc>
      </w:tr>
      <w:tr w:rsidR="0074318C" w:rsidRPr="00D26EE2" w14:paraId="5C5E77FB" w14:textId="77777777" w:rsidTr="00031B8C">
        <w:trPr>
          <w:trHeight w:val="144"/>
        </w:trPr>
        <w:tc>
          <w:tcPr>
            <w:tcW w:w="813" w:type="dxa"/>
          </w:tcPr>
          <w:p w14:paraId="4FA23F94" w14:textId="56B61245" w:rsidR="0074318C" w:rsidRPr="00D26EE2" w:rsidRDefault="0074318C" w:rsidP="0074318C">
            <w:pPr>
              <w:tabs>
                <w:tab w:val="center" w:pos="4680"/>
              </w:tabs>
              <w:rPr>
                <w:rFonts w:cstheme="minorHAnsi"/>
              </w:rPr>
            </w:pPr>
            <w:r w:rsidRPr="00D26EE2">
              <w:rPr>
                <w:rFonts w:cstheme="minorHAnsi"/>
              </w:rPr>
              <w:t>1</w:t>
            </w:r>
          </w:p>
        </w:tc>
        <w:tc>
          <w:tcPr>
            <w:tcW w:w="1972" w:type="dxa"/>
            <w:shd w:val="clear" w:color="auto" w:fill="auto"/>
          </w:tcPr>
          <w:p w14:paraId="1E6DDE8B" w14:textId="4B9A626E" w:rsidR="0074318C" w:rsidRPr="00D26EE2" w:rsidRDefault="0074318C" w:rsidP="0074318C">
            <w:pPr>
              <w:tabs>
                <w:tab w:val="center" w:pos="4680"/>
              </w:tabs>
              <w:rPr>
                <w:rFonts w:cstheme="minorHAnsi"/>
              </w:rPr>
            </w:pPr>
            <w:r w:rsidRPr="00D26EE2">
              <w:rPr>
                <w:rFonts w:cstheme="minorHAnsi"/>
              </w:rPr>
              <w:t>Megan Layhee</w:t>
            </w:r>
          </w:p>
        </w:tc>
        <w:tc>
          <w:tcPr>
            <w:tcW w:w="4770" w:type="dxa"/>
            <w:shd w:val="clear" w:color="auto" w:fill="auto"/>
          </w:tcPr>
          <w:p w14:paraId="77FF42CC" w14:textId="7A74161E" w:rsidR="0074318C" w:rsidRPr="00D26EE2" w:rsidRDefault="0074318C" w:rsidP="0074318C">
            <w:pPr>
              <w:tabs>
                <w:tab w:val="center" w:pos="4680"/>
              </w:tabs>
              <w:rPr>
                <w:rFonts w:cstheme="minorHAnsi"/>
              </w:rPr>
            </w:pPr>
            <w:r w:rsidRPr="00D26EE2">
              <w:rPr>
                <w:rFonts w:cstheme="minorHAnsi"/>
              </w:rPr>
              <w:t xml:space="preserve">ACCG Administrator </w:t>
            </w:r>
            <w:r w:rsidR="00D33E0C" w:rsidRPr="00D26EE2">
              <w:rPr>
                <w:rFonts w:cstheme="minorHAnsi"/>
              </w:rPr>
              <w:t>(co-</w:t>
            </w:r>
            <w:r w:rsidRPr="00D26EE2">
              <w:rPr>
                <w:rFonts w:cstheme="minorHAnsi"/>
              </w:rPr>
              <w:t>Meeting Facilitator</w:t>
            </w:r>
            <w:r w:rsidR="00D33E0C" w:rsidRPr="00D26EE2">
              <w:rPr>
                <w:rFonts w:cstheme="minorHAnsi"/>
              </w:rPr>
              <w:t>)</w:t>
            </w:r>
            <w:r w:rsidR="00905D19" w:rsidRPr="00D26EE2">
              <w:rPr>
                <w:rFonts w:cstheme="minorHAnsi"/>
              </w:rPr>
              <w:t xml:space="preserve"> in-person</w:t>
            </w:r>
          </w:p>
        </w:tc>
        <w:tc>
          <w:tcPr>
            <w:tcW w:w="1795" w:type="dxa"/>
          </w:tcPr>
          <w:p w14:paraId="16B2972E" w14:textId="24897887" w:rsidR="0074318C" w:rsidRPr="00D26EE2" w:rsidRDefault="0074318C" w:rsidP="0074318C">
            <w:pPr>
              <w:jc w:val="center"/>
              <w:rPr>
                <w:rFonts w:cstheme="minorHAnsi"/>
              </w:rPr>
            </w:pPr>
            <w:r w:rsidRPr="00D26EE2">
              <w:rPr>
                <w:rFonts w:cstheme="minorHAnsi"/>
              </w:rPr>
              <w:t>3.0</w:t>
            </w:r>
          </w:p>
        </w:tc>
      </w:tr>
      <w:tr w:rsidR="00AE53E9" w:rsidRPr="0074352C" w14:paraId="6B709D63" w14:textId="77777777" w:rsidTr="00031B8C">
        <w:trPr>
          <w:trHeight w:val="144"/>
        </w:trPr>
        <w:tc>
          <w:tcPr>
            <w:tcW w:w="813" w:type="dxa"/>
          </w:tcPr>
          <w:p w14:paraId="717B5D2C" w14:textId="5C3069DC" w:rsidR="00AE53E9" w:rsidRPr="00D26EE2" w:rsidRDefault="00AE53E9" w:rsidP="00AE53E9">
            <w:pPr>
              <w:tabs>
                <w:tab w:val="center" w:pos="4680"/>
              </w:tabs>
              <w:rPr>
                <w:rFonts w:cstheme="minorHAnsi"/>
              </w:rPr>
            </w:pPr>
            <w:r w:rsidRPr="00D26EE2">
              <w:rPr>
                <w:rFonts w:cstheme="minorHAnsi"/>
              </w:rPr>
              <w:t>2</w:t>
            </w:r>
          </w:p>
        </w:tc>
        <w:tc>
          <w:tcPr>
            <w:tcW w:w="1972" w:type="dxa"/>
            <w:shd w:val="clear" w:color="auto" w:fill="auto"/>
          </w:tcPr>
          <w:p w14:paraId="24B24218" w14:textId="10632C18" w:rsidR="00AE53E9" w:rsidRPr="00D26EE2" w:rsidRDefault="00AE53E9" w:rsidP="00AE53E9">
            <w:pPr>
              <w:tabs>
                <w:tab w:val="center" w:pos="4680"/>
              </w:tabs>
              <w:rPr>
                <w:rFonts w:cstheme="minorHAnsi"/>
              </w:rPr>
            </w:pPr>
            <w:r w:rsidRPr="00D26EE2">
              <w:rPr>
                <w:rFonts w:cstheme="minorHAnsi"/>
              </w:rPr>
              <w:t>Richard Sykes</w:t>
            </w:r>
          </w:p>
        </w:tc>
        <w:tc>
          <w:tcPr>
            <w:tcW w:w="4770" w:type="dxa"/>
            <w:shd w:val="clear" w:color="auto" w:fill="auto"/>
          </w:tcPr>
          <w:p w14:paraId="659E55C7" w14:textId="24D03126" w:rsidR="00AE53E9" w:rsidRPr="00D26EE2" w:rsidRDefault="00AE53E9" w:rsidP="00AE53E9">
            <w:pPr>
              <w:tabs>
                <w:tab w:val="center" w:pos="4680"/>
              </w:tabs>
              <w:rPr>
                <w:rFonts w:cstheme="minorHAnsi"/>
              </w:rPr>
            </w:pPr>
            <w:r w:rsidRPr="00D26EE2">
              <w:rPr>
                <w:rFonts w:cstheme="minorHAnsi"/>
              </w:rPr>
              <w:t>UMRWA</w:t>
            </w:r>
          </w:p>
        </w:tc>
        <w:tc>
          <w:tcPr>
            <w:tcW w:w="1795" w:type="dxa"/>
          </w:tcPr>
          <w:p w14:paraId="064DA2F1" w14:textId="173D4F7A" w:rsidR="00AE53E9" w:rsidRPr="00D26EE2" w:rsidRDefault="00AE53E9" w:rsidP="00AE53E9">
            <w:pPr>
              <w:jc w:val="center"/>
              <w:rPr>
                <w:rFonts w:cstheme="minorHAnsi"/>
              </w:rPr>
            </w:pPr>
            <w:r w:rsidRPr="00D26EE2">
              <w:rPr>
                <w:rFonts w:cstheme="minorHAnsi"/>
              </w:rPr>
              <w:t>3.0</w:t>
            </w:r>
          </w:p>
        </w:tc>
      </w:tr>
      <w:tr w:rsidR="00AE53E9" w:rsidRPr="00C72D69" w14:paraId="54E7A2BE" w14:textId="77777777" w:rsidTr="006045A7">
        <w:trPr>
          <w:trHeight w:val="224"/>
        </w:trPr>
        <w:tc>
          <w:tcPr>
            <w:tcW w:w="813" w:type="dxa"/>
          </w:tcPr>
          <w:p w14:paraId="67F0E8EE" w14:textId="1A9377AB" w:rsidR="00AE53E9" w:rsidRPr="00C72D69" w:rsidRDefault="00170CDB" w:rsidP="00AE53E9">
            <w:pPr>
              <w:rPr>
                <w:rFonts w:cstheme="minorHAnsi"/>
              </w:rPr>
            </w:pPr>
            <w:r>
              <w:rPr>
                <w:rFonts w:cstheme="minorHAnsi"/>
              </w:rPr>
              <w:t>3</w:t>
            </w:r>
          </w:p>
        </w:tc>
        <w:tc>
          <w:tcPr>
            <w:tcW w:w="1972" w:type="dxa"/>
            <w:shd w:val="clear" w:color="auto" w:fill="auto"/>
          </w:tcPr>
          <w:p w14:paraId="2024D2D2" w14:textId="3D759BB9" w:rsidR="00AE53E9" w:rsidRPr="00C72D69" w:rsidRDefault="00AE53E9" w:rsidP="00AE53E9">
            <w:pPr>
              <w:rPr>
                <w:rFonts w:cstheme="minorHAnsi"/>
              </w:rPr>
            </w:pPr>
            <w:r w:rsidRPr="00C72D69">
              <w:rPr>
                <w:rFonts w:cstheme="minorHAnsi"/>
              </w:rPr>
              <w:t>Meredith Sierra</w:t>
            </w:r>
          </w:p>
        </w:tc>
        <w:tc>
          <w:tcPr>
            <w:tcW w:w="4770" w:type="dxa"/>
            <w:shd w:val="clear" w:color="auto" w:fill="auto"/>
          </w:tcPr>
          <w:p w14:paraId="3FB88C65" w14:textId="2AEAE26E" w:rsidR="00AE53E9" w:rsidRPr="00C72D69" w:rsidRDefault="00A41B6C" w:rsidP="00AE53E9">
            <w:pPr>
              <w:rPr>
                <w:rFonts w:cstheme="minorHAnsi"/>
              </w:rPr>
            </w:pPr>
            <w:r w:rsidRPr="00C72D69">
              <w:rPr>
                <w:rFonts w:cstheme="minorHAnsi"/>
              </w:rPr>
              <w:t>Foothill Conservancy</w:t>
            </w:r>
          </w:p>
        </w:tc>
        <w:tc>
          <w:tcPr>
            <w:tcW w:w="1795" w:type="dxa"/>
          </w:tcPr>
          <w:p w14:paraId="25EECAD2" w14:textId="50E1A0B3" w:rsidR="00AE53E9" w:rsidRPr="00C72D69" w:rsidRDefault="00AE53E9" w:rsidP="00AE53E9">
            <w:pPr>
              <w:jc w:val="center"/>
              <w:rPr>
                <w:rFonts w:cstheme="minorHAnsi"/>
              </w:rPr>
            </w:pPr>
            <w:r w:rsidRPr="00C72D69">
              <w:rPr>
                <w:rFonts w:cstheme="minorHAnsi"/>
              </w:rPr>
              <w:t>3.0</w:t>
            </w:r>
          </w:p>
        </w:tc>
      </w:tr>
      <w:tr w:rsidR="00AE53E9" w:rsidRPr="0074352C" w14:paraId="5CBF6C73" w14:textId="77777777" w:rsidTr="00031B8C">
        <w:trPr>
          <w:trHeight w:val="20"/>
        </w:trPr>
        <w:tc>
          <w:tcPr>
            <w:tcW w:w="813" w:type="dxa"/>
          </w:tcPr>
          <w:p w14:paraId="14D57EBB" w14:textId="2DC6181A" w:rsidR="00AE53E9" w:rsidRPr="00C72D69" w:rsidRDefault="00170CDB" w:rsidP="00AE53E9">
            <w:pPr>
              <w:tabs>
                <w:tab w:val="center" w:pos="4680"/>
              </w:tabs>
              <w:rPr>
                <w:rFonts w:cstheme="minorHAnsi"/>
              </w:rPr>
            </w:pPr>
            <w:r>
              <w:rPr>
                <w:rFonts w:cstheme="minorHAnsi"/>
              </w:rPr>
              <w:t>4</w:t>
            </w:r>
          </w:p>
        </w:tc>
        <w:tc>
          <w:tcPr>
            <w:tcW w:w="1972" w:type="dxa"/>
            <w:shd w:val="clear" w:color="auto" w:fill="auto"/>
          </w:tcPr>
          <w:p w14:paraId="5D6B8F98" w14:textId="6175D94B" w:rsidR="00AE53E9" w:rsidRPr="00C72D69" w:rsidRDefault="00AE53E9" w:rsidP="00AE53E9">
            <w:pPr>
              <w:tabs>
                <w:tab w:val="center" w:pos="4680"/>
              </w:tabs>
              <w:rPr>
                <w:rFonts w:cstheme="minorHAnsi"/>
              </w:rPr>
            </w:pPr>
            <w:r w:rsidRPr="00C72D69">
              <w:rPr>
                <w:rFonts w:cstheme="minorHAnsi"/>
              </w:rPr>
              <w:t>John Heissenbuttal</w:t>
            </w:r>
          </w:p>
        </w:tc>
        <w:tc>
          <w:tcPr>
            <w:tcW w:w="4770" w:type="dxa"/>
            <w:shd w:val="clear" w:color="auto" w:fill="auto"/>
          </w:tcPr>
          <w:p w14:paraId="027094E3" w14:textId="13D83292" w:rsidR="00AE53E9" w:rsidRPr="00C72D69" w:rsidRDefault="00801DA3" w:rsidP="00AE53E9">
            <w:pPr>
              <w:tabs>
                <w:tab w:val="center" w:pos="4680"/>
              </w:tabs>
              <w:rPr>
                <w:rFonts w:cstheme="minorHAnsi"/>
              </w:rPr>
            </w:pPr>
            <w:r w:rsidRPr="00C72D69">
              <w:rPr>
                <w:rFonts w:cstheme="minorHAnsi"/>
              </w:rPr>
              <w:t>Heissenbuttel Natural Resource Consulting, Cal Am Team</w:t>
            </w:r>
          </w:p>
        </w:tc>
        <w:tc>
          <w:tcPr>
            <w:tcW w:w="1795" w:type="dxa"/>
          </w:tcPr>
          <w:p w14:paraId="340C73B3" w14:textId="41D88F4A" w:rsidR="00AE53E9" w:rsidRPr="00C72D69" w:rsidRDefault="00AE53E9" w:rsidP="00AE53E9">
            <w:pPr>
              <w:jc w:val="center"/>
              <w:rPr>
                <w:rFonts w:cstheme="minorHAnsi"/>
              </w:rPr>
            </w:pPr>
            <w:r w:rsidRPr="00C72D69">
              <w:rPr>
                <w:rFonts w:cstheme="minorHAnsi"/>
              </w:rPr>
              <w:t>3.0</w:t>
            </w:r>
          </w:p>
        </w:tc>
      </w:tr>
      <w:tr w:rsidR="00AE53E9" w:rsidRPr="0074352C" w14:paraId="0D99B30B" w14:textId="77777777" w:rsidTr="00031B8C">
        <w:trPr>
          <w:trHeight w:val="20"/>
        </w:trPr>
        <w:tc>
          <w:tcPr>
            <w:tcW w:w="813" w:type="dxa"/>
          </w:tcPr>
          <w:p w14:paraId="2F62699C" w14:textId="010DA822" w:rsidR="00AE53E9" w:rsidRPr="00C72D69" w:rsidRDefault="00170CDB" w:rsidP="00AE53E9">
            <w:pPr>
              <w:tabs>
                <w:tab w:val="center" w:pos="4680"/>
              </w:tabs>
              <w:rPr>
                <w:rFonts w:cstheme="minorHAnsi"/>
              </w:rPr>
            </w:pPr>
            <w:r>
              <w:rPr>
                <w:rFonts w:cstheme="minorHAnsi"/>
              </w:rPr>
              <w:t>5</w:t>
            </w:r>
          </w:p>
        </w:tc>
        <w:tc>
          <w:tcPr>
            <w:tcW w:w="1972" w:type="dxa"/>
            <w:shd w:val="clear" w:color="auto" w:fill="auto"/>
          </w:tcPr>
          <w:p w14:paraId="6D7A5A57" w14:textId="321B460F" w:rsidR="00AE53E9" w:rsidRPr="00C72D69" w:rsidRDefault="00AE53E9" w:rsidP="00AE53E9">
            <w:pPr>
              <w:tabs>
                <w:tab w:val="center" w:pos="4680"/>
              </w:tabs>
              <w:rPr>
                <w:rFonts w:cstheme="minorHAnsi"/>
              </w:rPr>
            </w:pPr>
            <w:r w:rsidRPr="00C72D69">
              <w:rPr>
                <w:rFonts w:cstheme="minorHAnsi"/>
              </w:rPr>
              <w:t>Rich Farrington</w:t>
            </w:r>
          </w:p>
        </w:tc>
        <w:tc>
          <w:tcPr>
            <w:tcW w:w="4770" w:type="dxa"/>
            <w:shd w:val="clear" w:color="auto" w:fill="auto"/>
          </w:tcPr>
          <w:p w14:paraId="09E89F30" w14:textId="32C50387" w:rsidR="00AE53E9" w:rsidRPr="00C72D69" w:rsidRDefault="00AE53E9" w:rsidP="00AE53E9">
            <w:pPr>
              <w:tabs>
                <w:tab w:val="center" w:pos="4680"/>
              </w:tabs>
              <w:rPr>
                <w:rFonts w:cstheme="minorHAnsi"/>
              </w:rPr>
            </w:pPr>
            <w:r w:rsidRPr="00C72D69">
              <w:rPr>
                <w:rFonts w:cstheme="minorHAnsi"/>
              </w:rPr>
              <w:t>UMRWA Board</w:t>
            </w:r>
          </w:p>
        </w:tc>
        <w:tc>
          <w:tcPr>
            <w:tcW w:w="1795" w:type="dxa"/>
          </w:tcPr>
          <w:p w14:paraId="3C2FB759" w14:textId="5281B45D" w:rsidR="00AE53E9" w:rsidRPr="00C72D69" w:rsidRDefault="00AE53E9" w:rsidP="00AE53E9">
            <w:pPr>
              <w:jc w:val="center"/>
              <w:rPr>
                <w:rFonts w:cstheme="minorHAnsi"/>
              </w:rPr>
            </w:pPr>
            <w:r w:rsidRPr="00C72D69">
              <w:rPr>
                <w:rFonts w:cstheme="minorHAnsi"/>
              </w:rPr>
              <w:t>3.0</w:t>
            </w:r>
          </w:p>
        </w:tc>
      </w:tr>
      <w:tr w:rsidR="00905D19" w:rsidRPr="00483CA9" w14:paraId="3E968945" w14:textId="77777777" w:rsidTr="00170CDB">
        <w:trPr>
          <w:trHeight w:val="431"/>
        </w:trPr>
        <w:tc>
          <w:tcPr>
            <w:tcW w:w="813" w:type="dxa"/>
          </w:tcPr>
          <w:p w14:paraId="4DCD280D" w14:textId="538694B5" w:rsidR="00905D19" w:rsidRPr="00170CDB" w:rsidRDefault="00170CDB" w:rsidP="00905D19">
            <w:pPr>
              <w:tabs>
                <w:tab w:val="center" w:pos="4680"/>
              </w:tabs>
              <w:rPr>
                <w:rFonts w:cstheme="minorHAnsi"/>
              </w:rPr>
            </w:pPr>
            <w:r>
              <w:rPr>
                <w:rFonts w:cstheme="minorHAnsi"/>
              </w:rPr>
              <w:t>6</w:t>
            </w:r>
          </w:p>
        </w:tc>
        <w:tc>
          <w:tcPr>
            <w:tcW w:w="1972" w:type="dxa"/>
            <w:shd w:val="clear" w:color="auto" w:fill="auto"/>
          </w:tcPr>
          <w:p w14:paraId="52864B45" w14:textId="1AA02E7B" w:rsidR="00905D19" w:rsidRPr="00170CDB" w:rsidRDefault="00905D19" w:rsidP="00905D19">
            <w:pPr>
              <w:tabs>
                <w:tab w:val="center" w:pos="4680"/>
              </w:tabs>
              <w:rPr>
                <w:rFonts w:cstheme="minorHAnsi"/>
              </w:rPr>
            </w:pPr>
            <w:r w:rsidRPr="00170CDB">
              <w:rPr>
                <w:rFonts w:cstheme="minorHAnsi"/>
              </w:rPr>
              <w:t>Sue Holper</w:t>
            </w:r>
          </w:p>
        </w:tc>
        <w:tc>
          <w:tcPr>
            <w:tcW w:w="4770" w:type="dxa"/>
            <w:shd w:val="clear" w:color="auto" w:fill="auto"/>
          </w:tcPr>
          <w:p w14:paraId="05027A06" w14:textId="094882CE" w:rsidR="00905D19" w:rsidRPr="00170CDB" w:rsidRDefault="00905D19" w:rsidP="00905D19">
            <w:pPr>
              <w:tabs>
                <w:tab w:val="center" w:pos="4680"/>
              </w:tabs>
              <w:rPr>
                <w:rFonts w:cstheme="minorHAnsi"/>
              </w:rPr>
            </w:pPr>
            <w:r w:rsidRPr="00170CDB">
              <w:rPr>
                <w:rFonts w:cstheme="minorHAnsi"/>
              </w:rPr>
              <w:t>ACCG member</w:t>
            </w:r>
          </w:p>
        </w:tc>
        <w:tc>
          <w:tcPr>
            <w:tcW w:w="1795" w:type="dxa"/>
          </w:tcPr>
          <w:p w14:paraId="4B0FF77E" w14:textId="5EA21981" w:rsidR="00905D19" w:rsidRPr="00170CDB" w:rsidRDefault="00905D19" w:rsidP="00905D19">
            <w:pPr>
              <w:jc w:val="center"/>
              <w:rPr>
                <w:rFonts w:cstheme="minorHAnsi"/>
              </w:rPr>
            </w:pPr>
            <w:r w:rsidRPr="00170CDB">
              <w:rPr>
                <w:rFonts w:cstheme="minorHAnsi"/>
              </w:rPr>
              <w:t>3.0</w:t>
            </w:r>
          </w:p>
        </w:tc>
      </w:tr>
      <w:tr w:rsidR="00905D19" w:rsidRPr="00C72D69" w14:paraId="14A85779" w14:textId="77777777" w:rsidTr="00031B8C">
        <w:trPr>
          <w:trHeight w:val="20"/>
        </w:trPr>
        <w:tc>
          <w:tcPr>
            <w:tcW w:w="813" w:type="dxa"/>
          </w:tcPr>
          <w:p w14:paraId="34EA5208" w14:textId="45E748D4" w:rsidR="00905D19" w:rsidRPr="00C72D69" w:rsidRDefault="00170CDB" w:rsidP="00905D19">
            <w:pPr>
              <w:tabs>
                <w:tab w:val="center" w:pos="4680"/>
              </w:tabs>
              <w:rPr>
                <w:rFonts w:cstheme="minorHAnsi"/>
              </w:rPr>
            </w:pPr>
            <w:r>
              <w:rPr>
                <w:rFonts w:cstheme="minorHAnsi"/>
              </w:rPr>
              <w:t>7</w:t>
            </w:r>
          </w:p>
        </w:tc>
        <w:tc>
          <w:tcPr>
            <w:tcW w:w="1972" w:type="dxa"/>
            <w:shd w:val="clear" w:color="auto" w:fill="auto"/>
          </w:tcPr>
          <w:p w14:paraId="1C59B9FA" w14:textId="5B91E993" w:rsidR="00905D19" w:rsidRPr="00C72D69" w:rsidRDefault="00B6733D" w:rsidP="00905D19">
            <w:pPr>
              <w:tabs>
                <w:tab w:val="center" w:pos="4680"/>
              </w:tabs>
              <w:rPr>
                <w:rFonts w:cstheme="minorHAnsi"/>
              </w:rPr>
            </w:pPr>
            <w:r w:rsidRPr="00C72D69">
              <w:rPr>
                <w:rFonts w:cstheme="minorHAnsi"/>
              </w:rPr>
              <w:t xml:space="preserve">Marie </w:t>
            </w:r>
            <w:r w:rsidR="00170CDB">
              <w:rPr>
                <w:rFonts w:cstheme="minorHAnsi"/>
              </w:rPr>
              <w:t>Powers</w:t>
            </w:r>
          </w:p>
        </w:tc>
        <w:tc>
          <w:tcPr>
            <w:tcW w:w="4770" w:type="dxa"/>
            <w:shd w:val="clear" w:color="auto" w:fill="auto"/>
          </w:tcPr>
          <w:p w14:paraId="394060B8" w14:textId="5EEDB195" w:rsidR="00905D19" w:rsidRPr="00C72D69" w:rsidRDefault="00170CDB" w:rsidP="00905D19">
            <w:pPr>
              <w:tabs>
                <w:tab w:val="center" w:pos="4680"/>
              </w:tabs>
              <w:rPr>
                <w:rFonts w:cstheme="minorHAnsi"/>
              </w:rPr>
            </w:pPr>
            <w:r>
              <w:rPr>
                <w:rFonts w:cstheme="minorHAnsi"/>
              </w:rPr>
              <w:t>Calaveras Big Trees Association</w:t>
            </w:r>
          </w:p>
        </w:tc>
        <w:tc>
          <w:tcPr>
            <w:tcW w:w="1795" w:type="dxa"/>
          </w:tcPr>
          <w:p w14:paraId="75CB55D2" w14:textId="1E9C9A91" w:rsidR="00905D19" w:rsidRPr="00C72D69" w:rsidRDefault="00F51644" w:rsidP="00905D19">
            <w:pPr>
              <w:jc w:val="center"/>
              <w:rPr>
                <w:rFonts w:cstheme="minorHAnsi"/>
              </w:rPr>
            </w:pPr>
            <w:r w:rsidRPr="00C72D69">
              <w:rPr>
                <w:rFonts w:cstheme="minorHAnsi"/>
              </w:rPr>
              <w:t>1</w:t>
            </w:r>
            <w:r w:rsidR="00B6733D" w:rsidRPr="00C72D69">
              <w:rPr>
                <w:rFonts w:cstheme="minorHAnsi"/>
              </w:rPr>
              <w:t>.0</w:t>
            </w:r>
          </w:p>
        </w:tc>
      </w:tr>
      <w:tr w:rsidR="00905D19" w:rsidRPr="00C72D69" w14:paraId="4D60B222" w14:textId="77777777" w:rsidTr="00031B8C">
        <w:trPr>
          <w:trHeight w:val="20"/>
        </w:trPr>
        <w:tc>
          <w:tcPr>
            <w:tcW w:w="813" w:type="dxa"/>
          </w:tcPr>
          <w:p w14:paraId="077B915A" w14:textId="74DB8E20" w:rsidR="00905D19" w:rsidRPr="00C72D69" w:rsidRDefault="00170CDB" w:rsidP="00905D19">
            <w:pPr>
              <w:tabs>
                <w:tab w:val="center" w:pos="4680"/>
              </w:tabs>
              <w:rPr>
                <w:rFonts w:cstheme="minorHAnsi"/>
              </w:rPr>
            </w:pPr>
            <w:r>
              <w:rPr>
                <w:rFonts w:cstheme="minorHAnsi"/>
              </w:rPr>
              <w:t>8</w:t>
            </w:r>
          </w:p>
        </w:tc>
        <w:tc>
          <w:tcPr>
            <w:tcW w:w="1972" w:type="dxa"/>
            <w:shd w:val="clear" w:color="auto" w:fill="auto"/>
          </w:tcPr>
          <w:p w14:paraId="2A83D4DC" w14:textId="6A046B7F" w:rsidR="00905D19" w:rsidRPr="00C72D69" w:rsidRDefault="00905D19" w:rsidP="00905D19">
            <w:pPr>
              <w:tabs>
                <w:tab w:val="center" w:pos="4680"/>
              </w:tabs>
              <w:rPr>
                <w:rFonts w:cstheme="minorHAnsi"/>
              </w:rPr>
            </w:pPr>
            <w:r w:rsidRPr="00C72D69">
              <w:rPr>
                <w:rFonts w:cstheme="minorHAnsi"/>
              </w:rPr>
              <w:t xml:space="preserve">Regine Miller </w:t>
            </w:r>
          </w:p>
        </w:tc>
        <w:tc>
          <w:tcPr>
            <w:tcW w:w="4770" w:type="dxa"/>
            <w:shd w:val="clear" w:color="auto" w:fill="auto"/>
          </w:tcPr>
          <w:p w14:paraId="1E89B802" w14:textId="6CD8B727" w:rsidR="00905D19" w:rsidRPr="00C72D69" w:rsidRDefault="00905D19" w:rsidP="00905D19">
            <w:pPr>
              <w:tabs>
                <w:tab w:val="center" w:pos="4680"/>
              </w:tabs>
              <w:rPr>
                <w:rFonts w:cstheme="minorHAnsi"/>
              </w:rPr>
            </w:pPr>
            <w:r w:rsidRPr="00C72D69">
              <w:rPr>
                <w:rFonts w:cstheme="minorHAnsi"/>
              </w:rPr>
              <w:t>UMRWA, Landmark Environmental</w:t>
            </w:r>
          </w:p>
        </w:tc>
        <w:tc>
          <w:tcPr>
            <w:tcW w:w="1795" w:type="dxa"/>
          </w:tcPr>
          <w:p w14:paraId="2464E2E2" w14:textId="1CD75EF0" w:rsidR="00905D19" w:rsidRPr="00C72D69" w:rsidRDefault="00905D19" w:rsidP="00905D19">
            <w:pPr>
              <w:jc w:val="center"/>
              <w:rPr>
                <w:rFonts w:cstheme="minorHAnsi"/>
              </w:rPr>
            </w:pPr>
            <w:r w:rsidRPr="00C72D69">
              <w:rPr>
                <w:rFonts w:cstheme="minorHAnsi"/>
              </w:rPr>
              <w:t>3.0</w:t>
            </w:r>
          </w:p>
        </w:tc>
      </w:tr>
      <w:tr w:rsidR="00905D19" w:rsidRPr="00483CA9" w14:paraId="32FD4497" w14:textId="77777777" w:rsidTr="00031B8C">
        <w:trPr>
          <w:trHeight w:val="20"/>
        </w:trPr>
        <w:tc>
          <w:tcPr>
            <w:tcW w:w="813" w:type="dxa"/>
          </w:tcPr>
          <w:p w14:paraId="15D84F2E" w14:textId="5B99BAD1" w:rsidR="00905D19" w:rsidRPr="00C72D69" w:rsidRDefault="00170CDB" w:rsidP="00905D19">
            <w:pPr>
              <w:tabs>
                <w:tab w:val="center" w:pos="4680"/>
              </w:tabs>
              <w:rPr>
                <w:rFonts w:cstheme="minorHAnsi"/>
              </w:rPr>
            </w:pPr>
            <w:r>
              <w:rPr>
                <w:rFonts w:cstheme="minorHAnsi"/>
              </w:rPr>
              <w:t>9</w:t>
            </w:r>
          </w:p>
        </w:tc>
        <w:tc>
          <w:tcPr>
            <w:tcW w:w="1972" w:type="dxa"/>
            <w:shd w:val="clear" w:color="auto" w:fill="auto"/>
          </w:tcPr>
          <w:p w14:paraId="26625767" w14:textId="74DAC490" w:rsidR="00905D19" w:rsidRPr="00C72D69" w:rsidRDefault="00905D19" w:rsidP="00905D19">
            <w:pPr>
              <w:tabs>
                <w:tab w:val="center" w:pos="4680"/>
              </w:tabs>
              <w:rPr>
                <w:rFonts w:cstheme="minorHAnsi"/>
              </w:rPr>
            </w:pPr>
            <w:r w:rsidRPr="00C72D69">
              <w:rPr>
                <w:rFonts w:cstheme="minorHAnsi"/>
              </w:rPr>
              <w:t>John Buckley</w:t>
            </w:r>
          </w:p>
        </w:tc>
        <w:tc>
          <w:tcPr>
            <w:tcW w:w="4770" w:type="dxa"/>
            <w:shd w:val="clear" w:color="auto" w:fill="auto"/>
          </w:tcPr>
          <w:p w14:paraId="25BFCD08" w14:textId="221FB9A6" w:rsidR="00905D19" w:rsidRPr="00C72D69" w:rsidRDefault="00905D19" w:rsidP="00905D19">
            <w:pPr>
              <w:tabs>
                <w:tab w:val="center" w:pos="4680"/>
              </w:tabs>
              <w:rPr>
                <w:rFonts w:cstheme="minorHAnsi"/>
              </w:rPr>
            </w:pPr>
            <w:r w:rsidRPr="00C72D69">
              <w:rPr>
                <w:rFonts w:cstheme="minorHAnsi"/>
              </w:rPr>
              <w:t>CSERC</w:t>
            </w:r>
            <w:r w:rsidR="00F435B2" w:rsidRPr="00C72D69">
              <w:rPr>
                <w:rFonts w:cstheme="minorHAnsi"/>
              </w:rPr>
              <w:t xml:space="preserve"> </w:t>
            </w:r>
            <w:r w:rsidR="00170CDB">
              <w:rPr>
                <w:rFonts w:cstheme="minorHAnsi"/>
              </w:rPr>
              <w:t>(in person)</w:t>
            </w:r>
          </w:p>
        </w:tc>
        <w:tc>
          <w:tcPr>
            <w:tcW w:w="1795" w:type="dxa"/>
          </w:tcPr>
          <w:p w14:paraId="4A2971BD" w14:textId="655ADB93" w:rsidR="00905D19" w:rsidRPr="00C72D69" w:rsidRDefault="00170CDB" w:rsidP="00905D19">
            <w:pPr>
              <w:jc w:val="center"/>
              <w:rPr>
                <w:rFonts w:cstheme="minorHAnsi"/>
              </w:rPr>
            </w:pPr>
            <w:r w:rsidRPr="00D26EE2">
              <w:rPr>
                <w:rFonts w:cstheme="minorHAnsi"/>
              </w:rPr>
              <w:t>3.0</w:t>
            </w:r>
          </w:p>
        </w:tc>
      </w:tr>
      <w:tr w:rsidR="0064257A" w:rsidRPr="00483CA9" w14:paraId="6D500816" w14:textId="77777777" w:rsidTr="00031B8C">
        <w:trPr>
          <w:trHeight w:val="20"/>
        </w:trPr>
        <w:tc>
          <w:tcPr>
            <w:tcW w:w="813" w:type="dxa"/>
          </w:tcPr>
          <w:p w14:paraId="01BAADFB" w14:textId="177C6265" w:rsidR="0064257A" w:rsidRPr="00170CDB" w:rsidRDefault="00170CDB" w:rsidP="00905D19">
            <w:pPr>
              <w:tabs>
                <w:tab w:val="center" w:pos="4680"/>
              </w:tabs>
              <w:rPr>
                <w:rFonts w:cstheme="minorHAnsi"/>
              </w:rPr>
            </w:pPr>
            <w:r>
              <w:rPr>
                <w:rFonts w:cstheme="minorHAnsi"/>
              </w:rPr>
              <w:t>10</w:t>
            </w:r>
          </w:p>
        </w:tc>
        <w:tc>
          <w:tcPr>
            <w:tcW w:w="1972" w:type="dxa"/>
            <w:shd w:val="clear" w:color="auto" w:fill="auto"/>
          </w:tcPr>
          <w:p w14:paraId="71B11666" w14:textId="2730514D" w:rsidR="0064257A" w:rsidRPr="00170CDB" w:rsidRDefault="0064257A" w:rsidP="00905D19">
            <w:pPr>
              <w:tabs>
                <w:tab w:val="center" w:pos="4680"/>
              </w:tabs>
              <w:rPr>
                <w:rFonts w:cstheme="minorHAnsi"/>
              </w:rPr>
            </w:pPr>
            <w:r w:rsidRPr="00170CDB">
              <w:rPr>
                <w:rFonts w:cstheme="minorHAnsi"/>
              </w:rPr>
              <w:t>Katie Ross</w:t>
            </w:r>
            <w:r w:rsidR="00B14249" w:rsidRPr="00170CDB">
              <w:rPr>
                <w:rFonts w:cstheme="minorHAnsi"/>
              </w:rPr>
              <w:t>-Smith</w:t>
            </w:r>
          </w:p>
        </w:tc>
        <w:tc>
          <w:tcPr>
            <w:tcW w:w="4770" w:type="dxa"/>
            <w:shd w:val="clear" w:color="auto" w:fill="auto"/>
          </w:tcPr>
          <w:p w14:paraId="31B54B4F" w14:textId="4DA3FE57" w:rsidR="0064257A" w:rsidRPr="00170CDB" w:rsidRDefault="0064257A" w:rsidP="00905D19">
            <w:pPr>
              <w:tabs>
                <w:tab w:val="center" w:pos="4680"/>
              </w:tabs>
              <w:rPr>
                <w:rFonts w:cstheme="minorHAnsi"/>
              </w:rPr>
            </w:pPr>
            <w:r w:rsidRPr="00170CDB">
              <w:rPr>
                <w:rFonts w:cstheme="minorHAnsi"/>
              </w:rPr>
              <w:t>Card</w:t>
            </w:r>
            <w:r w:rsidR="00B6733D" w:rsidRPr="00170CDB">
              <w:rPr>
                <w:rFonts w:cstheme="minorHAnsi"/>
              </w:rPr>
              <w:t xml:space="preserve">no </w:t>
            </w:r>
          </w:p>
        </w:tc>
        <w:tc>
          <w:tcPr>
            <w:tcW w:w="1795" w:type="dxa"/>
          </w:tcPr>
          <w:p w14:paraId="1316D0AC" w14:textId="196242AA" w:rsidR="0064257A" w:rsidRPr="00170CDB" w:rsidRDefault="00B6733D" w:rsidP="00905D19">
            <w:pPr>
              <w:jc w:val="center"/>
              <w:rPr>
                <w:rFonts w:cstheme="minorHAnsi"/>
              </w:rPr>
            </w:pPr>
            <w:r w:rsidRPr="00170CDB">
              <w:rPr>
                <w:rFonts w:cstheme="minorHAnsi"/>
              </w:rPr>
              <w:t>3.0</w:t>
            </w:r>
          </w:p>
        </w:tc>
      </w:tr>
      <w:tr w:rsidR="00B6733D" w:rsidRPr="00170CDB" w14:paraId="74D8C93F" w14:textId="77777777" w:rsidTr="00031B8C">
        <w:trPr>
          <w:trHeight w:val="20"/>
        </w:trPr>
        <w:tc>
          <w:tcPr>
            <w:tcW w:w="813" w:type="dxa"/>
          </w:tcPr>
          <w:p w14:paraId="0C4C9D9A" w14:textId="463C9C6D" w:rsidR="00B6733D" w:rsidRPr="00170CDB" w:rsidRDefault="00170CDB" w:rsidP="00905D19">
            <w:pPr>
              <w:tabs>
                <w:tab w:val="center" w:pos="4680"/>
              </w:tabs>
              <w:rPr>
                <w:rFonts w:cstheme="minorHAnsi"/>
              </w:rPr>
            </w:pPr>
            <w:r>
              <w:rPr>
                <w:rFonts w:cstheme="minorHAnsi"/>
              </w:rPr>
              <w:t>11</w:t>
            </w:r>
          </w:p>
        </w:tc>
        <w:tc>
          <w:tcPr>
            <w:tcW w:w="1972" w:type="dxa"/>
            <w:shd w:val="clear" w:color="auto" w:fill="auto"/>
          </w:tcPr>
          <w:p w14:paraId="7246CEC5" w14:textId="33CFCB3C" w:rsidR="00B6733D" w:rsidRPr="00170CDB" w:rsidRDefault="00B6733D" w:rsidP="00905D19">
            <w:pPr>
              <w:tabs>
                <w:tab w:val="center" w:pos="4680"/>
              </w:tabs>
              <w:rPr>
                <w:rFonts w:cstheme="minorHAnsi"/>
              </w:rPr>
            </w:pPr>
            <w:r w:rsidRPr="00170CDB">
              <w:rPr>
                <w:rFonts w:cstheme="minorHAnsi"/>
              </w:rPr>
              <w:t>Carinna Robertson</w:t>
            </w:r>
          </w:p>
        </w:tc>
        <w:tc>
          <w:tcPr>
            <w:tcW w:w="4770" w:type="dxa"/>
            <w:shd w:val="clear" w:color="auto" w:fill="auto"/>
          </w:tcPr>
          <w:p w14:paraId="217753C1" w14:textId="50E78BDE" w:rsidR="00B6733D" w:rsidRPr="00170CDB" w:rsidRDefault="00B6733D" w:rsidP="00905D19">
            <w:pPr>
              <w:tabs>
                <w:tab w:val="center" w:pos="4680"/>
              </w:tabs>
              <w:rPr>
                <w:rFonts w:cstheme="minorHAnsi"/>
              </w:rPr>
            </w:pPr>
            <w:r w:rsidRPr="00170CDB">
              <w:rPr>
                <w:rFonts w:cstheme="minorHAnsi"/>
              </w:rPr>
              <w:t>STF CRD (in person)</w:t>
            </w:r>
          </w:p>
        </w:tc>
        <w:tc>
          <w:tcPr>
            <w:tcW w:w="1795" w:type="dxa"/>
          </w:tcPr>
          <w:p w14:paraId="79D4D413" w14:textId="3DEAE571" w:rsidR="00B6733D" w:rsidRPr="00170CDB" w:rsidRDefault="00B6733D" w:rsidP="00905D19">
            <w:pPr>
              <w:jc w:val="center"/>
              <w:rPr>
                <w:rFonts w:cstheme="minorHAnsi"/>
              </w:rPr>
            </w:pPr>
            <w:r w:rsidRPr="00170CDB">
              <w:rPr>
                <w:rFonts w:cstheme="minorHAnsi"/>
              </w:rPr>
              <w:t>3.0</w:t>
            </w:r>
          </w:p>
        </w:tc>
      </w:tr>
      <w:tr w:rsidR="00B6733D" w:rsidRPr="00170CDB" w14:paraId="701BD487" w14:textId="77777777" w:rsidTr="00031B8C">
        <w:trPr>
          <w:trHeight w:val="20"/>
        </w:trPr>
        <w:tc>
          <w:tcPr>
            <w:tcW w:w="813" w:type="dxa"/>
          </w:tcPr>
          <w:p w14:paraId="2C808D83" w14:textId="742D7E8D" w:rsidR="00B6733D" w:rsidRPr="00170CDB" w:rsidRDefault="00170CDB" w:rsidP="00905D19">
            <w:pPr>
              <w:tabs>
                <w:tab w:val="center" w:pos="4680"/>
              </w:tabs>
              <w:rPr>
                <w:rFonts w:cstheme="minorHAnsi"/>
              </w:rPr>
            </w:pPr>
            <w:r>
              <w:rPr>
                <w:rFonts w:cstheme="minorHAnsi"/>
              </w:rPr>
              <w:t>12</w:t>
            </w:r>
          </w:p>
        </w:tc>
        <w:tc>
          <w:tcPr>
            <w:tcW w:w="1972" w:type="dxa"/>
            <w:shd w:val="clear" w:color="auto" w:fill="auto"/>
          </w:tcPr>
          <w:p w14:paraId="5AC1A3B8" w14:textId="14C7C697" w:rsidR="00B6733D" w:rsidRPr="00170CDB" w:rsidRDefault="00B6733D" w:rsidP="00905D19">
            <w:pPr>
              <w:tabs>
                <w:tab w:val="center" w:pos="4680"/>
              </w:tabs>
              <w:rPr>
                <w:rFonts w:cstheme="minorHAnsi"/>
              </w:rPr>
            </w:pPr>
            <w:r w:rsidRPr="00170CDB">
              <w:rPr>
                <w:rFonts w:cstheme="minorHAnsi"/>
              </w:rPr>
              <w:t>Michael Pickard</w:t>
            </w:r>
          </w:p>
        </w:tc>
        <w:tc>
          <w:tcPr>
            <w:tcW w:w="4770" w:type="dxa"/>
            <w:shd w:val="clear" w:color="auto" w:fill="auto"/>
          </w:tcPr>
          <w:p w14:paraId="51B2AE79" w14:textId="73A2E578" w:rsidR="00B6733D" w:rsidRPr="00170CDB" w:rsidRDefault="00B6733D" w:rsidP="00905D19">
            <w:pPr>
              <w:tabs>
                <w:tab w:val="center" w:pos="4680"/>
              </w:tabs>
              <w:rPr>
                <w:rFonts w:cstheme="minorHAnsi"/>
              </w:rPr>
            </w:pPr>
            <w:r w:rsidRPr="00170CDB">
              <w:rPr>
                <w:rFonts w:cstheme="minorHAnsi"/>
              </w:rPr>
              <w:t>SNC (in person)</w:t>
            </w:r>
          </w:p>
        </w:tc>
        <w:tc>
          <w:tcPr>
            <w:tcW w:w="1795" w:type="dxa"/>
          </w:tcPr>
          <w:p w14:paraId="4EDC2F9F" w14:textId="6D185305" w:rsidR="00B6733D" w:rsidRPr="00170CDB" w:rsidRDefault="00B6733D" w:rsidP="00905D19">
            <w:pPr>
              <w:jc w:val="center"/>
              <w:rPr>
                <w:rFonts w:cstheme="minorHAnsi"/>
              </w:rPr>
            </w:pPr>
            <w:r w:rsidRPr="00170CDB">
              <w:rPr>
                <w:rFonts w:cstheme="minorHAnsi"/>
              </w:rPr>
              <w:t>3.0</w:t>
            </w:r>
          </w:p>
        </w:tc>
      </w:tr>
      <w:tr w:rsidR="00B6733D" w:rsidRPr="00483CA9" w14:paraId="72A7C550" w14:textId="77777777" w:rsidTr="00031B8C">
        <w:trPr>
          <w:trHeight w:val="20"/>
        </w:trPr>
        <w:tc>
          <w:tcPr>
            <w:tcW w:w="813" w:type="dxa"/>
          </w:tcPr>
          <w:p w14:paraId="3A9A7FE8" w14:textId="67EBFF26" w:rsidR="00B6733D" w:rsidRPr="00170CDB" w:rsidRDefault="00170CDB" w:rsidP="00905D19">
            <w:pPr>
              <w:tabs>
                <w:tab w:val="center" w:pos="4680"/>
              </w:tabs>
              <w:rPr>
                <w:rFonts w:cstheme="minorHAnsi"/>
              </w:rPr>
            </w:pPr>
            <w:r>
              <w:rPr>
                <w:rFonts w:cstheme="minorHAnsi"/>
              </w:rPr>
              <w:t>13</w:t>
            </w:r>
          </w:p>
        </w:tc>
        <w:tc>
          <w:tcPr>
            <w:tcW w:w="1972" w:type="dxa"/>
            <w:shd w:val="clear" w:color="auto" w:fill="auto"/>
          </w:tcPr>
          <w:p w14:paraId="5429B3DB" w14:textId="462CD6DF" w:rsidR="00B6733D" w:rsidRPr="00170CDB" w:rsidRDefault="00B6733D" w:rsidP="00905D19">
            <w:pPr>
              <w:tabs>
                <w:tab w:val="center" w:pos="4680"/>
              </w:tabs>
              <w:rPr>
                <w:rFonts w:cstheme="minorHAnsi"/>
              </w:rPr>
            </w:pPr>
            <w:r w:rsidRPr="00170CDB">
              <w:rPr>
                <w:rFonts w:cstheme="minorHAnsi"/>
              </w:rPr>
              <w:t>Chuck Loffland</w:t>
            </w:r>
          </w:p>
        </w:tc>
        <w:tc>
          <w:tcPr>
            <w:tcW w:w="4770" w:type="dxa"/>
            <w:shd w:val="clear" w:color="auto" w:fill="auto"/>
          </w:tcPr>
          <w:p w14:paraId="5EE5CAD3" w14:textId="7C55DCF2" w:rsidR="00B6733D" w:rsidRPr="00170CDB" w:rsidRDefault="00B6733D" w:rsidP="00905D19">
            <w:pPr>
              <w:tabs>
                <w:tab w:val="center" w:pos="4680"/>
              </w:tabs>
              <w:rPr>
                <w:rFonts w:cstheme="minorHAnsi"/>
              </w:rPr>
            </w:pPr>
            <w:r w:rsidRPr="00170CDB">
              <w:rPr>
                <w:rFonts w:cstheme="minorHAnsi"/>
              </w:rPr>
              <w:t>ENF</w:t>
            </w:r>
            <w:r w:rsidR="00170CDB">
              <w:rPr>
                <w:rFonts w:cstheme="minorHAnsi"/>
              </w:rPr>
              <w:t>,</w:t>
            </w:r>
            <w:r w:rsidRPr="00170CDB">
              <w:rPr>
                <w:rFonts w:cstheme="minorHAnsi"/>
              </w:rPr>
              <w:t xml:space="preserve"> A</w:t>
            </w:r>
            <w:r w:rsidR="00170CDB">
              <w:rPr>
                <w:rFonts w:cstheme="minorHAnsi"/>
              </w:rPr>
              <w:t xml:space="preserve">mador </w:t>
            </w:r>
            <w:r w:rsidRPr="00170CDB">
              <w:rPr>
                <w:rFonts w:cstheme="minorHAnsi"/>
              </w:rPr>
              <w:t xml:space="preserve">RD </w:t>
            </w:r>
          </w:p>
        </w:tc>
        <w:tc>
          <w:tcPr>
            <w:tcW w:w="1795" w:type="dxa"/>
          </w:tcPr>
          <w:p w14:paraId="30A2DA91" w14:textId="7BC432C7" w:rsidR="00B6733D" w:rsidRPr="00170CDB" w:rsidRDefault="00F60349" w:rsidP="00905D19">
            <w:pPr>
              <w:jc w:val="center"/>
              <w:rPr>
                <w:rFonts w:cstheme="minorHAnsi"/>
              </w:rPr>
            </w:pPr>
            <w:r w:rsidRPr="00170CDB">
              <w:rPr>
                <w:rFonts w:cstheme="minorHAnsi"/>
              </w:rPr>
              <w:t>3.0</w:t>
            </w:r>
          </w:p>
        </w:tc>
      </w:tr>
      <w:tr w:rsidR="00F51644" w:rsidRPr="00483CA9" w14:paraId="70DEF70E" w14:textId="77777777" w:rsidTr="00031B8C">
        <w:trPr>
          <w:trHeight w:val="20"/>
        </w:trPr>
        <w:tc>
          <w:tcPr>
            <w:tcW w:w="813" w:type="dxa"/>
          </w:tcPr>
          <w:p w14:paraId="356B121C" w14:textId="5A198FEA" w:rsidR="00F51644" w:rsidRPr="00170CDB" w:rsidRDefault="00170CDB" w:rsidP="00905D19">
            <w:pPr>
              <w:tabs>
                <w:tab w:val="center" w:pos="4680"/>
              </w:tabs>
              <w:rPr>
                <w:rFonts w:cstheme="minorHAnsi"/>
              </w:rPr>
            </w:pPr>
            <w:r>
              <w:rPr>
                <w:rFonts w:cstheme="minorHAnsi"/>
              </w:rPr>
              <w:t>14</w:t>
            </w:r>
          </w:p>
        </w:tc>
        <w:tc>
          <w:tcPr>
            <w:tcW w:w="1972" w:type="dxa"/>
            <w:shd w:val="clear" w:color="auto" w:fill="auto"/>
          </w:tcPr>
          <w:p w14:paraId="67A2805B" w14:textId="71FD34F2" w:rsidR="00F51644" w:rsidRPr="00170CDB" w:rsidRDefault="00F51644" w:rsidP="00905D19">
            <w:pPr>
              <w:tabs>
                <w:tab w:val="center" w:pos="4680"/>
              </w:tabs>
              <w:rPr>
                <w:rFonts w:cstheme="minorHAnsi"/>
              </w:rPr>
            </w:pPr>
            <w:r w:rsidRPr="00170CDB">
              <w:rPr>
                <w:rFonts w:cstheme="minorHAnsi"/>
              </w:rPr>
              <w:t>Manny Eicholz</w:t>
            </w:r>
          </w:p>
        </w:tc>
        <w:tc>
          <w:tcPr>
            <w:tcW w:w="4770" w:type="dxa"/>
            <w:shd w:val="clear" w:color="auto" w:fill="auto"/>
          </w:tcPr>
          <w:p w14:paraId="60230823" w14:textId="08EBAFE8" w:rsidR="00F51644" w:rsidRPr="00170CDB" w:rsidRDefault="00F51644" w:rsidP="00905D19">
            <w:pPr>
              <w:tabs>
                <w:tab w:val="center" w:pos="4680"/>
              </w:tabs>
              <w:rPr>
                <w:rFonts w:cstheme="minorHAnsi"/>
              </w:rPr>
            </w:pPr>
            <w:r w:rsidRPr="00170CDB">
              <w:rPr>
                <w:rFonts w:cstheme="minorHAnsi"/>
              </w:rPr>
              <w:t>CSERC</w:t>
            </w:r>
            <w:r w:rsidR="00170CDB">
              <w:rPr>
                <w:rFonts w:cstheme="minorHAnsi"/>
              </w:rPr>
              <w:t xml:space="preserve"> (in person)</w:t>
            </w:r>
          </w:p>
        </w:tc>
        <w:tc>
          <w:tcPr>
            <w:tcW w:w="1795" w:type="dxa"/>
          </w:tcPr>
          <w:p w14:paraId="3AFC01D4" w14:textId="4958990A" w:rsidR="00F51644" w:rsidRPr="00170CDB" w:rsidRDefault="00F51644" w:rsidP="00905D19">
            <w:pPr>
              <w:jc w:val="center"/>
              <w:rPr>
                <w:rFonts w:cstheme="minorHAnsi"/>
              </w:rPr>
            </w:pPr>
            <w:r w:rsidRPr="00170CDB">
              <w:rPr>
                <w:rFonts w:cstheme="minorHAnsi"/>
              </w:rPr>
              <w:t>3.0</w:t>
            </w:r>
          </w:p>
        </w:tc>
      </w:tr>
      <w:tr w:rsidR="00C72D69" w:rsidRPr="00483CA9" w14:paraId="5E93941A" w14:textId="77777777" w:rsidTr="00031B8C">
        <w:trPr>
          <w:trHeight w:val="20"/>
        </w:trPr>
        <w:tc>
          <w:tcPr>
            <w:tcW w:w="813" w:type="dxa"/>
          </w:tcPr>
          <w:p w14:paraId="13CAB291" w14:textId="65014A7F" w:rsidR="00C72D69" w:rsidRPr="00C72D69" w:rsidRDefault="00170CDB" w:rsidP="00905D19">
            <w:pPr>
              <w:tabs>
                <w:tab w:val="center" w:pos="4680"/>
              </w:tabs>
              <w:rPr>
                <w:rFonts w:cstheme="minorHAnsi"/>
              </w:rPr>
            </w:pPr>
            <w:r>
              <w:rPr>
                <w:rFonts w:cstheme="minorHAnsi"/>
              </w:rPr>
              <w:t>15</w:t>
            </w:r>
          </w:p>
        </w:tc>
        <w:tc>
          <w:tcPr>
            <w:tcW w:w="1972" w:type="dxa"/>
            <w:shd w:val="clear" w:color="auto" w:fill="auto"/>
          </w:tcPr>
          <w:p w14:paraId="623126D6" w14:textId="040A01A2" w:rsidR="00C72D69" w:rsidRPr="00C72D69" w:rsidRDefault="00C72D69" w:rsidP="00905D19">
            <w:pPr>
              <w:tabs>
                <w:tab w:val="center" w:pos="4680"/>
              </w:tabs>
              <w:rPr>
                <w:rFonts w:cstheme="minorHAnsi"/>
              </w:rPr>
            </w:pPr>
            <w:r w:rsidRPr="00C72D69">
              <w:rPr>
                <w:rFonts w:cstheme="minorHAnsi"/>
              </w:rPr>
              <w:t xml:space="preserve">Rick Hopson </w:t>
            </w:r>
          </w:p>
        </w:tc>
        <w:tc>
          <w:tcPr>
            <w:tcW w:w="4770" w:type="dxa"/>
            <w:shd w:val="clear" w:color="auto" w:fill="auto"/>
          </w:tcPr>
          <w:p w14:paraId="12ABC87F" w14:textId="051A02B3" w:rsidR="00C72D69" w:rsidRPr="00C72D69" w:rsidRDefault="00170CDB" w:rsidP="00905D19">
            <w:pPr>
              <w:tabs>
                <w:tab w:val="center" w:pos="4680"/>
              </w:tabs>
              <w:rPr>
                <w:rFonts w:cstheme="minorHAnsi"/>
              </w:rPr>
            </w:pPr>
            <w:r>
              <w:rPr>
                <w:rFonts w:cstheme="minorHAnsi"/>
              </w:rPr>
              <w:t>ENF, Amador RD</w:t>
            </w:r>
          </w:p>
        </w:tc>
        <w:tc>
          <w:tcPr>
            <w:tcW w:w="1795" w:type="dxa"/>
          </w:tcPr>
          <w:p w14:paraId="63376110" w14:textId="6E67F636" w:rsidR="00C72D69" w:rsidRPr="00C72D69" w:rsidRDefault="004F257A" w:rsidP="00905D19">
            <w:pPr>
              <w:jc w:val="center"/>
              <w:rPr>
                <w:rFonts w:cstheme="minorHAnsi"/>
              </w:rPr>
            </w:pPr>
            <w:r>
              <w:rPr>
                <w:rFonts w:cstheme="minorHAnsi"/>
              </w:rPr>
              <w:t>3.0</w:t>
            </w:r>
          </w:p>
        </w:tc>
      </w:tr>
      <w:tr w:rsidR="00170CDB" w:rsidRPr="00483CA9" w14:paraId="5F9C6996" w14:textId="77777777" w:rsidTr="00031B8C">
        <w:trPr>
          <w:trHeight w:val="20"/>
        </w:trPr>
        <w:tc>
          <w:tcPr>
            <w:tcW w:w="813" w:type="dxa"/>
          </w:tcPr>
          <w:p w14:paraId="346E28C0" w14:textId="2981779B" w:rsidR="00170CDB" w:rsidRPr="00C72D69" w:rsidRDefault="00170CDB" w:rsidP="00905D19">
            <w:pPr>
              <w:tabs>
                <w:tab w:val="center" w:pos="4680"/>
              </w:tabs>
              <w:rPr>
                <w:rFonts w:cstheme="minorHAnsi"/>
              </w:rPr>
            </w:pPr>
            <w:r>
              <w:rPr>
                <w:rFonts w:cstheme="minorHAnsi"/>
              </w:rPr>
              <w:t>16</w:t>
            </w:r>
          </w:p>
        </w:tc>
        <w:tc>
          <w:tcPr>
            <w:tcW w:w="1972" w:type="dxa"/>
            <w:shd w:val="clear" w:color="auto" w:fill="auto"/>
          </w:tcPr>
          <w:p w14:paraId="011E1D67" w14:textId="5F8E7B55" w:rsidR="00170CDB" w:rsidRPr="00C72D69" w:rsidRDefault="00170CDB" w:rsidP="00905D19">
            <w:pPr>
              <w:tabs>
                <w:tab w:val="center" w:pos="4680"/>
              </w:tabs>
              <w:rPr>
                <w:rFonts w:cstheme="minorHAnsi"/>
              </w:rPr>
            </w:pPr>
            <w:r>
              <w:rPr>
                <w:rFonts w:cstheme="minorHAnsi"/>
              </w:rPr>
              <w:t>Paul Prescott</w:t>
            </w:r>
          </w:p>
        </w:tc>
        <w:tc>
          <w:tcPr>
            <w:tcW w:w="4770" w:type="dxa"/>
            <w:shd w:val="clear" w:color="auto" w:fill="auto"/>
          </w:tcPr>
          <w:p w14:paraId="7B5AAF1D" w14:textId="5F690E55" w:rsidR="00170CDB" w:rsidRPr="00C72D69" w:rsidRDefault="00170CDB" w:rsidP="00905D19">
            <w:pPr>
              <w:tabs>
                <w:tab w:val="center" w:pos="4680"/>
              </w:tabs>
              <w:rPr>
                <w:rFonts w:cstheme="minorHAnsi"/>
              </w:rPr>
            </w:pPr>
            <w:r>
              <w:rPr>
                <w:rFonts w:cstheme="minorHAnsi"/>
              </w:rPr>
              <w:t>Calaveras Big Trees Association</w:t>
            </w:r>
          </w:p>
        </w:tc>
        <w:tc>
          <w:tcPr>
            <w:tcW w:w="1795" w:type="dxa"/>
          </w:tcPr>
          <w:p w14:paraId="60FCDC4D" w14:textId="03E7E0F3" w:rsidR="00170CDB" w:rsidRPr="00C72D69" w:rsidRDefault="004F257A" w:rsidP="00905D19">
            <w:pPr>
              <w:jc w:val="center"/>
              <w:rPr>
                <w:rFonts w:cstheme="minorHAnsi"/>
              </w:rPr>
            </w:pPr>
            <w:r>
              <w:rPr>
                <w:rFonts w:cstheme="minorHAnsi"/>
              </w:rPr>
              <w:t>3.0</w:t>
            </w:r>
          </w:p>
        </w:tc>
      </w:tr>
      <w:tr w:rsidR="00170CDB" w:rsidRPr="00483CA9" w14:paraId="5864010E" w14:textId="77777777" w:rsidTr="00031B8C">
        <w:trPr>
          <w:trHeight w:val="20"/>
        </w:trPr>
        <w:tc>
          <w:tcPr>
            <w:tcW w:w="813" w:type="dxa"/>
          </w:tcPr>
          <w:p w14:paraId="25843F9C" w14:textId="436B5BB9" w:rsidR="00170CDB" w:rsidRPr="00C72D69" w:rsidRDefault="00170CDB" w:rsidP="00905D19">
            <w:pPr>
              <w:tabs>
                <w:tab w:val="center" w:pos="4680"/>
              </w:tabs>
              <w:rPr>
                <w:rFonts w:cstheme="minorHAnsi"/>
              </w:rPr>
            </w:pPr>
            <w:r>
              <w:rPr>
                <w:rFonts w:cstheme="minorHAnsi"/>
              </w:rPr>
              <w:t>17</w:t>
            </w:r>
          </w:p>
        </w:tc>
        <w:tc>
          <w:tcPr>
            <w:tcW w:w="1972" w:type="dxa"/>
            <w:shd w:val="clear" w:color="auto" w:fill="auto"/>
          </w:tcPr>
          <w:p w14:paraId="5D891558" w14:textId="45B1425A" w:rsidR="00170CDB" w:rsidRDefault="00170CDB" w:rsidP="00905D19">
            <w:pPr>
              <w:tabs>
                <w:tab w:val="center" w:pos="4680"/>
              </w:tabs>
              <w:rPr>
                <w:rFonts w:cstheme="minorHAnsi"/>
              </w:rPr>
            </w:pPr>
            <w:r>
              <w:rPr>
                <w:rFonts w:cstheme="minorHAnsi"/>
              </w:rPr>
              <w:t>Kellin Brown</w:t>
            </w:r>
          </w:p>
        </w:tc>
        <w:tc>
          <w:tcPr>
            <w:tcW w:w="4770" w:type="dxa"/>
            <w:shd w:val="clear" w:color="auto" w:fill="auto"/>
          </w:tcPr>
          <w:p w14:paraId="6F04AA5B" w14:textId="1A8B0352" w:rsidR="00170CDB" w:rsidRPr="00C72D69" w:rsidRDefault="00170CDB" w:rsidP="00905D19">
            <w:pPr>
              <w:tabs>
                <w:tab w:val="center" w:pos="4680"/>
              </w:tabs>
              <w:rPr>
                <w:rFonts w:cstheme="minorHAnsi"/>
              </w:rPr>
            </w:pPr>
            <w:r>
              <w:rPr>
                <w:rFonts w:cstheme="minorHAnsi"/>
              </w:rPr>
              <w:t>STF, Calaveras RD</w:t>
            </w:r>
          </w:p>
        </w:tc>
        <w:tc>
          <w:tcPr>
            <w:tcW w:w="1795" w:type="dxa"/>
          </w:tcPr>
          <w:p w14:paraId="210859A6" w14:textId="333D4E1A" w:rsidR="00170CDB" w:rsidRPr="00C72D69" w:rsidRDefault="004F257A" w:rsidP="00905D19">
            <w:pPr>
              <w:jc w:val="center"/>
              <w:rPr>
                <w:rFonts w:cstheme="minorHAnsi"/>
              </w:rPr>
            </w:pPr>
            <w:r>
              <w:rPr>
                <w:rFonts w:cstheme="minorHAnsi"/>
              </w:rPr>
              <w:t>2.0</w:t>
            </w:r>
          </w:p>
        </w:tc>
      </w:tr>
      <w:tr w:rsidR="00170CDB" w:rsidRPr="00483CA9" w14:paraId="2FD4FACC" w14:textId="77777777" w:rsidTr="00031B8C">
        <w:trPr>
          <w:trHeight w:val="20"/>
        </w:trPr>
        <w:tc>
          <w:tcPr>
            <w:tcW w:w="813" w:type="dxa"/>
          </w:tcPr>
          <w:p w14:paraId="78EDFD54" w14:textId="14AA3CF3" w:rsidR="00170CDB" w:rsidRPr="00C72D69" w:rsidRDefault="00170CDB" w:rsidP="00905D19">
            <w:pPr>
              <w:tabs>
                <w:tab w:val="center" w:pos="4680"/>
              </w:tabs>
              <w:rPr>
                <w:rFonts w:cstheme="minorHAnsi"/>
              </w:rPr>
            </w:pPr>
            <w:r>
              <w:rPr>
                <w:rFonts w:cstheme="minorHAnsi"/>
              </w:rPr>
              <w:t>18</w:t>
            </w:r>
          </w:p>
        </w:tc>
        <w:tc>
          <w:tcPr>
            <w:tcW w:w="1972" w:type="dxa"/>
            <w:shd w:val="clear" w:color="auto" w:fill="auto"/>
          </w:tcPr>
          <w:p w14:paraId="5D1C881C" w14:textId="302B5D7C" w:rsidR="00170CDB" w:rsidRDefault="00170CDB" w:rsidP="00905D19">
            <w:pPr>
              <w:tabs>
                <w:tab w:val="center" w:pos="4680"/>
              </w:tabs>
              <w:rPr>
                <w:rFonts w:cstheme="minorHAnsi"/>
              </w:rPr>
            </w:pPr>
            <w:r>
              <w:rPr>
                <w:rFonts w:cstheme="minorHAnsi"/>
              </w:rPr>
              <w:t>Jan Bray</w:t>
            </w:r>
          </w:p>
        </w:tc>
        <w:tc>
          <w:tcPr>
            <w:tcW w:w="4770" w:type="dxa"/>
            <w:shd w:val="clear" w:color="auto" w:fill="auto"/>
          </w:tcPr>
          <w:p w14:paraId="2A9E791C" w14:textId="5562E666" w:rsidR="00170CDB" w:rsidRPr="00C72D69" w:rsidRDefault="00170CDB" w:rsidP="00905D19">
            <w:pPr>
              <w:tabs>
                <w:tab w:val="center" w:pos="4680"/>
              </w:tabs>
              <w:rPr>
                <w:rFonts w:cstheme="minorHAnsi"/>
              </w:rPr>
            </w:pPr>
            <w:r>
              <w:rPr>
                <w:rFonts w:cstheme="minorHAnsi"/>
              </w:rPr>
              <w:t>Cal Am Team</w:t>
            </w:r>
          </w:p>
        </w:tc>
        <w:tc>
          <w:tcPr>
            <w:tcW w:w="1795" w:type="dxa"/>
          </w:tcPr>
          <w:p w14:paraId="1C98DFF8" w14:textId="1A937552" w:rsidR="00170CDB" w:rsidRPr="00C72D69" w:rsidRDefault="004F257A" w:rsidP="00905D19">
            <w:pPr>
              <w:jc w:val="center"/>
              <w:rPr>
                <w:rFonts w:cstheme="minorHAnsi"/>
              </w:rPr>
            </w:pPr>
            <w:r>
              <w:rPr>
                <w:rFonts w:cstheme="minorHAnsi"/>
              </w:rPr>
              <w:t>2.0</w:t>
            </w:r>
          </w:p>
        </w:tc>
      </w:tr>
      <w:tr w:rsidR="00170CDB" w:rsidRPr="00483CA9" w14:paraId="35614DAA" w14:textId="77777777" w:rsidTr="00031B8C">
        <w:trPr>
          <w:trHeight w:val="20"/>
        </w:trPr>
        <w:tc>
          <w:tcPr>
            <w:tcW w:w="813" w:type="dxa"/>
          </w:tcPr>
          <w:p w14:paraId="01A80734" w14:textId="72ABDE20" w:rsidR="00170CDB" w:rsidRPr="00C72D69" w:rsidRDefault="00170CDB" w:rsidP="00905D19">
            <w:pPr>
              <w:tabs>
                <w:tab w:val="center" w:pos="4680"/>
              </w:tabs>
              <w:rPr>
                <w:rFonts w:cstheme="minorHAnsi"/>
              </w:rPr>
            </w:pPr>
            <w:r>
              <w:rPr>
                <w:rFonts w:cstheme="minorHAnsi"/>
              </w:rPr>
              <w:t>19</w:t>
            </w:r>
          </w:p>
        </w:tc>
        <w:tc>
          <w:tcPr>
            <w:tcW w:w="1972" w:type="dxa"/>
            <w:shd w:val="clear" w:color="auto" w:fill="auto"/>
          </w:tcPr>
          <w:p w14:paraId="26290612" w14:textId="1225BC97" w:rsidR="00170CDB" w:rsidRDefault="00170CDB" w:rsidP="00905D19">
            <w:pPr>
              <w:tabs>
                <w:tab w:val="center" w:pos="4680"/>
              </w:tabs>
              <w:rPr>
                <w:rFonts w:cstheme="minorHAnsi"/>
              </w:rPr>
            </w:pPr>
            <w:r>
              <w:rPr>
                <w:rFonts w:cstheme="minorHAnsi"/>
              </w:rPr>
              <w:t>Pat McGreevy</w:t>
            </w:r>
          </w:p>
        </w:tc>
        <w:tc>
          <w:tcPr>
            <w:tcW w:w="4770" w:type="dxa"/>
            <w:shd w:val="clear" w:color="auto" w:fill="auto"/>
          </w:tcPr>
          <w:p w14:paraId="0EDAB284" w14:textId="25811CD2" w:rsidR="00170CDB" w:rsidRPr="00C72D69" w:rsidRDefault="00170CDB" w:rsidP="00905D19">
            <w:pPr>
              <w:tabs>
                <w:tab w:val="center" w:pos="4680"/>
              </w:tabs>
              <w:rPr>
                <w:rFonts w:cstheme="minorHAnsi"/>
              </w:rPr>
            </w:pPr>
            <w:r>
              <w:rPr>
                <w:rFonts w:cstheme="minorHAnsi"/>
              </w:rPr>
              <w:t>Cal Am Team</w:t>
            </w:r>
          </w:p>
        </w:tc>
        <w:tc>
          <w:tcPr>
            <w:tcW w:w="1795" w:type="dxa"/>
          </w:tcPr>
          <w:p w14:paraId="76FF25FD" w14:textId="26F5DD41" w:rsidR="00170CDB" w:rsidRPr="00C72D69" w:rsidRDefault="004F257A" w:rsidP="00905D19">
            <w:pPr>
              <w:jc w:val="center"/>
              <w:rPr>
                <w:rFonts w:cstheme="minorHAnsi"/>
              </w:rPr>
            </w:pPr>
            <w:r>
              <w:rPr>
                <w:rFonts w:cstheme="minorHAnsi"/>
              </w:rPr>
              <w:t>2.0</w:t>
            </w:r>
          </w:p>
        </w:tc>
      </w:tr>
      <w:tr w:rsidR="00170CDB" w:rsidRPr="00483CA9" w14:paraId="2A7EEB94" w14:textId="77777777" w:rsidTr="00170CDB">
        <w:trPr>
          <w:trHeight w:val="152"/>
        </w:trPr>
        <w:tc>
          <w:tcPr>
            <w:tcW w:w="813" w:type="dxa"/>
          </w:tcPr>
          <w:p w14:paraId="7657D049" w14:textId="0E282683" w:rsidR="00170CDB" w:rsidRPr="00C72D69" w:rsidRDefault="00170CDB" w:rsidP="00905D19">
            <w:pPr>
              <w:tabs>
                <w:tab w:val="center" w:pos="4680"/>
              </w:tabs>
              <w:rPr>
                <w:rFonts w:cstheme="minorHAnsi"/>
              </w:rPr>
            </w:pPr>
            <w:r>
              <w:rPr>
                <w:rFonts w:cstheme="minorHAnsi"/>
              </w:rPr>
              <w:t>20</w:t>
            </w:r>
          </w:p>
        </w:tc>
        <w:tc>
          <w:tcPr>
            <w:tcW w:w="1972" w:type="dxa"/>
            <w:shd w:val="clear" w:color="auto" w:fill="auto"/>
          </w:tcPr>
          <w:p w14:paraId="21DE7EA0" w14:textId="025294E8" w:rsidR="00170CDB" w:rsidRDefault="00170CDB" w:rsidP="00905D19">
            <w:pPr>
              <w:tabs>
                <w:tab w:val="center" w:pos="4680"/>
              </w:tabs>
              <w:rPr>
                <w:rFonts w:cstheme="minorHAnsi"/>
              </w:rPr>
            </w:pPr>
            <w:r>
              <w:rPr>
                <w:rFonts w:cstheme="minorHAnsi"/>
              </w:rPr>
              <w:t>George Dondenro</w:t>
            </w:r>
          </w:p>
        </w:tc>
        <w:tc>
          <w:tcPr>
            <w:tcW w:w="4770" w:type="dxa"/>
            <w:shd w:val="clear" w:color="auto" w:fill="auto"/>
          </w:tcPr>
          <w:p w14:paraId="6FAC8E93" w14:textId="1034ECEF" w:rsidR="00170CDB" w:rsidRPr="00C72D69" w:rsidRDefault="00170CDB" w:rsidP="00905D19">
            <w:pPr>
              <w:tabs>
                <w:tab w:val="center" w:pos="4680"/>
              </w:tabs>
              <w:rPr>
                <w:rFonts w:cstheme="minorHAnsi"/>
              </w:rPr>
            </w:pPr>
            <w:r>
              <w:rPr>
                <w:rFonts w:cstheme="minorHAnsi"/>
              </w:rPr>
              <w:t>CHIPS</w:t>
            </w:r>
          </w:p>
        </w:tc>
        <w:tc>
          <w:tcPr>
            <w:tcW w:w="1795" w:type="dxa"/>
          </w:tcPr>
          <w:p w14:paraId="49E67E0F" w14:textId="36E6A7D1" w:rsidR="00170CDB" w:rsidRPr="00C72D69" w:rsidRDefault="004F257A" w:rsidP="00905D19">
            <w:pPr>
              <w:jc w:val="center"/>
              <w:rPr>
                <w:rFonts w:cstheme="minorHAnsi"/>
              </w:rPr>
            </w:pPr>
            <w:r>
              <w:rPr>
                <w:rFonts w:cstheme="minorHAnsi"/>
              </w:rPr>
              <w:t>3.0</w:t>
            </w:r>
          </w:p>
        </w:tc>
      </w:tr>
      <w:tr w:rsidR="00170CDB" w:rsidRPr="00483CA9" w14:paraId="5B678CE7" w14:textId="77777777" w:rsidTr="00170CDB">
        <w:trPr>
          <w:trHeight w:val="152"/>
        </w:trPr>
        <w:tc>
          <w:tcPr>
            <w:tcW w:w="813" w:type="dxa"/>
          </w:tcPr>
          <w:p w14:paraId="1D6BD2CB" w14:textId="6903D187" w:rsidR="00170CDB" w:rsidRDefault="00170CDB" w:rsidP="00905D19">
            <w:pPr>
              <w:tabs>
                <w:tab w:val="center" w:pos="4680"/>
              </w:tabs>
              <w:rPr>
                <w:rFonts w:cstheme="minorHAnsi"/>
              </w:rPr>
            </w:pPr>
            <w:r>
              <w:rPr>
                <w:rFonts w:cstheme="minorHAnsi"/>
              </w:rPr>
              <w:t>21</w:t>
            </w:r>
          </w:p>
        </w:tc>
        <w:tc>
          <w:tcPr>
            <w:tcW w:w="1972" w:type="dxa"/>
            <w:shd w:val="clear" w:color="auto" w:fill="auto"/>
          </w:tcPr>
          <w:p w14:paraId="4C82792E" w14:textId="3E0FF3F7" w:rsidR="00170CDB" w:rsidRDefault="00170CDB" w:rsidP="00905D19">
            <w:pPr>
              <w:tabs>
                <w:tab w:val="center" w:pos="4680"/>
              </w:tabs>
              <w:rPr>
                <w:rFonts w:cstheme="minorHAnsi"/>
              </w:rPr>
            </w:pPr>
            <w:r>
              <w:rPr>
                <w:rFonts w:cstheme="minorHAnsi"/>
              </w:rPr>
              <w:t>Colleen Shade</w:t>
            </w:r>
          </w:p>
        </w:tc>
        <w:tc>
          <w:tcPr>
            <w:tcW w:w="4770" w:type="dxa"/>
            <w:shd w:val="clear" w:color="auto" w:fill="auto"/>
          </w:tcPr>
          <w:p w14:paraId="446FC5D5" w14:textId="5A325A3F" w:rsidR="00170CDB" w:rsidRDefault="00170CDB" w:rsidP="00905D19">
            <w:pPr>
              <w:tabs>
                <w:tab w:val="center" w:pos="4680"/>
              </w:tabs>
              <w:rPr>
                <w:rFonts w:cstheme="minorHAnsi"/>
              </w:rPr>
            </w:pPr>
            <w:r>
              <w:rPr>
                <w:rFonts w:cstheme="minorHAnsi"/>
              </w:rPr>
              <w:t>Cardno</w:t>
            </w:r>
          </w:p>
        </w:tc>
        <w:tc>
          <w:tcPr>
            <w:tcW w:w="1795" w:type="dxa"/>
          </w:tcPr>
          <w:p w14:paraId="0F055A58" w14:textId="3F52FC53" w:rsidR="00170CDB" w:rsidRPr="00C72D69" w:rsidRDefault="004F257A" w:rsidP="00905D19">
            <w:pPr>
              <w:jc w:val="center"/>
              <w:rPr>
                <w:rFonts w:cstheme="minorHAnsi"/>
              </w:rPr>
            </w:pPr>
            <w:r>
              <w:rPr>
                <w:rFonts w:cstheme="minorHAnsi"/>
              </w:rPr>
              <w:t>3.0</w:t>
            </w:r>
          </w:p>
        </w:tc>
      </w:tr>
      <w:tr w:rsidR="004F257A" w:rsidRPr="00483CA9" w14:paraId="1A0389F6" w14:textId="77777777" w:rsidTr="00170CDB">
        <w:trPr>
          <w:trHeight w:val="152"/>
        </w:trPr>
        <w:tc>
          <w:tcPr>
            <w:tcW w:w="813" w:type="dxa"/>
          </w:tcPr>
          <w:p w14:paraId="50711B7C" w14:textId="48A17FA6" w:rsidR="004F257A" w:rsidRDefault="004F257A" w:rsidP="00905D19">
            <w:pPr>
              <w:tabs>
                <w:tab w:val="center" w:pos="4680"/>
              </w:tabs>
              <w:rPr>
                <w:rFonts w:cstheme="minorHAnsi"/>
              </w:rPr>
            </w:pPr>
            <w:r>
              <w:rPr>
                <w:rFonts w:cstheme="minorHAnsi"/>
              </w:rPr>
              <w:t>22</w:t>
            </w:r>
          </w:p>
        </w:tc>
        <w:tc>
          <w:tcPr>
            <w:tcW w:w="1972" w:type="dxa"/>
            <w:shd w:val="clear" w:color="auto" w:fill="auto"/>
          </w:tcPr>
          <w:p w14:paraId="1E384A07" w14:textId="3EBC21DD" w:rsidR="004F257A" w:rsidRDefault="004F257A" w:rsidP="00905D19">
            <w:pPr>
              <w:tabs>
                <w:tab w:val="center" w:pos="4680"/>
              </w:tabs>
              <w:rPr>
                <w:rFonts w:cstheme="minorHAnsi"/>
              </w:rPr>
            </w:pPr>
            <w:r>
              <w:rPr>
                <w:rFonts w:cstheme="minorHAnsi"/>
              </w:rPr>
              <w:t>Patrick Koepele</w:t>
            </w:r>
          </w:p>
        </w:tc>
        <w:tc>
          <w:tcPr>
            <w:tcW w:w="4770" w:type="dxa"/>
            <w:shd w:val="clear" w:color="auto" w:fill="auto"/>
          </w:tcPr>
          <w:p w14:paraId="707CAA2F" w14:textId="5D023A59" w:rsidR="004F257A" w:rsidRDefault="004F257A" w:rsidP="00905D19">
            <w:pPr>
              <w:tabs>
                <w:tab w:val="center" w:pos="4680"/>
              </w:tabs>
              <w:rPr>
                <w:rFonts w:cstheme="minorHAnsi"/>
              </w:rPr>
            </w:pPr>
            <w:r>
              <w:rPr>
                <w:rFonts w:cstheme="minorHAnsi"/>
              </w:rPr>
              <w:t>TRT</w:t>
            </w:r>
          </w:p>
        </w:tc>
        <w:tc>
          <w:tcPr>
            <w:tcW w:w="1795" w:type="dxa"/>
          </w:tcPr>
          <w:p w14:paraId="7999BD63" w14:textId="4EFA6A49" w:rsidR="004F257A" w:rsidRPr="00C72D69" w:rsidRDefault="004F257A" w:rsidP="00905D19">
            <w:pPr>
              <w:jc w:val="center"/>
              <w:rPr>
                <w:rFonts w:cstheme="minorHAnsi"/>
              </w:rPr>
            </w:pPr>
            <w:r>
              <w:rPr>
                <w:rFonts w:cstheme="minorHAnsi"/>
              </w:rPr>
              <w:t>1.5</w:t>
            </w:r>
          </w:p>
        </w:tc>
      </w:tr>
      <w:tr w:rsidR="004F257A" w:rsidRPr="00483CA9" w14:paraId="2CD56E1F" w14:textId="77777777" w:rsidTr="00170CDB">
        <w:trPr>
          <w:trHeight w:val="152"/>
        </w:trPr>
        <w:tc>
          <w:tcPr>
            <w:tcW w:w="813" w:type="dxa"/>
          </w:tcPr>
          <w:p w14:paraId="20A771BA" w14:textId="11FB9CC0" w:rsidR="004F257A" w:rsidRDefault="004F257A" w:rsidP="00905D19">
            <w:pPr>
              <w:tabs>
                <w:tab w:val="center" w:pos="4680"/>
              </w:tabs>
              <w:rPr>
                <w:rFonts w:cstheme="minorHAnsi"/>
              </w:rPr>
            </w:pPr>
            <w:r>
              <w:rPr>
                <w:rFonts w:cstheme="minorHAnsi"/>
              </w:rPr>
              <w:t>23</w:t>
            </w:r>
          </w:p>
        </w:tc>
        <w:tc>
          <w:tcPr>
            <w:tcW w:w="1972" w:type="dxa"/>
            <w:shd w:val="clear" w:color="auto" w:fill="auto"/>
          </w:tcPr>
          <w:p w14:paraId="52C2B2A1" w14:textId="458181C5" w:rsidR="004F257A" w:rsidRDefault="004F257A" w:rsidP="00905D19">
            <w:pPr>
              <w:tabs>
                <w:tab w:val="center" w:pos="4680"/>
              </w:tabs>
              <w:rPr>
                <w:rFonts w:cstheme="minorHAnsi"/>
              </w:rPr>
            </w:pPr>
            <w:r>
              <w:rPr>
                <w:rFonts w:cstheme="minorHAnsi"/>
              </w:rPr>
              <w:t>Katie Wilkensen</w:t>
            </w:r>
          </w:p>
        </w:tc>
        <w:tc>
          <w:tcPr>
            <w:tcW w:w="4770" w:type="dxa"/>
            <w:shd w:val="clear" w:color="auto" w:fill="auto"/>
          </w:tcPr>
          <w:p w14:paraId="124B9DF6" w14:textId="0BF3921D" w:rsidR="004F257A" w:rsidRDefault="004F257A" w:rsidP="00905D19">
            <w:pPr>
              <w:tabs>
                <w:tab w:val="center" w:pos="4680"/>
              </w:tabs>
              <w:rPr>
                <w:rFonts w:cstheme="minorHAnsi"/>
              </w:rPr>
            </w:pPr>
            <w:r>
              <w:rPr>
                <w:rFonts w:cstheme="minorHAnsi"/>
              </w:rPr>
              <w:t>STF, SERAL ID Team Lead</w:t>
            </w:r>
          </w:p>
        </w:tc>
        <w:tc>
          <w:tcPr>
            <w:tcW w:w="1795" w:type="dxa"/>
          </w:tcPr>
          <w:p w14:paraId="79F7A72D" w14:textId="563FED5F" w:rsidR="004F257A" w:rsidRPr="00C72D69" w:rsidRDefault="004F257A" w:rsidP="00905D19">
            <w:pPr>
              <w:jc w:val="center"/>
              <w:rPr>
                <w:rFonts w:cstheme="minorHAnsi"/>
              </w:rPr>
            </w:pPr>
            <w:r>
              <w:rPr>
                <w:rFonts w:cstheme="minorHAnsi"/>
              </w:rPr>
              <w:t>1.5</w:t>
            </w:r>
          </w:p>
        </w:tc>
      </w:tr>
    </w:tbl>
    <w:p w14:paraId="7600D2E7" w14:textId="6F6C9174" w:rsidR="00B40281" w:rsidRPr="006D0AF6" w:rsidRDefault="00B40281">
      <w:pPr>
        <w:tabs>
          <w:tab w:val="center" w:pos="4680"/>
        </w:tabs>
        <w:rPr>
          <w:rFonts w:cstheme="minorHAnsi"/>
          <w:sz w:val="24"/>
          <w:szCs w:val="24"/>
        </w:rPr>
      </w:pPr>
    </w:p>
    <w:sectPr w:rsidR="00B40281" w:rsidRPr="006D0AF6">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31676" w14:textId="77777777" w:rsidR="00A14563" w:rsidRDefault="00A14563" w:rsidP="0006632C">
      <w:pPr>
        <w:spacing w:after="0" w:line="240" w:lineRule="auto"/>
      </w:pPr>
      <w:r>
        <w:separator/>
      </w:r>
    </w:p>
  </w:endnote>
  <w:endnote w:type="continuationSeparator" w:id="0">
    <w:p w14:paraId="1180F56A" w14:textId="77777777" w:rsidR="00A14563" w:rsidRDefault="00A14563"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Content>
      <w:p w14:paraId="3498DFCD"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7E3435" w:rsidRDefault="007E343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Content>
      <w:p w14:paraId="0B0D8041"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7E3435" w:rsidRDefault="007E3435"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068C" w14:textId="77777777" w:rsidR="00A14563" w:rsidRDefault="00A14563" w:rsidP="0006632C">
      <w:pPr>
        <w:spacing w:after="0" w:line="240" w:lineRule="auto"/>
      </w:pPr>
      <w:r>
        <w:separator/>
      </w:r>
    </w:p>
  </w:footnote>
  <w:footnote w:type="continuationSeparator" w:id="0">
    <w:p w14:paraId="05287883" w14:textId="77777777" w:rsidR="00A14563" w:rsidRDefault="00A14563"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8B55" w14:textId="28A0423A" w:rsidR="007E3435" w:rsidRDefault="00000000">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508979358"/>
        <w:docPartObj>
          <w:docPartGallery w:val="Watermarks"/>
          <w:docPartUnique/>
        </w:docPartObj>
      </w:sdtPr>
      <w:sdtContent>
        <w:r>
          <w:rPr>
            <w:rFonts w:ascii="Arial Rounded MT Bold" w:hAnsi="Arial Rounded MT Bold"/>
            <w:noProof/>
            <w:color w:val="385623" w:themeColor="accent6" w:themeShade="80"/>
            <w:sz w:val="32"/>
            <w:szCs w:val="32"/>
          </w:rPr>
          <w:pict w14:anchorId="5DFD3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E3435" w:rsidRPr="0006632C">
      <w:rPr>
        <w:rFonts w:ascii="Arial Rounded MT Bold" w:hAnsi="Arial Rounded MT Bold"/>
        <w:color w:val="385623" w:themeColor="accent6" w:themeShade="80"/>
        <w:sz w:val="32"/>
        <w:szCs w:val="32"/>
      </w:rPr>
      <w:t>Amador</w:t>
    </w:r>
    <w:r w:rsidR="00B8406C">
      <w:rPr>
        <w:rFonts w:ascii="Arial Rounded MT Bold" w:hAnsi="Arial Rounded MT Bold"/>
        <w:color w:val="385623" w:themeColor="accent6" w:themeShade="80"/>
        <w:sz w:val="32"/>
        <w:szCs w:val="32"/>
      </w:rPr>
      <w:t>-</w:t>
    </w:r>
    <w:r w:rsidR="007E3435" w:rsidRPr="0006632C">
      <w:rPr>
        <w:rFonts w:ascii="Arial Rounded MT Bold" w:hAnsi="Arial Rounded MT Bold"/>
        <w:color w:val="385623" w:themeColor="accent6" w:themeShade="80"/>
        <w:sz w:val="32"/>
        <w:szCs w:val="32"/>
      </w:rPr>
      <w:t>Calaveras Consensus Group</w:t>
    </w:r>
    <w:r w:rsidR="007E3435">
      <w:rPr>
        <w:rFonts w:ascii="Arial Rounded MT Bold" w:hAnsi="Arial Rounded MT Bold"/>
        <w:color w:val="385623" w:themeColor="accent6" w:themeShade="80"/>
        <w:sz w:val="32"/>
        <w:szCs w:val="32"/>
      </w:rPr>
      <w:t xml:space="preserve"> (ACCG)</w:t>
    </w:r>
  </w:p>
  <w:p w14:paraId="00A4FECB" w14:textId="7BA94B84" w:rsidR="007E3435" w:rsidRPr="00692E40" w:rsidRDefault="007E3435">
    <w:pPr>
      <w:pStyle w:val="Header"/>
      <w:rPr>
        <w:i/>
      </w:rPr>
    </w:pPr>
    <w:r>
      <w:rPr>
        <w:i/>
      </w:rPr>
      <w:t xml:space="preserve">General Meeting </w:t>
    </w:r>
    <w:r w:rsidR="000239B8">
      <w:rPr>
        <w:i/>
      </w:rPr>
      <w:t xml:space="preserve">Notes June </w:t>
    </w:r>
    <w:r w:rsidR="00D967D7">
      <w:rPr>
        <w:i/>
      </w:rPr>
      <w:t>15th</w:t>
    </w:r>
    <w:r w:rsidR="004C0420">
      <w:rPr>
        <w:i/>
      </w:rPr>
      <w:t xml:space="preserve">, </w:t>
    </w:r>
    <w:r w:rsidR="00861A1E">
      <w:rPr>
        <w:i/>
      </w:rPr>
      <w:t>2022</w:t>
    </w:r>
    <w:r>
      <w:rPr>
        <w:i/>
      </w:rPr>
      <w:t xml:space="preserve">, </w:t>
    </w:r>
    <w:r w:rsidR="00C724C5">
      <w:rPr>
        <w:i/>
      </w:rPr>
      <w:t xml:space="preserve">meeting </w:t>
    </w:r>
    <w:r w:rsidR="00F51ADC">
      <w:rPr>
        <w:i/>
      </w:rPr>
      <w:t xml:space="preserve">in-person </w:t>
    </w:r>
    <w:r w:rsidR="00DC4788">
      <w:rPr>
        <w:i/>
      </w:rPr>
      <w:t xml:space="preserve">at </w:t>
    </w:r>
    <w:r w:rsidR="00D967D7">
      <w:rPr>
        <w:i/>
      </w:rPr>
      <w:t>Calaveras RD Office</w:t>
    </w:r>
    <w:r w:rsidR="00DC4788">
      <w:rPr>
        <w:i/>
      </w:rPr>
      <w:t xml:space="preserve"> </w:t>
    </w:r>
    <w:r w:rsidR="00F51ADC">
      <w:rPr>
        <w:i/>
      </w:rPr>
      <w:t xml:space="preserve">and via </w:t>
    </w:r>
    <w:r>
      <w:rPr>
        <w:i/>
      </w:rPr>
      <w:t>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67ED"/>
    <w:multiLevelType w:val="hybridMultilevel"/>
    <w:tmpl w:val="D314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F1756"/>
    <w:multiLevelType w:val="hybridMultilevel"/>
    <w:tmpl w:val="ED4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04940"/>
    <w:multiLevelType w:val="hybridMultilevel"/>
    <w:tmpl w:val="C800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E1B03"/>
    <w:multiLevelType w:val="hybridMultilevel"/>
    <w:tmpl w:val="DFCAC590"/>
    <w:lvl w:ilvl="0" w:tplc="9F540126">
      <w:start w:val="1"/>
      <w:numFmt w:val="decimal"/>
      <w:lvlText w:val="%1."/>
      <w:lvlJc w:val="left"/>
      <w:pPr>
        <w:tabs>
          <w:tab w:val="num" w:pos="720"/>
        </w:tabs>
        <w:ind w:left="720" w:hanging="360"/>
      </w:pPr>
    </w:lvl>
    <w:lvl w:ilvl="1" w:tplc="9034BADC" w:tentative="1">
      <w:start w:val="1"/>
      <w:numFmt w:val="decimal"/>
      <w:lvlText w:val="%2."/>
      <w:lvlJc w:val="left"/>
      <w:pPr>
        <w:tabs>
          <w:tab w:val="num" w:pos="1440"/>
        </w:tabs>
        <w:ind w:left="1440" w:hanging="360"/>
      </w:pPr>
    </w:lvl>
    <w:lvl w:ilvl="2" w:tplc="005895E0" w:tentative="1">
      <w:start w:val="1"/>
      <w:numFmt w:val="decimal"/>
      <w:lvlText w:val="%3."/>
      <w:lvlJc w:val="left"/>
      <w:pPr>
        <w:tabs>
          <w:tab w:val="num" w:pos="2160"/>
        </w:tabs>
        <w:ind w:left="2160" w:hanging="360"/>
      </w:pPr>
    </w:lvl>
    <w:lvl w:ilvl="3" w:tplc="2550C13C" w:tentative="1">
      <w:start w:val="1"/>
      <w:numFmt w:val="decimal"/>
      <w:lvlText w:val="%4."/>
      <w:lvlJc w:val="left"/>
      <w:pPr>
        <w:tabs>
          <w:tab w:val="num" w:pos="2880"/>
        </w:tabs>
        <w:ind w:left="2880" w:hanging="360"/>
      </w:pPr>
    </w:lvl>
    <w:lvl w:ilvl="4" w:tplc="8F62279E" w:tentative="1">
      <w:start w:val="1"/>
      <w:numFmt w:val="decimal"/>
      <w:lvlText w:val="%5."/>
      <w:lvlJc w:val="left"/>
      <w:pPr>
        <w:tabs>
          <w:tab w:val="num" w:pos="3600"/>
        </w:tabs>
        <w:ind w:left="3600" w:hanging="360"/>
      </w:pPr>
    </w:lvl>
    <w:lvl w:ilvl="5" w:tplc="1E0067B2" w:tentative="1">
      <w:start w:val="1"/>
      <w:numFmt w:val="decimal"/>
      <w:lvlText w:val="%6."/>
      <w:lvlJc w:val="left"/>
      <w:pPr>
        <w:tabs>
          <w:tab w:val="num" w:pos="4320"/>
        </w:tabs>
        <w:ind w:left="4320" w:hanging="360"/>
      </w:pPr>
    </w:lvl>
    <w:lvl w:ilvl="6" w:tplc="A6F244C0" w:tentative="1">
      <w:start w:val="1"/>
      <w:numFmt w:val="decimal"/>
      <w:lvlText w:val="%7."/>
      <w:lvlJc w:val="left"/>
      <w:pPr>
        <w:tabs>
          <w:tab w:val="num" w:pos="5040"/>
        </w:tabs>
        <w:ind w:left="5040" w:hanging="360"/>
      </w:pPr>
    </w:lvl>
    <w:lvl w:ilvl="7" w:tplc="F85EC366" w:tentative="1">
      <w:start w:val="1"/>
      <w:numFmt w:val="decimal"/>
      <w:lvlText w:val="%8."/>
      <w:lvlJc w:val="left"/>
      <w:pPr>
        <w:tabs>
          <w:tab w:val="num" w:pos="5760"/>
        </w:tabs>
        <w:ind w:left="5760" w:hanging="360"/>
      </w:pPr>
    </w:lvl>
    <w:lvl w:ilvl="8" w:tplc="9BE081B4" w:tentative="1">
      <w:start w:val="1"/>
      <w:numFmt w:val="decimal"/>
      <w:lvlText w:val="%9."/>
      <w:lvlJc w:val="left"/>
      <w:pPr>
        <w:tabs>
          <w:tab w:val="num" w:pos="6480"/>
        </w:tabs>
        <w:ind w:left="6480" w:hanging="360"/>
      </w:pPr>
    </w:lvl>
  </w:abstractNum>
  <w:abstractNum w:abstractNumId="5" w15:restartNumberingAfterBreak="0">
    <w:nsid w:val="1F5B0D02"/>
    <w:multiLevelType w:val="hybridMultilevel"/>
    <w:tmpl w:val="7B60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62976"/>
    <w:multiLevelType w:val="hybridMultilevel"/>
    <w:tmpl w:val="E914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357C5"/>
    <w:multiLevelType w:val="hybridMultilevel"/>
    <w:tmpl w:val="C722EDEC"/>
    <w:lvl w:ilvl="0" w:tplc="26525AD4">
      <w:start w:val="1"/>
      <w:numFmt w:val="bullet"/>
      <w:lvlText w:val=""/>
      <w:lvlJc w:val="left"/>
      <w:pPr>
        <w:tabs>
          <w:tab w:val="num" w:pos="720"/>
        </w:tabs>
        <w:ind w:left="720" w:hanging="360"/>
      </w:pPr>
      <w:rPr>
        <w:rFonts w:ascii="Symbol" w:hAnsi="Symbol" w:hint="default"/>
      </w:rPr>
    </w:lvl>
    <w:lvl w:ilvl="1" w:tplc="D124D90C" w:tentative="1">
      <w:start w:val="1"/>
      <w:numFmt w:val="bullet"/>
      <w:lvlText w:val=""/>
      <w:lvlJc w:val="left"/>
      <w:pPr>
        <w:tabs>
          <w:tab w:val="num" w:pos="1440"/>
        </w:tabs>
        <w:ind w:left="1440" w:hanging="360"/>
      </w:pPr>
      <w:rPr>
        <w:rFonts w:ascii="Symbol" w:hAnsi="Symbol" w:hint="default"/>
      </w:rPr>
    </w:lvl>
    <w:lvl w:ilvl="2" w:tplc="3F5ACF32" w:tentative="1">
      <w:start w:val="1"/>
      <w:numFmt w:val="bullet"/>
      <w:lvlText w:val=""/>
      <w:lvlJc w:val="left"/>
      <w:pPr>
        <w:tabs>
          <w:tab w:val="num" w:pos="2160"/>
        </w:tabs>
        <w:ind w:left="2160" w:hanging="360"/>
      </w:pPr>
      <w:rPr>
        <w:rFonts w:ascii="Symbol" w:hAnsi="Symbol" w:hint="default"/>
      </w:rPr>
    </w:lvl>
    <w:lvl w:ilvl="3" w:tplc="2D244CA8" w:tentative="1">
      <w:start w:val="1"/>
      <w:numFmt w:val="bullet"/>
      <w:lvlText w:val=""/>
      <w:lvlJc w:val="left"/>
      <w:pPr>
        <w:tabs>
          <w:tab w:val="num" w:pos="2880"/>
        </w:tabs>
        <w:ind w:left="2880" w:hanging="360"/>
      </w:pPr>
      <w:rPr>
        <w:rFonts w:ascii="Symbol" w:hAnsi="Symbol" w:hint="default"/>
      </w:rPr>
    </w:lvl>
    <w:lvl w:ilvl="4" w:tplc="47A86E24" w:tentative="1">
      <w:start w:val="1"/>
      <w:numFmt w:val="bullet"/>
      <w:lvlText w:val=""/>
      <w:lvlJc w:val="left"/>
      <w:pPr>
        <w:tabs>
          <w:tab w:val="num" w:pos="3600"/>
        </w:tabs>
        <w:ind w:left="3600" w:hanging="360"/>
      </w:pPr>
      <w:rPr>
        <w:rFonts w:ascii="Symbol" w:hAnsi="Symbol" w:hint="default"/>
      </w:rPr>
    </w:lvl>
    <w:lvl w:ilvl="5" w:tplc="E8209C5E" w:tentative="1">
      <w:start w:val="1"/>
      <w:numFmt w:val="bullet"/>
      <w:lvlText w:val=""/>
      <w:lvlJc w:val="left"/>
      <w:pPr>
        <w:tabs>
          <w:tab w:val="num" w:pos="4320"/>
        </w:tabs>
        <w:ind w:left="4320" w:hanging="360"/>
      </w:pPr>
      <w:rPr>
        <w:rFonts w:ascii="Symbol" w:hAnsi="Symbol" w:hint="default"/>
      </w:rPr>
    </w:lvl>
    <w:lvl w:ilvl="6" w:tplc="5A3405EE" w:tentative="1">
      <w:start w:val="1"/>
      <w:numFmt w:val="bullet"/>
      <w:lvlText w:val=""/>
      <w:lvlJc w:val="left"/>
      <w:pPr>
        <w:tabs>
          <w:tab w:val="num" w:pos="5040"/>
        </w:tabs>
        <w:ind w:left="5040" w:hanging="360"/>
      </w:pPr>
      <w:rPr>
        <w:rFonts w:ascii="Symbol" w:hAnsi="Symbol" w:hint="default"/>
      </w:rPr>
    </w:lvl>
    <w:lvl w:ilvl="7" w:tplc="FBCE9C44" w:tentative="1">
      <w:start w:val="1"/>
      <w:numFmt w:val="bullet"/>
      <w:lvlText w:val=""/>
      <w:lvlJc w:val="left"/>
      <w:pPr>
        <w:tabs>
          <w:tab w:val="num" w:pos="5760"/>
        </w:tabs>
        <w:ind w:left="5760" w:hanging="360"/>
      </w:pPr>
      <w:rPr>
        <w:rFonts w:ascii="Symbol" w:hAnsi="Symbol" w:hint="default"/>
      </w:rPr>
    </w:lvl>
    <w:lvl w:ilvl="8" w:tplc="5EEE543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32E2999"/>
    <w:multiLevelType w:val="hybridMultilevel"/>
    <w:tmpl w:val="1A0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306D4"/>
    <w:multiLevelType w:val="hybridMultilevel"/>
    <w:tmpl w:val="2A86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B084B"/>
    <w:multiLevelType w:val="hybridMultilevel"/>
    <w:tmpl w:val="CB72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61E91"/>
    <w:multiLevelType w:val="hybridMultilevel"/>
    <w:tmpl w:val="C662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F49F5"/>
    <w:multiLevelType w:val="hybridMultilevel"/>
    <w:tmpl w:val="043AA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81509"/>
    <w:multiLevelType w:val="hybridMultilevel"/>
    <w:tmpl w:val="7880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61FC7"/>
    <w:multiLevelType w:val="hybridMultilevel"/>
    <w:tmpl w:val="790C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9582A"/>
    <w:multiLevelType w:val="hybridMultilevel"/>
    <w:tmpl w:val="170C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93CD0"/>
    <w:multiLevelType w:val="hybridMultilevel"/>
    <w:tmpl w:val="964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74951"/>
    <w:multiLevelType w:val="hybridMultilevel"/>
    <w:tmpl w:val="C5C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A0514"/>
    <w:multiLevelType w:val="hybridMultilevel"/>
    <w:tmpl w:val="049E6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8379CB"/>
    <w:multiLevelType w:val="hybridMultilevel"/>
    <w:tmpl w:val="4AE4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A7388"/>
    <w:multiLevelType w:val="hybridMultilevel"/>
    <w:tmpl w:val="F4C2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358C8"/>
    <w:multiLevelType w:val="hybridMultilevel"/>
    <w:tmpl w:val="2B4C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00775"/>
    <w:multiLevelType w:val="hybridMultilevel"/>
    <w:tmpl w:val="2F28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33C48"/>
    <w:multiLevelType w:val="hybridMultilevel"/>
    <w:tmpl w:val="7FE6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8104F"/>
    <w:multiLevelType w:val="hybridMultilevel"/>
    <w:tmpl w:val="6D8E7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1A6217"/>
    <w:multiLevelType w:val="hybridMultilevel"/>
    <w:tmpl w:val="4FFA86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75ADB"/>
    <w:multiLevelType w:val="hybridMultilevel"/>
    <w:tmpl w:val="B78E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855829">
    <w:abstractNumId w:val="3"/>
  </w:num>
  <w:num w:numId="2" w16cid:durableId="1737430562">
    <w:abstractNumId w:val="9"/>
  </w:num>
  <w:num w:numId="3" w16cid:durableId="1820344130">
    <w:abstractNumId w:val="1"/>
  </w:num>
  <w:num w:numId="4" w16cid:durableId="502159317">
    <w:abstractNumId w:val="21"/>
  </w:num>
  <w:num w:numId="5" w16cid:durableId="933438044">
    <w:abstractNumId w:val="22"/>
  </w:num>
  <w:num w:numId="6" w16cid:durableId="131098638">
    <w:abstractNumId w:val="5"/>
  </w:num>
  <w:num w:numId="7" w16cid:durableId="1930193431">
    <w:abstractNumId w:val="12"/>
  </w:num>
  <w:num w:numId="8" w16cid:durableId="338194190">
    <w:abstractNumId w:val="13"/>
  </w:num>
  <w:num w:numId="9" w16cid:durableId="174654112">
    <w:abstractNumId w:val="17"/>
  </w:num>
  <w:num w:numId="10" w16cid:durableId="13964596">
    <w:abstractNumId w:val="8"/>
  </w:num>
  <w:num w:numId="11" w16cid:durableId="318582168">
    <w:abstractNumId w:val="23"/>
  </w:num>
  <w:num w:numId="12" w16cid:durableId="936063080">
    <w:abstractNumId w:val="10"/>
  </w:num>
  <w:num w:numId="13" w16cid:durableId="1267814176">
    <w:abstractNumId w:val="11"/>
  </w:num>
  <w:num w:numId="14" w16cid:durableId="2093508518">
    <w:abstractNumId w:val="0"/>
  </w:num>
  <w:num w:numId="15" w16cid:durableId="1928731785">
    <w:abstractNumId w:val="19"/>
  </w:num>
  <w:num w:numId="16" w16cid:durableId="199248412">
    <w:abstractNumId w:val="7"/>
  </w:num>
  <w:num w:numId="17" w16cid:durableId="140929850">
    <w:abstractNumId w:val="18"/>
  </w:num>
  <w:num w:numId="18" w16cid:durableId="987129909">
    <w:abstractNumId w:val="4"/>
  </w:num>
  <w:num w:numId="19" w16cid:durableId="11107128">
    <w:abstractNumId w:val="20"/>
  </w:num>
  <w:num w:numId="20" w16cid:durableId="654457852">
    <w:abstractNumId w:val="25"/>
  </w:num>
  <w:num w:numId="21" w16cid:durableId="1899392400">
    <w:abstractNumId w:val="24"/>
  </w:num>
  <w:num w:numId="22" w16cid:durableId="291056824">
    <w:abstractNumId w:val="14"/>
  </w:num>
  <w:num w:numId="23" w16cid:durableId="1156608016">
    <w:abstractNumId w:val="26"/>
  </w:num>
  <w:num w:numId="24" w16cid:durableId="1625849762">
    <w:abstractNumId w:val="6"/>
  </w:num>
  <w:num w:numId="25" w16cid:durableId="480999582">
    <w:abstractNumId w:val="2"/>
  </w:num>
  <w:num w:numId="26" w16cid:durableId="2114202949">
    <w:abstractNumId w:val="27"/>
  </w:num>
  <w:num w:numId="27" w16cid:durableId="696858282">
    <w:abstractNumId w:val="15"/>
  </w:num>
  <w:num w:numId="28" w16cid:durableId="186713394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37A5"/>
    <w:rsid w:val="0000450F"/>
    <w:rsid w:val="00004760"/>
    <w:rsid w:val="0000488A"/>
    <w:rsid w:val="000059D1"/>
    <w:rsid w:val="00006056"/>
    <w:rsid w:val="0000798D"/>
    <w:rsid w:val="000109F7"/>
    <w:rsid w:val="00011F01"/>
    <w:rsid w:val="0001228B"/>
    <w:rsid w:val="000151B5"/>
    <w:rsid w:val="000158A4"/>
    <w:rsid w:val="00015FFF"/>
    <w:rsid w:val="0001626A"/>
    <w:rsid w:val="0001733D"/>
    <w:rsid w:val="00017FD2"/>
    <w:rsid w:val="0002127F"/>
    <w:rsid w:val="000214A0"/>
    <w:rsid w:val="000218DF"/>
    <w:rsid w:val="00021F38"/>
    <w:rsid w:val="000225B8"/>
    <w:rsid w:val="000239B8"/>
    <w:rsid w:val="00023C6C"/>
    <w:rsid w:val="00024569"/>
    <w:rsid w:val="00024749"/>
    <w:rsid w:val="00027345"/>
    <w:rsid w:val="0002754F"/>
    <w:rsid w:val="00027F1C"/>
    <w:rsid w:val="00027FA7"/>
    <w:rsid w:val="00031476"/>
    <w:rsid w:val="00031970"/>
    <w:rsid w:val="00031B8C"/>
    <w:rsid w:val="000328CB"/>
    <w:rsid w:val="00032CA8"/>
    <w:rsid w:val="0003331A"/>
    <w:rsid w:val="00033523"/>
    <w:rsid w:val="00033D0F"/>
    <w:rsid w:val="000342E1"/>
    <w:rsid w:val="000345FB"/>
    <w:rsid w:val="000346DE"/>
    <w:rsid w:val="00035444"/>
    <w:rsid w:val="000360A6"/>
    <w:rsid w:val="00036435"/>
    <w:rsid w:val="00036B4A"/>
    <w:rsid w:val="0003794C"/>
    <w:rsid w:val="0004091A"/>
    <w:rsid w:val="00040C4A"/>
    <w:rsid w:val="00041524"/>
    <w:rsid w:val="00041563"/>
    <w:rsid w:val="000417F0"/>
    <w:rsid w:val="00042DE6"/>
    <w:rsid w:val="00043952"/>
    <w:rsid w:val="00045894"/>
    <w:rsid w:val="000458EB"/>
    <w:rsid w:val="00045FB0"/>
    <w:rsid w:val="00046122"/>
    <w:rsid w:val="0004679B"/>
    <w:rsid w:val="00046E46"/>
    <w:rsid w:val="00046E5A"/>
    <w:rsid w:val="00047012"/>
    <w:rsid w:val="00047FDF"/>
    <w:rsid w:val="00050F9A"/>
    <w:rsid w:val="000511D7"/>
    <w:rsid w:val="00051761"/>
    <w:rsid w:val="00051A95"/>
    <w:rsid w:val="0005211B"/>
    <w:rsid w:val="00052C15"/>
    <w:rsid w:val="00052C54"/>
    <w:rsid w:val="0005467E"/>
    <w:rsid w:val="00054F32"/>
    <w:rsid w:val="00055493"/>
    <w:rsid w:val="000559D9"/>
    <w:rsid w:val="00055C64"/>
    <w:rsid w:val="000560DE"/>
    <w:rsid w:val="00056947"/>
    <w:rsid w:val="00056C49"/>
    <w:rsid w:val="00056E36"/>
    <w:rsid w:val="000573EB"/>
    <w:rsid w:val="0005747D"/>
    <w:rsid w:val="000575AF"/>
    <w:rsid w:val="00057F58"/>
    <w:rsid w:val="00061C41"/>
    <w:rsid w:val="00061CE5"/>
    <w:rsid w:val="000622C1"/>
    <w:rsid w:val="00062385"/>
    <w:rsid w:val="00062B1E"/>
    <w:rsid w:val="00063830"/>
    <w:rsid w:val="000653BE"/>
    <w:rsid w:val="000658DA"/>
    <w:rsid w:val="00065D62"/>
    <w:rsid w:val="0006603E"/>
    <w:rsid w:val="0006632C"/>
    <w:rsid w:val="00067388"/>
    <w:rsid w:val="00067EAE"/>
    <w:rsid w:val="0007052F"/>
    <w:rsid w:val="00070D19"/>
    <w:rsid w:val="00073A73"/>
    <w:rsid w:val="00073DDA"/>
    <w:rsid w:val="00074080"/>
    <w:rsid w:val="000740CB"/>
    <w:rsid w:val="000757A7"/>
    <w:rsid w:val="0007695F"/>
    <w:rsid w:val="00076CB1"/>
    <w:rsid w:val="00077421"/>
    <w:rsid w:val="00077682"/>
    <w:rsid w:val="000778A1"/>
    <w:rsid w:val="000778D7"/>
    <w:rsid w:val="00077B35"/>
    <w:rsid w:val="00080B8D"/>
    <w:rsid w:val="00082E12"/>
    <w:rsid w:val="000836A7"/>
    <w:rsid w:val="00084436"/>
    <w:rsid w:val="00085206"/>
    <w:rsid w:val="00087763"/>
    <w:rsid w:val="000879D1"/>
    <w:rsid w:val="00087B69"/>
    <w:rsid w:val="00090524"/>
    <w:rsid w:val="00091DA8"/>
    <w:rsid w:val="000921C5"/>
    <w:rsid w:val="00092D4D"/>
    <w:rsid w:val="000941F8"/>
    <w:rsid w:val="00094F8F"/>
    <w:rsid w:val="00096178"/>
    <w:rsid w:val="00096DF6"/>
    <w:rsid w:val="000972D1"/>
    <w:rsid w:val="00097594"/>
    <w:rsid w:val="000A056C"/>
    <w:rsid w:val="000A198D"/>
    <w:rsid w:val="000A1FC6"/>
    <w:rsid w:val="000A2404"/>
    <w:rsid w:val="000A27F9"/>
    <w:rsid w:val="000A2B57"/>
    <w:rsid w:val="000A2D8F"/>
    <w:rsid w:val="000A4019"/>
    <w:rsid w:val="000A42F9"/>
    <w:rsid w:val="000A5D86"/>
    <w:rsid w:val="000A61B3"/>
    <w:rsid w:val="000A622A"/>
    <w:rsid w:val="000A64C3"/>
    <w:rsid w:val="000A66E9"/>
    <w:rsid w:val="000A69CB"/>
    <w:rsid w:val="000A69DA"/>
    <w:rsid w:val="000A71E1"/>
    <w:rsid w:val="000A73C0"/>
    <w:rsid w:val="000A7927"/>
    <w:rsid w:val="000A7A0F"/>
    <w:rsid w:val="000A7F5F"/>
    <w:rsid w:val="000A7FED"/>
    <w:rsid w:val="000B087C"/>
    <w:rsid w:val="000B093A"/>
    <w:rsid w:val="000B1EA6"/>
    <w:rsid w:val="000B22D2"/>
    <w:rsid w:val="000B28CF"/>
    <w:rsid w:val="000B3756"/>
    <w:rsid w:val="000B52BB"/>
    <w:rsid w:val="000B5B64"/>
    <w:rsid w:val="000B60C6"/>
    <w:rsid w:val="000B6700"/>
    <w:rsid w:val="000B6E05"/>
    <w:rsid w:val="000B7E39"/>
    <w:rsid w:val="000C007A"/>
    <w:rsid w:val="000C2144"/>
    <w:rsid w:val="000C3C4F"/>
    <w:rsid w:val="000C3D90"/>
    <w:rsid w:val="000C4224"/>
    <w:rsid w:val="000C4D4C"/>
    <w:rsid w:val="000C5FE4"/>
    <w:rsid w:val="000C6586"/>
    <w:rsid w:val="000C6A42"/>
    <w:rsid w:val="000C7CEF"/>
    <w:rsid w:val="000D2CAF"/>
    <w:rsid w:val="000D2F7C"/>
    <w:rsid w:val="000D40A6"/>
    <w:rsid w:val="000D497B"/>
    <w:rsid w:val="000D534E"/>
    <w:rsid w:val="000D5D43"/>
    <w:rsid w:val="000D5EDA"/>
    <w:rsid w:val="000D6170"/>
    <w:rsid w:val="000D654B"/>
    <w:rsid w:val="000D72E6"/>
    <w:rsid w:val="000D7C01"/>
    <w:rsid w:val="000E0D52"/>
    <w:rsid w:val="000E2052"/>
    <w:rsid w:val="000E206C"/>
    <w:rsid w:val="000E24DF"/>
    <w:rsid w:val="000E2C62"/>
    <w:rsid w:val="000E2EEB"/>
    <w:rsid w:val="000E3382"/>
    <w:rsid w:val="000E40D5"/>
    <w:rsid w:val="000E529F"/>
    <w:rsid w:val="000E5D58"/>
    <w:rsid w:val="000E70DF"/>
    <w:rsid w:val="000E7B95"/>
    <w:rsid w:val="000E7CB0"/>
    <w:rsid w:val="000E7ED8"/>
    <w:rsid w:val="000F095E"/>
    <w:rsid w:val="000F2010"/>
    <w:rsid w:val="000F220A"/>
    <w:rsid w:val="000F30E4"/>
    <w:rsid w:val="000F54BE"/>
    <w:rsid w:val="000F55FC"/>
    <w:rsid w:val="000F5B03"/>
    <w:rsid w:val="000F6682"/>
    <w:rsid w:val="000F671D"/>
    <w:rsid w:val="000F68D4"/>
    <w:rsid w:val="000F6B10"/>
    <w:rsid w:val="000F6DD3"/>
    <w:rsid w:val="000F7BBE"/>
    <w:rsid w:val="00100B60"/>
    <w:rsid w:val="001015EA"/>
    <w:rsid w:val="0010166D"/>
    <w:rsid w:val="001021E2"/>
    <w:rsid w:val="00103168"/>
    <w:rsid w:val="001031CF"/>
    <w:rsid w:val="00104954"/>
    <w:rsid w:val="00104BF7"/>
    <w:rsid w:val="00104C14"/>
    <w:rsid w:val="001068E1"/>
    <w:rsid w:val="00106F4B"/>
    <w:rsid w:val="001101BB"/>
    <w:rsid w:val="001104EC"/>
    <w:rsid w:val="00110804"/>
    <w:rsid w:val="00111618"/>
    <w:rsid w:val="001129CB"/>
    <w:rsid w:val="00113ACD"/>
    <w:rsid w:val="00114115"/>
    <w:rsid w:val="0011509E"/>
    <w:rsid w:val="001150FB"/>
    <w:rsid w:val="0011514D"/>
    <w:rsid w:val="00115772"/>
    <w:rsid w:val="00116623"/>
    <w:rsid w:val="0011718F"/>
    <w:rsid w:val="00117A07"/>
    <w:rsid w:val="00117B25"/>
    <w:rsid w:val="00117D70"/>
    <w:rsid w:val="001203C3"/>
    <w:rsid w:val="00120B37"/>
    <w:rsid w:val="00121B5D"/>
    <w:rsid w:val="00121CD6"/>
    <w:rsid w:val="001226B9"/>
    <w:rsid w:val="00122CFB"/>
    <w:rsid w:val="00123800"/>
    <w:rsid w:val="00124B94"/>
    <w:rsid w:val="001256E5"/>
    <w:rsid w:val="00125F20"/>
    <w:rsid w:val="00127303"/>
    <w:rsid w:val="001275C8"/>
    <w:rsid w:val="00127816"/>
    <w:rsid w:val="00132311"/>
    <w:rsid w:val="001324DA"/>
    <w:rsid w:val="001325F1"/>
    <w:rsid w:val="0013350D"/>
    <w:rsid w:val="00134AE0"/>
    <w:rsid w:val="001350D8"/>
    <w:rsid w:val="00135294"/>
    <w:rsid w:val="001357E1"/>
    <w:rsid w:val="00136701"/>
    <w:rsid w:val="00137DA6"/>
    <w:rsid w:val="00140483"/>
    <w:rsid w:val="00140537"/>
    <w:rsid w:val="00140D36"/>
    <w:rsid w:val="001437FF"/>
    <w:rsid w:val="00143D91"/>
    <w:rsid w:val="00143E02"/>
    <w:rsid w:val="00147388"/>
    <w:rsid w:val="001479D8"/>
    <w:rsid w:val="0015072C"/>
    <w:rsid w:val="00150C18"/>
    <w:rsid w:val="0015172A"/>
    <w:rsid w:val="00151802"/>
    <w:rsid w:val="00152255"/>
    <w:rsid w:val="001535ED"/>
    <w:rsid w:val="00153722"/>
    <w:rsid w:val="00154303"/>
    <w:rsid w:val="00155B2F"/>
    <w:rsid w:val="00156D4C"/>
    <w:rsid w:val="0016070A"/>
    <w:rsid w:val="00161E73"/>
    <w:rsid w:val="00164A07"/>
    <w:rsid w:val="00164E94"/>
    <w:rsid w:val="00165280"/>
    <w:rsid w:val="00165A98"/>
    <w:rsid w:val="001679E9"/>
    <w:rsid w:val="00170BA0"/>
    <w:rsid w:val="00170CDB"/>
    <w:rsid w:val="00171AD5"/>
    <w:rsid w:val="00172723"/>
    <w:rsid w:val="00172AA1"/>
    <w:rsid w:val="00172FB3"/>
    <w:rsid w:val="00174050"/>
    <w:rsid w:val="0017505E"/>
    <w:rsid w:val="00175750"/>
    <w:rsid w:val="00176792"/>
    <w:rsid w:val="00176A18"/>
    <w:rsid w:val="00176F70"/>
    <w:rsid w:val="00180E22"/>
    <w:rsid w:val="001810E5"/>
    <w:rsid w:val="0018118A"/>
    <w:rsid w:val="00181F42"/>
    <w:rsid w:val="00183BC7"/>
    <w:rsid w:val="00183F5A"/>
    <w:rsid w:val="00185C21"/>
    <w:rsid w:val="00185D42"/>
    <w:rsid w:val="0018695E"/>
    <w:rsid w:val="00187C6D"/>
    <w:rsid w:val="001902A0"/>
    <w:rsid w:val="001902AA"/>
    <w:rsid w:val="001907BF"/>
    <w:rsid w:val="00191295"/>
    <w:rsid w:val="00191BDE"/>
    <w:rsid w:val="0019311D"/>
    <w:rsid w:val="0019478F"/>
    <w:rsid w:val="0019562D"/>
    <w:rsid w:val="00195E2F"/>
    <w:rsid w:val="00196F62"/>
    <w:rsid w:val="00197A87"/>
    <w:rsid w:val="001A0012"/>
    <w:rsid w:val="001A011F"/>
    <w:rsid w:val="001A1851"/>
    <w:rsid w:val="001A2387"/>
    <w:rsid w:val="001A3AF5"/>
    <w:rsid w:val="001A3B92"/>
    <w:rsid w:val="001A4AAE"/>
    <w:rsid w:val="001A550E"/>
    <w:rsid w:val="001A61BC"/>
    <w:rsid w:val="001A627D"/>
    <w:rsid w:val="001A71FF"/>
    <w:rsid w:val="001A77C1"/>
    <w:rsid w:val="001B0C8E"/>
    <w:rsid w:val="001B156D"/>
    <w:rsid w:val="001B173D"/>
    <w:rsid w:val="001B195F"/>
    <w:rsid w:val="001B3A2C"/>
    <w:rsid w:val="001B5A79"/>
    <w:rsid w:val="001B5C51"/>
    <w:rsid w:val="001B6685"/>
    <w:rsid w:val="001B6697"/>
    <w:rsid w:val="001B714C"/>
    <w:rsid w:val="001B7337"/>
    <w:rsid w:val="001C0AE7"/>
    <w:rsid w:val="001C274A"/>
    <w:rsid w:val="001C2F77"/>
    <w:rsid w:val="001C37CA"/>
    <w:rsid w:val="001C4079"/>
    <w:rsid w:val="001C5A75"/>
    <w:rsid w:val="001C6120"/>
    <w:rsid w:val="001C710A"/>
    <w:rsid w:val="001C738F"/>
    <w:rsid w:val="001D04E1"/>
    <w:rsid w:val="001D106C"/>
    <w:rsid w:val="001D15B9"/>
    <w:rsid w:val="001D20D7"/>
    <w:rsid w:val="001D2614"/>
    <w:rsid w:val="001D2EAE"/>
    <w:rsid w:val="001D34EF"/>
    <w:rsid w:val="001D3728"/>
    <w:rsid w:val="001D439A"/>
    <w:rsid w:val="001D4D14"/>
    <w:rsid w:val="001D51D5"/>
    <w:rsid w:val="001D58C9"/>
    <w:rsid w:val="001D5D64"/>
    <w:rsid w:val="001D6278"/>
    <w:rsid w:val="001D6D61"/>
    <w:rsid w:val="001D728B"/>
    <w:rsid w:val="001D76D3"/>
    <w:rsid w:val="001D7E97"/>
    <w:rsid w:val="001E0175"/>
    <w:rsid w:val="001E063C"/>
    <w:rsid w:val="001E0CFE"/>
    <w:rsid w:val="001E0F75"/>
    <w:rsid w:val="001E18BC"/>
    <w:rsid w:val="001E241F"/>
    <w:rsid w:val="001E320A"/>
    <w:rsid w:val="001E45AF"/>
    <w:rsid w:val="001E4942"/>
    <w:rsid w:val="001E4984"/>
    <w:rsid w:val="001E4E1A"/>
    <w:rsid w:val="001E5535"/>
    <w:rsid w:val="001E5C64"/>
    <w:rsid w:val="001E5C69"/>
    <w:rsid w:val="001E5CB7"/>
    <w:rsid w:val="001E72B1"/>
    <w:rsid w:val="001E7639"/>
    <w:rsid w:val="001F01F2"/>
    <w:rsid w:val="001F042F"/>
    <w:rsid w:val="001F07ED"/>
    <w:rsid w:val="001F0E7C"/>
    <w:rsid w:val="001F1084"/>
    <w:rsid w:val="001F1A08"/>
    <w:rsid w:val="001F231F"/>
    <w:rsid w:val="001F556F"/>
    <w:rsid w:val="001F56F2"/>
    <w:rsid w:val="001F5F37"/>
    <w:rsid w:val="001F637A"/>
    <w:rsid w:val="001F7168"/>
    <w:rsid w:val="001F7619"/>
    <w:rsid w:val="001F7849"/>
    <w:rsid w:val="0020011A"/>
    <w:rsid w:val="0020197C"/>
    <w:rsid w:val="00203B20"/>
    <w:rsid w:val="00203B6B"/>
    <w:rsid w:val="00203F9E"/>
    <w:rsid w:val="002055DB"/>
    <w:rsid w:val="00205941"/>
    <w:rsid w:val="00206117"/>
    <w:rsid w:val="00206784"/>
    <w:rsid w:val="00206B6B"/>
    <w:rsid w:val="002101C2"/>
    <w:rsid w:val="00210F23"/>
    <w:rsid w:val="002112CF"/>
    <w:rsid w:val="00211A1C"/>
    <w:rsid w:val="00212920"/>
    <w:rsid w:val="002148A6"/>
    <w:rsid w:val="00215141"/>
    <w:rsid w:val="002163C7"/>
    <w:rsid w:val="00217A3D"/>
    <w:rsid w:val="00222884"/>
    <w:rsid w:val="00222E99"/>
    <w:rsid w:val="00224350"/>
    <w:rsid w:val="00224BA6"/>
    <w:rsid w:val="002250A3"/>
    <w:rsid w:val="00226565"/>
    <w:rsid w:val="00226D97"/>
    <w:rsid w:val="002304C0"/>
    <w:rsid w:val="002311BF"/>
    <w:rsid w:val="00231780"/>
    <w:rsid w:val="002332A2"/>
    <w:rsid w:val="0023350A"/>
    <w:rsid w:val="00233CFA"/>
    <w:rsid w:val="002341AE"/>
    <w:rsid w:val="00235BF0"/>
    <w:rsid w:val="002367E3"/>
    <w:rsid w:val="00237A9B"/>
    <w:rsid w:val="00241128"/>
    <w:rsid w:val="00242CFA"/>
    <w:rsid w:val="00243856"/>
    <w:rsid w:val="00243E6C"/>
    <w:rsid w:val="00244261"/>
    <w:rsid w:val="00244BE8"/>
    <w:rsid w:val="00244C1F"/>
    <w:rsid w:val="00244CB6"/>
    <w:rsid w:val="00245DEA"/>
    <w:rsid w:val="002460A0"/>
    <w:rsid w:val="00246FC3"/>
    <w:rsid w:val="0024748B"/>
    <w:rsid w:val="0024787A"/>
    <w:rsid w:val="002506D9"/>
    <w:rsid w:val="00251125"/>
    <w:rsid w:val="002522A1"/>
    <w:rsid w:val="0025312C"/>
    <w:rsid w:val="00253E92"/>
    <w:rsid w:val="002541EB"/>
    <w:rsid w:val="00254851"/>
    <w:rsid w:val="0025618C"/>
    <w:rsid w:val="00256204"/>
    <w:rsid w:val="00256AAC"/>
    <w:rsid w:val="00261847"/>
    <w:rsid w:val="00261896"/>
    <w:rsid w:val="002619FF"/>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46E9"/>
    <w:rsid w:val="00285184"/>
    <w:rsid w:val="00287537"/>
    <w:rsid w:val="00287A5C"/>
    <w:rsid w:val="00287F38"/>
    <w:rsid w:val="0029022A"/>
    <w:rsid w:val="002906F9"/>
    <w:rsid w:val="00290936"/>
    <w:rsid w:val="00293495"/>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A71A1"/>
    <w:rsid w:val="002B02DE"/>
    <w:rsid w:val="002B1830"/>
    <w:rsid w:val="002B2577"/>
    <w:rsid w:val="002B4283"/>
    <w:rsid w:val="002B4D92"/>
    <w:rsid w:val="002B4F96"/>
    <w:rsid w:val="002B54E8"/>
    <w:rsid w:val="002B5970"/>
    <w:rsid w:val="002B5B26"/>
    <w:rsid w:val="002B5CF7"/>
    <w:rsid w:val="002B606F"/>
    <w:rsid w:val="002B7509"/>
    <w:rsid w:val="002C0AD0"/>
    <w:rsid w:val="002C3351"/>
    <w:rsid w:val="002C3378"/>
    <w:rsid w:val="002C4448"/>
    <w:rsid w:val="002C5BFF"/>
    <w:rsid w:val="002C5CFA"/>
    <w:rsid w:val="002C67EC"/>
    <w:rsid w:val="002C716D"/>
    <w:rsid w:val="002C717E"/>
    <w:rsid w:val="002C73AA"/>
    <w:rsid w:val="002C751B"/>
    <w:rsid w:val="002D13B1"/>
    <w:rsid w:val="002D3139"/>
    <w:rsid w:val="002D5179"/>
    <w:rsid w:val="002D5268"/>
    <w:rsid w:val="002D52B0"/>
    <w:rsid w:val="002D55EE"/>
    <w:rsid w:val="002D6A3E"/>
    <w:rsid w:val="002D6B0A"/>
    <w:rsid w:val="002E0683"/>
    <w:rsid w:val="002E0ED8"/>
    <w:rsid w:val="002E15CD"/>
    <w:rsid w:val="002E18A2"/>
    <w:rsid w:val="002E1D44"/>
    <w:rsid w:val="002E234B"/>
    <w:rsid w:val="002E3D34"/>
    <w:rsid w:val="002E3F3D"/>
    <w:rsid w:val="002E41FC"/>
    <w:rsid w:val="002E45CA"/>
    <w:rsid w:val="002E4AA6"/>
    <w:rsid w:val="002E4AFD"/>
    <w:rsid w:val="002E4B66"/>
    <w:rsid w:val="002E5A59"/>
    <w:rsid w:val="002E6A21"/>
    <w:rsid w:val="002E6B4A"/>
    <w:rsid w:val="002E72D8"/>
    <w:rsid w:val="002E7873"/>
    <w:rsid w:val="002F0559"/>
    <w:rsid w:val="002F0D64"/>
    <w:rsid w:val="002F0DE7"/>
    <w:rsid w:val="002F1009"/>
    <w:rsid w:val="002F1725"/>
    <w:rsid w:val="002F1E55"/>
    <w:rsid w:val="002F22D4"/>
    <w:rsid w:val="002F2631"/>
    <w:rsid w:val="002F33A3"/>
    <w:rsid w:val="002F3BE5"/>
    <w:rsid w:val="002F3F6F"/>
    <w:rsid w:val="002F4421"/>
    <w:rsid w:val="002F4DD6"/>
    <w:rsid w:val="002F56BA"/>
    <w:rsid w:val="002F6252"/>
    <w:rsid w:val="002F64F2"/>
    <w:rsid w:val="002F6BFE"/>
    <w:rsid w:val="002F7D61"/>
    <w:rsid w:val="0030086D"/>
    <w:rsid w:val="00300A18"/>
    <w:rsid w:val="00302369"/>
    <w:rsid w:val="00302CFE"/>
    <w:rsid w:val="00302F6A"/>
    <w:rsid w:val="00303132"/>
    <w:rsid w:val="00303770"/>
    <w:rsid w:val="003042D1"/>
    <w:rsid w:val="0030501F"/>
    <w:rsid w:val="003057DA"/>
    <w:rsid w:val="00305A12"/>
    <w:rsid w:val="00305AEF"/>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17D58"/>
    <w:rsid w:val="00321740"/>
    <w:rsid w:val="003218F5"/>
    <w:rsid w:val="00323F0D"/>
    <w:rsid w:val="003244CE"/>
    <w:rsid w:val="00325293"/>
    <w:rsid w:val="003254E1"/>
    <w:rsid w:val="00325C5A"/>
    <w:rsid w:val="00325DFA"/>
    <w:rsid w:val="00326FB4"/>
    <w:rsid w:val="0033158F"/>
    <w:rsid w:val="00331E79"/>
    <w:rsid w:val="00331FD3"/>
    <w:rsid w:val="003324A2"/>
    <w:rsid w:val="00332B0E"/>
    <w:rsid w:val="003331FB"/>
    <w:rsid w:val="00334495"/>
    <w:rsid w:val="003345E5"/>
    <w:rsid w:val="00334832"/>
    <w:rsid w:val="00334ED0"/>
    <w:rsid w:val="00335011"/>
    <w:rsid w:val="0033539F"/>
    <w:rsid w:val="0033623B"/>
    <w:rsid w:val="00340254"/>
    <w:rsid w:val="0034125B"/>
    <w:rsid w:val="00341730"/>
    <w:rsid w:val="00341742"/>
    <w:rsid w:val="00341F56"/>
    <w:rsid w:val="003434CD"/>
    <w:rsid w:val="003439FE"/>
    <w:rsid w:val="00343C3A"/>
    <w:rsid w:val="003449D7"/>
    <w:rsid w:val="00344A85"/>
    <w:rsid w:val="00344E6A"/>
    <w:rsid w:val="00345502"/>
    <w:rsid w:val="00345D22"/>
    <w:rsid w:val="00346EF8"/>
    <w:rsid w:val="00347092"/>
    <w:rsid w:val="00347D60"/>
    <w:rsid w:val="00350F08"/>
    <w:rsid w:val="00350F61"/>
    <w:rsid w:val="003521EC"/>
    <w:rsid w:val="0035299B"/>
    <w:rsid w:val="0035404C"/>
    <w:rsid w:val="003545DF"/>
    <w:rsid w:val="00354DEA"/>
    <w:rsid w:val="00357AC6"/>
    <w:rsid w:val="00361778"/>
    <w:rsid w:val="00361B79"/>
    <w:rsid w:val="003622AB"/>
    <w:rsid w:val="00363D92"/>
    <w:rsid w:val="00364CA8"/>
    <w:rsid w:val="00364FA9"/>
    <w:rsid w:val="00365B79"/>
    <w:rsid w:val="00366000"/>
    <w:rsid w:val="0036602C"/>
    <w:rsid w:val="0036708F"/>
    <w:rsid w:val="003709A1"/>
    <w:rsid w:val="00372102"/>
    <w:rsid w:val="00372298"/>
    <w:rsid w:val="0037292A"/>
    <w:rsid w:val="00372C0C"/>
    <w:rsid w:val="00372E43"/>
    <w:rsid w:val="00372E64"/>
    <w:rsid w:val="003732A4"/>
    <w:rsid w:val="00373885"/>
    <w:rsid w:val="00374500"/>
    <w:rsid w:val="0037478F"/>
    <w:rsid w:val="00374986"/>
    <w:rsid w:val="00374A1B"/>
    <w:rsid w:val="00375293"/>
    <w:rsid w:val="003769C0"/>
    <w:rsid w:val="00377F95"/>
    <w:rsid w:val="00380BE8"/>
    <w:rsid w:val="0038135C"/>
    <w:rsid w:val="00381700"/>
    <w:rsid w:val="003821C9"/>
    <w:rsid w:val="00382396"/>
    <w:rsid w:val="00382B5F"/>
    <w:rsid w:val="0038362A"/>
    <w:rsid w:val="00383C59"/>
    <w:rsid w:val="003841EC"/>
    <w:rsid w:val="00385DAD"/>
    <w:rsid w:val="003868C4"/>
    <w:rsid w:val="0038697F"/>
    <w:rsid w:val="003878E2"/>
    <w:rsid w:val="00387DF3"/>
    <w:rsid w:val="00390042"/>
    <w:rsid w:val="0039017E"/>
    <w:rsid w:val="00393B2D"/>
    <w:rsid w:val="003945FE"/>
    <w:rsid w:val="00394715"/>
    <w:rsid w:val="00396D7C"/>
    <w:rsid w:val="003A045E"/>
    <w:rsid w:val="003A0623"/>
    <w:rsid w:val="003A0CC1"/>
    <w:rsid w:val="003A1D45"/>
    <w:rsid w:val="003A1E13"/>
    <w:rsid w:val="003A1FF3"/>
    <w:rsid w:val="003A20F0"/>
    <w:rsid w:val="003A2442"/>
    <w:rsid w:val="003A2919"/>
    <w:rsid w:val="003A2E3C"/>
    <w:rsid w:val="003A3126"/>
    <w:rsid w:val="003A352D"/>
    <w:rsid w:val="003A395D"/>
    <w:rsid w:val="003A4B60"/>
    <w:rsid w:val="003A64FC"/>
    <w:rsid w:val="003A6C6E"/>
    <w:rsid w:val="003A6C8C"/>
    <w:rsid w:val="003A73C6"/>
    <w:rsid w:val="003A751B"/>
    <w:rsid w:val="003A75F7"/>
    <w:rsid w:val="003A782A"/>
    <w:rsid w:val="003B007D"/>
    <w:rsid w:val="003B13B5"/>
    <w:rsid w:val="003B32F3"/>
    <w:rsid w:val="003B35BD"/>
    <w:rsid w:val="003B3780"/>
    <w:rsid w:val="003B6709"/>
    <w:rsid w:val="003B698B"/>
    <w:rsid w:val="003B6A2E"/>
    <w:rsid w:val="003B7AD1"/>
    <w:rsid w:val="003B7EC7"/>
    <w:rsid w:val="003C10E0"/>
    <w:rsid w:val="003C1703"/>
    <w:rsid w:val="003C1D36"/>
    <w:rsid w:val="003C24F3"/>
    <w:rsid w:val="003C37B2"/>
    <w:rsid w:val="003C5EE0"/>
    <w:rsid w:val="003C6365"/>
    <w:rsid w:val="003C7EA8"/>
    <w:rsid w:val="003D2195"/>
    <w:rsid w:val="003D23FB"/>
    <w:rsid w:val="003D2704"/>
    <w:rsid w:val="003D29D0"/>
    <w:rsid w:val="003D2D49"/>
    <w:rsid w:val="003D2E0B"/>
    <w:rsid w:val="003D387E"/>
    <w:rsid w:val="003D5BB3"/>
    <w:rsid w:val="003D681D"/>
    <w:rsid w:val="003D7928"/>
    <w:rsid w:val="003E2109"/>
    <w:rsid w:val="003E2305"/>
    <w:rsid w:val="003E3C5D"/>
    <w:rsid w:val="003E3C87"/>
    <w:rsid w:val="003E48FA"/>
    <w:rsid w:val="003E57DE"/>
    <w:rsid w:val="003E5CA5"/>
    <w:rsid w:val="003E7F3C"/>
    <w:rsid w:val="003F037B"/>
    <w:rsid w:val="003F12F4"/>
    <w:rsid w:val="003F13A3"/>
    <w:rsid w:val="003F2A75"/>
    <w:rsid w:val="003F2BB5"/>
    <w:rsid w:val="003F2C0C"/>
    <w:rsid w:val="003F3031"/>
    <w:rsid w:val="003F367C"/>
    <w:rsid w:val="003F3731"/>
    <w:rsid w:val="003F3A39"/>
    <w:rsid w:val="003F4119"/>
    <w:rsid w:val="003F48CD"/>
    <w:rsid w:val="003F6592"/>
    <w:rsid w:val="003F6D76"/>
    <w:rsid w:val="003F7F76"/>
    <w:rsid w:val="00400A93"/>
    <w:rsid w:val="00401667"/>
    <w:rsid w:val="00401A08"/>
    <w:rsid w:val="00402B5D"/>
    <w:rsid w:val="00403E35"/>
    <w:rsid w:val="004041C8"/>
    <w:rsid w:val="004044EC"/>
    <w:rsid w:val="0040518A"/>
    <w:rsid w:val="004053F2"/>
    <w:rsid w:val="004054FD"/>
    <w:rsid w:val="004058DD"/>
    <w:rsid w:val="00406740"/>
    <w:rsid w:val="00406C1B"/>
    <w:rsid w:val="00406D86"/>
    <w:rsid w:val="00406FE6"/>
    <w:rsid w:val="0040705A"/>
    <w:rsid w:val="004113D0"/>
    <w:rsid w:val="0041245B"/>
    <w:rsid w:val="00412770"/>
    <w:rsid w:val="00413421"/>
    <w:rsid w:val="00413867"/>
    <w:rsid w:val="00413D9F"/>
    <w:rsid w:val="00414486"/>
    <w:rsid w:val="00414D2D"/>
    <w:rsid w:val="00416FF1"/>
    <w:rsid w:val="004178FE"/>
    <w:rsid w:val="00417E6F"/>
    <w:rsid w:val="00420624"/>
    <w:rsid w:val="00420AC9"/>
    <w:rsid w:val="00421594"/>
    <w:rsid w:val="0042327A"/>
    <w:rsid w:val="00423A0E"/>
    <w:rsid w:val="00423F01"/>
    <w:rsid w:val="0042417F"/>
    <w:rsid w:val="00424438"/>
    <w:rsid w:val="00424C39"/>
    <w:rsid w:val="00425701"/>
    <w:rsid w:val="0042621E"/>
    <w:rsid w:val="00426234"/>
    <w:rsid w:val="004262FE"/>
    <w:rsid w:val="00426B5A"/>
    <w:rsid w:val="00427B23"/>
    <w:rsid w:val="00427CFA"/>
    <w:rsid w:val="004313F3"/>
    <w:rsid w:val="004317A6"/>
    <w:rsid w:val="004335B3"/>
    <w:rsid w:val="0043383C"/>
    <w:rsid w:val="00436590"/>
    <w:rsid w:val="0043742F"/>
    <w:rsid w:val="0044202C"/>
    <w:rsid w:val="00442C33"/>
    <w:rsid w:val="00444E91"/>
    <w:rsid w:val="0044573A"/>
    <w:rsid w:val="00445E9B"/>
    <w:rsid w:val="0044606E"/>
    <w:rsid w:val="0045005E"/>
    <w:rsid w:val="00451D52"/>
    <w:rsid w:val="00453BFC"/>
    <w:rsid w:val="00454165"/>
    <w:rsid w:val="00454264"/>
    <w:rsid w:val="0045431C"/>
    <w:rsid w:val="004545E3"/>
    <w:rsid w:val="00455FC1"/>
    <w:rsid w:val="0045635A"/>
    <w:rsid w:val="0045682F"/>
    <w:rsid w:val="0045693F"/>
    <w:rsid w:val="00457117"/>
    <w:rsid w:val="004601A4"/>
    <w:rsid w:val="004614D5"/>
    <w:rsid w:val="00462378"/>
    <w:rsid w:val="00462678"/>
    <w:rsid w:val="0046338D"/>
    <w:rsid w:val="004634D5"/>
    <w:rsid w:val="004640C1"/>
    <w:rsid w:val="0046445F"/>
    <w:rsid w:val="00464514"/>
    <w:rsid w:val="004645C7"/>
    <w:rsid w:val="00464C78"/>
    <w:rsid w:val="004678E8"/>
    <w:rsid w:val="00467EC7"/>
    <w:rsid w:val="00467FBF"/>
    <w:rsid w:val="00470240"/>
    <w:rsid w:val="00471587"/>
    <w:rsid w:val="00471F7F"/>
    <w:rsid w:val="0047214B"/>
    <w:rsid w:val="004726D2"/>
    <w:rsid w:val="004735D7"/>
    <w:rsid w:val="00474199"/>
    <w:rsid w:val="00474D7F"/>
    <w:rsid w:val="00475748"/>
    <w:rsid w:val="004766B0"/>
    <w:rsid w:val="0047772B"/>
    <w:rsid w:val="00477BDE"/>
    <w:rsid w:val="00483611"/>
    <w:rsid w:val="00483A08"/>
    <w:rsid w:val="00483CA9"/>
    <w:rsid w:val="00483FD0"/>
    <w:rsid w:val="00484970"/>
    <w:rsid w:val="00484AEF"/>
    <w:rsid w:val="00486194"/>
    <w:rsid w:val="0048664A"/>
    <w:rsid w:val="00486D41"/>
    <w:rsid w:val="00490486"/>
    <w:rsid w:val="00490950"/>
    <w:rsid w:val="004914B8"/>
    <w:rsid w:val="0049233B"/>
    <w:rsid w:val="00493E41"/>
    <w:rsid w:val="00493F60"/>
    <w:rsid w:val="004944F4"/>
    <w:rsid w:val="00495033"/>
    <w:rsid w:val="004957FC"/>
    <w:rsid w:val="004958FB"/>
    <w:rsid w:val="00496758"/>
    <w:rsid w:val="0049679B"/>
    <w:rsid w:val="00496A47"/>
    <w:rsid w:val="00497CD4"/>
    <w:rsid w:val="004A12A5"/>
    <w:rsid w:val="004A1F8E"/>
    <w:rsid w:val="004A46E4"/>
    <w:rsid w:val="004A60C5"/>
    <w:rsid w:val="004A7681"/>
    <w:rsid w:val="004A77A0"/>
    <w:rsid w:val="004A7BB2"/>
    <w:rsid w:val="004B01E4"/>
    <w:rsid w:val="004B0D2A"/>
    <w:rsid w:val="004B123A"/>
    <w:rsid w:val="004B1614"/>
    <w:rsid w:val="004B16C2"/>
    <w:rsid w:val="004B1C2D"/>
    <w:rsid w:val="004B3BF5"/>
    <w:rsid w:val="004B40D7"/>
    <w:rsid w:val="004B442F"/>
    <w:rsid w:val="004B56F5"/>
    <w:rsid w:val="004B665C"/>
    <w:rsid w:val="004C0420"/>
    <w:rsid w:val="004C2388"/>
    <w:rsid w:val="004C2436"/>
    <w:rsid w:val="004C329C"/>
    <w:rsid w:val="004C3475"/>
    <w:rsid w:val="004C4C6F"/>
    <w:rsid w:val="004C5EDE"/>
    <w:rsid w:val="004C68C0"/>
    <w:rsid w:val="004C7C97"/>
    <w:rsid w:val="004C7F04"/>
    <w:rsid w:val="004D0BB7"/>
    <w:rsid w:val="004D0D75"/>
    <w:rsid w:val="004D1725"/>
    <w:rsid w:val="004D1B4A"/>
    <w:rsid w:val="004D1F4A"/>
    <w:rsid w:val="004D20AC"/>
    <w:rsid w:val="004D2665"/>
    <w:rsid w:val="004D2ACB"/>
    <w:rsid w:val="004D4F08"/>
    <w:rsid w:val="004D559A"/>
    <w:rsid w:val="004D5674"/>
    <w:rsid w:val="004D6D0C"/>
    <w:rsid w:val="004D7375"/>
    <w:rsid w:val="004E0135"/>
    <w:rsid w:val="004E0D65"/>
    <w:rsid w:val="004E137C"/>
    <w:rsid w:val="004E1A14"/>
    <w:rsid w:val="004E20BC"/>
    <w:rsid w:val="004E216B"/>
    <w:rsid w:val="004E21AC"/>
    <w:rsid w:val="004E2DED"/>
    <w:rsid w:val="004E30FD"/>
    <w:rsid w:val="004E3307"/>
    <w:rsid w:val="004E3D53"/>
    <w:rsid w:val="004E4961"/>
    <w:rsid w:val="004E56B5"/>
    <w:rsid w:val="004E5E8B"/>
    <w:rsid w:val="004E763C"/>
    <w:rsid w:val="004F00B7"/>
    <w:rsid w:val="004F06B8"/>
    <w:rsid w:val="004F0C54"/>
    <w:rsid w:val="004F0D5A"/>
    <w:rsid w:val="004F257A"/>
    <w:rsid w:val="004F4CA0"/>
    <w:rsid w:val="004F4DA6"/>
    <w:rsid w:val="004F67CA"/>
    <w:rsid w:val="00501785"/>
    <w:rsid w:val="0050200E"/>
    <w:rsid w:val="0050252C"/>
    <w:rsid w:val="005028ED"/>
    <w:rsid w:val="00503500"/>
    <w:rsid w:val="00504F46"/>
    <w:rsid w:val="005054F3"/>
    <w:rsid w:val="00510866"/>
    <w:rsid w:val="00511520"/>
    <w:rsid w:val="00511C3C"/>
    <w:rsid w:val="005127FF"/>
    <w:rsid w:val="00513DB3"/>
    <w:rsid w:val="005143B8"/>
    <w:rsid w:val="00514C80"/>
    <w:rsid w:val="00515AEF"/>
    <w:rsid w:val="005167A3"/>
    <w:rsid w:val="00516EE6"/>
    <w:rsid w:val="00517026"/>
    <w:rsid w:val="00520761"/>
    <w:rsid w:val="0052217F"/>
    <w:rsid w:val="00522309"/>
    <w:rsid w:val="005236AF"/>
    <w:rsid w:val="00523760"/>
    <w:rsid w:val="00523B5B"/>
    <w:rsid w:val="005250FF"/>
    <w:rsid w:val="00525D01"/>
    <w:rsid w:val="0052784A"/>
    <w:rsid w:val="0053001B"/>
    <w:rsid w:val="0053039B"/>
    <w:rsid w:val="00530D1E"/>
    <w:rsid w:val="005311AB"/>
    <w:rsid w:val="00531891"/>
    <w:rsid w:val="005320D3"/>
    <w:rsid w:val="00532268"/>
    <w:rsid w:val="00532739"/>
    <w:rsid w:val="00532D17"/>
    <w:rsid w:val="00533AD3"/>
    <w:rsid w:val="00533D5B"/>
    <w:rsid w:val="00533D7C"/>
    <w:rsid w:val="005361DB"/>
    <w:rsid w:val="00536CB3"/>
    <w:rsid w:val="005372EF"/>
    <w:rsid w:val="00537CBB"/>
    <w:rsid w:val="00540023"/>
    <w:rsid w:val="0054149D"/>
    <w:rsid w:val="0054225E"/>
    <w:rsid w:val="005429C7"/>
    <w:rsid w:val="00542FE6"/>
    <w:rsid w:val="005433BF"/>
    <w:rsid w:val="0054411B"/>
    <w:rsid w:val="005458AB"/>
    <w:rsid w:val="00546223"/>
    <w:rsid w:val="00546604"/>
    <w:rsid w:val="0055019C"/>
    <w:rsid w:val="00550EE8"/>
    <w:rsid w:val="005527CD"/>
    <w:rsid w:val="005527F6"/>
    <w:rsid w:val="0055434C"/>
    <w:rsid w:val="00554F6C"/>
    <w:rsid w:val="00555C6C"/>
    <w:rsid w:val="00556744"/>
    <w:rsid w:val="00556AE2"/>
    <w:rsid w:val="005570F1"/>
    <w:rsid w:val="00560111"/>
    <w:rsid w:val="00560FBE"/>
    <w:rsid w:val="00562983"/>
    <w:rsid w:val="00563886"/>
    <w:rsid w:val="00563D91"/>
    <w:rsid w:val="00563DA5"/>
    <w:rsid w:val="00565F3B"/>
    <w:rsid w:val="00570D35"/>
    <w:rsid w:val="00571986"/>
    <w:rsid w:val="00571BB1"/>
    <w:rsid w:val="00572492"/>
    <w:rsid w:val="00572CC1"/>
    <w:rsid w:val="00574184"/>
    <w:rsid w:val="00575B31"/>
    <w:rsid w:val="0057638A"/>
    <w:rsid w:val="0057669D"/>
    <w:rsid w:val="005771AC"/>
    <w:rsid w:val="00577224"/>
    <w:rsid w:val="005776CF"/>
    <w:rsid w:val="00580F69"/>
    <w:rsid w:val="00581018"/>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2C65"/>
    <w:rsid w:val="00593630"/>
    <w:rsid w:val="00593AF0"/>
    <w:rsid w:val="00593C46"/>
    <w:rsid w:val="0059455F"/>
    <w:rsid w:val="0059464B"/>
    <w:rsid w:val="00594717"/>
    <w:rsid w:val="0059499E"/>
    <w:rsid w:val="005949B7"/>
    <w:rsid w:val="005956A4"/>
    <w:rsid w:val="0059777E"/>
    <w:rsid w:val="00597F56"/>
    <w:rsid w:val="005A1822"/>
    <w:rsid w:val="005A407A"/>
    <w:rsid w:val="005A49CF"/>
    <w:rsid w:val="005A4BCC"/>
    <w:rsid w:val="005A5512"/>
    <w:rsid w:val="005A6222"/>
    <w:rsid w:val="005A65A3"/>
    <w:rsid w:val="005A7006"/>
    <w:rsid w:val="005A7054"/>
    <w:rsid w:val="005A74CF"/>
    <w:rsid w:val="005B03BA"/>
    <w:rsid w:val="005B144E"/>
    <w:rsid w:val="005B3617"/>
    <w:rsid w:val="005B5282"/>
    <w:rsid w:val="005B6919"/>
    <w:rsid w:val="005B6C9A"/>
    <w:rsid w:val="005B70EE"/>
    <w:rsid w:val="005B7973"/>
    <w:rsid w:val="005C1B28"/>
    <w:rsid w:val="005C1C8D"/>
    <w:rsid w:val="005C2125"/>
    <w:rsid w:val="005C33FD"/>
    <w:rsid w:val="005C3EDE"/>
    <w:rsid w:val="005C6577"/>
    <w:rsid w:val="005C716B"/>
    <w:rsid w:val="005C72FA"/>
    <w:rsid w:val="005C77A7"/>
    <w:rsid w:val="005D0963"/>
    <w:rsid w:val="005D09AA"/>
    <w:rsid w:val="005D133C"/>
    <w:rsid w:val="005D199A"/>
    <w:rsid w:val="005D21AB"/>
    <w:rsid w:val="005D2A78"/>
    <w:rsid w:val="005D3072"/>
    <w:rsid w:val="005D4705"/>
    <w:rsid w:val="005D507A"/>
    <w:rsid w:val="005D70F7"/>
    <w:rsid w:val="005E0407"/>
    <w:rsid w:val="005E14CE"/>
    <w:rsid w:val="005E16DD"/>
    <w:rsid w:val="005E2079"/>
    <w:rsid w:val="005E3B68"/>
    <w:rsid w:val="005E5794"/>
    <w:rsid w:val="005E6A5D"/>
    <w:rsid w:val="005E7882"/>
    <w:rsid w:val="005E7E9B"/>
    <w:rsid w:val="005F0B2E"/>
    <w:rsid w:val="005F0CDB"/>
    <w:rsid w:val="005F1603"/>
    <w:rsid w:val="005F221E"/>
    <w:rsid w:val="005F261B"/>
    <w:rsid w:val="005F3969"/>
    <w:rsid w:val="005F3C2E"/>
    <w:rsid w:val="005F3CB0"/>
    <w:rsid w:val="005F5BE0"/>
    <w:rsid w:val="005F6AB5"/>
    <w:rsid w:val="005F7804"/>
    <w:rsid w:val="006017C6"/>
    <w:rsid w:val="00601868"/>
    <w:rsid w:val="006019F2"/>
    <w:rsid w:val="00601C5B"/>
    <w:rsid w:val="00601D69"/>
    <w:rsid w:val="006032EC"/>
    <w:rsid w:val="0060390E"/>
    <w:rsid w:val="00603AAB"/>
    <w:rsid w:val="00603F83"/>
    <w:rsid w:val="006045A7"/>
    <w:rsid w:val="006056E8"/>
    <w:rsid w:val="00605CF0"/>
    <w:rsid w:val="00606ADE"/>
    <w:rsid w:val="00606B6F"/>
    <w:rsid w:val="00606E3D"/>
    <w:rsid w:val="00612FB6"/>
    <w:rsid w:val="0061328A"/>
    <w:rsid w:val="006139F3"/>
    <w:rsid w:val="00614978"/>
    <w:rsid w:val="00615569"/>
    <w:rsid w:val="00617489"/>
    <w:rsid w:val="0061757A"/>
    <w:rsid w:val="006179B3"/>
    <w:rsid w:val="00617C70"/>
    <w:rsid w:val="006201A8"/>
    <w:rsid w:val="006212B1"/>
    <w:rsid w:val="006218B4"/>
    <w:rsid w:val="00621C6C"/>
    <w:rsid w:val="00621F2E"/>
    <w:rsid w:val="00621F86"/>
    <w:rsid w:val="006221B8"/>
    <w:rsid w:val="00623386"/>
    <w:rsid w:val="006233B8"/>
    <w:rsid w:val="006233BC"/>
    <w:rsid w:val="006237AB"/>
    <w:rsid w:val="006237FA"/>
    <w:rsid w:val="006243BD"/>
    <w:rsid w:val="00625A03"/>
    <w:rsid w:val="00625BD2"/>
    <w:rsid w:val="00625DEE"/>
    <w:rsid w:val="00626171"/>
    <w:rsid w:val="00627085"/>
    <w:rsid w:val="006271BA"/>
    <w:rsid w:val="0062754B"/>
    <w:rsid w:val="00627D5A"/>
    <w:rsid w:val="00630425"/>
    <w:rsid w:val="00632489"/>
    <w:rsid w:val="00633098"/>
    <w:rsid w:val="00633C05"/>
    <w:rsid w:val="006341EA"/>
    <w:rsid w:val="006346EF"/>
    <w:rsid w:val="00634787"/>
    <w:rsid w:val="006348DB"/>
    <w:rsid w:val="00634A51"/>
    <w:rsid w:val="00637CDD"/>
    <w:rsid w:val="00640DD0"/>
    <w:rsid w:val="00640E25"/>
    <w:rsid w:val="00641973"/>
    <w:rsid w:val="00641A8E"/>
    <w:rsid w:val="006423B0"/>
    <w:rsid w:val="0064257A"/>
    <w:rsid w:val="00643634"/>
    <w:rsid w:val="00643D03"/>
    <w:rsid w:val="00644291"/>
    <w:rsid w:val="00644588"/>
    <w:rsid w:val="0064469C"/>
    <w:rsid w:val="00645E69"/>
    <w:rsid w:val="0064787E"/>
    <w:rsid w:val="00647CA0"/>
    <w:rsid w:val="00647F71"/>
    <w:rsid w:val="006505BF"/>
    <w:rsid w:val="0065259E"/>
    <w:rsid w:val="006532C7"/>
    <w:rsid w:val="00654FB3"/>
    <w:rsid w:val="006550F5"/>
    <w:rsid w:val="006553BC"/>
    <w:rsid w:val="006569F9"/>
    <w:rsid w:val="00660728"/>
    <w:rsid w:val="00661096"/>
    <w:rsid w:val="0066110C"/>
    <w:rsid w:val="00661BFF"/>
    <w:rsid w:val="0066204A"/>
    <w:rsid w:val="0066231F"/>
    <w:rsid w:val="00663517"/>
    <w:rsid w:val="00664AEF"/>
    <w:rsid w:val="00664D94"/>
    <w:rsid w:val="006651ED"/>
    <w:rsid w:val="00665574"/>
    <w:rsid w:val="00666D79"/>
    <w:rsid w:val="006670B8"/>
    <w:rsid w:val="00667439"/>
    <w:rsid w:val="006710CA"/>
    <w:rsid w:val="006713C2"/>
    <w:rsid w:val="006713C8"/>
    <w:rsid w:val="006725D4"/>
    <w:rsid w:val="00674946"/>
    <w:rsid w:val="00675AB6"/>
    <w:rsid w:val="006760E2"/>
    <w:rsid w:val="0067664F"/>
    <w:rsid w:val="006776C3"/>
    <w:rsid w:val="00680155"/>
    <w:rsid w:val="00680716"/>
    <w:rsid w:val="00680E8B"/>
    <w:rsid w:val="0068373C"/>
    <w:rsid w:val="006854E7"/>
    <w:rsid w:val="006860AC"/>
    <w:rsid w:val="00687E6C"/>
    <w:rsid w:val="00690D98"/>
    <w:rsid w:val="00692279"/>
    <w:rsid w:val="006922D6"/>
    <w:rsid w:val="00692315"/>
    <w:rsid w:val="00692BC9"/>
    <w:rsid w:val="00692E40"/>
    <w:rsid w:val="00692FD8"/>
    <w:rsid w:val="00693C35"/>
    <w:rsid w:val="006946A8"/>
    <w:rsid w:val="006956BE"/>
    <w:rsid w:val="00695885"/>
    <w:rsid w:val="00695F98"/>
    <w:rsid w:val="00696257"/>
    <w:rsid w:val="006968F3"/>
    <w:rsid w:val="006A04E4"/>
    <w:rsid w:val="006A0FBA"/>
    <w:rsid w:val="006A1042"/>
    <w:rsid w:val="006A1130"/>
    <w:rsid w:val="006A1B23"/>
    <w:rsid w:val="006A2046"/>
    <w:rsid w:val="006A2339"/>
    <w:rsid w:val="006A2727"/>
    <w:rsid w:val="006A2902"/>
    <w:rsid w:val="006A3559"/>
    <w:rsid w:val="006A4048"/>
    <w:rsid w:val="006A4371"/>
    <w:rsid w:val="006A5C9F"/>
    <w:rsid w:val="006A5E0A"/>
    <w:rsid w:val="006B00C7"/>
    <w:rsid w:val="006B07D9"/>
    <w:rsid w:val="006B0EC7"/>
    <w:rsid w:val="006B1BDE"/>
    <w:rsid w:val="006B1C31"/>
    <w:rsid w:val="006B2491"/>
    <w:rsid w:val="006B2775"/>
    <w:rsid w:val="006B429E"/>
    <w:rsid w:val="006B56DC"/>
    <w:rsid w:val="006B6F56"/>
    <w:rsid w:val="006B744E"/>
    <w:rsid w:val="006B7669"/>
    <w:rsid w:val="006B7C9C"/>
    <w:rsid w:val="006C10A7"/>
    <w:rsid w:val="006C151B"/>
    <w:rsid w:val="006C1571"/>
    <w:rsid w:val="006C1818"/>
    <w:rsid w:val="006C1C63"/>
    <w:rsid w:val="006C245C"/>
    <w:rsid w:val="006C3269"/>
    <w:rsid w:val="006C3559"/>
    <w:rsid w:val="006C3C98"/>
    <w:rsid w:val="006C4AE2"/>
    <w:rsid w:val="006C4B64"/>
    <w:rsid w:val="006D0AF6"/>
    <w:rsid w:val="006D276A"/>
    <w:rsid w:val="006D2DFF"/>
    <w:rsid w:val="006D4811"/>
    <w:rsid w:val="006D4DAA"/>
    <w:rsid w:val="006D4E6B"/>
    <w:rsid w:val="006D4EA0"/>
    <w:rsid w:val="006D6EFD"/>
    <w:rsid w:val="006D7174"/>
    <w:rsid w:val="006E152A"/>
    <w:rsid w:val="006E166F"/>
    <w:rsid w:val="006E1B6C"/>
    <w:rsid w:val="006E2544"/>
    <w:rsid w:val="006E284A"/>
    <w:rsid w:val="006E29D2"/>
    <w:rsid w:val="006E2C0E"/>
    <w:rsid w:val="006E3572"/>
    <w:rsid w:val="006E4711"/>
    <w:rsid w:val="006E5311"/>
    <w:rsid w:val="006E5404"/>
    <w:rsid w:val="006E623E"/>
    <w:rsid w:val="006E6BE0"/>
    <w:rsid w:val="006E6FB4"/>
    <w:rsid w:val="006E7504"/>
    <w:rsid w:val="006F053A"/>
    <w:rsid w:val="006F0B2D"/>
    <w:rsid w:val="006F0D48"/>
    <w:rsid w:val="006F15F9"/>
    <w:rsid w:val="006F274F"/>
    <w:rsid w:val="006F290E"/>
    <w:rsid w:val="006F30A0"/>
    <w:rsid w:val="006F3622"/>
    <w:rsid w:val="006F3EB4"/>
    <w:rsid w:val="006F4921"/>
    <w:rsid w:val="006F4FE3"/>
    <w:rsid w:val="006F5640"/>
    <w:rsid w:val="00700168"/>
    <w:rsid w:val="00700765"/>
    <w:rsid w:val="0070153E"/>
    <w:rsid w:val="007022D5"/>
    <w:rsid w:val="007041CB"/>
    <w:rsid w:val="007042FF"/>
    <w:rsid w:val="00704884"/>
    <w:rsid w:val="00705B49"/>
    <w:rsid w:val="00705C22"/>
    <w:rsid w:val="00705F7D"/>
    <w:rsid w:val="00706DF2"/>
    <w:rsid w:val="0070746C"/>
    <w:rsid w:val="0070795A"/>
    <w:rsid w:val="00707D77"/>
    <w:rsid w:val="007105B9"/>
    <w:rsid w:val="00710DBA"/>
    <w:rsid w:val="00711573"/>
    <w:rsid w:val="00711876"/>
    <w:rsid w:val="00712B98"/>
    <w:rsid w:val="007141D3"/>
    <w:rsid w:val="00714566"/>
    <w:rsid w:val="007148F7"/>
    <w:rsid w:val="00715DD8"/>
    <w:rsid w:val="00716995"/>
    <w:rsid w:val="00717EEB"/>
    <w:rsid w:val="00720DF0"/>
    <w:rsid w:val="00721AF8"/>
    <w:rsid w:val="0072200C"/>
    <w:rsid w:val="007234BE"/>
    <w:rsid w:val="0072401B"/>
    <w:rsid w:val="00724434"/>
    <w:rsid w:val="00724D20"/>
    <w:rsid w:val="00725AE3"/>
    <w:rsid w:val="00730912"/>
    <w:rsid w:val="007320CA"/>
    <w:rsid w:val="00732ECD"/>
    <w:rsid w:val="00733AD3"/>
    <w:rsid w:val="0073600E"/>
    <w:rsid w:val="0073778D"/>
    <w:rsid w:val="00737D1B"/>
    <w:rsid w:val="00737D7E"/>
    <w:rsid w:val="00740801"/>
    <w:rsid w:val="00741096"/>
    <w:rsid w:val="00742779"/>
    <w:rsid w:val="00742B6E"/>
    <w:rsid w:val="0074318C"/>
    <w:rsid w:val="0074352C"/>
    <w:rsid w:val="00743FA2"/>
    <w:rsid w:val="0074426C"/>
    <w:rsid w:val="007447BB"/>
    <w:rsid w:val="00744E54"/>
    <w:rsid w:val="00746835"/>
    <w:rsid w:val="00747C2F"/>
    <w:rsid w:val="00747FD9"/>
    <w:rsid w:val="00751A63"/>
    <w:rsid w:val="00751CC4"/>
    <w:rsid w:val="0075317D"/>
    <w:rsid w:val="007531BA"/>
    <w:rsid w:val="00753420"/>
    <w:rsid w:val="00754354"/>
    <w:rsid w:val="00754A5F"/>
    <w:rsid w:val="00755C7E"/>
    <w:rsid w:val="007562DC"/>
    <w:rsid w:val="00757393"/>
    <w:rsid w:val="00760303"/>
    <w:rsid w:val="00760490"/>
    <w:rsid w:val="00761A91"/>
    <w:rsid w:val="00761B75"/>
    <w:rsid w:val="00762A22"/>
    <w:rsid w:val="00762A50"/>
    <w:rsid w:val="00763BEF"/>
    <w:rsid w:val="00763C14"/>
    <w:rsid w:val="007647F9"/>
    <w:rsid w:val="00764AF0"/>
    <w:rsid w:val="00765674"/>
    <w:rsid w:val="00765893"/>
    <w:rsid w:val="00766037"/>
    <w:rsid w:val="00766294"/>
    <w:rsid w:val="0076772F"/>
    <w:rsid w:val="007706A2"/>
    <w:rsid w:val="00770A21"/>
    <w:rsid w:val="007712C6"/>
    <w:rsid w:val="00771A59"/>
    <w:rsid w:val="00771B63"/>
    <w:rsid w:val="0077291B"/>
    <w:rsid w:val="00772F02"/>
    <w:rsid w:val="0077691B"/>
    <w:rsid w:val="00780205"/>
    <w:rsid w:val="00780FA8"/>
    <w:rsid w:val="007814C3"/>
    <w:rsid w:val="00781BFB"/>
    <w:rsid w:val="00781EA1"/>
    <w:rsid w:val="00783A49"/>
    <w:rsid w:val="0078458C"/>
    <w:rsid w:val="00784884"/>
    <w:rsid w:val="00784B43"/>
    <w:rsid w:val="00784EC2"/>
    <w:rsid w:val="00785471"/>
    <w:rsid w:val="007862DD"/>
    <w:rsid w:val="00790050"/>
    <w:rsid w:val="007906D3"/>
    <w:rsid w:val="0079154B"/>
    <w:rsid w:val="0079174E"/>
    <w:rsid w:val="007932BA"/>
    <w:rsid w:val="00794CF6"/>
    <w:rsid w:val="00794D65"/>
    <w:rsid w:val="00794F36"/>
    <w:rsid w:val="0079766C"/>
    <w:rsid w:val="00797B81"/>
    <w:rsid w:val="007A0016"/>
    <w:rsid w:val="007A0CB2"/>
    <w:rsid w:val="007A1A24"/>
    <w:rsid w:val="007A22DE"/>
    <w:rsid w:val="007A25C8"/>
    <w:rsid w:val="007A3AEC"/>
    <w:rsid w:val="007A55A9"/>
    <w:rsid w:val="007A6885"/>
    <w:rsid w:val="007A6EB6"/>
    <w:rsid w:val="007B0724"/>
    <w:rsid w:val="007B0AD6"/>
    <w:rsid w:val="007B1442"/>
    <w:rsid w:val="007B17E5"/>
    <w:rsid w:val="007B32C2"/>
    <w:rsid w:val="007B38A8"/>
    <w:rsid w:val="007B4A2F"/>
    <w:rsid w:val="007B4C8E"/>
    <w:rsid w:val="007B55FD"/>
    <w:rsid w:val="007B5ADA"/>
    <w:rsid w:val="007B79A9"/>
    <w:rsid w:val="007B7FEC"/>
    <w:rsid w:val="007C0E5F"/>
    <w:rsid w:val="007C0ECA"/>
    <w:rsid w:val="007C180D"/>
    <w:rsid w:val="007C1ACD"/>
    <w:rsid w:val="007C2027"/>
    <w:rsid w:val="007C2FF3"/>
    <w:rsid w:val="007C3A55"/>
    <w:rsid w:val="007C434E"/>
    <w:rsid w:val="007C4832"/>
    <w:rsid w:val="007C547A"/>
    <w:rsid w:val="007C5C87"/>
    <w:rsid w:val="007D1937"/>
    <w:rsid w:val="007D5B0F"/>
    <w:rsid w:val="007D65A1"/>
    <w:rsid w:val="007D7682"/>
    <w:rsid w:val="007D799E"/>
    <w:rsid w:val="007D7C20"/>
    <w:rsid w:val="007E1B40"/>
    <w:rsid w:val="007E1F8C"/>
    <w:rsid w:val="007E3435"/>
    <w:rsid w:val="007E3E9A"/>
    <w:rsid w:val="007E489F"/>
    <w:rsid w:val="007E503A"/>
    <w:rsid w:val="007E5422"/>
    <w:rsid w:val="007E5992"/>
    <w:rsid w:val="007E5FAA"/>
    <w:rsid w:val="007E7C97"/>
    <w:rsid w:val="007F0579"/>
    <w:rsid w:val="007F13AD"/>
    <w:rsid w:val="007F2969"/>
    <w:rsid w:val="007F4166"/>
    <w:rsid w:val="007F477D"/>
    <w:rsid w:val="007F4C95"/>
    <w:rsid w:val="007F5835"/>
    <w:rsid w:val="007F5F81"/>
    <w:rsid w:val="007F7AD0"/>
    <w:rsid w:val="00800180"/>
    <w:rsid w:val="008003AB"/>
    <w:rsid w:val="008003C2"/>
    <w:rsid w:val="00800DE6"/>
    <w:rsid w:val="008014EC"/>
    <w:rsid w:val="00801AA9"/>
    <w:rsid w:val="00801DA3"/>
    <w:rsid w:val="00804557"/>
    <w:rsid w:val="00804B4F"/>
    <w:rsid w:val="00805842"/>
    <w:rsid w:val="00805953"/>
    <w:rsid w:val="00805D63"/>
    <w:rsid w:val="008069B7"/>
    <w:rsid w:val="00806E78"/>
    <w:rsid w:val="00810E4A"/>
    <w:rsid w:val="00812002"/>
    <w:rsid w:val="008122AB"/>
    <w:rsid w:val="008134DA"/>
    <w:rsid w:val="00813BAC"/>
    <w:rsid w:val="00814A06"/>
    <w:rsid w:val="00814B89"/>
    <w:rsid w:val="0081530A"/>
    <w:rsid w:val="00815B0A"/>
    <w:rsid w:val="00815CC3"/>
    <w:rsid w:val="008201DD"/>
    <w:rsid w:val="008205F1"/>
    <w:rsid w:val="00821822"/>
    <w:rsid w:val="00821D76"/>
    <w:rsid w:val="008235AE"/>
    <w:rsid w:val="008235DC"/>
    <w:rsid w:val="008249EB"/>
    <w:rsid w:val="00824A9E"/>
    <w:rsid w:val="0082623A"/>
    <w:rsid w:val="008264E4"/>
    <w:rsid w:val="00826969"/>
    <w:rsid w:val="0083099F"/>
    <w:rsid w:val="00830C14"/>
    <w:rsid w:val="00830CBA"/>
    <w:rsid w:val="00830D0B"/>
    <w:rsid w:val="00831A91"/>
    <w:rsid w:val="00831C48"/>
    <w:rsid w:val="008324AA"/>
    <w:rsid w:val="00832FFC"/>
    <w:rsid w:val="008344BF"/>
    <w:rsid w:val="008348BE"/>
    <w:rsid w:val="008348D5"/>
    <w:rsid w:val="00834B89"/>
    <w:rsid w:val="00835055"/>
    <w:rsid w:val="0083511A"/>
    <w:rsid w:val="0083530E"/>
    <w:rsid w:val="008358BA"/>
    <w:rsid w:val="008360B6"/>
    <w:rsid w:val="00837313"/>
    <w:rsid w:val="008376F9"/>
    <w:rsid w:val="00837971"/>
    <w:rsid w:val="008406D8"/>
    <w:rsid w:val="00841B3E"/>
    <w:rsid w:val="00842D44"/>
    <w:rsid w:val="008436AA"/>
    <w:rsid w:val="0084390B"/>
    <w:rsid w:val="00843B4C"/>
    <w:rsid w:val="0084456E"/>
    <w:rsid w:val="0084459A"/>
    <w:rsid w:val="00844676"/>
    <w:rsid w:val="00844AB7"/>
    <w:rsid w:val="00844F7E"/>
    <w:rsid w:val="00845912"/>
    <w:rsid w:val="00845A78"/>
    <w:rsid w:val="00847669"/>
    <w:rsid w:val="008505AD"/>
    <w:rsid w:val="00850C04"/>
    <w:rsid w:val="008512CB"/>
    <w:rsid w:val="0085158F"/>
    <w:rsid w:val="00851AB3"/>
    <w:rsid w:val="008522A5"/>
    <w:rsid w:val="008523AF"/>
    <w:rsid w:val="00852863"/>
    <w:rsid w:val="00854165"/>
    <w:rsid w:val="00854438"/>
    <w:rsid w:val="008552C6"/>
    <w:rsid w:val="00855881"/>
    <w:rsid w:val="00855E56"/>
    <w:rsid w:val="00856008"/>
    <w:rsid w:val="0085667C"/>
    <w:rsid w:val="00856C1B"/>
    <w:rsid w:val="0086004A"/>
    <w:rsid w:val="0086029D"/>
    <w:rsid w:val="00860650"/>
    <w:rsid w:val="00861A1E"/>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5CB"/>
    <w:rsid w:val="00875DBA"/>
    <w:rsid w:val="00875F10"/>
    <w:rsid w:val="008768DA"/>
    <w:rsid w:val="00877738"/>
    <w:rsid w:val="00877CA4"/>
    <w:rsid w:val="00880A08"/>
    <w:rsid w:val="00880AA1"/>
    <w:rsid w:val="008815B9"/>
    <w:rsid w:val="00883537"/>
    <w:rsid w:val="008846C5"/>
    <w:rsid w:val="00884CE5"/>
    <w:rsid w:val="00885BAB"/>
    <w:rsid w:val="008865A2"/>
    <w:rsid w:val="0088668D"/>
    <w:rsid w:val="0089092F"/>
    <w:rsid w:val="00890E74"/>
    <w:rsid w:val="00892326"/>
    <w:rsid w:val="008926DB"/>
    <w:rsid w:val="00893787"/>
    <w:rsid w:val="008938C9"/>
    <w:rsid w:val="008949CE"/>
    <w:rsid w:val="00894A62"/>
    <w:rsid w:val="00895EBB"/>
    <w:rsid w:val="00896093"/>
    <w:rsid w:val="00897829"/>
    <w:rsid w:val="008A18FD"/>
    <w:rsid w:val="008A2158"/>
    <w:rsid w:val="008A27DB"/>
    <w:rsid w:val="008A7596"/>
    <w:rsid w:val="008A77F9"/>
    <w:rsid w:val="008B0989"/>
    <w:rsid w:val="008B15D5"/>
    <w:rsid w:val="008B2708"/>
    <w:rsid w:val="008B2CE5"/>
    <w:rsid w:val="008B315B"/>
    <w:rsid w:val="008B39AA"/>
    <w:rsid w:val="008B4F43"/>
    <w:rsid w:val="008B5973"/>
    <w:rsid w:val="008B65D9"/>
    <w:rsid w:val="008B7479"/>
    <w:rsid w:val="008C1119"/>
    <w:rsid w:val="008C168F"/>
    <w:rsid w:val="008C1A06"/>
    <w:rsid w:val="008C1DEF"/>
    <w:rsid w:val="008C1E24"/>
    <w:rsid w:val="008C1FCE"/>
    <w:rsid w:val="008C3168"/>
    <w:rsid w:val="008C399E"/>
    <w:rsid w:val="008C5E1E"/>
    <w:rsid w:val="008C7973"/>
    <w:rsid w:val="008C7D62"/>
    <w:rsid w:val="008C7D90"/>
    <w:rsid w:val="008D114F"/>
    <w:rsid w:val="008D119F"/>
    <w:rsid w:val="008D126D"/>
    <w:rsid w:val="008D155E"/>
    <w:rsid w:val="008D1C6C"/>
    <w:rsid w:val="008D3D93"/>
    <w:rsid w:val="008D67C8"/>
    <w:rsid w:val="008D6A87"/>
    <w:rsid w:val="008D70DC"/>
    <w:rsid w:val="008D7F5E"/>
    <w:rsid w:val="008E03C0"/>
    <w:rsid w:val="008E0778"/>
    <w:rsid w:val="008E0E11"/>
    <w:rsid w:val="008E2753"/>
    <w:rsid w:val="008E399F"/>
    <w:rsid w:val="008E3B49"/>
    <w:rsid w:val="008E41AE"/>
    <w:rsid w:val="008E47BF"/>
    <w:rsid w:val="008E4B8A"/>
    <w:rsid w:val="008E602B"/>
    <w:rsid w:val="008F12BA"/>
    <w:rsid w:val="008F16EE"/>
    <w:rsid w:val="008F19DA"/>
    <w:rsid w:val="008F1A80"/>
    <w:rsid w:val="008F1D02"/>
    <w:rsid w:val="008F1D9A"/>
    <w:rsid w:val="008F2594"/>
    <w:rsid w:val="008F2764"/>
    <w:rsid w:val="008F37FA"/>
    <w:rsid w:val="008F3C63"/>
    <w:rsid w:val="008F4DC3"/>
    <w:rsid w:val="008F66F1"/>
    <w:rsid w:val="008F7635"/>
    <w:rsid w:val="008F78DB"/>
    <w:rsid w:val="008F7EB6"/>
    <w:rsid w:val="00900153"/>
    <w:rsid w:val="009008DE"/>
    <w:rsid w:val="009011E0"/>
    <w:rsid w:val="0090122B"/>
    <w:rsid w:val="009013CB"/>
    <w:rsid w:val="00901A7E"/>
    <w:rsid w:val="00903865"/>
    <w:rsid w:val="0090519A"/>
    <w:rsid w:val="009053C4"/>
    <w:rsid w:val="009054DD"/>
    <w:rsid w:val="00905D19"/>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5F4"/>
    <w:rsid w:val="0092099B"/>
    <w:rsid w:val="009209AC"/>
    <w:rsid w:val="00920E03"/>
    <w:rsid w:val="00920EBA"/>
    <w:rsid w:val="00920F5D"/>
    <w:rsid w:val="0092129B"/>
    <w:rsid w:val="00921913"/>
    <w:rsid w:val="0092196E"/>
    <w:rsid w:val="00921EA6"/>
    <w:rsid w:val="009224E3"/>
    <w:rsid w:val="009230B1"/>
    <w:rsid w:val="009241C2"/>
    <w:rsid w:val="00925754"/>
    <w:rsid w:val="00926D4A"/>
    <w:rsid w:val="00927B57"/>
    <w:rsid w:val="00930941"/>
    <w:rsid w:val="00931361"/>
    <w:rsid w:val="009313FF"/>
    <w:rsid w:val="009318E1"/>
    <w:rsid w:val="00932C4B"/>
    <w:rsid w:val="00933B55"/>
    <w:rsid w:val="00935ADF"/>
    <w:rsid w:val="00935E1D"/>
    <w:rsid w:val="00936026"/>
    <w:rsid w:val="00937D70"/>
    <w:rsid w:val="0094057C"/>
    <w:rsid w:val="009408D1"/>
    <w:rsid w:val="00942433"/>
    <w:rsid w:val="00943150"/>
    <w:rsid w:val="009434EA"/>
    <w:rsid w:val="009435F0"/>
    <w:rsid w:val="00943C46"/>
    <w:rsid w:val="00945A38"/>
    <w:rsid w:val="00945A97"/>
    <w:rsid w:val="00946572"/>
    <w:rsid w:val="00946A9C"/>
    <w:rsid w:val="00946D50"/>
    <w:rsid w:val="009510ED"/>
    <w:rsid w:val="00952205"/>
    <w:rsid w:val="009531BE"/>
    <w:rsid w:val="00953E59"/>
    <w:rsid w:val="009548E7"/>
    <w:rsid w:val="00954DF2"/>
    <w:rsid w:val="00955356"/>
    <w:rsid w:val="00955D1A"/>
    <w:rsid w:val="00956018"/>
    <w:rsid w:val="009564BA"/>
    <w:rsid w:val="00957DAA"/>
    <w:rsid w:val="009606BD"/>
    <w:rsid w:val="00960C5A"/>
    <w:rsid w:val="009616F7"/>
    <w:rsid w:val="009634C9"/>
    <w:rsid w:val="00963AC9"/>
    <w:rsid w:val="00963ECC"/>
    <w:rsid w:val="009641E0"/>
    <w:rsid w:val="00965829"/>
    <w:rsid w:val="00967B42"/>
    <w:rsid w:val="00970868"/>
    <w:rsid w:val="009713D8"/>
    <w:rsid w:val="00971A4C"/>
    <w:rsid w:val="00971E24"/>
    <w:rsid w:val="009725FD"/>
    <w:rsid w:val="00972A3B"/>
    <w:rsid w:val="00972BBC"/>
    <w:rsid w:val="009730CA"/>
    <w:rsid w:val="00973C92"/>
    <w:rsid w:val="009749C8"/>
    <w:rsid w:val="00974A73"/>
    <w:rsid w:val="0097554B"/>
    <w:rsid w:val="00975C55"/>
    <w:rsid w:val="0097631C"/>
    <w:rsid w:val="00976E44"/>
    <w:rsid w:val="009778A6"/>
    <w:rsid w:val="0098093E"/>
    <w:rsid w:val="00981645"/>
    <w:rsid w:val="00981821"/>
    <w:rsid w:val="00981BDF"/>
    <w:rsid w:val="00981EDE"/>
    <w:rsid w:val="0098220F"/>
    <w:rsid w:val="0098282F"/>
    <w:rsid w:val="00982DEE"/>
    <w:rsid w:val="00983CC2"/>
    <w:rsid w:val="00985AE2"/>
    <w:rsid w:val="00987B8B"/>
    <w:rsid w:val="00987D2F"/>
    <w:rsid w:val="00987E44"/>
    <w:rsid w:val="009905CE"/>
    <w:rsid w:val="0099110E"/>
    <w:rsid w:val="00991973"/>
    <w:rsid w:val="009935EC"/>
    <w:rsid w:val="00993B09"/>
    <w:rsid w:val="00993B2A"/>
    <w:rsid w:val="00994A7D"/>
    <w:rsid w:val="00994C15"/>
    <w:rsid w:val="00994EAB"/>
    <w:rsid w:val="00995428"/>
    <w:rsid w:val="0099571B"/>
    <w:rsid w:val="00996041"/>
    <w:rsid w:val="0099706E"/>
    <w:rsid w:val="009A0C98"/>
    <w:rsid w:val="009A326B"/>
    <w:rsid w:val="009A39A6"/>
    <w:rsid w:val="009A467D"/>
    <w:rsid w:val="009A50E4"/>
    <w:rsid w:val="009A6553"/>
    <w:rsid w:val="009B03CB"/>
    <w:rsid w:val="009B04D7"/>
    <w:rsid w:val="009B32B8"/>
    <w:rsid w:val="009B33F1"/>
    <w:rsid w:val="009B3A07"/>
    <w:rsid w:val="009B3C37"/>
    <w:rsid w:val="009B3FF1"/>
    <w:rsid w:val="009B43A1"/>
    <w:rsid w:val="009B4543"/>
    <w:rsid w:val="009B4730"/>
    <w:rsid w:val="009B4AC4"/>
    <w:rsid w:val="009B4FE3"/>
    <w:rsid w:val="009B64A9"/>
    <w:rsid w:val="009B64E5"/>
    <w:rsid w:val="009B68FB"/>
    <w:rsid w:val="009B70E9"/>
    <w:rsid w:val="009B7585"/>
    <w:rsid w:val="009B7FF6"/>
    <w:rsid w:val="009C31D4"/>
    <w:rsid w:val="009C37C0"/>
    <w:rsid w:val="009C4122"/>
    <w:rsid w:val="009C41B5"/>
    <w:rsid w:val="009C4CB1"/>
    <w:rsid w:val="009C5844"/>
    <w:rsid w:val="009C6109"/>
    <w:rsid w:val="009C75E0"/>
    <w:rsid w:val="009D0F9A"/>
    <w:rsid w:val="009D1146"/>
    <w:rsid w:val="009D16F5"/>
    <w:rsid w:val="009D2126"/>
    <w:rsid w:val="009D34C6"/>
    <w:rsid w:val="009D4C99"/>
    <w:rsid w:val="009D6C71"/>
    <w:rsid w:val="009D6F81"/>
    <w:rsid w:val="009D77C6"/>
    <w:rsid w:val="009D7AB1"/>
    <w:rsid w:val="009E0036"/>
    <w:rsid w:val="009E1EF1"/>
    <w:rsid w:val="009E282D"/>
    <w:rsid w:val="009E2EE9"/>
    <w:rsid w:val="009E2FF7"/>
    <w:rsid w:val="009E31E1"/>
    <w:rsid w:val="009E403E"/>
    <w:rsid w:val="009E44E5"/>
    <w:rsid w:val="009E4AAB"/>
    <w:rsid w:val="009E51F5"/>
    <w:rsid w:val="009E6A52"/>
    <w:rsid w:val="009F088A"/>
    <w:rsid w:val="009F22EE"/>
    <w:rsid w:val="009F231E"/>
    <w:rsid w:val="009F269E"/>
    <w:rsid w:val="009F2E19"/>
    <w:rsid w:val="009F373F"/>
    <w:rsid w:val="009F3F2B"/>
    <w:rsid w:val="009F456F"/>
    <w:rsid w:val="009F4899"/>
    <w:rsid w:val="009F796E"/>
    <w:rsid w:val="00A00C52"/>
    <w:rsid w:val="00A01241"/>
    <w:rsid w:val="00A0153F"/>
    <w:rsid w:val="00A02BA9"/>
    <w:rsid w:val="00A0315D"/>
    <w:rsid w:val="00A03266"/>
    <w:rsid w:val="00A037EB"/>
    <w:rsid w:val="00A038AC"/>
    <w:rsid w:val="00A03ED6"/>
    <w:rsid w:val="00A04547"/>
    <w:rsid w:val="00A04970"/>
    <w:rsid w:val="00A054BE"/>
    <w:rsid w:val="00A05508"/>
    <w:rsid w:val="00A059B4"/>
    <w:rsid w:val="00A059E7"/>
    <w:rsid w:val="00A062A5"/>
    <w:rsid w:val="00A10078"/>
    <w:rsid w:val="00A1090B"/>
    <w:rsid w:val="00A10A68"/>
    <w:rsid w:val="00A10FA2"/>
    <w:rsid w:val="00A11AD6"/>
    <w:rsid w:val="00A120C6"/>
    <w:rsid w:val="00A12737"/>
    <w:rsid w:val="00A14563"/>
    <w:rsid w:val="00A146A4"/>
    <w:rsid w:val="00A14AB9"/>
    <w:rsid w:val="00A14C43"/>
    <w:rsid w:val="00A14EC2"/>
    <w:rsid w:val="00A1624B"/>
    <w:rsid w:val="00A2018C"/>
    <w:rsid w:val="00A225AE"/>
    <w:rsid w:val="00A23319"/>
    <w:rsid w:val="00A23452"/>
    <w:rsid w:val="00A24FB8"/>
    <w:rsid w:val="00A2526D"/>
    <w:rsid w:val="00A261E8"/>
    <w:rsid w:val="00A269D1"/>
    <w:rsid w:val="00A27F12"/>
    <w:rsid w:val="00A30212"/>
    <w:rsid w:val="00A309FD"/>
    <w:rsid w:val="00A30A2D"/>
    <w:rsid w:val="00A30C9E"/>
    <w:rsid w:val="00A32654"/>
    <w:rsid w:val="00A32F49"/>
    <w:rsid w:val="00A34BC5"/>
    <w:rsid w:val="00A35B10"/>
    <w:rsid w:val="00A3620A"/>
    <w:rsid w:val="00A37008"/>
    <w:rsid w:val="00A40F2E"/>
    <w:rsid w:val="00A40F47"/>
    <w:rsid w:val="00A41AAD"/>
    <w:rsid w:val="00A41B6C"/>
    <w:rsid w:val="00A4388D"/>
    <w:rsid w:val="00A43EB3"/>
    <w:rsid w:val="00A44532"/>
    <w:rsid w:val="00A44769"/>
    <w:rsid w:val="00A46F48"/>
    <w:rsid w:val="00A4717D"/>
    <w:rsid w:val="00A471F7"/>
    <w:rsid w:val="00A50FE2"/>
    <w:rsid w:val="00A511C0"/>
    <w:rsid w:val="00A5138C"/>
    <w:rsid w:val="00A51DA8"/>
    <w:rsid w:val="00A52AFE"/>
    <w:rsid w:val="00A538B8"/>
    <w:rsid w:val="00A54621"/>
    <w:rsid w:val="00A549E7"/>
    <w:rsid w:val="00A55301"/>
    <w:rsid w:val="00A55BDF"/>
    <w:rsid w:val="00A567B6"/>
    <w:rsid w:val="00A57483"/>
    <w:rsid w:val="00A603AC"/>
    <w:rsid w:val="00A61290"/>
    <w:rsid w:val="00A613FD"/>
    <w:rsid w:val="00A61D01"/>
    <w:rsid w:val="00A62E36"/>
    <w:rsid w:val="00A63042"/>
    <w:rsid w:val="00A6365D"/>
    <w:rsid w:val="00A63CB6"/>
    <w:rsid w:val="00A64C48"/>
    <w:rsid w:val="00A67A1D"/>
    <w:rsid w:val="00A71429"/>
    <w:rsid w:val="00A717C2"/>
    <w:rsid w:val="00A732D7"/>
    <w:rsid w:val="00A73344"/>
    <w:rsid w:val="00A7353A"/>
    <w:rsid w:val="00A74A55"/>
    <w:rsid w:val="00A74B57"/>
    <w:rsid w:val="00A7651F"/>
    <w:rsid w:val="00A76742"/>
    <w:rsid w:val="00A770CE"/>
    <w:rsid w:val="00A772C4"/>
    <w:rsid w:val="00A8049C"/>
    <w:rsid w:val="00A80616"/>
    <w:rsid w:val="00A8126B"/>
    <w:rsid w:val="00A818B3"/>
    <w:rsid w:val="00A832B7"/>
    <w:rsid w:val="00A84C0C"/>
    <w:rsid w:val="00A8580F"/>
    <w:rsid w:val="00A87474"/>
    <w:rsid w:val="00A874D1"/>
    <w:rsid w:val="00A90B38"/>
    <w:rsid w:val="00A91023"/>
    <w:rsid w:val="00A9173B"/>
    <w:rsid w:val="00A924D6"/>
    <w:rsid w:val="00A92710"/>
    <w:rsid w:val="00A92C2B"/>
    <w:rsid w:val="00A9431E"/>
    <w:rsid w:val="00A943DF"/>
    <w:rsid w:val="00A945BD"/>
    <w:rsid w:val="00A949C0"/>
    <w:rsid w:val="00A94B15"/>
    <w:rsid w:val="00A96378"/>
    <w:rsid w:val="00A965BA"/>
    <w:rsid w:val="00A965DA"/>
    <w:rsid w:val="00A96735"/>
    <w:rsid w:val="00A97B52"/>
    <w:rsid w:val="00A97E04"/>
    <w:rsid w:val="00AA1B83"/>
    <w:rsid w:val="00AA2C55"/>
    <w:rsid w:val="00AA35EC"/>
    <w:rsid w:val="00AA5167"/>
    <w:rsid w:val="00AA5538"/>
    <w:rsid w:val="00AA5A7A"/>
    <w:rsid w:val="00AA5ECB"/>
    <w:rsid w:val="00AA6091"/>
    <w:rsid w:val="00AA68FB"/>
    <w:rsid w:val="00AA77A7"/>
    <w:rsid w:val="00AB0BE3"/>
    <w:rsid w:val="00AB3740"/>
    <w:rsid w:val="00AB3993"/>
    <w:rsid w:val="00AB3A03"/>
    <w:rsid w:val="00AB4567"/>
    <w:rsid w:val="00AB4795"/>
    <w:rsid w:val="00AB4813"/>
    <w:rsid w:val="00AB486B"/>
    <w:rsid w:val="00AB5142"/>
    <w:rsid w:val="00AB5F64"/>
    <w:rsid w:val="00AC1C1B"/>
    <w:rsid w:val="00AC1E47"/>
    <w:rsid w:val="00AC2061"/>
    <w:rsid w:val="00AC2A18"/>
    <w:rsid w:val="00AC2C40"/>
    <w:rsid w:val="00AC37F6"/>
    <w:rsid w:val="00AC44B7"/>
    <w:rsid w:val="00AC45D9"/>
    <w:rsid w:val="00AC4EC4"/>
    <w:rsid w:val="00AC50F1"/>
    <w:rsid w:val="00AC5373"/>
    <w:rsid w:val="00AC7C9E"/>
    <w:rsid w:val="00AC7F67"/>
    <w:rsid w:val="00AD06A6"/>
    <w:rsid w:val="00AD25C1"/>
    <w:rsid w:val="00AD269C"/>
    <w:rsid w:val="00AD3C20"/>
    <w:rsid w:val="00AD473D"/>
    <w:rsid w:val="00AD4DE5"/>
    <w:rsid w:val="00AD5298"/>
    <w:rsid w:val="00AD6E0D"/>
    <w:rsid w:val="00AD7C5D"/>
    <w:rsid w:val="00AD7FBA"/>
    <w:rsid w:val="00AE0347"/>
    <w:rsid w:val="00AE0622"/>
    <w:rsid w:val="00AE0826"/>
    <w:rsid w:val="00AE0AE1"/>
    <w:rsid w:val="00AE1351"/>
    <w:rsid w:val="00AE192F"/>
    <w:rsid w:val="00AE1C57"/>
    <w:rsid w:val="00AE3294"/>
    <w:rsid w:val="00AE3640"/>
    <w:rsid w:val="00AE3D52"/>
    <w:rsid w:val="00AE52A0"/>
    <w:rsid w:val="00AE53E9"/>
    <w:rsid w:val="00AE7060"/>
    <w:rsid w:val="00AE7261"/>
    <w:rsid w:val="00AE75C4"/>
    <w:rsid w:val="00AF0C1E"/>
    <w:rsid w:val="00AF2BB0"/>
    <w:rsid w:val="00AF3FBA"/>
    <w:rsid w:val="00AF4221"/>
    <w:rsid w:val="00AF48C5"/>
    <w:rsid w:val="00AF4EC2"/>
    <w:rsid w:val="00AF5626"/>
    <w:rsid w:val="00AF5763"/>
    <w:rsid w:val="00AF5DC8"/>
    <w:rsid w:val="00AF6067"/>
    <w:rsid w:val="00AF76AB"/>
    <w:rsid w:val="00B00741"/>
    <w:rsid w:val="00B00896"/>
    <w:rsid w:val="00B00C47"/>
    <w:rsid w:val="00B03DB1"/>
    <w:rsid w:val="00B04271"/>
    <w:rsid w:val="00B0541D"/>
    <w:rsid w:val="00B05996"/>
    <w:rsid w:val="00B06EED"/>
    <w:rsid w:val="00B10695"/>
    <w:rsid w:val="00B10CDF"/>
    <w:rsid w:val="00B10D28"/>
    <w:rsid w:val="00B11246"/>
    <w:rsid w:val="00B11C40"/>
    <w:rsid w:val="00B11CBD"/>
    <w:rsid w:val="00B12E4D"/>
    <w:rsid w:val="00B13AC5"/>
    <w:rsid w:val="00B14249"/>
    <w:rsid w:val="00B142EF"/>
    <w:rsid w:val="00B158B9"/>
    <w:rsid w:val="00B159C6"/>
    <w:rsid w:val="00B15DD0"/>
    <w:rsid w:val="00B166E2"/>
    <w:rsid w:val="00B16BEB"/>
    <w:rsid w:val="00B16E7C"/>
    <w:rsid w:val="00B20604"/>
    <w:rsid w:val="00B206BC"/>
    <w:rsid w:val="00B217D8"/>
    <w:rsid w:val="00B22E98"/>
    <w:rsid w:val="00B25086"/>
    <w:rsid w:val="00B2521B"/>
    <w:rsid w:val="00B25C51"/>
    <w:rsid w:val="00B26580"/>
    <w:rsid w:val="00B265CB"/>
    <w:rsid w:val="00B276E5"/>
    <w:rsid w:val="00B27ADD"/>
    <w:rsid w:val="00B27EA1"/>
    <w:rsid w:val="00B30470"/>
    <w:rsid w:val="00B309A5"/>
    <w:rsid w:val="00B30C4B"/>
    <w:rsid w:val="00B31049"/>
    <w:rsid w:val="00B3115B"/>
    <w:rsid w:val="00B31CC1"/>
    <w:rsid w:val="00B3305C"/>
    <w:rsid w:val="00B33F0B"/>
    <w:rsid w:val="00B347B8"/>
    <w:rsid w:val="00B35D7C"/>
    <w:rsid w:val="00B36206"/>
    <w:rsid w:val="00B3675A"/>
    <w:rsid w:val="00B368F4"/>
    <w:rsid w:val="00B3759E"/>
    <w:rsid w:val="00B37F47"/>
    <w:rsid w:val="00B40281"/>
    <w:rsid w:val="00B40747"/>
    <w:rsid w:val="00B40E24"/>
    <w:rsid w:val="00B41641"/>
    <w:rsid w:val="00B420BB"/>
    <w:rsid w:val="00B44681"/>
    <w:rsid w:val="00B44D64"/>
    <w:rsid w:val="00B45C11"/>
    <w:rsid w:val="00B4690C"/>
    <w:rsid w:val="00B46EF7"/>
    <w:rsid w:val="00B477BD"/>
    <w:rsid w:val="00B47F18"/>
    <w:rsid w:val="00B504D2"/>
    <w:rsid w:val="00B505BF"/>
    <w:rsid w:val="00B510C0"/>
    <w:rsid w:val="00B51B41"/>
    <w:rsid w:val="00B549BA"/>
    <w:rsid w:val="00B55270"/>
    <w:rsid w:val="00B56280"/>
    <w:rsid w:val="00B60727"/>
    <w:rsid w:val="00B61124"/>
    <w:rsid w:val="00B628E0"/>
    <w:rsid w:val="00B62CA8"/>
    <w:rsid w:val="00B62DE1"/>
    <w:rsid w:val="00B632B8"/>
    <w:rsid w:val="00B6364D"/>
    <w:rsid w:val="00B637B7"/>
    <w:rsid w:val="00B64245"/>
    <w:rsid w:val="00B655C8"/>
    <w:rsid w:val="00B66B30"/>
    <w:rsid w:val="00B670A6"/>
    <w:rsid w:val="00B6733D"/>
    <w:rsid w:val="00B67E32"/>
    <w:rsid w:val="00B701DF"/>
    <w:rsid w:val="00B713B9"/>
    <w:rsid w:val="00B7344D"/>
    <w:rsid w:val="00B74820"/>
    <w:rsid w:val="00B7652C"/>
    <w:rsid w:val="00B769CD"/>
    <w:rsid w:val="00B76CF5"/>
    <w:rsid w:val="00B7742B"/>
    <w:rsid w:val="00B77C3E"/>
    <w:rsid w:val="00B81D7A"/>
    <w:rsid w:val="00B83E5C"/>
    <w:rsid w:val="00B8406C"/>
    <w:rsid w:val="00B844BC"/>
    <w:rsid w:val="00B847D7"/>
    <w:rsid w:val="00B853A7"/>
    <w:rsid w:val="00B86268"/>
    <w:rsid w:val="00B86D35"/>
    <w:rsid w:val="00B86DF7"/>
    <w:rsid w:val="00B8711E"/>
    <w:rsid w:val="00B913FF"/>
    <w:rsid w:val="00B921E6"/>
    <w:rsid w:val="00B929E8"/>
    <w:rsid w:val="00B92E04"/>
    <w:rsid w:val="00B93135"/>
    <w:rsid w:val="00B96459"/>
    <w:rsid w:val="00B9736A"/>
    <w:rsid w:val="00BA0103"/>
    <w:rsid w:val="00BA03BA"/>
    <w:rsid w:val="00BA0D6D"/>
    <w:rsid w:val="00BA1629"/>
    <w:rsid w:val="00BA2298"/>
    <w:rsid w:val="00BA294E"/>
    <w:rsid w:val="00BA2B6F"/>
    <w:rsid w:val="00BA301B"/>
    <w:rsid w:val="00BA40D7"/>
    <w:rsid w:val="00BA4CB8"/>
    <w:rsid w:val="00BA50C6"/>
    <w:rsid w:val="00BA52F4"/>
    <w:rsid w:val="00BA56EF"/>
    <w:rsid w:val="00BA5B6D"/>
    <w:rsid w:val="00BA6210"/>
    <w:rsid w:val="00BA65FD"/>
    <w:rsid w:val="00BA6A3D"/>
    <w:rsid w:val="00BA6B28"/>
    <w:rsid w:val="00BA7128"/>
    <w:rsid w:val="00BA7A67"/>
    <w:rsid w:val="00BB0B8A"/>
    <w:rsid w:val="00BB1161"/>
    <w:rsid w:val="00BB1A6D"/>
    <w:rsid w:val="00BB20C5"/>
    <w:rsid w:val="00BB225A"/>
    <w:rsid w:val="00BB40AA"/>
    <w:rsid w:val="00BB5184"/>
    <w:rsid w:val="00BC03DF"/>
    <w:rsid w:val="00BC0707"/>
    <w:rsid w:val="00BC0A95"/>
    <w:rsid w:val="00BC1060"/>
    <w:rsid w:val="00BC2167"/>
    <w:rsid w:val="00BC3601"/>
    <w:rsid w:val="00BC3AC3"/>
    <w:rsid w:val="00BC4533"/>
    <w:rsid w:val="00BC480D"/>
    <w:rsid w:val="00BC4C7F"/>
    <w:rsid w:val="00BC5C98"/>
    <w:rsid w:val="00BC5D47"/>
    <w:rsid w:val="00BC6028"/>
    <w:rsid w:val="00BC762E"/>
    <w:rsid w:val="00BC7A07"/>
    <w:rsid w:val="00BC7C03"/>
    <w:rsid w:val="00BD0330"/>
    <w:rsid w:val="00BD0793"/>
    <w:rsid w:val="00BD13AC"/>
    <w:rsid w:val="00BD1414"/>
    <w:rsid w:val="00BD21C2"/>
    <w:rsid w:val="00BD21E3"/>
    <w:rsid w:val="00BD251D"/>
    <w:rsid w:val="00BD30B0"/>
    <w:rsid w:val="00BD3DE0"/>
    <w:rsid w:val="00BD4133"/>
    <w:rsid w:val="00BD415D"/>
    <w:rsid w:val="00BD4DC6"/>
    <w:rsid w:val="00BD55D0"/>
    <w:rsid w:val="00BD79C8"/>
    <w:rsid w:val="00BE0F37"/>
    <w:rsid w:val="00BE12CC"/>
    <w:rsid w:val="00BE1366"/>
    <w:rsid w:val="00BE13D5"/>
    <w:rsid w:val="00BE1708"/>
    <w:rsid w:val="00BE1C5D"/>
    <w:rsid w:val="00BE22F9"/>
    <w:rsid w:val="00BE2514"/>
    <w:rsid w:val="00BE3328"/>
    <w:rsid w:val="00BE36A0"/>
    <w:rsid w:val="00BE397C"/>
    <w:rsid w:val="00BE3C52"/>
    <w:rsid w:val="00BE4B71"/>
    <w:rsid w:val="00BF04BB"/>
    <w:rsid w:val="00BF07DC"/>
    <w:rsid w:val="00BF1870"/>
    <w:rsid w:val="00BF20B1"/>
    <w:rsid w:val="00BF2AA4"/>
    <w:rsid w:val="00BF346A"/>
    <w:rsid w:val="00BF3B2E"/>
    <w:rsid w:val="00BF3EFE"/>
    <w:rsid w:val="00BF496F"/>
    <w:rsid w:val="00BF5A62"/>
    <w:rsid w:val="00BF7010"/>
    <w:rsid w:val="00BF72F0"/>
    <w:rsid w:val="00C00271"/>
    <w:rsid w:val="00C01432"/>
    <w:rsid w:val="00C01B23"/>
    <w:rsid w:val="00C03DF7"/>
    <w:rsid w:val="00C04411"/>
    <w:rsid w:val="00C047A1"/>
    <w:rsid w:val="00C05D13"/>
    <w:rsid w:val="00C06452"/>
    <w:rsid w:val="00C06681"/>
    <w:rsid w:val="00C07241"/>
    <w:rsid w:val="00C07375"/>
    <w:rsid w:val="00C07B1B"/>
    <w:rsid w:val="00C07BD7"/>
    <w:rsid w:val="00C11CC7"/>
    <w:rsid w:val="00C11E64"/>
    <w:rsid w:val="00C16A11"/>
    <w:rsid w:val="00C16DE9"/>
    <w:rsid w:val="00C1700B"/>
    <w:rsid w:val="00C21785"/>
    <w:rsid w:val="00C21D85"/>
    <w:rsid w:val="00C21FBF"/>
    <w:rsid w:val="00C2413D"/>
    <w:rsid w:val="00C2489D"/>
    <w:rsid w:val="00C248E4"/>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2357"/>
    <w:rsid w:val="00C4259A"/>
    <w:rsid w:val="00C42D8A"/>
    <w:rsid w:val="00C42E08"/>
    <w:rsid w:val="00C437CB"/>
    <w:rsid w:val="00C43D25"/>
    <w:rsid w:val="00C45DFD"/>
    <w:rsid w:val="00C465C6"/>
    <w:rsid w:val="00C46E66"/>
    <w:rsid w:val="00C47170"/>
    <w:rsid w:val="00C500D5"/>
    <w:rsid w:val="00C51FA4"/>
    <w:rsid w:val="00C521D9"/>
    <w:rsid w:val="00C527A6"/>
    <w:rsid w:val="00C52D99"/>
    <w:rsid w:val="00C53DEF"/>
    <w:rsid w:val="00C54164"/>
    <w:rsid w:val="00C54227"/>
    <w:rsid w:val="00C54B14"/>
    <w:rsid w:val="00C5674E"/>
    <w:rsid w:val="00C57693"/>
    <w:rsid w:val="00C60CA6"/>
    <w:rsid w:val="00C61347"/>
    <w:rsid w:val="00C61D0D"/>
    <w:rsid w:val="00C6311C"/>
    <w:rsid w:val="00C635BF"/>
    <w:rsid w:val="00C654B5"/>
    <w:rsid w:val="00C66B4E"/>
    <w:rsid w:val="00C672D5"/>
    <w:rsid w:val="00C67932"/>
    <w:rsid w:val="00C67C95"/>
    <w:rsid w:val="00C7111F"/>
    <w:rsid w:val="00C72331"/>
    <w:rsid w:val="00C724C5"/>
    <w:rsid w:val="00C72D69"/>
    <w:rsid w:val="00C72E02"/>
    <w:rsid w:val="00C74163"/>
    <w:rsid w:val="00C76885"/>
    <w:rsid w:val="00C778C6"/>
    <w:rsid w:val="00C77D9F"/>
    <w:rsid w:val="00C8013E"/>
    <w:rsid w:val="00C80939"/>
    <w:rsid w:val="00C80A9D"/>
    <w:rsid w:val="00C8255B"/>
    <w:rsid w:val="00C826C9"/>
    <w:rsid w:val="00C83617"/>
    <w:rsid w:val="00C83EC7"/>
    <w:rsid w:val="00C84642"/>
    <w:rsid w:val="00C84AF5"/>
    <w:rsid w:val="00C85B19"/>
    <w:rsid w:val="00C86959"/>
    <w:rsid w:val="00C91144"/>
    <w:rsid w:val="00C91671"/>
    <w:rsid w:val="00C9378E"/>
    <w:rsid w:val="00C93BE8"/>
    <w:rsid w:val="00C957EE"/>
    <w:rsid w:val="00C95B10"/>
    <w:rsid w:val="00C96051"/>
    <w:rsid w:val="00C96076"/>
    <w:rsid w:val="00C961C8"/>
    <w:rsid w:val="00C96496"/>
    <w:rsid w:val="00C96956"/>
    <w:rsid w:val="00C97664"/>
    <w:rsid w:val="00CA11F8"/>
    <w:rsid w:val="00CA19E4"/>
    <w:rsid w:val="00CA1A5C"/>
    <w:rsid w:val="00CA22B8"/>
    <w:rsid w:val="00CA2319"/>
    <w:rsid w:val="00CA30FA"/>
    <w:rsid w:val="00CA3AD9"/>
    <w:rsid w:val="00CA43EA"/>
    <w:rsid w:val="00CA5638"/>
    <w:rsid w:val="00CA5BD1"/>
    <w:rsid w:val="00CA6739"/>
    <w:rsid w:val="00CA683C"/>
    <w:rsid w:val="00CA6C77"/>
    <w:rsid w:val="00CA6F7C"/>
    <w:rsid w:val="00CB02DA"/>
    <w:rsid w:val="00CB0E74"/>
    <w:rsid w:val="00CB154B"/>
    <w:rsid w:val="00CB20FE"/>
    <w:rsid w:val="00CB289E"/>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2CA1"/>
    <w:rsid w:val="00CD368C"/>
    <w:rsid w:val="00CD3A94"/>
    <w:rsid w:val="00CD438D"/>
    <w:rsid w:val="00CD4928"/>
    <w:rsid w:val="00CD4FAB"/>
    <w:rsid w:val="00CD5344"/>
    <w:rsid w:val="00CD569D"/>
    <w:rsid w:val="00CD5E16"/>
    <w:rsid w:val="00CD7014"/>
    <w:rsid w:val="00CD712C"/>
    <w:rsid w:val="00CD7BAF"/>
    <w:rsid w:val="00CE154F"/>
    <w:rsid w:val="00CE21B5"/>
    <w:rsid w:val="00CE2B6B"/>
    <w:rsid w:val="00CE40B0"/>
    <w:rsid w:val="00CE5631"/>
    <w:rsid w:val="00CE5E31"/>
    <w:rsid w:val="00CE707F"/>
    <w:rsid w:val="00CF00FF"/>
    <w:rsid w:val="00CF0808"/>
    <w:rsid w:val="00CF1086"/>
    <w:rsid w:val="00CF1180"/>
    <w:rsid w:val="00CF126A"/>
    <w:rsid w:val="00CF195B"/>
    <w:rsid w:val="00CF3053"/>
    <w:rsid w:val="00CF353F"/>
    <w:rsid w:val="00CF370B"/>
    <w:rsid w:val="00CF57BA"/>
    <w:rsid w:val="00CF728C"/>
    <w:rsid w:val="00CF7B12"/>
    <w:rsid w:val="00D01468"/>
    <w:rsid w:val="00D01B7A"/>
    <w:rsid w:val="00D01D41"/>
    <w:rsid w:val="00D02FC9"/>
    <w:rsid w:val="00D0691E"/>
    <w:rsid w:val="00D07856"/>
    <w:rsid w:val="00D07AC5"/>
    <w:rsid w:val="00D07DB8"/>
    <w:rsid w:val="00D1015B"/>
    <w:rsid w:val="00D10FA5"/>
    <w:rsid w:val="00D11ADA"/>
    <w:rsid w:val="00D11F72"/>
    <w:rsid w:val="00D13141"/>
    <w:rsid w:val="00D141EB"/>
    <w:rsid w:val="00D14CA8"/>
    <w:rsid w:val="00D14D63"/>
    <w:rsid w:val="00D14D9F"/>
    <w:rsid w:val="00D15892"/>
    <w:rsid w:val="00D158CF"/>
    <w:rsid w:val="00D15CED"/>
    <w:rsid w:val="00D15F39"/>
    <w:rsid w:val="00D15F92"/>
    <w:rsid w:val="00D1660B"/>
    <w:rsid w:val="00D17A8C"/>
    <w:rsid w:val="00D17FC2"/>
    <w:rsid w:val="00D203AB"/>
    <w:rsid w:val="00D20DFD"/>
    <w:rsid w:val="00D20FA9"/>
    <w:rsid w:val="00D22292"/>
    <w:rsid w:val="00D2493E"/>
    <w:rsid w:val="00D24E86"/>
    <w:rsid w:val="00D24E98"/>
    <w:rsid w:val="00D26E01"/>
    <w:rsid w:val="00D26EE2"/>
    <w:rsid w:val="00D27E17"/>
    <w:rsid w:val="00D30562"/>
    <w:rsid w:val="00D309AA"/>
    <w:rsid w:val="00D30E37"/>
    <w:rsid w:val="00D31A1C"/>
    <w:rsid w:val="00D323A9"/>
    <w:rsid w:val="00D32650"/>
    <w:rsid w:val="00D32A85"/>
    <w:rsid w:val="00D32B25"/>
    <w:rsid w:val="00D337C2"/>
    <w:rsid w:val="00D33E0C"/>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3BA1"/>
    <w:rsid w:val="00D43DC7"/>
    <w:rsid w:val="00D442B1"/>
    <w:rsid w:val="00D445FF"/>
    <w:rsid w:val="00D44ABF"/>
    <w:rsid w:val="00D44EE8"/>
    <w:rsid w:val="00D455C7"/>
    <w:rsid w:val="00D45FFE"/>
    <w:rsid w:val="00D46E53"/>
    <w:rsid w:val="00D47203"/>
    <w:rsid w:val="00D47483"/>
    <w:rsid w:val="00D50318"/>
    <w:rsid w:val="00D50A50"/>
    <w:rsid w:val="00D51515"/>
    <w:rsid w:val="00D51EB0"/>
    <w:rsid w:val="00D53295"/>
    <w:rsid w:val="00D5342B"/>
    <w:rsid w:val="00D54B0B"/>
    <w:rsid w:val="00D55455"/>
    <w:rsid w:val="00D55F91"/>
    <w:rsid w:val="00D561AB"/>
    <w:rsid w:val="00D57437"/>
    <w:rsid w:val="00D6010A"/>
    <w:rsid w:val="00D62215"/>
    <w:rsid w:val="00D6300D"/>
    <w:rsid w:val="00D6306C"/>
    <w:rsid w:val="00D63AA6"/>
    <w:rsid w:val="00D653FB"/>
    <w:rsid w:val="00D65F50"/>
    <w:rsid w:val="00D66491"/>
    <w:rsid w:val="00D66603"/>
    <w:rsid w:val="00D66D97"/>
    <w:rsid w:val="00D66EAF"/>
    <w:rsid w:val="00D676DC"/>
    <w:rsid w:val="00D7207A"/>
    <w:rsid w:val="00D72B0C"/>
    <w:rsid w:val="00D731F9"/>
    <w:rsid w:val="00D7341F"/>
    <w:rsid w:val="00D73494"/>
    <w:rsid w:val="00D740B8"/>
    <w:rsid w:val="00D74E81"/>
    <w:rsid w:val="00D75984"/>
    <w:rsid w:val="00D75AAF"/>
    <w:rsid w:val="00D76739"/>
    <w:rsid w:val="00D76763"/>
    <w:rsid w:val="00D76ADD"/>
    <w:rsid w:val="00D77045"/>
    <w:rsid w:val="00D775C8"/>
    <w:rsid w:val="00D77784"/>
    <w:rsid w:val="00D800E7"/>
    <w:rsid w:val="00D80C9A"/>
    <w:rsid w:val="00D817B3"/>
    <w:rsid w:val="00D831D7"/>
    <w:rsid w:val="00D84142"/>
    <w:rsid w:val="00D85510"/>
    <w:rsid w:val="00D85E95"/>
    <w:rsid w:val="00D875E6"/>
    <w:rsid w:val="00D876FC"/>
    <w:rsid w:val="00D90256"/>
    <w:rsid w:val="00D90363"/>
    <w:rsid w:val="00D9173A"/>
    <w:rsid w:val="00D91D86"/>
    <w:rsid w:val="00D92613"/>
    <w:rsid w:val="00D93157"/>
    <w:rsid w:val="00D93693"/>
    <w:rsid w:val="00D937D9"/>
    <w:rsid w:val="00D94945"/>
    <w:rsid w:val="00D94D5D"/>
    <w:rsid w:val="00D956BB"/>
    <w:rsid w:val="00D95A54"/>
    <w:rsid w:val="00D967D7"/>
    <w:rsid w:val="00D96C70"/>
    <w:rsid w:val="00D979A8"/>
    <w:rsid w:val="00DA0A67"/>
    <w:rsid w:val="00DA0EB5"/>
    <w:rsid w:val="00DA276A"/>
    <w:rsid w:val="00DA2918"/>
    <w:rsid w:val="00DA32D2"/>
    <w:rsid w:val="00DA3510"/>
    <w:rsid w:val="00DA380A"/>
    <w:rsid w:val="00DA3981"/>
    <w:rsid w:val="00DA42DE"/>
    <w:rsid w:val="00DA5ECD"/>
    <w:rsid w:val="00DA6748"/>
    <w:rsid w:val="00DA70FF"/>
    <w:rsid w:val="00DA7178"/>
    <w:rsid w:val="00DA7281"/>
    <w:rsid w:val="00DA7D57"/>
    <w:rsid w:val="00DB0BC4"/>
    <w:rsid w:val="00DB1C36"/>
    <w:rsid w:val="00DB25AA"/>
    <w:rsid w:val="00DB323A"/>
    <w:rsid w:val="00DB3B53"/>
    <w:rsid w:val="00DB4094"/>
    <w:rsid w:val="00DB4400"/>
    <w:rsid w:val="00DB477F"/>
    <w:rsid w:val="00DB52AA"/>
    <w:rsid w:val="00DB57AF"/>
    <w:rsid w:val="00DB6B67"/>
    <w:rsid w:val="00DB7956"/>
    <w:rsid w:val="00DB7BBD"/>
    <w:rsid w:val="00DC1E31"/>
    <w:rsid w:val="00DC27E6"/>
    <w:rsid w:val="00DC372C"/>
    <w:rsid w:val="00DC4788"/>
    <w:rsid w:val="00DC488F"/>
    <w:rsid w:val="00DC59B6"/>
    <w:rsid w:val="00DC5A80"/>
    <w:rsid w:val="00DC62DC"/>
    <w:rsid w:val="00DC7B50"/>
    <w:rsid w:val="00DD1861"/>
    <w:rsid w:val="00DD2247"/>
    <w:rsid w:val="00DD274D"/>
    <w:rsid w:val="00DD292E"/>
    <w:rsid w:val="00DD4701"/>
    <w:rsid w:val="00DD4901"/>
    <w:rsid w:val="00DD4996"/>
    <w:rsid w:val="00DD4C89"/>
    <w:rsid w:val="00DD5635"/>
    <w:rsid w:val="00DD5A7E"/>
    <w:rsid w:val="00DD7646"/>
    <w:rsid w:val="00DD7BB3"/>
    <w:rsid w:val="00DD7E80"/>
    <w:rsid w:val="00DD7F0E"/>
    <w:rsid w:val="00DD7FB8"/>
    <w:rsid w:val="00DE0B56"/>
    <w:rsid w:val="00DE1105"/>
    <w:rsid w:val="00DE206E"/>
    <w:rsid w:val="00DE2DDA"/>
    <w:rsid w:val="00DE33A2"/>
    <w:rsid w:val="00DE69E6"/>
    <w:rsid w:val="00DE6A86"/>
    <w:rsid w:val="00DE7112"/>
    <w:rsid w:val="00DE7ED9"/>
    <w:rsid w:val="00DF0260"/>
    <w:rsid w:val="00DF033B"/>
    <w:rsid w:val="00DF21E3"/>
    <w:rsid w:val="00DF25D4"/>
    <w:rsid w:val="00DF3D85"/>
    <w:rsid w:val="00DF4ACE"/>
    <w:rsid w:val="00DF4AD7"/>
    <w:rsid w:val="00DF616B"/>
    <w:rsid w:val="00DF66BB"/>
    <w:rsid w:val="00DF6EFF"/>
    <w:rsid w:val="00DF7199"/>
    <w:rsid w:val="00DF78A1"/>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150B"/>
    <w:rsid w:val="00E21A45"/>
    <w:rsid w:val="00E228AC"/>
    <w:rsid w:val="00E23852"/>
    <w:rsid w:val="00E241FF"/>
    <w:rsid w:val="00E26245"/>
    <w:rsid w:val="00E27299"/>
    <w:rsid w:val="00E27E67"/>
    <w:rsid w:val="00E305A6"/>
    <w:rsid w:val="00E30852"/>
    <w:rsid w:val="00E31B1E"/>
    <w:rsid w:val="00E32B24"/>
    <w:rsid w:val="00E3300F"/>
    <w:rsid w:val="00E330D4"/>
    <w:rsid w:val="00E33585"/>
    <w:rsid w:val="00E34902"/>
    <w:rsid w:val="00E35723"/>
    <w:rsid w:val="00E3629E"/>
    <w:rsid w:val="00E36582"/>
    <w:rsid w:val="00E409BB"/>
    <w:rsid w:val="00E40F3B"/>
    <w:rsid w:val="00E40F90"/>
    <w:rsid w:val="00E41AB3"/>
    <w:rsid w:val="00E41BE8"/>
    <w:rsid w:val="00E41D0B"/>
    <w:rsid w:val="00E41D1A"/>
    <w:rsid w:val="00E424EA"/>
    <w:rsid w:val="00E43E01"/>
    <w:rsid w:val="00E44186"/>
    <w:rsid w:val="00E443A5"/>
    <w:rsid w:val="00E449B9"/>
    <w:rsid w:val="00E452BF"/>
    <w:rsid w:val="00E45A2C"/>
    <w:rsid w:val="00E461FF"/>
    <w:rsid w:val="00E47179"/>
    <w:rsid w:val="00E47CE3"/>
    <w:rsid w:val="00E50568"/>
    <w:rsid w:val="00E507E4"/>
    <w:rsid w:val="00E5085B"/>
    <w:rsid w:val="00E521E9"/>
    <w:rsid w:val="00E53449"/>
    <w:rsid w:val="00E54C94"/>
    <w:rsid w:val="00E54D0B"/>
    <w:rsid w:val="00E556C1"/>
    <w:rsid w:val="00E5658C"/>
    <w:rsid w:val="00E56B73"/>
    <w:rsid w:val="00E57BE7"/>
    <w:rsid w:val="00E57FAD"/>
    <w:rsid w:val="00E60556"/>
    <w:rsid w:val="00E60C6E"/>
    <w:rsid w:val="00E61BF6"/>
    <w:rsid w:val="00E61F02"/>
    <w:rsid w:val="00E6330B"/>
    <w:rsid w:val="00E63D8F"/>
    <w:rsid w:val="00E64687"/>
    <w:rsid w:val="00E650FA"/>
    <w:rsid w:val="00E663E3"/>
    <w:rsid w:val="00E66AB5"/>
    <w:rsid w:val="00E675C6"/>
    <w:rsid w:val="00E67D23"/>
    <w:rsid w:val="00E709B1"/>
    <w:rsid w:val="00E70A3C"/>
    <w:rsid w:val="00E71C16"/>
    <w:rsid w:val="00E71C75"/>
    <w:rsid w:val="00E71E6F"/>
    <w:rsid w:val="00E7250E"/>
    <w:rsid w:val="00E726AE"/>
    <w:rsid w:val="00E72DA8"/>
    <w:rsid w:val="00E73840"/>
    <w:rsid w:val="00E7387B"/>
    <w:rsid w:val="00E75168"/>
    <w:rsid w:val="00E75456"/>
    <w:rsid w:val="00E75C80"/>
    <w:rsid w:val="00E76239"/>
    <w:rsid w:val="00E76284"/>
    <w:rsid w:val="00E7652E"/>
    <w:rsid w:val="00E7669C"/>
    <w:rsid w:val="00E80B83"/>
    <w:rsid w:val="00E815DB"/>
    <w:rsid w:val="00E81F76"/>
    <w:rsid w:val="00E827B5"/>
    <w:rsid w:val="00E82D76"/>
    <w:rsid w:val="00E83205"/>
    <w:rsid w:val="00E84B40"/>
    <w:rsid w:val="00E8610D"/>
    <w:rsid w:val="00E873A8"/>
    <w:rsid w:val="00E8773E"/>
    <w:rsid w:val="00E9027B"/>
    <w:rsid w:val="00E90D11"/>
    <w:rsid w:val="00E91271"/>
    <w:rsid w:val="00E91F37"/>
    <w:rsid w:val="00E925C8"/>
    <w:rsid w:val="00E92B6D"/>
    <w:rsid w:val="00E92F61"/>
    <w:rsid w:val="00E945F0"/>
    <w:rsid w:val="00E9510F"/>
    <w:rsid w:val="00E962D0"/>
    <w:rsid w:val="00E973E1"/>
    <w:rsid w:val="00E97465"/>
    <w:rsid w:val="00E97DC3"/>
    <w:rsid w:val="00EA221D"/>
    <w:rsid w:val="00EA39B7"/>
    <w:rsid w:val="00EA3D3B"/>
    <w:rsid w:val="00EA4164"/>
    <w:rsid w:val="00EA53C7"/>
    <w:rsid w:val="00EA54EC"/>
    <w:rsid w:val="00EB08E5"/>
    <w:rsid w:val="00EB09AD"/>
    <w:rsid w:val="00EB1AE8"/>
    <w:rsid w:val="00EB1B54"/>
    <w:rsid w:val="00EB1C9F"/>
    <w:rsid w:val="00EB2077"/>
    <w:rsid w:val="00EB3230"/>
    <w:rsid w:val="00EB341A"/>
    <w:rsid w:val="00EB4DC3"/>
    <w:rsid w:val="00EB5003"/>
    <w:rsid w:val="00EB54AD"/>
    <w:rsid w:val="00EB6AFF"/>
    <w:rsid w:val="00EC005C"/>
    <w:rsid w:val="00EC0F7B"/>
    <w:rsid w:val="00EC38FA"/>
    <w:rsid w:val="00EC3FB7"/>
    <w:rsid w:val="00EC5525"/>
    <w:rsid w:val="00EC6135"/>
    <w:rsid w:val="00ED0930"/>
    <w:rsid w:val="00ED1752"/>
    <w:rsid w:val="00ED1B07"/>
    <w:rsid w:val="00ED1DCE"/>
    <w:rsid w:val="00ED2633"/>
    <w:rsid w:val="00ED29A9"/>
    <w:rsid w:val="00ED343B"/>
    <w:rsid w:val="00ED3F84"/>
    <w:rsid w:val="00ED515D"/>
    <w:rsid w:val="00ED57AB"/>
    <w:rsid w:val="00ED5D90"/>
    <w:rsid w:val="00ED720F"/>
    <w:rsid w:val="00ED72ED"/>
    <w:rsid w:val="00ED748B"/>
    <w:rsid w:val="00EE054E"/>
    <w:rsid w:val="00EE0A93"/>
    <w:rsid w:val="00EE10EE"/>
    <w:rsid w:val="00EE12E3"/>
    <w:rsid w:val="00EE1FAD"/>
    <w:rsid w:val="00EE209D"/>
    <w:rsid w:val="00EE2BEB"/>
    <w:rsid w:val="00EE4B92"/>
    <w:rsid w:val="00EE5103"/>
    <w:rsid w:val="00EE7160"/>
    <w:rsid w:val="00EF01AC"/>
    <w:rsid w:val="00EF0954"/>
    <w:rsid w:val="00EF197F"/>
    <w:rsid w:val="00EF1D9E"/>
    <w:rsid w:val="00EF28A1"/>
    <w:rsid w:val="00EF42AD"/>
    <w:rsid w:val="00EF5BC2"/>
    <w:rsid w:val="00EF786A"/>
    <w:rsid w:val="00EF7BA8"/>
    <w:rsid w:val="00F003B1"/>
    <w:rsid w:val="00F01C16"/>
    <w:rsid w:val="00F01C75"/>
    <w:rsid w:val="00F01CA1"/>
    <w:rsid w:val="00F025F3"/>
    <w:rsid w:val="00F02E27"/>
    <w:rsid w:val="00F034AC"/>
    <w:rsid w:val="00F03A42"/>
    <w:rsid w:val="00F05730"/>
    <w:rsid w:val="00F05F7B"/>
    <w:rsid w:val="00F06266"/>
    <w:rsid w:val="00F06F79"/>
    <w:rsid w:val="00F079D7"/>
    <w:rsid w:val="00F11F18"/>
    <w:rsid w:val="00F126C3"/>
    <w:rsid w:val="00F127B7"/>
    <w:rsid w:val="00F133EB"/>
    <w:rsid w:val="00F145FA"/>
    <w:rsid w:val="00F15752"/>
    <w:rsid w:val="00F169B9"/>
    <w:rsid w:val="00F17D88"/>
    <w:rsid w:val="00F21D91"/>
    <w:rsid w:val="00F21FFD"/>
    <w:rsid w:val="00F227A6"/>
    <w:rsid w:val="00F22CF1"/>
    <w:rsid w:val="00F2342F"/>
    <w:rsid w:val="00F23D7C"/>
    <w:rsid w:val="00F27E89"/>
    <w:rsid w:val="00F301F9"/>
    <w:rsid w:val="00F30CF4"/>
    <w:rsid w:val="00F31395"/>
    <w:rsid w:val="00F31EE3"/>
    <w:rsid w:val="00F325F9"/>
    <w:rsid w:val="00F33240"/>
    <w:rsid w:val="00F34601"/>
    <w:rsid w:val="00F34E4C"/>
    <w:rsid w:val="00F35061"/>
    <w:rsid w:val="00F35D92"/>
    <w:rsid w:val="00F37986"/>
    <w:rsid w:val="00F42628"/>
    <w:rsid w:val="00F426B8"/>
    <w:rsid w:val="00F4336B"/>
    <w:rsid w:val="00F435B2"/>
    <w:rsid w:val="00F438D1"/>
    <w:rsid w:val="00F43EFF"/>
    <w:rsid w:val="00F45208"/>
    <w:rsid w:val="00F45670"/>
    <w:rsid w:val="00F468D3"/>
    <w:rsid w:val="00F46B47"/>
    <w:rsid w:val="00F46B4D"/>
    <w:rsid w:val="00F46B5F"/>
    <w:rsid w:val="00F46BF9"/>
    <w:rsid w:val="00F4793B"/>
    <w:rsid w:val="00F47DED"/>
    <w:rsid w:val="00F51644"/>
    <w:rsid w:val="00F51ADC"/>
    <w:rsid w:val="00F51D6B"/>
    <w:rsid w:val="00F522FE"/>
    <w:rsid w:val="00F524B0"/>
    <w:rsid w:val="00F526D7"/>
    <w:rsid w:val="00F53BF1"/>
    <w:rsid w:val="00F53ECF"/>
    <w:rsid w:val="00F545F7"/>
    <w:rsid w:val="00F554E0"/>
    <w:rsid w:val="00F57FA1"/>
    <w:rsid w:val="00F60349"/>
    <w:rsid w:val="00F6191C"/>
    <w:rsid w:val="00F61D7D"/>
    <w:rsid w:val="00F62250"/>
    <w:rsid w:val="00F64393"/>
    <w:rsid w:val="00F64411"/>
    <w:rsid w:val="00F64AE8"/>
    <w:rsid w:val="00F64E0F"/>
    <w:rsid w:val="00F662B4"/>
    <w:rsid w:val="00F66943"/>
    <w:rsid w:val="00F6720C"/>
    <w:rsid w:val="00F6784B"/>
    <w:rsid w:val="00F708B6"/>
    <w:rsid w:val="00F7172F"/>
    <w:rsid w:val="00F7265A"/>
    <w:rsid w:val="00F73443"/>
    <w:rsid w:val="00F73999"/>
    <w:rsid w:val="00F756FC"/>
    <w:rsid w:val="00F76ABC"/>
    <w:rsid w:val="00F77684"/>
    <w:rsid w:val="00F80965"/>
    <w:rsid w:val="00F80BDE"/>
    <w:rsid w:val="00F81942"/>
    <w:rsid w:val="00F83F5B"/>
    <w:rsid w:val="00F86014"/>
    <w:rsid w:val="00F86671"/>
    <w:rsid w:val="00F877B0"/>
    <w:rsid w:val="00F9117F"/>
    <w:rsid w:val="00F9193B"/>
    <w:rsid w:val="00F92732"/>
    <w:rsid w:val="00F94765"/>
    <w:rsid w:val="00F94AAF"/>
    <w:rsid w:val="00F9595A"/>
    <w:rsid w:val="00F95B3A"/>
    <w:rsid w:val="00F95D0C"/>
    <w:rsid w:val="00F963B4"/>
    <w:rsid w:val="00F96A0F"/>
    <w:rsid w:val="00F97844"/>
    <w:rsid w:val="00FA015B"/>
    <w:rsid w:val="00FA0D24"/>
    <w:rsid w:val="00FA1AFC"/>
    <w:rsid w:val="00FA2350"/>
    <w:rsid w:val="00FA3023"/>
    <w:rsid w:val="00FA32D6"/>
    <w:rsid w:val="00FA58C1"/>
    <w:rsid w:val="00FA5B97"/>
    <w:rsid w:val="00FB0550"/>
    <w:rsid w:val="00FB0A16"/>
    <w:rsid w:val="00FB0C3E"/>
    <w:rsid w:val="00FB1144"/>
    <w:rsid w:val="00FB13AE"/>
    <w:rsid w:val="00FB2525"/>
    <w:rsid w:val="00FB355C"/>
    <w:rsid w:val="00FB3E34"/>
    <w:rsid w:val="00FB542C"/>
    <w:rsid w:val="00FB5E89"/>
    <w:rsid w:val="00FB71D7"/>
    <w:rsid w:val="00FB7905"/>
    <w:rsid w:val="00FC02E9"/>
    <w:rsid w:val="00FC3B6F"/>
    <w:rsid w:val="00FC3B77"/>
    <w:rsid w:val="00FC4A7F"/>
    <w:rsid w:val="00FC4BC7"/>
    <w:rsid w:val="00FC5856"/>
    <w:rsid w:val="00FC5A43"/>
    <w:rsid w:val="00FC642F"/>
    <w:rsid w:val="00FC6823"/>
    <w:rsid w:val="00FC69F0"/>
    <w:rsid w:val="00FC6D23"/>
    <w:rsid w:val="00FC6F3F"/>
    <w:rsid w:val="00FC7125"/>
    <w:rsid w:val="00FC73F1"/>
    <w:rsid w:val="00FC7862"/>
    <w:rsid w:val="00FD114F"/>
    <w:rsid w:val="00FD14B4"/>
    <w:rsid w:val="00FD1E79"/>
    <w:rsid w:val="00FD22EC"/>
    <w:rsid w:val="00FD3476"/>
    <w:rsid w:val="00FD3EF5"/>
    <w:rsid w:val="00FD4B9F"/>
    <w:rsid w:val="00FD4E4D"/>
    <w:rsid w:val="00FD50A4"/>
    <w:rsid w:val="00FD52DF"/>
    <w:rsid w:val="00FD5363"/>
    <w:rsid w:val="00FD555A"/>
    <w:rsid w:val="00FD5E51"/>
    <w:rsid w:val="00FD67B3"/>
    <w:rsid w:val="00FD6DED"/>
    <w:rsid w:val="00FD6E65"/>
    <w:rsid w:val="00FE0ADC"/>
    <w:rsid w:val="00FE25D1"/>
    <w:rsid w:val="00FE3687"/>
    <w:rsid w:val="00FE6455"/>
    <w:rsid w:val="00FE78D0"/>
    <w:rsid w:val="00FE7E9D"/>
    <w:rsid w:val="00FE7FD8"/>
    <w:rsid w:val="00FF048D"/>
    <w:rsid w:val="00FF1A1C"/>
    <w:rsid w:val="00FF31EA"/>
    <w:rsid w:val="00FF573C"/>
    <w:rsid w:val="00FF729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paragraph" w:styleId="Heading3">
    <w:name w:val="heading 3"/>
    <w:basedOn w:val="Normal"/>
    <w:next w:val="Normal"/>
    <w:link w:val="Heading3Char"/>
    <w:uiPriority w:val="9"/>
    <w:semiHidden/>
    <w:unhideWhenUsed/>
    <w:qFormat/>
    <w:rsid w:val="00B33F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 w:type="character" w:customStyle="1" w:styleId="Heading3Char">
    <w:name w:val="Heading 3 Char"/>
    <w:basedOn w:val="DefaultParagraphFont"/>
    <w:link w:val="Heading3"/>
    <w:uiPriority w:val="9"/>
    <w:semiHidden/>
    <w:rsid w:val="00B33F0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192">
      <w:bodyDiv w:val="1"/>
      <w:marLeft w:val="0"/>
      <w:marRight w:val="0"/>
      <w:marTop w:val="0"/>
      <w:marBottom w:val="0"/>
      <w:divBdr>
        <w:top w:val="none" w:sz="0" w:space="0" w:color="auto"/>
        <w:left w:val="none" w:sz="0" w:space="0" w:color="auto"/>
        <w:bottom w:val="none" w:sz="0" w:space="0" w:color="auto"/>
        <w:right w:val="none" w:sz="0" w:space="0" w:color="auto"/>
      </w:divBdr>
      <w:divsChild>
        <w:div w:id="2053966941">
          <w:marLeft w:val="547"/>
          <w:marRight w:val="0"/>
          <w:marTop w:val="0"/>
          <w:marBottom w:val="0"/>
          <w:divBdr>
            <w:top w:val="none" w:sz="0" w:space="0" w:color="auto"/>
            <w:left w:val="none" w:sz="0" w:space="0" w:color="auto"/>
            <w:bottom w:val="none" w:sz="0" w:space="0" w:color="auto"/>
            <w:right w:val="none" w:sz="0" w:space="0" w:color="auto"/>
          </w:divBdr>
        </w:div>
        <w:div w:id="1767071217">
          <w:marLeft w:val="547"/>
          <w:marRight w:val="0"/>
          <w:marTop w:val="0"/>
          <w:marBottom w:val="0"/>
          <w:divBdr>
            <w:top w:val="none" w:sz="0" w:space="0" w:color="auto"/>
            <w:left w:val="none" w:sz="0" w:space="0" w:color="auto"/>
            <w:bottom w:val="none" w:sz="0" w:space="0" w:color="auto"/>
            <w:right w:val="none" w:sz="0" w:space="0" w:color="auto"/>
          </w:divBdr>
        </w:div>
        <w:div w:id="1205629926">
          <w:marLeft w:val="547"/>
          <w:marRight w:val="0"/>
          <w:marTop w:val="0"/>
          <w:marBottom w:val="0"/>
          <w:divBdr>
            <w:top w:val="none" w:sz="0" w:space="0" w:color="auto"/>
            <w:left w:val="none" w:sz="0" w:space="0" w:color="auto"/>
            <w:bottom w:val="none" w:sz="0" w:space="0" w:color="auto"/>
            <w:right w:val="none" w:sz="0" w:space="0" w:color="auto"/>
          </w:divBdr>
        </w:div>
        <w:div w:id="1421024966">
          <w:marLeft w:val="547"/>
          <w:marRight w:val="0"/>
          <w:marTop w:val="0"/>
          <w:marBottom w:val="0"/>
          <w:divBdr>
            <w:top w:val="none" w:sz="0" w:space="0" w:color="auto"/>
            <w:left w:val="none" w:sz="0" w:space="0" w:color="auto"/>
            <w:bottom w:val="none" w:sz="0" w:space="0" w:color="auto"/>
            <w:right w:val="none" w:sz="0" w:space="0" w:color="auto"/>
          </w:divBdr>
        </w:div>
        <w:div w:id="1968388762">
          <w:marLeft w:val="547"/>
          <w:marRight w:val="0"/>
          <w:marTop w:val="0"/>
          <w:marBottom w:val="0"/>
          <w:divBdr>
            <w:top w:val="none" w:sz="0" w:space="0" w:color="auto"/>
            <w:left w:val="none" w:sz="0" w:space="0" w:color="auto"/>
            <w:bottom w:val="none" w:sz="0" w:space="0" w:color="auto"/>
            <w:right w:val="none" w:sz="0" w:space="0" w:color="auto"/>
          </w:divBdr>
        </w:div>
        <w:div w:id="951323025">
          <w:marLeft w:val="547"/>
          <w:marRight w:val="0"/>
          <w:marTop w:val="0"/>
          <w:marBottom w:val="160"/>
          <w:divBdr>
            <w:top w:val="none" w:sz="0" w:space="0" w:color="auto"/>
            <w:left w:val="none" w:sz="0" w:space="0" w:color="auto"/>
            <w:bottom w:val="none" w:sz="0" w:space="0" w:color="auto"/>
            <w:right w:val="none" w:sz="0" w:space="0" w:color="auto"/>
          </w:divBdr>
        </w:div>
      </w:divsChild>
    </w:div>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94135159">
      <w:bodyDiv w:val="1"/>
      <w:marLeft w:val="0"/>
      <w:marRight w:val="0"/>
      <w:marTop w:val="0"/>
      <w:marBottom w:val="0"/>
      <w:divBdr>
        <w:top w:val="none" w:sz="0" w:space="0" w:color="auto"/>
        <w:left w:val="none" w:sz="0" w:space="0" w:color="auto"/>
        <w:bottom w:val="none" w:sz="0" w:space="0" w:color="auto"/>
        <w:right w:val="none" w:sz="0" w:space="0" w:color="auto"/>
      </w:divBdr>
    </w:div>
    <w:div w:id="133911667">
      <w:bodyDiv w:val="1"/>
      <w:marLeft w:val="0"/>
      <w:marRight w:val="0"/>
      <w:marTop w:val="0"/>
      <w:marBottom w:val="0"/>
      <w:divBdr>
        <w:top w:val="none" w:sz="0" w:space="0" w:color="auto"/>
        <w:left w:val="none" w:sz="0" w:space="0" w:color="auto"/>
        <w:bottom w:val="none" w:sz="0" w:space="0" w:color="auto"/>
        <w:right w:val="none" w:sz="0" w:space="0" w:color="auto"/>
      </w:divBdr>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329065817">
      <w:bodyDiv w:val="1"/>
      <w:marLeft w:val="0"/>
      <w:marRight w:val="0"/>
      <w:marTop w:val="0"/>
      <w:marBottom w:val="0"/>
      <w:divBdr>
        <w:top w:val="none" w:sz="0" w:space="0" w:color="auto"/>
        <w:left w:val="none" w:sz="0" w:space="0" w:color="auto"/>
        <w:bottom w:val="none" w:sz="0" w:space="0" w:color="auto"/>
        <w:right w:val="none" w:sz="0" w:space="0" w:color="auto"/>
      </w:divBdr>
    </w:div>
    <w:div w:id="371465171">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48882603">
      <w:bodyDiv w:val="1"/>
      <w:marLeft w:val="0"/>
      <w:marRight w:val="0"/>
      <w:marTop w:val="0"/>
      <w:marBottom w:val="0"/>
      <w:divBdr>
        <w:top w:val="none" w:sz="0" w:space="0" w:color="auto"/>
        <w:left w:val="none" w:sz="0" w:space="0" w:color="auto"/>
        <w:bottom w:val="none" w:sz="0" w:space="0" w:color="auto"/>
        <w:right w:val="none" w:sz="0" w:space="0" w:color="auto"/>
      </w:divBdr>
    </w:div>
    <w:div w:id="579489680">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42235804">
      <w:bodyDiv w:val="1"/>
      <w:marLeft w:val="0"/>
      <w:marRight w:val="0"/>
      <w:marTop w:val="0"/>
      <w:marBottom w:val="0"/>
      <w:divBdr>
        <w:top w:val="none" w:sz="0" w:space="0" w:color="auto"/>
        <w:left w:val="none" w:sz="0" w:space="0" w:color="auto"/>
        <w:bottom w:val="none" w:sz="0" w:space="0" w:color="auto"/>
        <w:right w:val="none" w:sz="0" w:space="0" w:color="auto"/>
      </w:divBdr>
      <w:divsChild>
        <w:div w:id="357439724">
          <w:marLeft w:val="806"/>
          <w:marRight w:val="0"/>
          <w:marTop w:val="200"/>
          <w:marBottom w:val="0"/>
          <w:divBdr>
            <w:top w:val="none" w:sz="0" w:space="0" w:color="auto"/>
            <w:left w:val="none" w:sz="0" w:space="0" w:color="auto"/>
            <w:bottom w:val="none" w:sz="0" w:space="0" w:color="auto"/>
            <w:right w:val="none" w:sz="0" w:space="0" w:color="auto"/>
          </w:divBdr>
        </w:div>
        <w:div w:id="1819762015">
          <w:marLeft w:val="806"/>
          <w:marRight w:val="0"/>
          <w:marTop w:val="200"/>
          <w:marBottom w:val="0"/>
          <w:divBdr>
            <w:top w:val="none" w:sz="0" w:space="0" w:color="auto"/>
            <w:left w:val="none" w:sz="0" w:space="0" w:color="auto"/>
            <w:bottom w:val="none" w:sz="0" w:space="0" w:color="auto"/>
            <w:right w:val="none" w:sz="0" w:space="0" w:color="auto"/>
          </w:divBdr>
        </w:div>
        <w:div w:id="1393121894">
          <w:marLeft w:val="806"/>
          <w:marRight w:val="0"/>
          <w:marTop w:val="200"/>
          <w:marBottom w:val="0"/>
          <w:divBdr>
            <w:top w:val="none" w:sz="0" w:space="0" w:color="auto"/>
            <w:left w:val="none" w:sz="0" w:space="0" w:color="auto"/>
            <w:bottom w:val="none" w:sz="0" w:space="0" w:color="auto"/>
            <w:right w:val="none" w:sz="0" w:space="0" w:color="auto"/>
          </w:divBdr>
        </w:div>
        <w:div w:id="1708869034">
          <w:marLeft w:val="806"/>
          <w:marRight w:val="0"/>
          <w:marTop w:val="200"/>
          <w:marBottom w:val="0"/>
          <w:divBdr>
            <w:top w:val="none" w:sz="0" w:space="0" w:color="auto"/>
            <w:left w:val="none" w:sz="0" w:space="0" w:color="auto"/>
            <w:bottom w:val="none" w:sz="0" w:space="0" w:color="auto"/>
            <w:right w:val="none" w:sz="0" w:space="0" w:color="auto"/>
          </w:divBdr>
        </w:div>
      </w:divsChild>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64748426">
      <w:bodyDiv w:val="1"/>
      <w:marLeft w:val="0"/>
      <w:marRight w:val="0"/>
      <w:marTop w:val="0"/>
      <w:marBottom w:val="0"/>
      <w:divBdr>
        <w:top w:val="none" w:sz="0" w:space="0" w:color="auto"/>
        <w:left w:val="none" w:sz="0" w:space="0" w:color="auto"/>
        <w:bottom w:val="none" w:sz="0" w:space="0" w:color="auto"/>
        <w:right w:val="none" w:sz="0" w:space="0" w:color="auto"/>
      </w:divBdr>
      <w:divsChild>
        <w:div w:id="1685669336">
          <w:marLeft w:val="547"/>
          <w:marRight w:val="0"/>
          <w:marTop w:val="400"/>
          <w:marBottom w:val="0"/>
          <w:divBdr>
            <w:top w:val="none" w:sz="0" w:space="0" w:color="auto"/>
            <w:left w:val="none" w:sz="0" w:space="0" w:color="auto"/>
            <w:bottom w:val="none" w:sz="0" w:space="0" w:color="auto"/>
            <w:right w:val="none" w:sz="0" w:space="0" w:color="auto"/>
          </w:divBdr>
        </w:div>
        <w:div w:id="139923822">
          <w:marLeft w:val="547"/>
          <w:marRight w:val="0"/>
          <w:marTop w:val="400"/>
          <w:marBottom w:val="0"/>
          <w:divBdr>
            <w:top w:val="none" w:sz="0" w:space="0" w:color="auto"/>
            <w:left w:val="none" w:sz="0" w:space="0" w:color="auto"/>
            <w:bottom w:val="none" w:sz="0" w:space="0" w:color="auto"/>
            <w:right w:val="none" w:sz="0" w:space="0" w:color="auto"/>
          </w:divBdr>
        </w:div>
        <w:div w:id="2024743453">
          <w:marLeft w:val="547"/>
          <w:marRight w:val="0"/>
          <w:marTop w:val="400"/>
          <w:marBottom w:val="0"/>
          <w:divBdr>
            <w:top w:val="none" w:sz="0" w:space="0" w:color="auto"/>
            <w:left w:val="none" w:sz="0" w:space="0" w:color="auto"/>
            <w:bottom w:val="none" w:sz="0" w:space="0" w:color="auto"/>
            <w:right w:val="none" w:sz="0" w:space="0" w:color="auto"/>
          </w:divBdr>
        </w:div>
      </w:divsChild>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1882277556">
      <w:bodyDiv w:val="1"/>
      <w:marLeft w:val="0"/>
      <w:marRight w:val="0"/>
      <w:marTop w:val="0"/>
      <w:marBottom w:val="0"/>
      <w:divBdr>
        <w:top w:val="none" w:sz="0" w:space="0" w:color="auto"/>
        <w:left w:val="none" w:sz="0" w:space="0" w:color="auto"/>
        <w:bottom w:val="none" w:sz="0" w:space="0" w:color="auto"/>
        <w:right w:val="none" w:sz="0" w:space="0" w:color="auto"/>
      </w:divBdr>
      <w:divsChild>
        <w:div w:id="333534436">
          <w:marLeft w:val="0"/>
          <w:marRight w:val="0"/>
          <w:marTop w:val="0"/>
          <w:marBottom w:val="0"/>
          <w:divBdr>
            <w:top w:val="none" w:sz="0" w:space="0" w:color="auto"/>
            <w:left w:val="none" w:sz="0" w:space="0" w:color="auto"/>
            <w:bottom w:val="none" w:sz="0" w:space="0" w:color="auto"/>
            <w:right w:val="none" w:sz="0" w:space="0" w:color="auto"/>
          </w:divBdr>
        </w:div>
        <w:div w:id="1324821396">
          <w:marLeft w:val="0"/>
          <w:marRight w:val="0"/>
          <w:marTop w:val="0"/>
          <w:marBottom w:val="0"/>
          <w:divBdr>
            <w:top w:val="none" w:sz="0" w:space="0" w:color="auto"/>
            <w:left w:val="none" w:sz="0" w:space="0" w:color="auto"/>
            <w:bottom w:val="none" w:sz="0" w:space="0" w:color="auto"/>
            <w:right w:val="none" w:sz="0" w:space="0" w:color="auto"/>
          </w:divBdr>
        </w:div>
        <w:div w:id="1437092935">
          <w:marLeft w:val="0"/>
          <w:marRight w:val="0"/>
          <w:marTop w:val="0"/>
          <w:marBottom w:val="0"/>
          <w:divBdr>
            <w:top w:val="none" w:sz="0" w:space="0" w:color="auto"/>
            <w:left w:val="none" w:sz="0" w:space="0" w:color="auto"/>
            <w:bottom w:val="none" w:sz="0" w:space="0" w:color="auto"/>
            <w:right w:val="none" w:sz="0" w:space="0" w:color="auto"/>
          </w:divBdr>
        </w:div>
      </w:divsChild>
    </w:div>
    <w:div w:id="1915773701">
      <w:bodyDiv w:val="1"/>
      <w:marLeft w:val="0"/>
      <w:marRight w:val="0"/>
      <w:marTop w:val="0"/>
      <w:marBottom w:val="0"/>
      <w:divBdr>
        <w:top w:val="none" w:sz="0" w:space="0" w:color="auto"/>
        <w:left w:val="none" w:sz="0" w:space="0" w:color="auto"/>
        <w:bottom w:val="none" w:sz="0" w:space="0" w:color="auto"/>
        <w:right w:val="none" w:sz="0" w:space="0" w:color="auto"/>
      </w:divBdr>
      <w:divsChild>
        <w:div w:id="1285231065">
          <w:marLeft w:val="0"/>
          <w:marRight w:val="0"/>
          <w:marTop w:val="0"/>
          <w:marBottom w:val="0"/>
          <w:divBdr>
            <w:top w:val="none" w:sz="0" w:space="0" w:color="auto"/>
            <w:left w:val="none" w:sz="0" w:space="0" w:color="auto"/>
            <w:bottom w:val="none" w:sz="0" w:space="0" w:color="auto"/>
            <w:right w:val="none" w:sz="0" w:space="0" w:color="auto"/>
          </w:divBdr>
        </w:div>
        <w:div w:id="935596708">
          <w:marLeft w:val="0"/>
          <w:marRight w:val="0"/>
          <w:marTop w:val="0"/>
          <w:marBottom w:val="0"/>
          <w:divBdr>
            <w:top w:val="none" w:sz="0" w:space="0" w:color="auto"/>
            <w:left w:val="none" w:sz="0" w:space="0" w:color="auto"/>
            <w:bottom w:val="none" w:sz="0" w:space="0" w:color="auto"/>
            <w:right w:val="none" w:sz="0" w:space="0" w:color="auto"/>
          </w:divBdr>
        </w:div>
        <w:div w:id="883372294">
          <w:marLeft w:val="0"/>
          <w:marRight w:val="0"/>
          <w:marTop w:val="0"/>
          <w:marBottom w:val="0"/>
          <w:divBdr>
            <w:top w:val="none" w:sz="0" w:space="0" w:color="auto"/>
            <w:left w:val="none" w:sz="0" w:space="0" w:color="auto"/>
            <w:bottom w:val="none" w:sz="0" w:space="0" w:color="auto"/>
            <w:right w:val="none" w:sz="0" w:space="0" w:color="auto"/>
          </w:divBdr>
        </w:div>
        <w:div w:id="1539469589">
          <w:marLeft w:val="0"/>
          <w:marRight w:val="0"/>
          <w:marTop w:val="0"/>
          <w:marBottom w:val="0"/>
          <w:divBdr>
            <w:top w:val="none" w:sz="0" w:space="0" w:color="auto"/>
            <w:left w:val="none" w:sz="0" w:space="0" w:color="auto"/>
            <w:bottom w:val="none" w:sz="0" w:space="0" w:color="auto"/>
            <w:right w:val="none" w:sz="0" w:space="0" w:color="auto"/>
          </w:divBdr>
        </w:div>
        <w:div w:id="1625968004">
          <w:marLeft w:val="0"/>
          <w:marRight w:val="0"/>
          <w:marTop w:val="0"/>
          <w:marBottom w:val="0"/>
          <w:divBdr>
            <w:top w:val="none" w:sz="0" w:space="0" w:color="auto"/>
            <w:left w:val="none" w:sz="0" w:space="0" w:color="auto"/>
            <w:bottom w:val="none" w:sz="0" w:space="0" w:color="auto"/>
            <w:right w:val="none" w:sz="0" w:space="0" w:color="auto"/>
          </w:divBdr>
        </w:div>
        <w:div w:id="1538736533">
          <w:marLeft w:val="0"/>
          <w:marRight w:val="0"/>
          <w:marTop w:val="0"/>
          <w:marBottom w:val="0"/>
          <w:divBdr>
            <w:top w:val="none" w:sz="0" w:space="0" w:color="auto"/>
            <w:left w:val="none" w:sz="0" w:space="0" w:color="auto"/>
            <w:bottom w:val="none" w:sz="0" w:space="0" w:color="auto"/>
            <w:right w:val="none" w:sz="0" w:space="0" w:color="auto"/>
          </w:divBdr>
        </w:div>
        <w:div w:id="220210306">
          <w:marLeft w:val="0"/>
          <w:marRight w:val="0"/>
          <w:marTop w:val="0"/>
          <w:marBottom w:val="0"/>
          <w:divBdr>
            <w:top w:val="none" w:sz="0" w:space="0" w:color="auto"/>
            <w:left w:val="none" w:sz="0" w:space="0" w:color="auto"/>
            <w:bottom w:val="none" w:sz="0" w:space="0" w:color="auto"/>
            <w:right w:val="none" w:sz="0" w:space="0" w:color="auto"/>
          </w:divBdr>
        </w:div>
        <w:div w:id="760491477">
          <w:marLeft w:val="0"/>
          <w:marRight w:val="0"/>
          <w:marTop w:val="0"/>
          <w:marBottom w:val="0"/>
          <w:divBdr>
            <w:top w:val="none" w:sz="0" w:space="0" w:color="auto"/>
            <w:left w:val="none" w:sz="0" w:space="0" w:color="auto"/>
            <w:bottom w:val="none" w:sz="0" w:space="0" w:color="auto"/>
            <w:right w:val="none" w:sz="0" w:space="0" w:color="auto"/>
          </w:divBdr>
        </w:div>
        <w:div w:id="1696808298">
          <w:marLeft w:val="0"/>
          <w:marRight w:val="0"/>
          <w:marTop w:val="0"/>
          <w:marBottom w:val="0"/>
          <w:divBdr>
            <w:top w:val="none" w:sz="0" w:space="0" w:color="auto"/>
            <w:left w:val="none" w:sz="0" w:space="0" w:color="auto"/>
            <w:bottom w:val="none" w:sz="0" w:space="0" w:color="auto"/>
            <w:right w:val="none" w:sz="0" w:space="0" w:color="auto"/>
          </w:divBdr>
        </w:div>
        <w:div w:id="344475373">
          <w:marLeft w:val="0"/>
          <w:marRight w:val="0"/>
          <w:marTop w:val="0"/>
          <w:marBottom w:val="0"/>
          <w:divBdr>
            <w:top w:val="none" w:sz="0" w:space="0" w:color="auto"/>
            <w:left w:val="none" w:sz="0" w:space="0" w:color="auto"/>
            <w:bottom w:val="none" w:sz="0" w:space="0" w:color="auto"/>
            <w:right w:val="none" w:sz="0" w:space="0" w:color="auto"/>
          </w:divBdr>
        </w:div>
        <w:div w:id="487787578">
          <w:marLeft w:val="0"/>
          <w:marRight w:val="0"/>
          <w:marTop w:val="0"/>
          <w:marBottom w:val="0"/>
          <w:divBdr>
            <w:top w:val="none" w:sz="0" w:space="0" w:color="auto"/>
            <w:left w:val="none" w:sz="0" w:space="0" w:color="auto"/>
            <w:bottom w:val="none" w:sz="0" w:space="0" w:color="auto"/>
            <w:right w:val="none" w:sz="0" w:space="0" w:color="auto"/>
          </w:divBdr>
        </w:div>
        <w:div w:id="298459057">
          <w:marLeft w:val="0"/>
          <w:marRight w:val="0"/>
          <w:marTop w:val="0"/>
          <w:marBottom w:val="0"/>
          <w:divBdr>
            <w:top w:val="none" w:sz="0" w:space="0" w:color="auto"/>
            <w:left w:val="none" w:sz="0" w:space="0" w:color="auto"/>
            <w:bottom w:val="none" w:sz="0" w:space="0" w:color="auto"/>
            <w:right w:val="none" w:sz="0" w:space="0" w:color="auto"/>
          </w:divBdr>
        </w:div>
        <w:div w:id="1317807885">
          <w:marLeft w:val="0"/>
          <w:marRight w:val="0"/>
          <w:marTop w:val="0"/>
          <w:marBottom w:val="0"/>
          <w:divBdr>
            <w:top w:val="none" w:sz="0" w:space="0" w:color="auto"/>
            <w:left w:val="none" w:sz="0" w:space="0" w:color="auto"/>
            <w:bottom w:val="none" w:sz="0" w:space="0" w:color="auto"/>
            <w:right w:val="none" w:sz="0" w:space="0" w:color="auto"/>
          </w:divBdr>
        </w:div>
        <w:div w:id="523179767">
          <w:marLeft w:val="0"/>
          <w:marRight w:val="0"/>
          <w:marTop w:val="0"/>
          <w:marBottom w:val="0"/>
          <w:divBdr>
            <w:top w:val="none" w:sz="0" w:space="0" w:color="auto"/>
            <w:left w:val="none" w:sz="0" w:space="0" w:color="auto"/>
            <w:bottom w:val="none" w:sz="0" w:space="0" w:color="auto"/>
            <w:right w:val="none" w:sz="0" w:space="0" w:color="auto"/>
          </w:divBdr>
        </w:div>
        <w:div w:id="592781981">
          <w:marLeft w:val="0"/>
          <w:marRight w:val="0"/>
          <w:marTop w:val="0"/>
          <w:marBottom w:val="0"/>
          <w:divBdr>
            <w:top w:val="none" w:sz="0" w:space="0" w:color="auto"/>
            <w:left w:val="none" w:sz="0" w:space="0" w:color="auto"/>
            <w:bottom w:val="none" w:sz="0" w:space="0" w:color="auto"/>
            <w:right w:val="none" w:sz="0" w:space="0" w:color="auto"/>
          </w:divBdr>
        </w:div>
        <w:div w:id="1829593156">
          <w:marLeft w:val="0"/>
          <w:marRight w:val="0"/>
          <w:marTop w:val="0"/>
          <w:marBottom w:val="0"/>
          <w:divBdr>
            <w:top w:val="none" w:sz="0" w:space="0" w:color="auto"/>
            <w:left w:val="none" w:sz="0" w:space="0" w:color="auto"/>
            <w:bottom w:val="none" w:sz="0" w:space="0" w:color="auto"/>
            <w:right w:val="none" w:sz="0" w:space="0" w:color="auto"/>
          </w:divBdr>
        </w:div>
        <w:div w:id="1060441489">
          <w:marLeft w:val="0"/>
          <w:marRight w:val="0"/>
          <w:marTop w:val="0"/>
          <w:marBottom w:val="0"/>
          <w:divBdr>
            <w:top w:val="none" w:sz="0" w:space="0" w:color="auto"/>
            <w:left w:val="none" w:sz="0" w:space="0" w:color="auto"/>
            <w:bottom w:val="none" w:sz="0" w:space="0" w:color="auto"/>
            <w:right w:val="none" w:sz="0" w:space="0" w:color="auto"/>
          </w:divBdr>
        </w:div>
        <w:div w:id="2101485851">
          <w:marLeft w:val="0"/>
          <w:marRight w:val="0"/>
          <w:marTop w:val="0"/>
          <w:marBottom w:val="0"/>
          <w:divBdr>
            <w:top w:val="none" w:sz="0" w:space="0" w:color="auto"/>
            <w:left w:val="none" w:sz="0" w:space="0" w:color="auto"/>
            <w:bottom w:val="none" w:sz="0" w:space="0" w:color="auto"/>
            <w:right w:val="none" w:sz="0" w:space="0" w:color="auto"/>
          </w:divBdr>
        </w:div>
        <w:div w:id="727655153">
          <w:marLeft w:val="0"/>
          <w:marRight w:val="0"/>
          <w:marTop w:val="0"/>
          <w:marBottom w:val="0"/>
          <w:divBdr>
            <w:top w:val="none" w:sz="0" w:space="0" w:color="auto"/>
            <w:left w:val="none" w:sz="0" w:space="0" w:color="auto"/>
            <w:bottom w:val="none" w:sz="0" w:space="0" w:color="auto"/>
            <w:right w:val="none" w:sz="0" w:space="0" w:color="auto"/>
          </w:divBdr>
        </w:div>
        <w:div w:id="7870323">
          <w:marLeft w:val="0"/>
          <w:marRight w:val="0"/>
          <w:marTop w:val="0"/>
          <w:marBottom w:val="0"/>
          <w:divBdr>
            <w:top w:val="none" w:sz="0" w:space="0" w:color="auto"/>
            <w:left w:val="none" w:sz="0" w:space="0" w:color="auto"/>
            <w:bottom w:val="none" w:sz="0" w:space="0" w:color="auto"/>
            <w:right w:val="none" w:sz="0" w:space="0" w:color="auto"/>
          </w:divBdr>
        </w:div>
        <w:div w:id="447892450">
          <w:marLeft w:val="0"/>
          <w:marRight w:val="0"/>
          <w:marTop w:val="0"/>
          <w:marBottom w:val="0"/>
          <w:divBdr>
            <w:top w:val="none" w:sz="0" w:space="0" w:color="auto"/>
            <w:left w:val="none" w:sz="0" w:space="0" w:color="auto"/>
            <w:bottom w:val="none" w:sz="0" w:space="0" w:color="auto"/>
            <w:right w:val="none" w:sz="0" w:space="0" w:color="auto"/>
          </w:divBdr>
        </w:div>
        <w:div w:id="739137056">
          <w:marLeft w:val="0"/>
          <w:marRight w:val="0"/>
          <w:marTop w:val="0"/>
          <w:marBottom w:val="0"/>
          <w:divBdr>
            <w:top w:val="none" w:sz="0" w:space="0" w:color="auto"/>
            <w:left w:val="none" w:sz="0" w:space="0" w:color="auto"/>
            <w:bottom w:val="none" w:sz="0" w:space="0" w:color="auto"/>
            <w:right w:val="none" w:sz="0" w:space="0" w:color="auto"/>
          </w:divBdr>
        </w:div>
        <w:div w:id="1016737548">
          <w:marLeft w:val="0"/>
          <w:marRight w:val="0"/>
          <w:marTop w:val="0"/>
          <w:marBottom w:val="0"/>
          <w:divBdr>
            <w:top w:val="none" w:sz="0" w:space="0" w:color="auto"/>
            <w:left w:val="none" w:sz="0" w:space="0" w:color="auto"/>
            <w:bottom w:val="none" w:sz="0" w:space="0" w:color="auto"/>
            <w:right w:val="none" w:sz="0" w:space="0" w:color="auto"/>
          </w:divBdr>
        </w:div>
        <w:div w:id="1924794600">
          <w:marLeft w:val="0"/>
          <w:marRight w:val="0"/>
          <w:marTop w:val="0"/>
          <w:marBottom w:val="0"/>
          <w:divBdr>
            <w:top w:val="none" w:sz="0" w:space="0" w:color="auto"/>
            <w:left w:val="none" w:sz="0" w:space="0" w:color="auto"/>
            <w:bottom w:val="none" w:sz="0" w:space="0" w:color="auto"/>
            <w:right w:val="none" w:sz="0" w:space="0" w:color="auto"/>
          </w:divBdr>
        </w:div>
        <w:div w:id="1205143776">
          <w:marLeft w:val="0"/>
          <w:marRight w:val="0"/>
          <w:marTop w:val="0"/>
          <w:marBottom w:val="0"/>
          <w:divBdr>
            <w:top w:val="none" w:sz="0" w:space="0" w:color="auto"/>
            <w:left w:val="none" w:sz="0" w:space="0" w:color="auto"/>
            <w:bottom w:val="none" w:sz="0" w:space="0" w:color="auto"/>
            <w:right w:val="none" w:sz="0" w:space="0" w:color="auto"/>
          </w:divBdr>
        </w:div>
        <w:div w:id="143816455">
          <w:marLeft w:val="0"/>
          <w:marRight w:val="0"/>
          <w:marTop w:val="0"/>
          <w:marBottom w:val="0"/>
          <w:divBdr>
            <w:top w:val="none" w:sz="0" w:space="0" w:color="auto"/>
            <w:left w:val="none" w:sz="0" w:space="0" w:color="auto"/>
            <w:bottom w:val="none" w:sz="0" w:space="0" w:color="auto"/>
            <w:right w:val="none" w:sz="0" w:space="0" w:color="auto"/>
          </w:divBdr>
        </w:div>
      </w:divsChild>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19/11/04-SERAL-for-ACCG-6-14.ppt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consensus.org/wp-content/uploads/2019/11/Project-Status-Table-6.15.202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onsensus.org/wp-content/uploads/2019/11/04-SERAL-for-ACCG-6-14.ppt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cconsensus.org/wp-content/uploads/2019/11/04-SERAL-for-ACCG-6-14.pptx" TargetMode="External"/><Relationship Id="rId4" Type="http://schemas.openxmlformats.org/officeDocument/2006/relationships/settings" Target="settings.xml"/><Relationship Id="rId9" Type="http://schemas.openxmlformats.org/officeDocument/2006/relationships/hyperlink" Target="https://acconsensus.org/wp-content/uploads/2019/11/Project-Status-Table-6.15.202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10</Pages>
  <Words>3640</Words>
  <Characters>20754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12</cp:revision>
  <cp:lastPrinted>2022-03-21T17:28:00Z</cp:lastPrinted>
  <dcterms:created xsi:type="dcterms:W3CDTF">2022-06-17T19:09:00Z</dcterms:created>
  <dcterms:modified xsi:type="dcterms:W3CDTF">2022-07-13T02:03:00Z</dcterms:modified>
</cp:coreProperties>
</file>