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E889" w14:textId="2BFD1931" w:rsidR="005C0F33" w:rsidRDefault="00D141EB" w:rsidP="0028422A">
      <w:pPr>
        <w:pStyle w:val="Heading1"/>
        <w:spacing w:line="240" w:lineRule="auto"/>
        <w:rPr>
          <w:rFonts w:asciiTheme="minorHAnsi" w:hAnsiTheme="minorHAnsi" w:cstheme="minorHAnsi"/>
          <w:b/>
          <w:bCs/>
        </w:rPr>
      </w:pPr>
      <w:r w:rsidRPr="00F37EE4">
        <w:rPr>
          <w:rFonts w:asciiTheme="minorHAnsi" w:hAnsiTheme="minorHAnsi" w:cstheme="minorHAnsi"/>
          <w:b/>
          <w:bCs/>
        </w:rPr>
        <w:t>Meeting Brief</w:t>
      </w:r>
    </w:p>
    <w:p w14:paraId="6D3FE127" w14:textId="79EB52BC" w:rsidR="00BE11AC" w:rsidRPr="005636F5" w:rsidRDefault="00BE11AC" w:rsidP="005636F5">
      <w:pPr>
        <w:pStyle w:val="ListParagraph"/>
        <w:numPr>
          <w:ilvl w:val="0"/>
          <w:numId w:val="37"/>
        </w:numPr>
        <w:rPr>
          <w:sz w:val="24"/>
          <w:szCs w:val="24"/>
        </w:rPr>
      </w:pPr>
      <w:r w:rsidRPr="005636F5">
        <w:rPr>
          <w:sz w:val="24"/>
          <w:szCs w:val="24"/>
        </w:rPr>
        <w:t>Update on ACCG Shared Vision on Tribal Engagement</w:t>
      </w:r>
      <w:r w:rsidR="005636F5" w:rsidRPr="005636F5">
        <w:rPr>
          <w:sz w:val="24"/>
          <w:szCs w:val="24"/>
        </w:rPr>
        <w:t>.</w:t>
      </w:r>
    </w:p>
    <w:p w14:paraId="716BD7E1" w14:textId="14A6A77E" w:rsidR="00BE11AC" w:rsidRDefault="00BE11AC" w:rsidP="005636F5">
      <w:pPr>
        <w:pStyle w:val="ListParagraph"/>
        <w:numPr>
          <w:ilvl w:val="0"/>
          <w:numId w:val="37"/>
        </w:numPr>
        <w:rPr>
          <w:sz w:val="24"/>
          <w:szCs w:val="24"/>
        </w:rPr>
      </w:pPr>
      <w:r w:rsidRPr="005636F5">
        <w:rPr>
          <w:sz w:val="24"/>
          <w:szCs w:val="24"/>
        </w:rPr>
        <w:t xml:space="preserve">ACCG General Meeting Debrief on </w:t>
      </w:r>
      <w:r w:rsidR="002B75D3">
        <w:rPr>
          <w:sz w:val="24"/>
          <w:szCs w:val="24"/>
        </w:rPr>
        <w:t>July 20</w:t>
      </w:r>
      <w:r w:rsidR="002B75D3" w:rsidRPr="002B75D3">
        <w:rPr>
          <w:sz w:val="24"/>
          <w:szCs w:val="24"/>
          <w:vertAlign w:val="superscript"/>
        </w:rPr>
        <w:t>th</w:t>
      </w:r>
      <w:r w:rsidR="002B75D3">
        <w:rPr>
          <w:sz w:val="24"/>
          <w:szCs w:val="24"/>
        </w:rPr>
        <w:t xml:space="preserve"> presentation by Dr. Malcolm North on </w:t>
      </w:r>
      <w:r w:rsidR="002B75D3" w:rsidRPr="002B75D3">
        <w:rPr>
          <w:i/>
          <w:iCs/>
          <w:sz w:val="24"/>
          <w:szCs w:val="24"/>
        </w:rPr>
        <w:t>Operational resilience in western US frequent-fire forests</w:t>
      </w:r>
      <w:r w:rsidR="002B75D3" w:rsidRPr="002B75D3">
        <w:rPr>
          <w:sz w:val="24"/>
          <w:szCs w:val="24"/>
        </w:rPr>
        <w:t>.</w:t>
      </w:r>
    </w:p>
    <w:p w14:paraId="58743B01" w14:textId="1D21732B" w:rsidR="00437D84" w:rsidRPr="005636F5" w:rsidRDefault="00437D84" w:rsidP="005636F5">
      <w:pPr>
        <w:pStyle w:val="ListParagraph"/>
        <w:numPr>
          <w:ilvl w:val="0"/>
          <w:numId w:val="37"/>
        </w:numPr>
        <w:rPr>
          <w:sz w:val="24"/>
          <w:szCs w:val="24"/>
        </w:rPr>
      </w:pPr>
      <w:r w:rsidRPr="00437D84">
        <w:rPr>
          <w:sz w:val="24"/>
          <w:szCs w:val="24"/>
        </w:rPr>
        <w:t xml:space="preserve">FPP Phase 2 </w:t>
      </w:r>
      <w:r>
        <w:rPr>
          <w:sz w:val="24"/>
          <w:szCs w:val="24"/>
        </w:rPr>
        <w:t>internal work group b</w:t>
      </w:r>
      <w:r w:rsidRPr="00437D84">
        <w:rPr>
          <w:sz w:val="24"/>
          <w:szCs w:val="24"/>
        </w:rPr>
        <w:t xml:space="preserve">rainstorm </w:t>
      </w:r>
      <w:r>
        <w:rPr>
          <w:sz w:val="24"/>
          <w:szCs w:val="24"/>
        </w:rPr>
        <w:t>d</w:t>
      </w:r>
      <w:r w:rsidRPr="00437D84">
        <w:rPr>
          <w:sz w:val="24"/>
          <w:szCs w:val="24"/>
        </w:rPr>
        <w:t xml:space="preserve">iscussion: </w:t>
      </w:r>
      <w:r>
        <w:rPr>
          <w:sz w:val="24"/>
          <w:szCs w:val="24"/>
        </w:rPr>
        <w:t>s</w:t>
      </w:r>
      <w:r w:rsidRPr="00437D84">
        <w:rPr>
          <w:sz w:val="24"/>
          <w:szCs w:val="24"/>
        </w:rPr>
        <w:t>ession 1</w:t>
      </w:r>
      <w:r>
        <w:rPr>
          <w:sz w:val="24"/>
          <w:szCs w:val="24"/>
        </w:rPr>
        <w:t>.</w:t>
      </w:r>
    </w:p>
    <w:p w14:paraId="2995CD99" w14:textId="3563C6DB" w:rsidR="00C8176A" w:rsidRPr="005636F5" w:rsidRDefault="005636F5" w:rsidP="005636F5">
      <w:pPr>
        <w:pStyle w:val="ListParagraph"/>
        <w:numPr>
          <w:ilvl w:val="0"/>
          <w:numId w:val="37"/>
        </w:numPr>
        <w:rPr>
          <w:sz w:val="24"/>
          <w:szCs w:val="24"/>
        </w:rPr>
      </w:pPr>
      <w:r w:rsidRPr="005636F5">
        <w:rPr>
          <w:sz w:val="24"/>
          <w:szCs w:val="24"/>
        </w:rPr>
        <w:t>U</w:t>
      </w:r>
      <w:r w:rsidR="00C8176A" w:rsidRPr="005636F5">
        <w:rPr>
          <w:sz w:val="24"/>
          <w:szCs w:val="24"/>
        </w:rPr>
        <w:t>pcoming general meeting</w:t>
      </w:r>
      <w:r w:rsidR="003F3A53" w:rsidRPr="005636F5">
        <w:rPr>
          <w:sz w:val="24"/>
          <w:szCs w:val="24"/>
        </w:rPr>
        <w:t>s and</w:t>
      </w:r>
      <w:r w:rsidR="00C8176A" w:rsidRPr="005636F5">
        <w:rPr>
          <w:sz w:val="24"/>
          <w:szCs w:val="24"/>
        </w:rPr>
        <w:t xml:space="preserve"> topics.</w:t>
      </w:r>
    </w:p>
    <w:p w14:paraId="23A2603A" w14:textId="27E61282" w:rsidR="00662C12" w:rsidRDefault="00662C12" w:rsidP="00662C12">
      <w:pPr>
        <w:pStyle w:val="Heading1"/>
        <w:spacing w:line="240" w:lineRule="auto"/>
        <w:rPr>
          <w:rFonts w:asciiTheme="minorHAnsi" w:hAnsiTheme="minorHAnsi" w:cstheme="minorHAnsi"/>
          <w:b/>
          <w:bCs/>
        </w:rPr>
      </w:pPr>
      <w:r>
        <w:rPr>
          <w:rFonts w:asciiTheme="minorHAnsi" w:hAnsiTheme="minorHAnsi" w:cstheme="minorHAnsi"/>
          <w:b/>
          <w:bCs/>
        </w:rPr>
        <w:t>Action Items</w:t>
      </w:r>
    </w:p>
    <w:p w14:paraId="1A7CCC34" w14:textId="77777777" w:rsidR="00662C12" w:rsidRPr="00662C12" w:rsidRDefault="00662C12" w:rsidP="00662C12"/>
    <w:tbl>
      <w:tblPr>
        <w:tblStyle w:val="TableGrid"/>
        <w:tblW w:w="5000" w:type="pct"/>
        <w:tblLook w:val="04A0" w:firstRow="1" w:lastRow="0" w:firstColumn="1" w:lastColumn="0" w:noHBand="0" w:noVBand="1"/>
      </w:tblPr>
      <w:tblGrid>
        <w:gridCol w:w="7104"/>
        <w:gridCol w:w="2246"/>
      </w:tblGrid>
      <w:tr w:rsidR="00926B34" w:rsidRPr="00677B33" w14:paraId="3735ABFF" w14:textId="77777777" w:rsidTr="005F224A">
        <w:trPr>
          <w:tblHeader/>
        </w:trPr>
        <w:tc>
          <w:tcPr>
            <w:tcW w:w="3799" w:type="pct"/>
            <w:shd w:val="clear" w:color="auto" w:fill="A8D08D" w:themeFill="accent6" w:themeFillTint="99"/>
          </w:tcPr>
          <w:p w14:paraId="51BE49A7" w14:textId="77777777" w:rsidR="00926B34" w:rsidRPr="00677B33" w:rsidRDefault="00926B34" w:rsidP="007F1DF7">
            <w:pPr>
              <w:jc w:val="center"/>
              <w:rPr>
                <w:rFonts w:cstheme="minorHAnsi"/>
                <w:b/>
              </w:rPr>
            </w:pPr>
            <w:r w:rsidRPr="00677B33">
              <w:rPr>
                <w:rFonts w:cstheme="minorHAnsi"/>
                <w:b/>
              </w:rPr>
              <w:t>Actions</w:t>
            </w:r>
          </w:p>
        </w:tc>
        <w:tc>
          <w:tcPr>
            <w:tcW w:w="1201" w:type="pct"/>
            <w:shd w:val="clear" w:color="auto" w:fill="A8D08D" w:themeFill="accent6" w:themeFillTint="99"/>
          </w:tcPr>
          <w:p w14:paraId="0C1C5D58" w14:textId="77777777" w:rsidR="00926B34" w:rsidRPr="00677B33" w:rsidRDefault="00926B34" w:rsidP="007F1DF7">
            <w:pPr>
              <w:jc w:val="center"/>
              <w:rPr>
                <w:rFonts w:cstheme="minorHAnsi"/>
                <w:b/>
              </w:rPr>
            </w:pPr>
            <w:r w:rsidRPr="00677B33">
              <w:rPr>
                <w:rFonts w:cstheme="minorHAnsi"/>
                <w:b/>
              </w:rPr>
              <w:t>Point Person(s)</w:t>
            </w:r>
          </w:p>
        </w:tc>
      </w:tr>
      <w:tr w:rsidR="00926B34" w:rsidRPr="00677B33" w14:paraId="3F1EC89C" w14:textId="77777777" w:rsidTr="005F224A">
        <w:trPr>
          <w:tblHeader/>
        </w:trPr>
        <w:tc>
          <w:tcPr>
            <w:tcW w:w="3799" w:type="pct"/>
            <w:shd w:val="clear" w:color="auto" w:fill="auto"/>
          </w:tcPr>
          <w:p w14:paraId="211423DD" w14:textId="02C94A61" w:rsidR="00926B34" w:rsidRDefault="00926B34" w:rsidP="007F1DF7">
            <w:pPr>
              <w:rPr>
                <w:rFonts w:cstheme="minorHAnsi"/>
                <w:bCs/>
              </w:rPr>
            </w:pPr>
            <w:r>
              <w:rPr>
                <w:rFonts w:cstheme="minorHAnsi"/>
                <w:bCs/>
              </w:rPr>
              <w:t xml:space="preserve">Post </w:t>
            </w:r>
            <w:r w:rsidR="00756C81">
              <w:rPr>
                <w:rFonts w:cstheme="minorHAnsi"/>
                <w:bCs/>
              </w:rPr>
              <w:t>June</w:t>
            </w:r>
            <w:r>
              <w:rPr>
                <w:rFonts w:cstheme="minorHAnsi"/>
                <w:bCs/>
              </w:rPr>
              <w:t xml:space="preserve"> meeting summary as final to the ACCG website.</w:t>
            </w:r>
          </w:p>
        </w:tc>
        <w:tc>
          <w:tcPr>
            <w:tcW w:w="1201" w:type="pct"/>
            <w:shd w:val="clear" w:color="auto" w:fill="auto"/>
          </w:tcPr>
          <w:p w14:paraId="1CB0A10A" w14:textId="0B9FE5C7" w:rsidR="00926B34" w:rsidRDefault="00926B34" w:rsidP="007F1DF7">
            <w:pPr>
              <w:jc w:val="center"/>
              <w:rPr>
                <w:rFonts w:cstheme="minorHAnsi"/>
                <w:bCs/>
              </w:rPr>
            </w:pPr>
            <w:r>
              <w:rPr>
                <w:rFonts w:cstheme="minorHAnsi"/>
                <w:bCs/>
              </w:rPr>
              <w:t>Layhee</w:t>
            </w:r>
          </w:p>
        </w:tc>
      </w:tr>
      <w:tr w:rsidR="00AF508E" w:rsidRPr="00677B33" w14:paraId="3474D425" w14:textId="77777777" w:rsidTr="005F224A">
        <w:trPr>
          <w:tblHeader/>
        </w:trPr>
        <w:tc>
          <w:tcPr>
            <w:tcW w:w="3799" w:type="pct"/>
            <w:shd w:val="clear" w:color="auto" w:fill="auto"/>
          </w:tcPr>
          <w:p w14:paraId="5CCC2134" w14:textId="006F9C6A" w:rsidR="00AF508E" w:rsidRDefault="00D40652" w:rsidP="007F1DF7">
            <w:pPr>
              <w:rPr>
                <w:rFonts w:cstheme="minorHAnsi"/>
                <w:bCs/>
              </w:rPr>
            </w:pPr>
            <w:r>
              <w:rPr>
                <w:rFonts w:cstheme="minorHAnsi"/>
                <w:bCs/>
              </w:rPr>
              <w:t>Check in on status</w:t>
            </w:r>
            <w:r w:rsidR="00AF508E">
              <w:rPr>
                <w:rFonts w:cstheme="minorHAnsi"/>
                <w:bCs/>
              </w:rPr>
              <w:t xml:space="preserve"> of ENF 2019 LiDAR derived products</w:t>
            </w:r>
            <w:r>
              <w:rPr>
                <w:rFonts w:cstheme="minorHAnsi"/>
                <w:bCs/>
              </w:rPr>
              <w:t>, particularly the ladder fuel products from Dr. Kane’s lab (UW).</w:t>
            </w:r>
          </w:p>
        </w:tc>
        <w:tc>
          <w:tcPr>
            <w:tcW w:w="1201" w:type="pct"/>
            <w:shd w:val="clear" w:color="auto" w:fill="auto"/>
          </w:tcPr>
          <w:p w14:paraId="1E22B48A" w14:textId="3CC017A9" w:rsidR="00AF508E" w:rsidRDefault="00AF508E" w:rsidP="007F1DF7">
            <w:pPr>
              <w:jc w:val="center"/>
              <w:rPr>
                <w:rFonts w:cstheme="minorHAnsi"/>
                <w:bCs/>
              </w:rPr>
            </w:pPr>
            <w:r>
              <w:rPr>
                <w:rFonts w:cstheme="minorHAnsi"/>
                <w:bCs/>
              </w:rPr>
              <w:t>Layhee (ongoing)</w:t>
            </w:r>
          </w:p>
        </w:tc>
      </w:tr>
      <w:tr w:rsidR="003D0B15" w:rsidRPr="00677B33" w14:paraId="32CD6095" w14:textId="77777777" w:rsidTr="005F224A">
        <w:trPr>
          <w:tblHeader/>
        </w:trPr>
        <w:tc>
          <w:tcPr>
            <w:tcW w:w="3799" w:type="pct"/>
            <w:shd w:val="clear" w:color="auto" w:fill="auto"/>
          </w:tcPr>
          <w:p w14:paraId="6C634E37" w14:textId="07A92EE0" w:rsidR="003D0B15" w:rsidRDefault="00756C81" w:rsidP="007F1DF7">
            <w:r>
              <w:t>Continue internal work group discussion on FPP Phase 2 related topics, including comfort level with CSO-related Forest Plan Amendments</w:t>
            </w:r>
            <w:r w:rsidR="00437D84">
              <w:t xml:space="preserve"> at next month’s planning work group meeting.</w:t>
            </w:r>
          </w:p>
        </w:tc>
        <w:tc>
          <w:tcPr>
            <w:tcW w:w="1201" w:type="pct"/>
            <w:shd w:val="clear" w:color="auto" w:fill="auto"/>
          </w:tcPr>
          <w:p w14:paraId="38BC81D3" w14:textId="6527329C" w:rsidR="003D0B15" w:rsidRDefault="003D0B15" w:rsidP="007F1DF7">
            <w:pPr>
              <w:jc w:val="center"/>
              <w:rPr>
                <w:rFonts w:cstheme="minorHAnsi"/>
                <w:bCs/>
              </w:rPr>
            </w:pPr>
            <w:r>
              <w:rPr>
                <w:rFonts w:cstheme="minorHAnsi"/>
                <w:bCs/>
              </w:rPr>
              <w:t>Planning WG</w:t>
            </w:r>
          </w:p>
        </w:tc>
      </w:tr>
      <w:tr w:rsidR="00AF508E" w:rsidRPr="00677B33" w14:paraId="5134EE4A" w14:textId="77777777" w:rsidTr="005F224A">
        <w:trPr>
          <w:tblHeader/>
        </w:trPr>
        <w:tc>
          <w:tcPr>
            <w:tcW w:w="3799" w:type="pct"/>
            <w:shd w:val="clear" w:color="auto" w:fill="auto"/>
          </w:tcPr>
          <w:p w14:paraId="34AD0298" w14:textId="14E459A8" w:rsidR="00AF508E" w:rsidRDefault="000672AA" w:rsidP="007F1DF7">
            <w:r>
              <w:t>Continue</w:t>
            </w:r>
            <w:r w:rsidR="00AF508E">
              <w:t xml:space="preserve"> </w:t>
            </w:r>
            <w:r>
              <w:t>developing</w:t>
            </w:r>
            <w:r w:rsidR="00AF508E">
              <w:t xml:space="preserve"> ACCG shared vision on tribal engagement.</w:t>
            </w:r>
          </w:p>
        </w:tc>
        <w:tc>
          <w:tcPr>
            <w:tcW w:w="1201" w:type="pct"/>
            <w:shd w:val="clear" w:color="auto" w:fill="auto"/>
          </w:tcPr>
          <w:p w14:paraId="06042331" w14:textId="0C7C2890" w:rsidR="00AF508E" w:rsidRDefault="00AF508E" w:rsidP="007F1DF7">
            <w:pPr>
              <w:jc w:val="center"/>
              <w:rPr>
                <w:rFonts w:cstheme="minorHAnsi"/>
                <w:bCs/>
              </w:rPr>
            </w:pPr>
            <w:r>
              <w:rPr>
                <w:rFonts w:cstheme="minorHAnsi"/>
                <w:bCs/>
              </w:rPr>
              <w:t>R. Farrington</w:t>
            </w:r>
          </w:p>
          <w:p w14:paraId="0BEC9971" w14:textId="77777777" w:rsidR="00AF508E" w:rsidRDefault="00AF508E" w:rsidP="00406AF4">
            <w:pPr>
              <w:jc w:val="center"/>
              <w:rPr>
                <w:rFonts w:cstheme="minorHAnsi"/>
                <w:bCs/>
              </w:rPr>
            </w:pPr>
            <w:r>
              <w:rPr>
                <w:rFonts w:cstheme="minorHAnsi"/>
                <w:bCs/>
              </w:rPr>
              <w:t>M. Sierra</w:t>
            </w:r>
          </w:p>
          <w:p w14:paraId="6C49404E" w14:textId="72973344" w:rsidR="00756C81" w:rsidRDefault="00756C81" w:rsidP="00406AF4">
            <w:pPr>
              <w:jc w:val="center"/>
              <w:rPr>
                <w:rFonts w:cstheme="minorHAnsi"/>
                <w:bCs/>
              </w:rPr>
            </w:pPr>
            <w:r>
              <w:rPr>
                <w:rFonts w:cstheme="minorHAnsi"/>
                <w:bCs/>
              </w:rPr>
              <w:t>Planning WG</w:t>
            </w:r>
          </w:p>
        </w:tc>
      </w:tr>
      <w:tr w:rsidR="00626A8B" w:rsidRPr="00677B33" w14:paraId="4AD16389" w14:textId="77777777" w:rsidTr="00B37730">
        <w:trPr>
          <w:tblHeader/>
        </w:trPr>
        <w:tc>
          <w:tcPr>
            <w:tcW w:w="3799" w:type="pct"/>
            <w:shd w:val="clear" w:color="auto" w:fill="auto"/>
          </w:tcPr>
          <w:p w14:paraId="47910F8C" w14:textId="77777777" w:rsidR="00626A8B" w:rsidRDefault="00626A8B" w:rsidP="00B37730">
            <w:r>
              <w:t>Perform follow up on potential upcoming general meeting topics including the Power Fire Fuels Treatment study for the August general meeting.</w:t>
            </w:r>
          </w:p>
        </w:tc>
        <w:tc>
          <w:tcPr>
            <w:tcW w:w="1201" w:type="pct"/>
            <w:shd w:val="clear" w:color="auto" w:fill="auto"/>
          </w:tcPr>
          <w:p w14:paraId="230E56FC" w14:textId="77777777" w:rsidR="00626A8B" w:rsidRDefault="00626A8B" w:rsidP="00B37730">
            <w:pPr>
              <w:jc w:val="center"/>
              <w:rPr>
                <w:rFonts w:cstheme="minorHAnsi"/>
                <w:bCs/>
              </w:rPr>
            </w:pPr>
            <w:r>
              <w:rPr>
                <w:rFonts w:cstheme="minorHAnsi"/>
                <w:bCs/>
              </w:rPr>
              <w:t>Layhee</w:t>
            </w:r>
          </w:p>
          <w:p w14:paraId="44A3611D" w14:textId="77777777" w:rsidR="00626A8B" w:rsidRDefault="00626A8B" w:rsidP="00B37730">
            <w:pPr>
              <w:jc w:val="center"/>
              <w:rPr>
                <w:rFonts w:cstheme="minorHAnsi"/>
                <w:bCs/>
              </w:rPr>
            </w:pPr>
            <w:r>
              <w:rPr>
                <w:rFonts w:cstheme="minorHAnsi"/>
                <w:bCs/>
              </w:rPr>
              <w:t>R. Farrington</w:t>
            </w:r>
          </w:p>
        </w:tc>
      </w:tr>
      <w:tr w:rsidR="00270604" w:rsidRPr="00677B33" w14:paraId="2A252320" w14:textId="77777777" w:rsidTr="005F224A">
        <w:trPr>
          <w:tblHeader/>
        </w:trPr>
        <w:tc>
          <w:tcPr>
            <w:tcW w:w="3799" w:type="pct"/>
            <w:shd w:val="clear" w:color="auto" w:fill="auto"/>
          </w:tcPr>
          <w:p w14:paraId="5B9AE613" w14:textId="39F542E4" w:rsidR="00270604" w:rsidRDefault="00270604" w:rsidP="007F1DF7">
            <w:r>
              <w:t>Continuing communications with Big Trees SP about (1) fall 2022 field tour at the park to see the burn units, and (2) inquire about park staff coming to a general meeting soon to give an update on the winter/spring Rx burn accomplishments.</w:t>
            </w:r>
          </w:p>
        </w:tc>
        <w:tc>
          <w:tcPr>
            <w:tcW w:w="1201" w:type="pct"/>
            <w:shd w:val="clear" w:color="auto" w:fill="auto"/>
          </w:tcPr>
          <w:p w14:paraId="607957AB" w14:textId="10F281BB" w:rsidR="00270604" w:rsidRDefault="00270604" w:rsidP="007F1DF7">
            <w:pPr>
              <w:jc w:val="center"/>
              <w:rPr>
                <w:rFonts w:cstheme="minorHAnsi"/>
                <w:bCs/>
              </w:rPr>
            </w:pPr>
            <w:r>
              <w:rPr>
                <w:rFonts w:cstheme="minorHAnsi"/>
                <w:bCs/>
              </w:rPr>
              <w:t>Layhee</w:t>
            </w:r>
            <w:r w:rsidR="00AF508E">
              <w:rPr>
                <w:rFonts w:cstheme="minorHAnsi"/>
                <w:bCs/>
              </w:rPr>
              <w:t xml:space="preserve"> (ongoing)</w:t>
            </w:r>
          </w:p>
        </w:tc>
      </w:tr>
    </w:tbl>
    <w:p w14:paraId="3B269210" w14:textId="77777777" w:rsidR="00926B34" w:rsidRPr="00926B34" w:rsidRDefault="00926B34" w:rsidP="00926B34"/>
    <w:p w14:paraId="4BF37FCF" w14:textId="77777777" w:rsidR="00FF189B" w:rsidRPr="00326F5F" w:rsidRDefault="00FF189B" w:rsidP="00FF189B">
      <w:pPr>
        <w:pStyle w:val="Heading2"/>
        <w:spacing w:line="240" w:lineRule="auto"/>
        <w:rPr>
          <w:rFonts w:asciiTheme="minorHAnsi" w:hAnsiTheme="minorHAnsi" w:cstheme="minorHAnsi"/>
        </w:rPr>
      </w:pPr>
      <w:bookmarkStart w:id="0" w:name="_Hlk87948382"/>
      <w:r w:rsidRPr="00326F5F">
        <w:rPr>
          <w:rFonts w:asciiTheme="minorHAnsi" w:hAnsiTheme="minorHAnsi" w:cstheme="minorHAnsi"/>
        </w:rPr>
        <w:t>Agenda Review and May Meeting Summary Approval</w:t>
      </w:r>
    </w:p>
    <w:bookmarkEnd w:id="0"/>
    <w:p w14:paraId="577AF466" w14:textId="77777777" w:rsidR="00FF189B" w:rsidRDefault="00FF189B" w:rsidP="00FF189B">
      <w:pPr>
        <w:rPr>
          <w:rFonts w:cstheme="minorHAnsi"/>
        </w:rPr>
      </w:pPr>
    </w:p>
    <w:p w14:paraId="22FEE2D8" w14:textId="5C5BB0D8" w:rsidR="00FF189B" w:rsidRDefault="00FF189B" w:rsidP="00FF189B">
      <w:pPr>
        <w:rPr>
          <w:rFonts w:cstheme="minorHAnsi"/>
        </w:rPr>
      </w:pPr>
      <w:r w:rsidRPr="00326F5F">
        <w:rPr>
          <w:rFonts w:cstheme="minorHAnsi"/>
        </w:rPr>
        <w:t xml:space="preserve">The Planning Work Group (WG) met via Zoom video-conference. The WG confirmed the </w:t>
      </w:r>
      <w:r w:rsidR="00756C81">
        <w:rPr>
          <w:rFonts w:cstheme="minorHAnsi"/>
        </w:rPr>
        <w:t>July</w:t>
      </w:r>
      <w:r w:rsidR="005F224A">
        <w:rPr>
          <w:rFonts w:cstheme="minorHAnsi"/>
        </w:rPr>
        <w:t xml:space="preserve"> work group </w:t>
      </w:r>
      <w:r w:rsidRPr="00326F5F">
        <w:rPr>
          <w:rFonts w:cstheme="minorHAnsi"/>
        </w:rPr>
        <w:t>agenda</w:t>
      </w:r>
      <w:r w:rsidR="005F224A">
        <w:rPr>
          <w:rFonts w:cstheme="minorHAnsi"/>
        </w:rPr>
        <w:t xml:space="preserve">, and the </w:t>
      </w:r>
      <w:r w:rsidR="00756C81">
        <w:rPr>
          <w:rFonts w:cstheme="minorHAnsi"/>
        </w:rPr>
        <w:t>June</w:t>
      </w:r>
      <w:r>
        <w:rPr>
          <w:rFonts w:cstheme="minorHAnsi"/>
        </w:rPr>
        <w:t xml:space="preserve"> </w:t>
      </w:r>
      <w:r w:rsidR="00C8176A">
        <w:rPr>
          <w:rFonts w:cstheme="minorHAnsi"/>
        </w:rPr>
        <w:t>work group</w:t>
      </w:r>
      <w:r w:rsidRPr="00326F5F">
        <w:rPr>
          <w:rFonts w:cstheme="minorHAnsi"/>
        </w:rPr>
        <w:t xml:space="preserve"> meeting summary</w:t>
      </w:r>
      <w:r w:rsidR="00756C81">
        <w:rPr>
          <w:rFonts w:cstheme="minorHAnsi"/>
        </w:rPr>
        <w:t>, with a revision on the agenda about the fact that the August general meeting will be “virtual” only not “hybrid” only.</w:t>
      </w:r>
    </w:p>
    <w:p w14:paraId="358BE2E4" w14:textId="528C1BAB" w:rsidR="00AD3236" w:rsidRDefault="00AD3236" w:rsidP="00FF189B">
      <w:pPr>
        <w:rPr>
          <w:rFonts w:cstheme="minorHAnsi"/>
        </w:rPr>
      </w:pPr>
    </w:p>
    <w:p w14:paraId="322601A2" w14:textId="548F12CE" w:rsidR="00AF508E" w:rsidRDefault="003E2DF8" w:rsidP="00AF508E">
      <w:pPr>
        <w:pStyle w:val="Heading2"/>
        <w:spacing w:line="240" w:lineRule="auto"/>
        <w:rPr>
          <w:rFonts w:asciiTheme="minorHAnsi" w:hAnsiTheme="minorHAnsi" w:cstheme="minorHAnsi"/>
          <w:szCs w:val="24"/>
        </w:rPr>
      </w:pPr>
      <w:r w:rsidRPr="003E2DF8">
        <w:rPr>
          <w:rFonts w:asciiTheme="minorHAnsi" w:hAnsiTheme="minorHAnsi" w:cstheme="minorHAnsi"/>
          <w:szCs w:val="24"/>
        </w:rPr>
        <w:t>Update on ACCG Shared Vision on Tribal Engagement</w:t>
      </w:r>
    </w:p>
    <w:p w14:paraId="5FB10019" w14:textId="77777777" w:rsidR="00C44A94" w:rsidRDefault="00C44A94" w:rsidP="00C44A94"/>
    <w:p w14:paraId="3A147A53" w14:textId="251A6597" w:rsidR="00C44A94" w:rsidRDefault="005636F5" w:rsidP="00C44A94">
      <w:r w:rsidRPr="005636F5">
        <w:t xml:space="preserve">Rich and Meredith gave a brief update on the status of the development of the ACCG shared vision on tribal engagement. </w:t>
      </w:r>
      <w:r w:rsidR="00880084">
        <w:t>Group discussed:</w:t>
      </w:r>
    </w:p>
    <w:p w14:paraId="00B809AF" w14:textId="77777777" w:rsidR="00880084" w:rsidRDefault="00880084" w:rsidP="00C44A94"/>
    <w:p w14:paraId="60A4CA25" w14:textId="377A3409" w:rsidR="00880084" w:rsidRDefault="00880084" w:rsidP="00880084">
      <w:pPr>
        <w:pStyle w:val="ListParagraph"/>
        <w:numPr>
          <w:ilvl w:val="0"/>
          <w:numId w:val="41"/>
        </w:numPr>
        <w:rPr>
          <w:sz w:val="24"/>
          <w:szCs w:val="24"/>
        </w:rPr>
      </w:pPr>
      <w:r w:rsidRPr="00880084">
        <w:rPr>
          <w:sz w:val="24"/>
          <w:szCs w:val="24"/>
        </w:rPr>
        <w:t xml:space="preserve">Which tribes federally-recognized or not, to reach out to. The CAL FIRE list was referenced: </w:t>
      </w:r>
      <w:hyperlink r:id="rId7" w:history="1">
        <w:r w:rsidR="00A32622" w:rsidRPr="00CB08BC">
          <w:rPr>
            <w:rStyle w:val="Hyperlink"/>
            <w:sz w:val="24"/>
            <w:szCs w:val="24"/>
          </w:rPr>
          <w:t>https://www.fire.ca.gov/media/12oj4dwl/cal-fire-native-american-contact-</w:t>
        </w:r>
        <w:r w:rsidR="00A32622" w:rsidRPr="00CB08BC">
          <w:rPr>
            <w:rStyle w:val="Hyperlink"/>
            <w:sz w:val="24"/>
            <w:szCs w:val="24"/>
          </w:rPr>
          <w:lastRenderedPageBreak/>
          <w:t>list-jan-2022-ada.pdf</w:t>
        </w:r>
      </w:hyperlink>
      <w:r w:rsidR="00A32622">
        <w:rPr>
          <w:sz w:val="24"/>
          <w:szCs w:val="24"/>
        </w:rPr>
        <w:t xml:space="preserve"> </w:t>
      </w:r>
      <w:r w:rsidR="006B71B4">
        <w:rPr>
          <w:sz w:val="24"/>
          <w:szCs w:val="24"/>
        </w:rPr>
        <w:t>. Chuck Hutchinson (ENF) was also referenced as a good local connection for a getting a list of local and regional tribes to engage with.</w:t>
      </w:r>
    </w:p>
    <w:p w14:paraId="780D7BF7" w14:textId="6A94C459" w:rsidR="006B71B4" w:rsidRDefault="006B71B4" w:rsidP="00880084">
      <w:pPr>
        <w:pStyle w:val="ListParagraph"/>
        <w:numPr>
          <w:ilvl w:val="0"/>
          <w:numId w:val="41"/>
        </w:numPr>
        <w:rPr>
          <w:sz w:val="24"/>
          <w:szCs w:val="24"/>
        </w:rPr>
      </w:pPr>
      <w:r>
        <w:rPr>
          <w:sz w:val="24"/>
          <w:szCs w:val="24"/>
        </w:rPr>
        <w:t>Also discussed the possibility of having a tribal liaison to the ACCG, so as to be respectful of members of the various tribe’s time and capacity.</w:t>
      </w:r>
    </w:p>
    <w:p w14:paraId="5FC5F279" w14:textId="264114EC" w:rsidR="00880084" w:rsidRDefault="00880084" w:rsidP="00880084">
      <w:pPr>
        <w:pStyle w:val="ListParagraph"/>
        <w:numPr>
          <w:ilvl w:val="0"/>
          <w:numId w:val="41"/>
        </w:numPr>
        <w:rPr>
          <w:sz w:val="24"/>
          <w:szCs w:val="24"/>
        </w:rPr>
      </w:pPr>
      <w:r>
        <w:rPr>
          <w:sz w:val="24"/>
          <w:szCs w:val="24"/>
        </w:rPr>
        <w:t>That regular participation in ACCG meetings might not be feasible, but rather the model might be that the ACCG would engage with tribes on how to integrate TEK knowledge and principles into specific project</w:t>
      </w:r>
      <w:r w:rsidR="00A32622">
        <w:rPr>
          <w:sz w:val="24"/>
          <w:szCs w:val="24"/>
        </w:rPr>
        <w:t>s</w:t>
      </w:r>
      <w:r>
        <w:rPr>
          <w:sz w:val="24"/>
          <w:szCs w:val="24"/>
        </w:rPr>
        <w:t>. Need to see how the tribes would prefer to engage with the ACCG.</w:t>
      </w:r>
    </w:p>
    <w:p w14:paraId="29CC6732" w14:textId="4D561DA7" w:rsidR="00A32622" w:rsidRPr="00880084" w:rsidRDefault="00A32622" w:rsidP="00880084">
      <w:pPr>
        <w:pStyle w:val="ListParagraph"/>
        <w:numPr>
          <w:ilvl w:val="0"/>
          <w:numId w:val="41"/>
        </w:numPr>
        <w:rPr>
          <w:sz w:val="24"/>
          <w:szCs w:val="24"/>
        </w:rPr>
      </w:pPr>
      <w:r>
        <w:rPr>
          <w:sz w:val="24"/>
          <w:szCs w:val="24"/>
        </w:rPr>
        <w:t>Rich and Meredith have a meeting on August 3</w:t>
      </w:r>
      <w:r w:rsidRPr="00A32622">
        <w:rPr>
          <w:sz w:val="24"/>
          <w:szCs w:val="24"/>
          <w:vertAlign w:val="superscript"/>
        </w:rPr>
        <w:t>rd</w:t>
      </w:r>
      <w:r>
        <w:rPr>
          <w:sz w:val="24"/>
          <w:szCs w:val="24"/>
        </w:rPr>
        <w:t xml:space="preserve"> with Thurman Roberts of CHIPS and Waylon Coats with SNC.</w:t>
      </w:r>
    </w:p>
    <w:p w14:paraId="6C8D54DC" w14:textId="77777777" w:rsidR="005636F5" w:rsidRPr="00BE25C3" w:rsidRDefault="005636F5" w:rsidP="00C44A94">
      <w:pPr>
        <w:rPr>
          <w:sz w:val="22"/>
          <w:szCs w:val="22"/>
        </w:rPr>
      </w:pPr>
    </w:p>
    <w:p w14:paraId="3A315A8C" w14:textId="77777777" w:rsidR="00756C81" w:rsidRDefault="00756C81" w:rsidP="00AF508E">
      <w:pPr>
        <w:pStyle w:val="Heading2"/>
        <w:spacing w:line="240" w:lineRule="auto"/>
        <w:rPr>
          <w:rFonts w:asciiTheme="minorHAnsi" w:hAnsiTheme="minorHAnsi" w:cstheme="minorHAnsi"/>
          <w:szCs w:val="24"/>
        </w:rPr>
      </w:pPr>
    </w:p>
    <w:p w14:paraId="26A648E9" w14:textId="199D14BD" w:rsidR="00AF508E" w:rsidRDefault="00AF508E" w:rsidP="00AF508E">
      <w:pPr>
        <w:pStyle w:val="Heading2"/>
        <w:spacing w:line="240" w:lineRule="auto"/>
        <w:rPr>
          <w:rFonts w:asciiTheme="minorHAnsi" w:hAnsiTheme="minorHAnsi" w:cstheme="minorHAnsi"/>
          <w:szCs w:val="24"/>
        </w:rPr>
      </w:pPr>
      <w:r>
        <w:rPr>
          <w:rFonts w:asciiTheme="minorHAnsi" w:hAnsiTheme="minorHAnsi" w:cstheme="minorHAnsi"/>
          <w:szCs w:val="24"/>
        </w:rPr>
        <w:t>General Meeting Debrief</w:t>
      </w:r>
    </w:p>
    <w:p w14:paraId="1B1B53D2" w14:textId="026B5E75" w:rsidR="00AF508E" w:rsidRDefault="00AF508E" w:rsidP="00AF508E"/>
    <w:p w14:paraId="6C1366B3" w14:textId="74E7A591" w:rsidR="00AF508E" w:rsidRPr="00964BB4" w:rsidRDefault="00756C81" w:rsidP="00AF508E">
      <w:pPr>
        <w:rPr>
          <w:b/>
          <w:bCs/>
        </w:rPr>
      </w:pPr>
      <w:r>
        <w:rPr>
          <w:b/>
          <w:bCs/>
        </w:rPr>
        <w:t>July</w:t>
      </w:r>
      <w:r w:rsidR="000672AA">
        <w:rPr>
          <w:b/>
          <w:bCs/>
        </w:rPr>
        <w:t xml:space="preserve"> </w:t>
      </w:r>
      <w:r>
        <w:rPr>
          <w:b/>
          <w:bCs/>
        </w:rPr>
        <w:t>20th</w:t>
      </w:r>
      <w:r w:rsidR="00AF508E" w:rsidRPr="00964BB4">
        <w:rPr>
          <w:b/>
          <w:bCs/>
        </w:rPr>
        <w:t xml:space="preserve"> general meeting</w:t>
      </w:r>
    </w:p>
    <w:p w14:paraId="59E61036" w14:textId="6A08CE7E" w:rsidR="006653E2" w:rsidRDefault="006653E2" w:rsidP="00AF508E"/>
    <w:p w14:paraId="3BB1454F" w14:textId="66EA9A8C" w:rsidR="00584635" w:rsidRDefault="00B96DA2" w:rsidP="00756C81">
      <w:pPr>
        <w:rPr>
          <w:i/>
          <w:iCs/>
        </w:rPr>
      </w:pPr>
      <w:r>
        <w:t xml:space="preserve">Group discussed the </w:t>
      </w:r>
      <w:r w:rsidR="00756C81">
        <w:t xml:space="preserve">guest presentation by Dr. Malcolm North on </w:t>
      </w:r>
      <w:r w:rsidR="00756C81" w:rsidRPr="005F04C1">
        <w:rPr>
          <w:i/>
          <w:iCs/>
        </w:rPr>
        <w:t>Operational resilience in western US frequent-fire forests.</w:t>
      </w:r>
    </w:p>
    <w:p w14:paraId="5137D097" w14:textId="77777777" w:rsidR="00756C81" w:rsidRDefault="00756C81" w:rsidP="00756C81"/>
    <w:p w14:paraId="2A998DE6" w14:textId="34F7E792" w:rsidR="00756C81" w:rsidRDefault="00756C81" w:rsidP="00756C81">
      <w:r>
        <w:t>Link to presentation video:</w:t>
      </w:r>
      <w:r w:rsidR="00BB6CFB">
        <w:t xml:space="preserve"> </w:t>
      </w:r>
      <w:hyperlink r:id="rId8" w:history="1">
        <w:r w:rsidR="00BB6CFB" w:rsidRPr="00CB08BC">
          <w:rPr>
            <w:rStyle w:val="Hyperlink"/>
          </w:rPr>
          <w:t>https://acconsensus.org/resources/videos/</w:t>
        </w:r>
      </w:hyperlink>
      <w:r w:rsidR="00BB6CFB">
        <w:t xml:space="preserve"> </w:t>
      </w:r>
    </w:p>
    <w:p w14:paraId="4461EB8C" w14:textId="231031AD" w:rsidR="00756C81" w:rsidRDefault="00756C81" w:rsidP="00756C81">
      <w:r>
        <w:t>Link to presentation slides:</w:t>
      </w:r>
      <w:r w:rsidR="00BB6CFB">
        <w:t xml:space="preserve"> </w:t>
      </w:r>
      <w:hyperlink r:id="rId9" w:history="1">
        <w:r w:rsidR="00BB6CFB" w:rsidRPr="00CB08BC">
          <w:rPr>
            <w:rStyle w:val="Hyperlink"/>
          </w:rPr>
          <w:t>https://acconsensus.org/wp-content/uploads/2022/07/Operation-Resilience-for-ACCG-July-20-2022-compressed.pptx</w:t>
        </w:r>
      </w:hyperlink>
      <w:r w:rsidR="00BB6CFB">
        <w:t xml:space="preserve"> </w:t>
      </w:r>
    </w:p>
    <w:p w14:paraId="28673BBC" w14:textId="1B6B6EEB" w:rsidR="00756C81" w:rsidRDefault="00756C81" w:rsidP="00756C81"/>
    <w:p w14:paraId="05F7076F" w14:textId="20E9F510" w:rsidR="00756C81" w:rsidRDefault="00756C81" w:rsidP="00756C81">
      <w:r>
        <w:t>Discussion takeaways:</w:t>
      </w:r>
    </w:p>
    <w:p w14:paraId="4A6B24DA" w14:textId="0B71A853" w:rsidR="00BB6CFB" w:rsidRDefault="00BB6CFB" w:rsidP="00756C81"/>
    <w:p w14:paraId="22532590" w14:textId="63B8F8C8" w:rsidR="00BB6CFB" w:rsidRPr="006B71B4" w:rsidRDefault="006B71B4" w:rsidP="00BB6CFB">
      <w:pPr>
        <w:pStyle w:val="ListParagraph"/>
        <w:numPr>
          <w:ilvl w:val="0"/>
          <w:numId w:val="40"/>
        </w:numPr>
        <w:rPr>
          <w:sz w:val="24"/>
          <w:szCs w:val="24"/>
        </w:rPr>
      </w:pPr>
      <w:r w:rsidRPr="006B71B4">
        <w:rPr>
          <w:sz w:val="24"/>
          <w:szCs w:val="24"/>
        </w:rPr>
        <w:t>Work group discussed how it would be beneficial to get a better understanding of what an optimal SDI looks like on the ground.</w:t>
      </w:r>
    </w:p>
    <w:p w14:paraId="4A2D0219" w14:textId="4BBD85F0" w:rsidR="006B71B4" w:rsidRPr="006B71B4" w:rsidRDefault="006B71B4" w:rsidP="00BB6CFB">
      <w:pPr>
        <w:pStyle w:val="ListParagraph"/>
        <w:numPr>
          <w:ilvl w:val="0"/>
          <w:numId w:val="40"/>
        </w:numPr>
        <w:rPr>
          <w:sz w:val="24"/>
          <w:szCs w:val="24"/>
        </w:rPr>
      </w:pPr>
      <w:r w:rsidRPr="006B71B4">
        <w:rPr>
          <w:sz w:val="24"/>
          <w:szCs w:val="24"/>
        </w:rPr>
        <w:t>Discussed the importance of incorporating ICO concepts with the SDI concept</w:t>
      </w:r>
      <w:r w:rsidR="000329B6">
        <w:rPr>
          <w:sz w:val="24"/>
          <w:szCs w:val="24"/>
        </w:rPr>
        <w:t>, and that the ideal stand density is dependent on stand characteristics like topography, aspect, etc.</w:t>
      </w:r>
    </w:p>
    <w:p w14:paraId="4311774F" w14:textId="26A965E4" w:rsidR="006B71B4" w:rsidRPr="006B71B4" w:rsidRDefault="00E8579F" w:rsidP="00BB6CFB">
      <w:pPr>
        <w:pStyle w:val="ListParagraph"/>
        <w:numPr>
          <w:ilvl w:val="0"/>
          <w:numId w:val="40"/>
        </w:numPr>
        <w:rPr>
          <w:sz w:val="24"/>
          <w:szCs w:val="24"/>
        </w:rPr>
      </w:pPr>
      <w:r>
        <w:rPr>
          <w:sz w:val="24"/>
          <w:szCs w:val="24"/>
        </w:rPr>
        <w:t>R</w:t>
      </w:r>
      <w:r w:rsidR="006B71B4" w:rsidRPr="006B71B4">
        <w:rPr>
          <w:sz w:val="24"/>
          <w:szCs w:val="24"/>
        </w:rPr>
        <w:t>eference to the Klamath Basin pollen indicator study</w:t>
      </w:r>
      <w:r>
        <w:rPr>
          <w:sz w:val="24"/>
          <w:szCs w:val="24"/>
        </w:rPr>
        <w:t xml:space="preserve"> and part of research to understand what historical stand densities actually were in the past.</w:t>
      </w:r>
    </w:p>
    <w:p w14:paraId="0BDE25AD" w14:textId="581088B8" w:rsidR="006B71B4" w:rsidRPr="006B71B4" w:rsidRDefault="006B71B4" w:rsidP="00BB6CFB">
      <w:pPr>
        <w:pStyle w:val="ListParagraph"/>
        <w:numPr>
          <w:ilvl w:val="0"/>
          <w:numId w:val="40"/>
        </w:numPr>
        <w:rPr>
          <w:sz w:val="24"/>
          <w:szCs w:val="24"/>
        </w:rPr>
      </w:pPr>
      <w:r w:rsidRPr="006B71B4">
        <w:rPr>
          <w:sz w:val="24"/>
          <w:szCs w:val="24"/>
        </w:rPr>
        <w:t xml:space="preserve">Discussed the importance of the historical </w:t>
      </w:r>
      <w:r w:rsidR="000329B6">
        <w:rPr>
          <w:sz w:val="24"/>
          <w:szCs w:val="24"/>
        </w:rPr>
        <w:t>N</w:t>
      </w:r>
      <w:r w:rsidRPr="006B71B4">
        <w:rPr>
          <w:sz w:val="24"/>
          <w:szCs w:val="24"/>
        </w:rPr>
        <w:t xml:space="preserve">ative American practices that maintained </w:t>
      </w:r>
      <w:r w:rsidR="000329B6">
        <w:rPr>
          <w:sz w:val="24"/>
          <w:szCs w:val="24"/>
        </w:rPr>
        <w:t xml:space="preserve">healthy </w:t>
      </w:r>
      <w:r w:rsidRPr="006B71B4">
        <w:rPr>
          <w:sz w:val="24"/>
          <w:szCs w:val="24"/>
        </w:rPr>
        <w:t xml:space="preserve">stand densities </w:t>
      </w:r>
      <w:r w:rsidR="000329B6">
        <w:rPr>
          <w:sz w:val="24"/>
          <w:szCs w:val="24"/>
        </w:rPr>
        <w:t xml:space="preserve">in the past, </w:t>
      </w:r>
      <w:r w:rsidRPr="006B71B4">
        <w:rPr>
          <w:sz w:val="24"/>
          <w:szCs w:val="24"/>
        </w:rPr>
        <w:t xml:space="preserve">and </w:t>
      </w:r>
      <w:r w:rsidR="000329B6">
        <w:rPr>
          <w:sz w:val="24"/>
          <w:szCs w:val="24"/>
        </w:rPr>
        <w:t>incorporating</w:t>
      </w:r>
      <w:r w:rsidRPr="006B71B4">
        <w:rPr>
          <w:sz w:val="24"/>
          <w:szCs w:val="24"/>
        </w:rPr>
        <w:t xml:space="preserve"> that tribal knowledge as part of future projects.</w:t>
      </w:r>
    </w:p>
    <w:p w14:paraId="72BE5502" w14:textId="0AD0259E" w:rsidR="00437D84" w:rsidRDefault="00437D84" w:rsidP="00756C81"/>
    <w:p w14:paraId="1F3B68E1" w14:textId="77777777" w:rsidR="00437D84" w:rsidRDefault="00437D84" w:rsidP="00437D84">
      <w:pPr>
        <w:pStyle w:val="Heading2"/>
        <w:spacing w:line="240" w:lineRule="auto"/>
        <w:rPr>
          <w:rFonts w:asciiTheme="minorHAnsi" w:hAnsiTheme="minorHAnsi" w:cstheme="minorHAnsi"/>
          <w:szCs w:val="24"/>
        </w:rPr>
      </w:pPr>
      <w:r>
        <w:rPr>
          <w:rFonts w:asciiTheme="minorHAnsi" w:hAnsiTheme="minorHAnsi" w:cstheme="minorHAnsi"/>
          <w:szCs w:val="24"/>
        </w:rPr>
        <w:t>FPP Phase 2 Brainstorm Discussion: Session 1</w:t>
      </w:r>
    </w:p>
    <w:p w14:paraId="45334AE4" w14:textId="77777777" w:rsidR="00437D84" w:rsidRDefault="00437D84" w:rsidP="00437D84">
      <w:pPr>
        <w:pStyle w:val="Heading2"/>
        <w:spacing w:line="240" w:lineRule="auto"/>
        <w:rPr>
          <w:rFonts w:asciiTheme="minorHAnsi" w:hAnsiTheme="minorHAnsi" w:cstheme="minorHAnsi"/>
          <w:szCs w:val="24"/>
        </w:rPr>
      </w:pPr>
    </w:p>
    <w:p w14:paraId="5BCCEDC9" w14:textId="043E72FA" w:rsidR="00437D84" w:rsidRDefault="00437D84" w:rsidP="00437D84">
      <w:r>
        <w:t>Discussion takeaways:</w:t>
      </w:r>
    </w:p>
    <w:p w14:paraId="6ACD8B61" w14:textId="77777777" w:rsidR="008D5807" w:rsidRDefault="008D5807" w:rsidP="00437D84"/>
    <w:p w14:paraId="18C410C3" w14:textId="5E16CFCC" w:rsidR="00BB6CFB" w:rsidRDefault="00BB6CFB" w:rsidP="00BB6CFB">
      <w:pPr>
        <w:pStyle w:val="ListParagraph"/>
        <w:numPr>
          <w:ilvl w:val="0"/>
          <w:numId w:val="40"/>
        </w:numPr>
        <w:rPr>
          <w:sz w:val="24"/>
          <w:szCs w:val="24"/>
        </w:rPr>
      </w:pPr>
      <w:r w:rsidRPr="008D5807">
        <w:rPr>
          <w:sz w:val="24"/>
          <w:szCs w:val="24"/>
        </w:rPr>
        <w:lastRenderedPageBreak/>
        <w:t xml:space="preserve">Regine Miller </w:t>
      </w:r>
      <w:r w:rsidR="008D5807">
        <w:rPr>
          <w:sz w:val="24"/>
          <w:szCs w:val="24"/>
        </w:rPr>
        <w:t xml:space="preserve">(UMRWA team) </w:t>
      </w:r>
      <w:r w:rsidRPr="008D5807">
        <w:rPr>
          <w:sz w:val="24"/>
          <w:szCs w:val="24"/>
        </w:rPr>
        <w:t>gave the group a brief overview on where FPP Phase 2 is at including</w:t>
      </w:r>
      <w:r w:rsidR="008D5807" w:rsidRPr="008D5807">
        <w:rPr>
          <w:sz w:val="24"/>
          <w:szCs w:val="24"/>
        </w:rPr>
        <w:t xml:space="preserve"> </w:t>
      </w:r>
      <w:r w:rsidRPr="008D5807">
        <w:rPr>
          <w:sz w:val="24"/>
          <w:szCs w:val="24"/>
        </w:rPr>
        <w:t>that</w:t>
      </w:r>
      <w:r w:rsidR="008D5807" w:rsidRPr="008D5807">
        <w:rPr>
          <w:sz w:val="24"/>
          <w:szCs w:val="24"/>
        </w:rPr>
        <w:t>: (1)</w:t>
      </w:r>
      <w:r w:rsidRPr="008D5807">
        <w:rPr>
          <w:sz w:val="24"/>
          <w:szCs w:val="24"/>
        </w:rPr>
        <w:t xml:space="preserve"> the project area is preliminarily roughly 220K acres</w:t>
      </w:r>
      <w:r w:rsidR="008D5807" w:rsidRPr="008D5807">
        <w:rPr>
          <w:sz w:val="24"/>
          <w:szCs w:val="24"/>
        </w:rPr>
        <w:t>;</w:t>
      </w:r>
      <w:r w:rsidRPr="008D5807">
        <w:rPr>
          <w:sz w:val="24"/>
          <w:szCs w:val="24"/>
        </w:rPr>
        <w:t xml:space="preserve"> </w:t>
      </w:r>
      <w:r w:rsidR="008D5807" w:rsidRPr="008D5807">
        <w:rPr>
          <w:sz w:val="24"/>
          <w:szCs w:val="24"/>
        </w:rPr>
        <w:t>(2)</w:t>
      </w:r>
      <w:r w:rsidRPr="008D5807">
        <w:rPr>
          <w:sz w:val="24"/>
          <w:szCs w:val="24"/>
        </w:rPr>
        <w:t xml:space="preserve"> a request for proposals is out currently to </w:t>
      </w:r>
      <w:r w:rsidR="008D5807" w:rsidRPr="008D5807">
        <w:rPr>
          <w:sz w:val="24"/>
          <w:szCs w:val="24"/>
        </w:rPr>
        <w:t>solicit</w:t>
      </w:r>
      <w:r w:rsidRPr="008D5807">
        <w:rPr>
          <w:sz w:val="24"/>
          <w:szCs w:val="24"/>
        </w:rPr>
        <w:t xml:space="preserve"> a team who would </w:t>
      </w:r>
      <w:r w:rsidR="008D5807" w:rsidRPr="008D5807">
        <w:rPr>
          <w:sz w:val="24"/>
          <w:szCs w:val="24"/>
        </w:rPr>
        <w:t>conduct the preliminary planning process and project management for Phase 2 (i.e., develop work plan, identify project goals and objectives, formulate TAC and start engaging with ACCG); (3) UMRWA is submitting a concept proposal to SNC at the end of this month for &lt;$1 million in funding for Phase 2</w:t>
      </w:r>
      <w:r w:rsidR="008D5807">
        <w:rPr>
          <w:sz w:val="24"/>
          <w:szCs w:val="24"/>
        </w:rPr>
        <w:t>,</w:t>
      </w:r>
      <w:r w:rsidR="008D5807" w:rsidRPr="008D5807">
        <w:rPr>
          <w:sz w:val="24"/>
          <w:szCs w:val="24"/>
        </w:rPr>
        <w:t xml:space="preserve"> specifically for spatial analyses and modeling to id priority treatment areas and priority treatment types, development of proposed action – noted that UMRWA is saying in the concept proposal that the Phase 2 project is “up to 220K acres”, so the scale of the project is still up for discussion.</w:t>
      </w:r>
    </w:p>
    <w:p w14:paraId="2C2EB4C1" w14:textId="2DDCE7A4" w:rsidR="00B131E0" w:rsidRDefault="00B131E0" w:rsidP="00BB6CFB">
      <w:pPr>
        <w:pStyle w:val="ListParagraph"/>
        <w:numPr>
          <w:ilvl w:val="0"/>
          <w:numId w:val="40"/>
        </w:numPr>
        <w:rPr>
          <w:sz w:val="24"/>
          <w:szCs w:val="24"/>
        </w:rPr>
      </w:pPr>
      <w:r>
        <w:rPr>
          <w:sz w:val="24"/>
          <w:szCs w:val="24"/>
        </w:rPr>
        <w:t>The group reviewed the preliminary draft Phase 2 discussion topics that the Administrator had developed for the meeting, including the list of proposed treatments that are mutually agreeable and that are potentially controversial and would need further discussion at the TAC meetings.</w:t>
      </w:r>
    </w:p>
    <w:p w14:paraId="0EAF4DEE" w14:textId="1D0F1EF9" w:rsidR="00B131E0" w:rsidRDefault="00B131E0" w:rsidP="00BB6CFB">
      <w:pPr>
        <w:pStyle w:val="ListParagraph"/>
        <w:numPr>
          <w:ilvl w:val="0"/>
          <w:numId w:val="40"/>
        </w:numPr>
        <w:rPr>
          <w:sz w:val="24"/>
          <w:szCs w:val="24"/>
        </w:rPr>
      </w:pPr>
      <w:r>
        <w:rPr>
          <w:sz w:val="24"/>
          <w:szCs w:val="24"/>
        </w:rPr>
        <w:t>Members added additional items to the list of Phase 2 related topics that need further discussion</w:t>
      </w:r>
      <w:r w:rsidR="00A32622">
        <w:rPr>
          <w:sz w:val="24"/>
          <w:szCs w:val="24"/>
        </w:rPr>
        <w:t xml:space="preserve"> internally and with the TAC</w:t>
      </w:r>
      <w:r>
        <w:rPr>
          <w:sz w:val="24"/>
          <w:szCs w:val="24"/>
        </w:rPr>
        <w:t>, including:</w:t>
      </w:r>
    </w:p>
    <w:p w14:paraId="73FB9110" w14:textId="359B4F41" w:rsidR="00B131E0" w:rsidRPr="00B131E0" w:rsidRDefault="00880084" w:rsidP="00B131E0">
      <w:pPr>
        <w:pStyle w:val="ListParagraph"/>
        <w:numPr>
          <w:ilvl w:val="1"/>
          <w:numId w:val="40"/>
        </w:numPr>
        <w:rPr>
          <w:sz w:val="24"/>
          <w:szCs w:val="24"/>
        </w:rPr>
      </w:pPr>
      <w:r>
        <w:rPr>
          <w:sz w:val="24"/>
          <w:szCs w:val="24"/>
        </w:rPr>
        <w:t>Whether the ACCG even want</w:t>
      </w:r>
      <w:r w:rsidR="00A32622">
        <w:rPr>
          <w:sz w:val="24"/>
          <w:szCs w:val="24"/>
        </w:rPr>
        <w:t>s to see</w:t>
      </w:r>
      <w:r>
        <w:rPr>
          <w:sz w:val="24"/>
          <w:szCs w:val="24"/>
        </w:rPr>
        <w:t xml:space="preserve"> CSO-related Forest Plan Amendments </w:t>
      </w:r>
      <w:r w:rsidR="00A32622">
        <w:rPr>
          <w:sz w:val="24"/>
          <w:szCs w:val="24"/>
        </w:rPr>
        <w:t xml:space="preserve">as part of the </w:t>
      </w:r>
      <w:r>
        <w:rPr>
          <w:sz w:val="24"/>
          <w:szCs w:val="24"/>
        </w:rPr>
        <w:t>FPP Phase 2</w:t>
      </w:r>
      <w:r w:rsidR="00A32622">
        <w:rPr>
          <w:sz w:val="24"/>
          <w:szCs w:val="24"/>
        </w:rPr>
        <w:t xml:space="preserve"> planning document</w:t>
      </w:r>
      <w:r>
        <w:rPr>
          <w:sz w:val="24"/>
          <w:szCs w:val="24"/>
        </w:rPr>
        <w:t>. (Action item for next meeting)</w:t>
      </w:r>
      <w:r w:rsidR="00A32622">
        <w:rPr>
          <w:sz w:val="24"/>
          <w:szCs w:val="24"/>
        </w:rPr>
        <w:t>.</w:t>
      </w:r>
    </w:p>
    <w:p w14:paraId="14F8FD10" w14:textId="29BF93F1" w:rsidR="00B131E0" w:rsidRPr="00B131E0" w:rsidRDefault="00B131E0" w:rsidP="00B131E0">
      <w:pPr>
        <w:pStyle w:val="ListParagraph"/>
        <w:numPr>
          <w:ilvl w:val="1"/>
          <w:numId w:val="40"/>
        </w:numPr>
        <w:rPr>
          <w:sz w:val="24"/>
          <w:szCs w:val="24"/>
        </w:rPr>
      </w:pPr>
      <w:r w:rsidRPr="00B131E0">
        <w:rPr>
          <w:sz w:val="24"/>
          <w:szCs w:val="24"/>
        </w:rPr>
        <w:t>Planning document type: programmatic vs. project</w:t>
      </w:r>
      <w:r w:rsidR="00880084">
        <w:rPr>
          <w:sz w:val="24"/>
          <w:szCs w:val="24"/>
        </w:rPr>
        <w:t xml:space="preserve"> EIS</w:t>
      </w:r>
      <w:r w:rsidR="00A32622">
        <w:rPr>
          <w:sz w:val="24"/>
          <w:szCs w:val="24"/>
        </w:rPr>
        <w:t>.</w:t>
      </w:r>
    </w:p>
    <w:p w14:paraId="2F11182B" w14:textId="49248AE3" w:rsidR="00B131E0" w:rsidRPr="00B131E0" w:rsidRDefault="00A32622" w:rsidP="00B131E0">
      <w:pPr>
        <w:pStyle w:val="ListParagraph"/>
        <w:numPr>
          <w:ilvl w:val="1"/>
          <w:numId w:val="40"/>
        </w:numPr>
        <w:rPr>
          <w:sz w:val="24"/>
          <w:szCs w:val="24"/>
        </w:rPr>
      </w:pPr>
      <w:r>
        <w:rPr>
          <w:sz w:val="24"/>
          <w:szCs w:val="24"/>
        </w:rPr>
        <w:t>The use of a s</w:t>
      </w:r>
      <w:r w:rsidR="00B131E0" w:rsidRPr="00B131E0">
        <w:rPr>
          <w:sz w:val="24"/>
          <w:szCs w:val="24"/>
        </w:rPr>
        <w:t>caled-approach (e.g., multiple RODs under one programmatic EIS)</w:t>
      </w:r>
      <w:r>
        <w:rPr>
          <w:sz w:val="24"/>
          <w:szCs w:val="24"/>
        </w:rPr>
        <w:t>.</w:t>
      </w:r>
    </w:p>
    <w:p w14:paraId="047E9284" w14:textId="223C4E20" w:rsidR="00B131E0" w:rsidRPr="00B131E0" w:rsidRDefault="00B131E0" w:rsidP="00B131E0">
      <w:pPr>
        <w:pStyle w:val="ListParagraph"/>
        <w:numPr>
          <w:ilvl w:val="1"/>
          <w:numId w:val="40"/>
        </w:numPr>
        <w:rPr>
          <w:sz w:val="24"/>
          <w:szCs w:val="24"/>
        </w:rPr>
      </w:pPr>
      <w:r>
        <w:rPr>
          <w:sz w:val="24"/>
          <w:szCs w:val="24"/>
        </w:rPr>
        <w:t xml:space="preserve">Metrics used for </w:t>
      </w:r>
      <w:r w:rsidR="00880084">
        <w:rPr>
          <w:sz w:val="24"/>
          <w:szCs w:val="24"/>
        </w:rPr>
        <w:t>assessing</w:t>
      </w:r>
      <w:r>
        <w:rPr>
          <w:sz w:val="24"/>
          <w:szCs w:val="24"/>
        </w:rPr>
        <w:t xml:space="preserve"> current and desired conditions: </w:t>
      </w:r>
      <w:r w:rsidRPr="00B131E0">
        <w:rPr>
          <w:sz w:val="24"/>
          <w:szCs w:val="24"/>
        </w:rPr>
        <w:t>SDI vs NRV</w:t>
      </w:r>
      <w:r w:rsidR="00A32622">
        <w:rPr>
          <w:sz w:val="24"/>
          <w:szCs w:val="24"/>
        </w:rPr>
        <w:t>.</w:t>
      </w:r>
    </w:p>
    <w:p w14:paraId="06C78F06" w14:textId="6F456A5B" w:rsidR="00B131E0" w:rsidRPr="00B131E0" w:rsidRDefault="00B131E0" w:rsidP="00B131E0">
      <w:pPr>
        <w:pStyle w:val="ListParagraph"/>
        <w:numPr>
          <w:ilvl w:val="1"/>
          <w:numId w:val="40"/>
        </w:numPr>
        <w:rPr>
          <w:sz w:val="24"/>
          <w:szCs w:val="24"/>
        </w:rPr>
      </w:pPr>
      <w:r>
        <w:rPr>
          <w:sz w:val="24"/>
          <w:szCs w:val="24"/>
        </w:rPr>
        <w:t>SERAL’s s</w:t>
      </w:r>
      <w:r w:rsidRPr="00B131E0">
        <w:rPr>
          <w:sz w:val="24"/>
          <w:szCs w:val="24"/>
        </w:rPr>
        <w:t>patial modeling</w:t>
      </w:r>
      <w:r>
        <w:rPr>
          <w:sz w:val="24"/>
          <w:szCs w:val="24"/>
        </w:rPr>
        <w:t xml:space="preserve"> approach</w:t>
      </w:r>
      <w:r w:rsidRPr="00B131E0">
        <w:rPr>
          <w:sz w:val="24"/>
          <w:szCs w:val="24"/>
        </w:rPr>
        <w:t>: FORSYS, F3 models for scenario planning</w:t>
      </w:r>
    </w:p>
    <w:p w14:paraId="30C68E15" w14:textId="77777777" w:rsidR="00B131E0" w:rsidRPr="00B131E0" w:rsidRDefault="00B131E0" w:rsidP="00B131E0">
      <w:pPr>
        <w:pStyle w:val="ListParagraph"/>
        <w:numPr>
          <w:ilvl w:val="1"/>
          <w:numId w:val="40"/>
        </w:numPr>
        <w:rPr>
          <w:sz w:val="24"/>
          <w:szCs w:val="24"/>
        </w:rPr>
      </w:pPr>
      <w:r w:rsidRPr="00B131E0">
        <w:rPr>
          <w:sz w:val="24"/>
          <w:szCs w:val="24"/>
        </w:rPr>
        <w:t>Planning units: Are PODs going to be used as the subwatershed-scale planning unit? Fire management areas?</w:t>
      </w:r>
    </w:p>
    <w:p w14:paraId="4C45783F" w14:textId="71281521" w:rsidR="00B131E0" w:rsidRPr="00B131E0" w:rsidRDefault="00B131E0" w:rsidP="00B131E0">
      <w:pPr>
        <w:pStyle w:val="ListParagraph"/>
        <w:numPr>
          <w:ilvl w:val="1"/>
          <w:numId w:val="40"/>
        </w:numPr>
        <w:rPr>
          <w:sz w:val="24"/>
          <w:szCs w:val="24"/>
        </w:rPr>
      </w:pPr>
      <w:r w:rsidRPr="00B131E0">
        <w:rPr>
          <w:sz w:val="24"/>
          <w:szCs w:val="24"/>
        </w:rPr>
        <w:t xml:space="preserve">Priority areas for treatment </w:t>
      </w:r>
      <w:r w:rsidR="00A32622">
        <w:rPr>
          <w:sz w:val="24"/>
          <w:szCs w:val="24"/>
        </w:rPr>
        <w:t xml:space="preserve">and </w:t>
      </w:r>
      <w:r w:rsidRPr="00B131E0">
        <w:rPr>
          <w:sz w:val="24"/>
          <w:szCs w:val="24"/>
        </w:rPr>
        <w:t>how to define</w:t>
      </w:r>
      <w:r w:rsidR="00A32622">
        <w:rPr>
          <w:sz w:val="24"/>
          <w:szCs w:val="24"/>
        </w:rPr>
        <w:t xml:space="preserve"> them </w:t>
      </w:r>
      <w:r w:rsidRPr="00B131E0">
        <w:rPr>
          <w:sz w:val="24"/>
          <w:szCs w:val="24"/>
        </w:rPr>
        <w:t xml:space="preserve">– </w:t>
      </w:r>
      <w:r w:rsidR="00880084">
        <w:rPr>
          <w:sz w:val="24"/>
          <w:szCs w:val="24"/>
        </w:rPr>
        <w:t xml:space="preserve">e.g., </w:t>
      </w:r>
      <w:r w:rsidRPr="00B131E0">
        <w:rPr>
          <w:sz w:val="24"/>
          <w:szCs w:val="24"/>
        </w:rPr>
        <w:t>communities, fuelbreaks</w:t>
      </w:r>
      <w:r w:rsidR="00A32622">
        <w:rPr>
          <w:sz w:val="24"/>
          <w:szCs w:val="24"/>
        </w:rPr>
        <w:t>.</w:t>
      </w:r>
    </w:p>
    <w:p w14:paraId="2022E0B4" w14:textId="30A97CDE" w:rsidR="00B131E0" w:rsidRPr="00B131E0" w:rsidRDefault="00B131E0" w:rsidP="00B131E0">
      <w:pPr>
        <w:pStyle w:val="ListParagraph"/>
        <w:numPr>
          <w:ilvl w:val="1"/>
          <w:numId w:val="40"/>
        </w:numPr>
        <w:rPr>
          <w:sz w:val="24"/>
          <w:szCs w:val="24"/>
        </w:rPr>
      </w:pPr>
      <w:r w:rsidRPr="00B131E0">
        <w:rPr>
          <w:sz w:val="24"/>
          <w:szCs w:val="24"/>
        </w:rPr>
        <w:t>Focused analysis in NEPA document</w:t>
      </w:r>
      <w:r w:rsidR="00A32622">
        <w:rPr>
          <w:sz w:val="24"/>
          <w:szCs w:val="24"/>
        </w:rPr>
        <w:t>.</w:t>
      </w:r>
    </w:p>
    <w:p w14:paraId="4E4DC1A1" w14:textId="29FE72C8" w:rsidR="00B131E0" w:rsidRDefault="00880084" w:rsidP="00B131E0">
      <w:pPr>
        <w:pStyle w:val="ListParagraph"/>
        <w:numPr>
          <w:ilvl w:val="1"/>
          <w:numId w:val="40"/>
        </w:numPr>
        <w:rPr>
          <w:sz w:val="24"/>
          <w:szCs w:val="24"/>
        </w:rPr>
      </w:pPr>
      <w:r>
        <w:rPr>
          <w:sz w:val="24"/>
          <w:szCs w:val="24"/>
        </w:rPr>
        <w:t>Timing</w:t>
      </w:r>
      <w:r w:rsidR="00B131E0" w:rsidRPr="00B131E0">
        <w:rPr>
          <w:sz w:val="24"/>
          <w:szCs w:val="24"/>
        </w:rPr>
        <w:t xml:space="preserve"> of project implementation (e.g., 5-10 years)</w:t>
      </w:r>
      <w:r w:rsidR="00A32622">
        <w:rPr>
          <w:sz w:val="24"/>
          <w:szCs w:val="24"/>
        </w:rPr>
        <w:t>.</w:t>
      </w:r>
    </w:p>
    <w:p w14:paraId="218639BA" w14:textId="4B3957D2" w:rsidR="00E8579F" w:rsidRPr="00B131E0" w:rsidRDefault="00E8579F" w:rsidP="00B131E0">
      <w:pPr>
        <w:pStyle w:val="ListParagraph"/>
        <w:numPr>
          <w:ilvl w:val="1"/>
          <w:numId w:val="40"/>
        </w:numPr>
        <w:rPr>
          <w:sz w:val="24"/>
          <w:szCs w:val="24"/>
        </w:rPr>
      </w:pPr>
      <w:r>
        <w:rPr>
          <w:sz w:val="24"/>
          <w:szCs w:val="24"/>
        </w:rPr>
        <w:t>Specifically identifying potentially controversial proposed actions, and specifically identifying mutually agreeable proposed actions.</w:t>
      </w:r>
    </w:p>
    <w:p w14:paraId="5FCB1381" w14:textId="2142864F" w:rsidR="00437D84" w:rsidRPr="008D5807" w:rsidRDefault="008D5807" w:rsidP="00437D84">
      <w:pPr>
        <w:pStyle w:val="ListParagraph"/>
        <w:numPr>
          <w:ilvl w:val="0"/>
          <w:numId w:val="39"/>
        </w:numPr>
        <w:rPr>
          <w:sz w:val="24"/>
          <w:szCs w:val="24"/>
        </w:rPr>
      </w:pPr>
      <w:r w:rsidRPr="008D5807">
        <w:rPr>
          <w:b/>
          <w:bCs/>
          <w:color w:val="FF0000"/>
          <w:sz w:val="24"/>
          <w:szCs w:val="24"/>
          <w:u w:val="single"/>
        </w:rPr>
        <w:t>Action item</w:t>
      </w:r>
      <w:r w:rsidRPr="008D5807">
        <w:rPr>
          <w:color w:val="FF0000"/>
          <w:sz w:val="24"/>
          <w:szCs w:val="24"/>
        </w:rPr>
        <w:t xml:space="preserve"> </w:t>
      </w:r>
      <w:r>
        <w:rPr>
          <w:sz w:val="24"/>
          <w:szCs w:val="24"/>
        </w:rPr>
        <w:t xml:space="preserve">-- </w:t>
      </w:r>
      <w:r w:rsidR="00437D84" w:rsidRPr="008D5807">
        <w:rPr>
          <w:sz w:val="24"/>
          <w:szCs w:val="24"/>
        </w:rPr>
        <w:t>Work group needs to come prepared to the August Planning work group meeting ready to communicate their comfort level on the potential for CSO-related Forest Plan Amendments for the FPP Phase 2</w:t>
      </w:r>
      <w:r w:rsidR="00880084">
        <w:rPr>
          <w:sz w:val="24"/>
          <w:szCs w:val="24"/>
        </w:rPr>
        <w:t>.</w:t>
      </w:r>
    </w:p>
    <w:p w14:paraId="6E3FC37C" w14:textId="62712752" w:rsidR="00437D84" w:rsidRPr="00E8579F" w:rsidRDefault="00B131E0" w:rsidP="00756C81">
      <w:pPr>
        <w:pStyle w:val="ListParagraph"/>
        <w:numPr>
          <w:ilvl w:val="0"/>
          <w:numId w:val="39"/>
        </w:numPr>
        <w:rPr>
          <w:sz w:val="24"/>
          <w:szCs w:val="24"/>
        </w:rPr>
      </w:pPr>
      <w:r w:rsidRPr="008D5807">
        <w:rPr>
          <w:b/>
          <w:bCs/>
          <w:color w:val="FF0000"/>
          <w:sz w:val="24"/>
          <w:szCs w:val="24"/>
          <w:u w:val="single"/>
        </w:rPr>
        <w:t>Action item</w:t>
      </w:r>
      <w:r w:rsidRPr="008D5807">
        <w:rPr>
          <w:color w:val="FF0000"/>
          <w:sz w:val="24"/>
          <w:szCs w:val="24"/>
        </w:rPr>
        <w:t xml:space="preserve"> </w:t>
      </w:r>
      <w:r>
        <w:rPr>
          <w:sz w:val="24"/>
          <w:szCs w:val="24"/>
        </w:rPr>
        <w:t xml:space="preserve">-- </w:t>
      </w:r>
      <w:r w:rsidR="00437D84" w:rsidRPr="008D5807">
        <w:rPr>
          <w:sz w:val="24"/>
          <w:szCs w:val="24"/>
        </w:rPr>
        <w:t xml:space="preserve">Work group </w:t>
      </w:r>
      <w:r>
        <w:rPr>
          <w:sz w:val="24"/>
          <w:szCs w:val="24"/>
        </w:rPr>
        <w:t>will continue internal discussions on what they would like to see</w:t>
      </w:r>
      <w:r w:rsidR="00E8579F">
        <w:rPr>
          <w:sz w:val="24"/>
          <w:szCs w:val="24"/>
        </w:rPr>
        <w:t xml:space="preserve"> in Phase 2</w:t>
      </w:r>
      <w:r w:rsidR="00A32622">
        <w:rPr>
          <w:sz w:val="24"/>
          <w:szCs w:val="24"/>
        </w:rPr>
        <w:t xml:space="preserve">, also will continue discussions on what topics need further (1) internal discussions and (2) further discussions at Phase 2 TAC meetings (once they start up), </w:t>
      </w:r>
      <w:r w:rsidR="00E8579F">
        <w:rPr>
          <w:sz w:val="24"/>
          <w:szCs w:val="24"/>
        </w:rPr>
        <w:t>especially</w:t>
      </w:r>
      <w:r w:rsidR="00A32622">
        <w:rPr>
          <w:sz w:val="24"/>
          <w:szCs w:val="24"/>
        </w:rPr>
        <w:t xml:space="preserve"> in </w:t>
      </w:r>
      <w:r>
        <w:rPr>
          <w:sz w:val="24"/>
          <w:szCs w:val="24"/>
        </w:rPr>
        <w:t xml:space="preserve">terms of </w:t>
      </w:r>
      <w:r w:rsidR="00A32622">
        <w:rPr>
          <w:sz w:val="24"/>
          <w:szCs w:val="24"/>
        </w:rPr>
        <w:t>the items listed above.</w:t>
      </w:r>
      <w:r w:rsidR="00437D84" w:rsidRPr="008D5807">
        <w:rPr>
          <w:sz w:val="24"/>
          <w:szCs w:val="24"/>
        </w:rPr>
        <w:t xml:space="preserve"> </w:t>
      </w:r>
    </w:p>
    <w:p w14:paraId="038AFC20" w14:textId="77777777" w:rsidR="00756C81" w:rsidRPr="00406AF4" w:rsidRDefault="00756C81" w:rsidP="00756C81"/>
    <w:p w14:paraId="386C88A1" w14:textId="77777777" w:rsidR="00C44A94" w:rsidRDefault="00C44A94" w:rsidP="00D96D8D">
      <w:pPr>
        <w:pStyle w:val="Heading2"/>
        <w:spacing w:line="240" w:lineRule="auto"/>
        <w:rPr>
          <w:rFonts w:asciiTheme="minorHAnsi" w:hAnsiTheme="minorHAnsi" w:cstheme="minorHAnsi"/>
          <w:szCs w:val="24"/>
        </w:rPr>
      </w:pPr>
    </w:p>
    <w:p w14:paraId="2E07448F" w14:textId="245DAAC2" w:rsidR="00D96D8D" w:rsidRDefault="0042285C" w:rsidP="00D96D8D">
      <w:pPr>
        <w:pStyle w:val="Heading2"/>
        <w:spacing w:line="240" w:lineRule="auto"/>
        <w:rPr>
          <w:rFonts w:asciiTheme="minorHAnsi" w:hAnsiTheme="minorHAnsi" w:cstheme="minorHAnsi"/>
          <w:szCs w:val="24"/>
        </w:rPr>
      </w:pPr>
      <w:r>
        <w:rPr>
          <w:rFonts w:asciiTheme="minorHAnsi" w:hAnsiTheme="minorHAnsi" w:cstheme="minorHAnsi"/>
          <w:szCs w:val="24"/>
        </w:rPr>
        <w:t xml:space="preserve">Upcoming </w:t>
      </w:r>
      <w:r w:rsidR="00D96D8D">
        <w:rPr>
          <w:rFonts w:asciiTheme="minorHAnsi" w:hAnsiTheme="minorHAnsi" w:cstheme="minorHAnsi"/>
          <w:szCs w:val="24"/>
        </w:rPr>
        <w:t>General Meeting Topics &amp; Work Group Ongoing Action Item List</w:t>
      </w:r>
    </w:p>
    <w:p w14:paraId="727C6309" w14:textId="77777777" w:rsidR="00E8579F" w:rsidRDefault="00E8579F" w:rsidP="003E2DF8"/>
    <w:p w14:paraId="4816AD49" w14:textId="2B583880" w:rsidR="003E2DF8" w:rsidRDefault="003E2DF8" w:rsidP="003E2DF8">
      <w:r>
        <w:t>August 18</w:t>
      </w:r>
      <w:r w:rsidRPr="00CD45E5">
        <w:rPr>
          <w:vertAlign w:val="superscript"/>
        </w:rPr>
        <w:t>h</w:t>
      </w:r>
      <w:r>
        <w:t xml:space="preserve"> general meeting:</w:t>
      </w:r>
    </w:p>
    <w:p w14:paraId="2902B5F1" w14:textId="1E3D71F7" w:rsidR="003E2DF8" w:rsidRDefault="00E8579F" w:rsidP="003E2DF8">
      <w:pPr>
        <w:pStyle w:val="ListParagraph"/>
        <w:numPr>
          <w:ilvl w:val="0"/>
          <w:numId w:val="24"/>
        </w:numPr>
        <w:rPr>
          <w:sz w:val="24"/>
          <w:szCs w:val="24"/>
        </w:rPr>
      </w:pPr>
      <w:r>
        <w:rPr>
          <w:sz w:val="24"/>
          <w:szCs w:val="24"/>
        </w:rPr>
        <w:t xml:space="preserve">Megan will resend the email and </w:t>
      </w:r>
      <w:r w:rsidR="00756C81">
        <w:rPr>
          <w:sz w:val="24"/>
          <w:szCs w:val="24"/>
        </w:rPr>
        <w:t>Rich will follow up with authors of the</w:t>
      </w:r>
      <w:r w:rsidR="003E2DF8">
        <w:rPr>
          <w:sz w:val="24"/>
          <w:szCs w:val="24"/>
        </w:rPr>
        <w:t xml:space="preserve"> Power Fire Fuels </w:t>
      </w:r>
      <w:r w:rsidR="00626A8B">
        <w:rPr>
          <w:sz w:val="24"/>
          <w:szCs w:val="24"/>
        </w:rPr>
        <w:t xml:space="preserve">Treatment </w:t>
      </w:r>
      <w:r w:rsidR="003E2DF8">
        <w:rPr>
          <w:sz w:val="24"/>
          <w:szCs w:val="24"/>
        </w:rPr>
        <w:t>Study for the August general meeting.</w:t>
      </w:r>
    </w:p>
    <w:p w14:paraId="680AB205" w14:textId="4B9A56CB" w:rsidR="003E2DF8" w:rsidRDefault="003E2DF8" w:rsidP="003E2DF8">
      <w:r>
        <w:t>September 21</w:t>
      </w:r>
      <w:r w:rsidR="00880084">
        <w:rPr>
          <w:vertAlign w:val="superscript"/>
        </w:rPr>
        <w:t>s</w:t>
      </w:r>
      <w:r>
        <w:rPr>
          <w:vertAlign w:val="superscript"/>
        </w:rPr>
        <w:t>t</w:t>
      </w:r>
      <w:r>
        <w:t xml:space="preserve"> general meeting:</w:t>
      </w:r>
    </w:p>
    <w:p w14:paraId="7D5C50FD" w14:textId="62347E97" w:rsidR="003E2DF8" w:rsidRDefault="003E2DF8" w:rsidP="003E2DF8">
      <w:pPr>
        <w:pStyle w:val="ListParagraph"/>
        <w:numPr>
          <w:ilvl w:val="0"/>
          <w:numId w:val="24"/>
        </w:numPr>
        <w:rPr>
          <w:sz w:val="24"/>
          <w:szCs w:val="24"/>
        </w:rPr>
      </w:pPr>
      <w:r>
        <w:rPr>
          <w:sz w:val="24"/>
          <w:szCs w:val="24"/>
        </w:rPr>
        <w:t xml:space="preserve">FPP Phase 1 – </w:t>
      </w:r>
      <w:r w:rsidR="00B96DA2">
        <w:rPr>
          <w:sz w:val="24"/>
          <w:szCs w:val="24"/>
        </w:rPr>
        <w:t xml:space="preserve">request for </w:t>
      </w:r>
      <w:r>
        <w:rPr>
          <w:sz w:val="24"/>
          <w:szCs w:val="24"/>
        </w:rPr>
        <w:t xml:space="preserve">consensus </w:t>
      </w:r>
      <w:r w:rsidR="00B96DA2">
        <w:rPr>
          <w:sz w:val="24"/>
          <w:szCs w:val="24"/>
        </w:rPr>
        <w:t>support of</w:t>
      </w:r>
      <w:r>
        <w:rPr>
          <w:sz w:val="24"/>
          <w:szCs w:val="24"/>
        </w:rPr>
        <w:t xml:space="preserve"> the project</w:t>
      </w:r>
      <w:r w:rsidR="00B96DA2">
        <w:rPr>
          <w:sz w:val="24"/>
          <w:szCs w:val="24"/>
        </w:rPr>
        <w:t xml:space="preserve"> from the full ACCG membership.</w:t>
      </w:r>
      <w:r w:rsidR="006F0137">
        <w:rPr>
          <w:sz w:val="24"/>
          <w:szCs w:val="24"/>
        </w:rPr>
        <w:t xml:space="preserve"> This means that the Planning Work Group should expect a full presentation from Phase 1 Team at the August planning work group meeting.</w:t>
      </w:r>
    </w:p>
    <w:p w14:paraId="6D86D044" w14:textId="77777777" w:rsidR="00CD45E5" w:rsidRPr="00AF508E" w:rsidRDefault="00CD45E5" w:rsidP="00756C81">
      <w:pPr>
        <w:pStyle w:val="Heading2"/>
        <w:tabs>
          <w:tab w:val="left" w:pos="1565"/>
        </w:tabs>
        <w:rPr>
          <w:rFonts w:asciiTheme="minorHAnsi" w:hAnsiTheme="minorHAnsi" w:cstheme="minorHAnsi"/>
          <w:b w:val="0"/>
          <w:bCs/>
          <w:color w:val="385623" w:themeColor="accent6" w:themeShade="80"/>
          <w:sz w:val="22"/>
          <w:szCs w:val="22"/>
        </w:rPr>
      </w:pPr>
    </w:p>
    <w:p w14:paraId="7905E99B" w14:textId="2139F025" w:rsidR="005307E8" w:rsidRPr="005307E8" w:rsidRDefault="00C40DBB" w:rsidP="005307E8">
      <w:r>
        <w:t xml:space="preserve">Next Planning WG meeting is Wed., </w:t>
      </w:r>
      <w:r w:rsidR="00756C81">
        <w:t>August 24th</w:t>
      </w:r>
      <w:r>
        <w:t xml:space="preserve">, 2022 </w:t>
      </w:r>
      <w:r w:rsidR="000672AA">
        <w:t>via Zoom.</w:t>
      </w:r>
    </w:p>
    <w:p w14:paraId="505C8B5B" w14:textId="2EDE1E3C"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67AA8F00" w14:textId="77777777" w:rsidR="00917798" w:rsidRPr="00917798" w:rsidRDefault="00917798" w:rsidP="00917798"/>
    <w:tbl>
      <w:tblPr>
        <w:tblStyle w:val="TableGrid"/>
        <w:tblW w:w="0" w:type="auto"/>
        <w:tblInd w:w="-275" w:type="dxa"/>
        <w:tblLayout w:type="fixed"/>
        <w:tblLook w:val="04A0" w:firstRow="1" w:lastRow="0" w:firstColumn="1" w:lastColumn="0" w:noHBand="0" w:noVBand="1"/>
      </w:tblPr>
      <w:tblGrid>
        <w:gridCol w:w="460"/>
        <w:gridCol w:w="2600"/>
        <w:gridCol w:w="3420"/>
        <w:gridCol w:w="1945"/>
        <w:gridCol w:w="867"/>
      </w:tblGrid>
      <w:tr w:rsidR="007C77E9" w:rsidRPr="008335D1" w14:paraId="562EAD46" w14:textId="77777777" w:rsidTr="00037E21">
        <w:trPr>
          <w:tblHeader/>
        </w:trPr>
        <w:tc>
          <w:tcPr>
            <w:tcW w:w="460" w:type="dxa"/>
            <w:shd w:val="clear" w:color="auto" w:fill="A8D08D" w:themeFill="accent6" w:themeFillTint="99"/>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2600" w:type="dxa"/>
            <w:shd w:val="clear" w:color="auto" w:fill="A8D08D" w:themeFill="accent6" w:themeFillTint="99"/>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3420" w:type="dxa"/>
            <w:shd w:val="clear" w:color="auto" w:fill="A8D08D" w:themeFill="accent6" w:themeFillTint="99"/>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1945" w:type="dxa"/>
            <w:shd w:val="clear" w:color="auto" w:fill="A8D08D" w:themeFill="accent6" w:themeFillTint="99"/>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867" w:type="dxa"/>
            <w:shd w:val="clear" w:color="auto" w:fill="A8D08D" w:themeFill="accent6" w:themeFillTint="99"/>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2B5215" w:rsidRPr="00AB26C5" w14:paraId="70F88241" w14:textId="77777777" w:rsidTr="00037E21">
        <w:tc>
          <w:tcPr>
            <w:tcW w:w="460" w:type="dxa"/>
          </w:tcPr>
          <w:p w14:paraId="09DE44E3" w14:textId="1F2E347E" w:rsidR="002B5215" w:rsidRPr="00AB26C5" w:rsidRDefault="002B5215" w:rsidP="002B5215">
            <w:pPr>
              <w:rPr>
                <w:rFonts w:cstheme="minorHAnsi"/>
                <w:sz w:val="22"/>
                <w:szCs w:val="22"/>
              </w:rPr>
            </w:pPr>
            <w:r w:rsidRPr="00AB26C5">
              <w:rPr>
                <w:rFonts w:cstheme="minorHAnsi"/>
                <w:sz w:val="22"/>
                <w:szCs w:val="22"/>
              </w:rPr>
              <w:t>1</w:t>
            </w:r>
          </w:p>
        </w:tc>
        <w:tc>
          <w:tcPr>
            <w:tcW w:w="2600" w:type="dxa"/>
          </w:tcPr>
          <w:p w14:paraId="2F057DDA" w14:textId="483BDCED" w:rsidR="002B5215" w:rsidRPr="00AB26C5" w:rsidRDefault="002B5215" w:rsidP="002B5215">
            <w:pPr>
              <w:rPr>
                <w:rFonts w:cstheme="minorHAnsi"/>
                <w:sz w:val="22"/>
                <w:szCs w:val="22"/>
              </w:rPr>
            </w:pPr>
            <w:r>
              <w:rPr>
                <w:rFonts w:cstheme="minorHAnsi"/>
                <w:sz w:val="22"/>
                <w:szCs w:val="22"/>
              </w:rPr>
              <w:t>Megan Layhee</w:t>
            </w:r>
          </w:p>
        </w:tc>
        <w:tc>
          <w:tcPr>
            <w:tcW w:w="3420" w:type="dxa"/>
          </w:tcPr>
          <w:p w14:paraId="00B9CF51" w14:textId="58A5A0D7" w:rsidR="002B5215" w:rsidRPr="00AB26C5" w:rsidRDefault="002B5215" w:rsidP="002B5215">
            <w:pPr>
              <w:rPr>
                <w:rFonts w:cstheme="minorHAnsi"/>
                <w:sz w:val="22"/>
                <w:szCs w:val="22"/>
              </w:rPr>
            </w:pPr>
            <w:r w:rsidRPr="00AB26C5">
              <w:rPr>
                <w:rFonts w:cstheme="minorHAnsi"/>
                <w:sz w:val="22"/>
                <w:szCs w:val="22"/>
              </w:rPr>
              <w:t>ACCG Administrator (facilitator)</w:t>
            </w:r>
          </w:p>
        </w:tc>
        <w:tc>
          <w:tcPr>
            <w:tcW w:w="1945" w:type="dxa"/>
          </w:tcPr>
          <w:p w14:paraId="735315F6" w14:textId="7D8625AB" w:rsidR="002B5215" w:rsidRPr="00AB26C5" w:rsidRDefault="002B5215" w:rsidP="002B5215">
            <w:pPr>
              <w:jc w:val="center"/>
              <w:rPr>
                <w:rFonts w:cstheme="minorHAnsi"/>
                <w:sz w:val="22"/>
                <w:szCs w:val="22"/>
              </w:rPr>
            </w:pPr>
            <w:r w:rsidRPr="003613BC">
              <w:rPr>
                <w:rFonts w:cstheme="minorHAnsi"/>
                <w:sz w:val="22"/>
                <w:szCs w:val="22"/>
              </w:rPr>
              <w:t>--</w:t>
            </w:r>
          </w:p>
        </w:tc>
        <w:tc>
          <w:tcPr>
            <w:tcW w:w="867" w:type="dxa"/>
          </w:tcPr>
          <w:p w14:paraId="557E7FC5" w14:textId="32835B6F" w:rsidR="002B5215" w:rsidRPr="00AB26C5" w:rsidRDefault="002B5215" w:rsidP="002B5215">
            <w:pPr>
              <w:rPr>
                <w:rFonts w:cstheme="minorHAnsi"/>
                <w:sz w:val="22"/>
                <w:szCs w:val="22"/>
              </w:rPr>
            </w:pPr>
            <w:r w:rsidRPr="00AC4C9D">
              <w:rPr>
                <w:rFonts w:cstheme="minorHAnsi"/>
                <w:sz w:val="22"/>
                <w:szCs w:val="22"/>
              </w:rPr>
              <w:t>2.0</w:t>
            </w:r>
          </w:p>
        </w:tc>
      </w:tr>
      <w:tr w:rsidR="002B5215" w:rsidRPr="00AB26C5" w14:paraId="65D714CB" w14:textId="77777777" w:rsidTr="00037E21">
        <w:tc>
          <w:tcPr>
            <w:tcW w:w="460" w:type="dxa"/>
          </w:tcPr>
          <w:p w14:paraId="20F356E9" w14:textId="7C51B348" w:rsidR="002B5215" w:rsidRPr="00AB26C5" w:rsidRDefault="002B5215" w:rsidP="002B5215">
            <w:pPr>
              <w:rPr>
                <w:rFonts w:cstheme="minorHAnsi"/>
                <w:sz w:val="22"/>
                <w:szCs w:val="22"/>
              </w:rPr>
            </w:pPr>
            <w:r>
              <w:rPr>
                <w:rFonts w:cstheme="minorHAnsi"/>
                <w:sz w:val="22"/>
                <w:szCs w:val="22"/>
              </w:rPr>
              <w:t>2</w:t>
            </w:r>
          </w:p>
        </w:tc>
        <w:tc>
          <w:tcPr>
            <w:tcW w:w="2600" w:type="dxa"/>
          </w:tcPr>
          <w:p w14:paraId="3259F7B2" w14:textId="18A77562" w:rsidR="002B5215" w:rsidRDefault="002B5215" w:rsidP="002B5215">
            <w:pPr>
              <w:rPr>
                <w:rFonts w:cstheme="minorHAnsi"/>
                <w:sz w:val="22"/>
                <w:szCs w:val="22"/>
              </w:rPr>
            </w:pPr>
            <w:r>
              <w:rPr>
                <w:rFonts w:cstheme="minorHAnsi"/>
                <w:sz w:val="22"/>
                <w:szCs w:val="22"/>
              </w:rPr>
              <w:t xml:space="preserve">Manny Eicholz </w:t>
            </w:r>
          </w:p>
        </w:tc>
        <w:tc>
          <w:tcPr>
            <w:tcW w:w="3420" w:type="dxa"/>
          </w:tcPr>
          <w:p w14:paraId="40803358" w14:textId="779DBFB0" w:rsidR="002B5215" w:rsidRDefault="002B5215" w:rsidP="002B5215">
            <w:pPr>
              <w:rPr>
                <w:rFonts w:cstheme="minorHAnsi"/>
                <w:sz w:val="22"/>
                <w:szCs w:val="22"/>
              </w:rPr>
            </w:pPr>
            <w:r w:rsidRPr="00AB26C5">
              <w:rPr>
                <w:rFonts w:cstheme="minorHAnsi"/>
                <w:sz w:val="22"/>
                <w:szCs w:val="22"/>
              </w:rPr>
              <w:t>CSERC</w:t>
            </w:r>
          </w:p>
        </w:tc>
        <w:tc>
          <w:tcPr>
            <w:tcW w:w="1945" w:type="dxa"/>
          </w:tcPr>
          <w:p w14:paraId="113E7BFB" w14:textId="75FB1329" w:rsidR="002B5215" w:rsidRPr="00AB26C5" w:rsidRDefault="002B5215" w:rsidP="002B5215">
            <w:pPr>
              <w:jc w:val="center"/>
              <w:rPr>
                <w:rFonts w:cstheme="minorHAnsi"/>
                <w:sz w:val="22"/>
                <w:szCs w:val="22"/>
              </w:rPr>
            </w:pPr>
            <w:r w:rsidRPr="003613BC">
              <w:rPr>
                <w:rFonts w:cstheme="minorHAnsi"/>
                <w:sz w:val="22"/>
                <w:szCs w:val="22"/>
              </w:rPr>
              <w:t>--</w:t>
            </w:r>
          </w:p>
        </w:tc>
        <w:tc>
          <w:tcPr>
            <w:tcW w:w="867" w:type="dxa"/>
          </w:tcPr>
          <w:p w14:paraId="25270AD3" w14:textId="5A4C80EA" w:rsidR="002B5215" w:rsidRDefault="002B5215" w:rsidP="002B5215">
            <w:pPr>
              <w:rPr>
                <w:rFonts w:cstheme="minorHAnsi"/>
                <w:sz w:val="22"/>
                <w:szCs w:val="22"/>
              </w:rPr>
            </w:pPr>
            <w:r w:rsidRPr="00AC4C9D">
              <w:rPr>
                <w:rFonts w:cstheme="minorHAnsi"/>
                <w:sz w:val="22"/>
                <w:szCs w:val="22"/>
              </w:rPr>
              <w:t>2.0</w:t>
            </w:r>
          </w:p>
        </w:tc>
      </w:tr>
      <w:tr w:rsidR="002B5215" w:rsidRPr="00AB26C5" w14:paraId="79619F98" w14:textId="77777777" w:rsidTr="00037E21">
        <w:tc>
          <w:tcPr>
            <w:tcW w:w="460" w:type="dxa"/>
          </w:tcPr>
          <w:p w14:paraId="55977A66" w14:textId="33D81103" w:rsidR="002B5215" w:rsidRPr="00AB26C5" w:rsidRDefault="00BB6CFB" w:rsidP="002B5215">
            <w:pPr>
              <w:rPr>
                <w:rFonts w:cstheme="minorHAnsi"/>
                <w:sz w:val="22"/>
                <w:szCs w:val="22"/>
              </w:rPr>
            </w:pPr>
            <w:r>
              <w:rPr>
                <w:rFonts w:cstheme="minorHAnsi"/>
                <w:sz w:val="22"/>
                <w:szCs w:val="22"/>
              </w:rPr>
              <w:t>3</w:t>
            </w:r>
          </w:p>
        </w:tc>
        <w:tc>
          <w:tcPr>
            <w:tcW w:w="2600" w:type="dxa"/>
          </w:tcPr>
          <w:p w14:paraId="2F3F7412" w14:textId="52B73C18" w:rsidR="002B5215" w:rsidRPr="00AB26C5" w:rsidRDefault="002B5215" w:rsidP="002B5215">
            <w:pPr>
              <w:rPr>
                <w:rFonts w:cstheme="minorHAnsi"/>
                <w:sz w:val="22"/>
                <w:szCs w:val="22"/>
              </w:rPr>
            </w:pPr>
            <w:r w:rsidRPr="00AB26C5">
              <w:rPr>
                <w:rFonts w:cstheme="minorHAnsi"/>
                <w:sz w:val="22"/>
                <w:szCs w:val="22"/>
              </w:rPr>
              <w:t>Meredith Sierra</w:t>
            </w:r>
          </w:p>
        </w:tc>
        <w:tc>
          <w:tcPr>
            <w:tcW w:w="3420" w:type="dxa"/>
          </w:tcPr>
          <w:p w14:paraId="3054A84A" w14:textId="6084CAD9" w:rsidR="002B5215" w:rsidRPr="00AB26C5" w:rsidRDefault="002B5215" w:rsidP="002B5215">
            <w:pPr>
              <w:rPr>
                <w:rFonts w:cstheme="minorHAnsi"/>
                <w:sz w:val="22"/>
                <w:szCs w:val="22"/>
              </w:rPr>
            </w:pPr>
            <w:r w:rsidRPr="00AB26C5">
              <w:rPr>
                <w:rFonts w:cstheme="minorHAnsi"/>
                <w:sz w:val="22"/>
                <w:szCs w:val="22"/>
              </w:rPr>
              <w:t>FC</w:t>
            </w:r>
          </w:p>
        </w:tc>
        <w:tc>
          <w:tcPr>
            <w:tcW w:w="1945" w:type="dxa"/>
          </w:tcPr>
          <w:p w14:paraId="3AC8D8E1" w14:textId="670FFF9F" w:rsidR="002B5215" w:rsidRPr="00AB26C5" w:rsidRDefault="002B5215" w:rsidP="002B5215">
            <w:pPr>
              <w:jc w:val="center"/>
              <w:rPr>
                <w:rFonts w:cstheme="minorHAnsi"/>
                <w:sz w:val="22"/>
                <w:szCs w:val="22"/>
              </w:rPr>
            </w:pPr>
            <w:r w:rsidRPr="003613BC">
              <w:rPr>
                <w:rFonts w:cstheme="minorHAnsi"/>
                <w:sz w:val="22"/>
                <w:szCs w:val="22"/>
              </w:rPr>
              <w:t>--</w:t>
            </w:r>
          </w:p>
        </w:tc>
        <w:tc>
          <w:tcPr>
            <w:tcW w:w="867" w:type="dxa"/>
          </w:tcPr>
          <w:p w14:paraId="4634F9D8" w14:textId="3AE7E3B9" w:rsidR="002B5215" w:rsidRPr="00AB26C5" w:rsidRDefault="002B5215" w:rsidP="002B5215">
            <w:pPr>
              <w:rPr>
                <w:rFonts w:cstheme="minorHAnsi"/>
                <w:sz w:val="22"/>
                <w:szCs w:val="22"/>
              </w:rPr>
            </w:pPr>
            <w:r w:rsidRPr="00AC4C9D">
              <w:rPr>
                <w:rFonts w:cstheme="minorHAnsi"/>
                <w:sz w:val="22"/>
                <w:szCs w:val="22"/>
              </w:rPr>
              <w:t>2.0</w:t>
            </w:r>
          </w:p>
        </w:tc>
      </w:tr>
      <w:tr w:rsidR="002B5215" w:rsidRPr="00AB26C5" w14:paraId="0DC516FF" w14:textId="77777777" w:rsidTr="00037E21">
        <w:tc>
          <w:tcPr>
            <w:tcW w:w="460" w:type="dxa"/>
          </w:tcPr>
          <w:p w14:paraId="0A531835" w14:textId="4FB63A2F" w:rsidR="002B5215" w:rsidRPr="00AB26C5" w:rsidRDefault="00BB6CFB" w:rsidP="002B5215">
            <w:pPr>
              <w:rPr>
                <w:rFonts w:cstheme="minorHAnsi"/>
                <w:sz w:val="22"/>
                <w:szCs w:val="22"/>
              </w:rPr>
            </w:pPr>
            <w:r>
              <w:rPr>
                <w:rFonts w:cstheme="minorHAnsi"/>
                <w:sz w:val="22"/>
                <w:szCs w:val="22"/>
              </w:rPr>
              <w:t>4</w:t>
            </w:r>
          </w:p>
        </w:tc>
        <w:tc>
          <w:tcPr>
            <w:tcW w:w="2600" w:type="dxa"/>
          </w:tcPr>
          <w:p w14:paraId="30D44EA5" w14:textId="411FC09E" w:rsidR="002B5215" w:rsidRPr="00AB26C5" w:rsidRDefault="00BB6CFB" w:rsidP="002B5215">
            <w:pPr>
              <w:rPr>
                <w:rFonts w:cstheme="minorHAnsi"/>
                <w:sz w:val="22"/>
                <w:szCs w:val="22"/>
              </w:rPr>
            </w:pPr>
            <w:r>
              <w:rPr>
                <w:rFonts w:cstheme="minorHAnsi"/>
                <w:sz w:val="22"/>
                <w:szCs w:val="22"/>
              </w:rPr>
              <w:t>Brian Brown</w:t>
            </w:r>
          </w:p>
        </w:tc>
        <w:tc>
          <w:tcPr>
            <w:tcW w:w="3420" w:type="dxa"/>
          </w:tcPr>
          <w:p w14:paraId="5BD9DBEB" w14:textId="7BBF67FB" w:rsidR="002B5215" w:rsidRPr="00AB26C5" w:rsidRDefault="002B5215" w:rsidP="002B5215">
            <w:pPr>
              <w:rPr>
                <w:rFonts w:cstheme="minorHAnsi"/>
                <w:sz w:val="22"/>
                <w:szCs w:val="22"/>
              </w:rPr>
            </w:pPr>
            <w:r w:rsidRPr="00AB26C5">
              <w:rPr>
                <w:rFonts w:cstheme="minorHAnsi"/>
                <w:sz w:val="22"/>
                <w:szCs w:val="22"/>
              </w:rPr>
              <w:t xml:space="preserve">USFS, </w:t>
            </w:r>
            <w:r w:rsidR="00BB6CFB">
              <w:rPr>
                <w:rFonts w:cstheme="minorHAnsi"/>
                <w:sz w:val="22"/>
                <w:szCs w:val="22"/>
              </w:rPr>
              <w:t>ENF</w:t>
            </w:r>
          </w:p>
        </w:tc>
        <w:tc>
          <w:tcPr>
            <w:tcW w:w="1945" w:type="dxa"/>
          </w:tcPr>
          <w:p w14:paraId="4FD6A741" w14:textId="6946C3F4" w:rsidR="002B5215" w:rsidRPr="00AB26C5" w:rsidRDefault="002B5215" w:rsidP="002B5215">
            <w:pPr>
              <w:jc w:val="center"/>
              <w:rPr>
                <w:rFonts w:cstheme="minorHAnsi"/>
                <w:sz w:val="22"/>
                <w:szCs w:val="22"/>
              </w:rPr>
            </w:pPr>
            <w:r w:rsidRPr="003613BC">
              <w:rPr>
                <w:rFonts w:cstheme="minorHAnsi"/>
                <w:sz w:val="22"/>
                <w:szCs w:val="22"/>
              </w:rPr>
              <w:t>--</w:t>
            </w:r>
          </w:p>
        </w:tc>
        <w:tc>
          <w:tcPr>
            <w:tcW w:w="867" w:type="dxa"/>
          </w:tcPr>
          <w:p w14:paraId="78DB3D21" w14:textId="4AD3C7BC" w:rsidR="002B5215" w:rsidRPr="00AB26C5" w:rsidRDefault="002B5215" w:rsidP="002B5215">
            <w:pPr>
              <w:rPr>
                <w:rFonts w:cstheme="minorHAnsi"/>
                <w:sz w:val="22"/>
                <w:szCs w:val="22"/>
              </w:rPr>
            </w:pPr>
            <w:r w:rsidRPr="00AC4C9D">
              <w:rPr>
                <w:rFonts w:cstheme="minorHAnsi"/>
                <w:sz w:val="22"/>
                <w:szCs w:val="22"/>
              </w:rPr>
              <w:t>2.0</w:t>
            </w:r>
          </w:p>
        </w:tc>
      </w:tr>
      <w:tr w:rsidR="002B5215" w:rsidRPr="00AB26C5" w14:paraId="5A75ACB2" w14:textId="77777777" w:rsidTr="00037E21">
        <w:tc>
          <w:tcPr>
            <w:tcW w:w="460" w:type="dxa"/>
          </w:tcPr>
          <w:p w14:paraId="2D344B65" w14:textId="4D12B60F" w:rsidR="002B5215" w:rsidRPr="00AB26C5" w:rsidRDefault="00BB6CFB" w:rsidP="002B5215">
            <w:pPr>
              <w:rPr>
                <w:rFonts w:cstheme="minorHAnsi"/>
                <w:sz w:val="22"/>
                <w:szCs w:val="22"/>
              </w:rPr>
            </w:pPr>
            <w:r>
              <w:rPr>
                <w:rFonts w:cstheme="minorHAnsi"/>
                <w:sz w:val="22"/>
                <w:szCs w:val="22"/>
              </w:rPr>
              <w:t>5</w:t>
            </w:r>
          </w:p>
        </w:tc>
        <w:tc>
          <w:tcPr>
            <w:tcW w:w="2600" w:type="dxa"/>
          </w:tcPr>
          <w:p w14:paraId="4A3D3742" w14:textId="01AD4339" w:rsidR="002B5215" w:rsidRPr="00AB26C5" w:rsidRDefault="002B5215" w:rsidP="002B5215">
            <w:pPr>
              <w:rPr>
                <w:rFonts w:cstheme="minorHAnsi"/>
                <w:sz w:val="22"/>
                <w:szCs w:val="22"/>
              </w:rPr>
            </w:pPr>
            <w:r>
              <w:rPr>
                <w:rFonts w:cstheme="minorHAnsi"/>
                <w:sz w:val="22"/>
                <w:szCs w:val="22"/>
              </w:rPr>
              <w:t>Rich Farrington</w:t>
            </w:r>
          </w:p>
        </w:tc>
        <w:tc>
          <w:tcPr>
            <w:tcW w:w="3420" w:type="dxa"/>
          </w:tcPr>
          <w:p w14:paraId="297DC974" w14:textId="51662D49" w:rsidR="002B5215" w:rsidRPr="00AB26C5" w:rsidRDefault="002B5215" w:rsidP="002B5215">
            <w:pPr>
              <w:rPr>
                <w:rFonts w:cstheme="minorHAnsi"/>
                <w:sz w:val="22"/>
                <w:szCs w:val="22"/>
              </w:rPr>
            </w:pPr>
            <w:r>
              <w:rPr>
                <w:rFonts w:cstheme="minorHAnsi"/>
                <w:sz w:val="22"/>
                <w:szCs w:val="22"/>
              </w:rPr>
              <w:t>UMRWA Board</w:t>
            </w:r>
          </w:p>
        </w:tc>
        <w:tc>
          <w:tcPr>
            <w:tcW w:w="1945" w:type="dxa"/>
          </w:tcPr>
          <w:p w14:paraId="59A61EE3" w14:textId="39992C36" w:rsidR="002B5215" w:rsidRPr="00AB26C5" w:rsidRDefault="002B5215" w:rsidP="002B5215">
            <w:pPr>
              <w:jc w:val="center"/>
              <w:rPr>
                <w:rFonts w:cstheme="minorHAnsi"/>
                <w:sz w:val="22"/>
                <w:szCs w:val="22"/>
              </w:rPr>
            </w:pPr>
            <w:r w:rsidRPr="003613BC">
              <w:rPr>
                <w:rFonts w:cstheme="minorHAnsi"/>
                <w:sz w:val="22"/>
                <w:szCs w:val="22"/>
              </w:rPr>
              <w:t>--</w:t>
            </w:r>
          </w:p>
        </w:tc>
        <w:tc>
          <w:tcPr>
            <w:tcW w:w="867" w:type="dxa"/>
          </w:tcPr>
          <w:p w14:paraId="54FBC9B3" w14:textId="22E17F75" w:rsidR="002B5215" w:rsidRPr="00AB26C5" w:rsidRDefault="002B5215" w:rsidP="002B5215">
            <w:pPr>
              <w:rPr>
                <w:rFonts w:cstheme="minorHAnsi"/>
                <w:sz w:val="22"/>
                <w:szCs w:val="22"/>
              </w:rPr>
            </w:pPr>
            <w:r w:rsidRPr="00AC4C9D">
              <w:rPr>
                <w:rFonts w:cstheme="minorHAnsi"/>
                <w:sz w:val="22"/>
                <w:szCs w:val="22"/>
              </w:rPr>
              <w:t>2.0</w:t>
            </w:r>
          </w:p>
        </w:tc>
      </w:tr>
      <w:tr w:rsidR="002B5215" w:rsidRPr="008335D1" w14:paraId="05F620DA" w14:textId="77777777" w:rsidTr="00037E21">
        <w:tc>
          <w:tcPr>
            <w:tcW w:w="460" w:type="dxa"/>
          </w:tcPr>
          <w:p w14:paraId="14DA0EB5" w14:textId="4A534F53" w:rsidR="002B5215" w:rsidRDefault="00BB6CFB" w:rsidP="002B5215">
            <w:pPr>
              <w:rPr>
                <w:rFonts w:cstheme="minorHAnsi"/>
                <w:sz w:val="22"/>
                <w:szCs w:val="22"/>
              </w:rPr>
            </w:pPr>
            <w:r>
              <w:rPr>
                <w:rFonts w:cstheme="minorHAnsi"/>
                <w:sz w:val="22"/>
                <w:szCs w:val="22"/>
              </w:rPr>
              <w:t>6</w:t>
            </w:r>
          </w:p>
        </w:tc>
        <w:tc>
          <w:tcPr>
            <w:tcW w:w="2600" w:type="dxa"/>
          </w:tcPr>
          <w:p w14:paraId="0C730269" w14:textId="5A7C6452" w:rsidR="002B5215" w:rsidRDefault="00BB6CFB" w:rsidP="002B5215">
            <w:pPr>
              <w:rPr>
                <w:rFonts w:cstheme="minorHAnsi"/>
                <w:sz w:val="22"/>
                <w:szCs w:val="22"/>
              </w:rPr>
            </w:pPr>
            <w:r>
              <w:rPr>
                <w:rFonts w:cstheme="minorHAnsi"/>
                <w:sz w:val="22"/>
                <w:szCs w:val="22"/>
              </w:rPr>
              <w:t>Regine Miller</w:t>
            </w:r>
          </w:p>
        </w:tc>
        <w:tc>
          <w:tcPr>
            <w:tcW w:w="3420" w:type="dxa"/>
          </w:tcPr>
          <w:p w14:paraId="333022A7" w14:textId="28D0D988" w:rsidR="002B5215" w:rsidRDefault="00BB6CFB" w:rsidP="002B5215">
            <w:pPr>
              <w:rPr>
                <w:rFonts w:cstheme="minorHAnsi"/>
                <w:sz w:val="22"/>
                <w:szCs w:val="22"/>
              </w:rPr>
            </w:pPr>
            <w:r>
              <w:rPr>
                <w:rFonts w:cstheme="minorHAnsi"/>
                <w:sz w:val="22"/>
                <w:szCs w:val="22"/>
              </w:rPr>
              <w:t>UMRWA, Headwaters Environmental</w:t>
            </w:r>
          </w:p>
        </w:tc>
        <w:tc>
          <w:tcPr>
            <w:tcW w:w="1945" w:type="dxa"/>
          </w:tcPr>
          <w:p w14:paraId="58AE3676" w14:textId="7FBF02F5" w:rsidR="002B5215" w:rsidRPr="00292B4F" w:rsidRDefault="002B5215" w:rsidP="002B5215">
            <w:pPr>
              <w:jc w:val="center"/>
              <w:rPr>
                <w:rFonts w:cstheme="minorHAnsi"/>
                <w:sz w:val="22"/>
                <w:szCs w:val="22"/>
              </w:rPr>
            </w:pPr>
            <w:r w:rsidRPr="003613BC">
              <w:rPr>
                <w:rFonts w:cstheme="minorHAnsi"/>
                <w:sz w:val="22"/>
                <w:szCs w:val="22"/>
              </w:rPr>
              <w:t>--</w:t>
            </w:r>
          </w:p>
        </w:tc>
        <w:tc>
          <w:tcPr>
            <w:tcW w:w="867" w:type="dxa"/>
          </w:tcPr>
          <w:p w14:paraId="2E6C25E2" w14:textId="6E9C97E7" w:rsidR="002B5215" w:rsidRDefault="002B5215" w:rsidP="002B5215">
            <w:pPr>
              <w:rPr>
                <w:rFonts w:cstheme="minorHAnsi"/>
                <w:sz w:val="22"/>
                <w:szCs w:val="22"/>
              </w:rPr>
            </w:pPr>
            <w:r w:rsidRPr="00AC4C9D">
              <w:rPr>
                <w:rFonts w:cstheme="minorHAnsi"/>
                <w:sz w:val="22"/>
                <w:szCs w:val="22"/>
              </w:rPr>
              <w:t>2.0</w:t>
            </w:r>
          </w:p>
        </w:tc>
      </w:tr>
      <w:tr w:rsidR="002B5215" w:rsidRPr="008335D1" w14:paraId="06B89114" w14:textId="77777777" w:rsidTr="00037E21">
        <w:tc>
          <w:tcPr>
            <w:tcW w:w="460" w:type="dxa"/>
          </w:tcPr>
          <w:p w14:paraId="586CDE4D" w14:textId="00989D99" w:rsidR="002B5215" w:rsidRDefault="00BB6CFB" w:rsidP="002B5215">
            <w:pPr>
              <w:rPr>
                <w:rFonts w:cstheme="minorHAnsi"/>
                <w:sz w:val="22"/>
                <w:szCs w:val="22"/>
              </w:rPr>
            </w:pPr>
            <w:r>
              <w:rPr>
                <w:rFonts w:cstheme="minorHAnsi"/>
                <w:sz w:val="22"/>
                <w:szCs w:val="22"/>
              </w:rPr>
              <w:t>7</w:t>
            </w:r>
          </w:p>
        </w:tc>
        <w:tc>
          <w:tcPr>
            <w:tcW w:w="2600" w:type="dxa"/>
          </w:tcPr>
          <w:p w14:paraId="63992383" w14:textId="6880A073" w:rsidR="002B5215" w:rsidRDefault="00BB6CFB" w:rsidP="002B5215">
            <w:pPr>
              <w:rPr>
                <w:rFonts w:cstheme="minorHAnsi"/>
                <w:sz w:val="22"/>
                <w:szCs w:val="22"/>
              </w:rPr>
            </w:pPr>
            <w:r>
              <w:rPr>
                <w:rFonts w:cstheme="minorHAnsi"/>
                <w:sz w:val="22"/>
                <w:szCs w:val="22"/>
              </w:rPr>
              <w:t>John Buckley</w:t>
            </w:r>
          </w:p>
        </w:tc>
        <w:tc>
          <w:tcPr>
            <w:tcW w:w="3420" w:type="dxa"/>
          </w:tcPr>
          <w:p w14:paraId="04F435E1" w14:textId="6715B0CC" w:rsidR="002B5215" w:rsidRDefault="00BB6CFB" w:rsidP="002B5215">
            <w:pPr>
              <w:rPr>
                <w:rFonts w:cstheme="minorHAnsi"/>
                <w:sz w:val="22"/>
                <w:szCs w:val="22"/>
              </w:rPr>
            </w:pPr>
            <w:r>
              <w:rPr>
                <w:rFonts w:cstheme="minorHAnsi"/>
                <w:sz w:val="22"/>
                <w:szCs w:val="22"/>
              </w:rPr>
              <w:t>CSERC</w:t>
            </w:r>
          </w:p>
        </w:tc>
        <w:tc>
          <w:tcPr>
            <w:tcW w:w="1945" w:type="dxa"/>
          </w:tcPr>
          <w:p w14:paraId="27C3B1B0" w14:textId="5547B6EC" w:rsidR="002B5215" w:rsidRPr="003613BC" w:rsidRDefault="002B5215" w:rsidP="002B5215">
            <w:pPr>
              <w:jc w:val="center"/>
              <w:rPr>
                <w:rFonts w:cstheme="minorHAnsi"/>
                <w:sz w:val="22"/>
                <w:szCs w:val="22"/>
              </w:rPr>
            </w:pPr>
            <w:r w:rsidRPr="0065571F">
              <w:rPr>
                <w:rFonts w:cstheme="minorHAnsi"/>
                <w:sz w:val="22"/>
                <w:szCs w:val="22"/>
              </w:rPr>
              <w:t>--</w:t>
            </w:r>
          </w:p>
        </w:tc>
        <w:tc>
          <w:tcPr>
            <w:tcW w:w="867" w:type="dxa"/>
          </w:tcPr>
          <w:p w14:paraId="19846237" w14:textId="690A3D01" w:rsidR="002B5215" w:rsidRDefault="002B5215" w:rsidP="002B5215">
            <w:pPr>
              <w:rPr>
                <w:rFonts w:cstheme="minorHAnsi"/>
                <w:sz w:val="22"/>
                <w:szCs w:val="22"/>
              </w:rPr>
            </w:pPr>
            <w:r w:rsidRPr="00AC4C9D">
              <w:rPr>
                <w:rFonts w:cstheme="minorHAnsi"/>
                <w:sz w:val="22"/>
                <w:szCs w:val="22"/>
              </w:rPr>
              <w:t>2.0</w:t>
            </w:r>
          </w:p>
        </w:tc>
      </w:tr>
      <w:tr w:rsidR="002B5215" w:rsidRPr="008335D1" w14:paraId="161EC490" w14:textId="77777777" w:rsidTr="00037E21">
        <w:tc>
          <w:tcPr>
            <w:tcW w:w="460" w:type="dxa"/>
          </w:tcPr>
          <w:p w14:paraId="0F90C95D" w14:textId="079193E7" w:rsidR="002B5215" w:rsidRDefault="00BB6CFB" w:rsidP="002B5215">
            <w:pPr>
              <w:rPr>
                <w:rFonts w:cstheme="minorHAnsi"/>
                <w:sz w:val="22"/>
                <w:szCs w:val="22"/>
              </w:rPr>
            </w:pPr>
            <w:r>
              <w:rPr>
                <w:rFonts w:cstheme="minorHAnsi"/>
                <w:sz w:val="22"/>
                <w:szCs w:val="22"/>
              </w:rPr>
              <w:t>8</w:t>
            </w:r>
          </w:p>
        </w:tc>
        <w:tc>
          <w:tcPr>
            <w:tcW w:w="2600" w:type="dxa"/>
          </w:tcPr>
          <w:p w14:paraId="4089C0B0" w14:textId="05C14C7B" w:rsidR="002B5215" w:rsidRDefault="002B5215" w:rsidP="002B5215">
            <w:pPr>
              <w:rPr>
                <w:rFonts w:cstheme="minorHAnsi"/>
                <w:sz w:val="22"/>
                <w:szCs w:val="22"/>
              </w:rPr>
            </w:pPr>
            <w:r>
              <w:rPr>
                <w:rFonts w:cstheme="minorHAnsi"/>
                <w:sz w:val="22"/>
                <w:szCs w:val="22"/>
              </w:rPr>
              <w:t>Tatiana Altman</w:t>
            </w:r>
          </w:p>
        </w:tc>
        <w:tc>
          <w:tcPr>
            <w:tcW w:w="3420" w:type="dxa"/>
          </w:tcPr>
          <w:p w14:paraId="7FB1F9D9" w14:textId="7E064496" w:rsidR="002B5215" w:rsidRDefault="002B5215" w:rsidP="002B5215">
            <w:pPr>
              <w:rPr>
                <w:rFonts w:cstheme="minorHAnsi"/>
                <w:sz w:val="22"/>
                <w:szCs w:val="22"/>
              </w:rPr>
            </w:pPr>
            <w:r>
              <w:rPr>
                <w:rFonts w:cstheme="minorHAnsi"/>
                <w:sz w:val="22"/>
                <w:szCs w:val="22"/>
              </w:rPr>
              <w:t>CSERC</w:t>
            </w:r>
          </w:p>
        </w:tc>
        <w:tc>
          <w:tcPr>
            <w:tcW w:w="1945" w:type="dxa"/>
          </w:tcPr>
          <w:p w14:paraId="69CAF8D5" w14:textId="046380E5" w:rsidR="002B5215" w:rsidRPr="0065571F" w:rsidRDefault="002B5215" w:rsidP="002B5215">
            <w:pPr>
              <w:jc w:val="center"/>
              <w:rPr>
                <w:rFonts w:cstheme="minorHAnsi"/>
                <w:sz w:val="22"/>
                <w:szCs w:val="22"/>
              </w:rPr>
            </w:pPr>
            <w:r w:rsidRPr="0065571F">
              <w:rPr>
                <w:rFonts w:cstheme="minorHAnsi"/>
                <w:sz w:val="22"/>
                <w:szCs w:val="22"/>
              </w:rPr>
              <w:t>--</w:t>
            </w:r>
          </w:p>
        </w:tc>
        <w:tc>
          <w:tcPr>
            <w:tcW w:w="867" w:type="dxa"/>
          </w:tcPr>
          <w:p w14:paraId="2AB8FF16" w14:textId="785490CD" w:rsidR="002B5215" w:rsidRPr="00AC4C9D" w:rsidRDefault="002B5215" w:rsidP="002B5215">
            <w:pPr>
              <w:rPr>
                <w:rFonts w:cstheme="minorHAnsi"/>
                <w:sz w:val="22"/>
                <w:szCs w:val="22"/>
              </w:rPr>
            </w:pPr>
            <w:r w:rsidRPr="00AC4C9D">
              <w:rPr>
                <w:rFonts w:cstheme="minorHAnsi"/>
                <w:sz w:val="22"/>
                <w:szCs w:val="22"/>
              </w:rPr>
              <w:t>2.0</w:t>
            </w:r>
          </w:p>
        </w:tc>
      </w:tr>
    </w:tbl>
    <w:p w14:paraId="7D5CD7E9" w14:textId="77777777" w:rsidR="00AC5E19" w:rsidRPr="00326F5F" w:rsidRDefault="00AC5E19" w:rsidP="00841C93">
      <w:pPr>
        <w:tabs>
          <w:tab w:val="center" w:pos="4680"/>
        </w:tabs>
        <w:rPr>
          <w:rFonts w:cstheme="minorHAnsi"/>
          <w:b/>
        </w:rPr>
      </w:pPr>
    </w:p>
    <w:sectPr w:rsidR="00AC5E19" w:rsidRPr="00326F5F" w:rsidSect="00D56E93">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488F" w14:textId="77777777" w:rsidR="007E6C08" w:rsidRDefault="007E6C08" w:rsidP="0006632C">
      <w:r>
        <w:separator/>
      </w:r>
    </w:p>
  </w:endnote>
  <w:endnote w:type="continuationSeparator" w:id="0">
    <w:p w14:paraId="0335301F" w14:textId="77777777" w:rsidR="007E6C08" w:rsidRDefault="007E6C08"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05AC" w14:textId="77777777" w:rsidR="007E6C08" w:rsidRDefault="007E6C08" w:rsidP="0006632C">
      <w:r>
        <w:separator/>
      </w:r>
    </w:p>
  </w:footnote>
  <w:footnote w:type="continuationSeparator" w:id="0">
    <w:p w14:paraId="3092244B" w14:textId="77777777" w:rsidR="007E6C08" w:rsidRDefault="007E6C08"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9DBA564" w:rsidR="008A6D5F"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282699501"/>
        <w:docPartObj>
          <w:docPartGallery w:val="Watermarks"/>
          <w:docPartUnique/>
        </w:docPartObj>
      </w:sdtPr>
      <w:sdtContent>
        <w:r>
          <w:rPr>
            <w:rFonts w:ascii="Arial Rounded MT Bold" w:hAnsi="Arial Rounded MT Bold"/>
            <w:noProof/>
            <w:color w:val="385623" w:themeColor="accent6" w:themeShade="80"/>
            <w:sz w:val="32"/>
            <w:szCs w:val="32"/>
          </w:rPr>
          <w:pict w14:anchorId="34520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6D5F" w:rsidRPr="0006632C">
      <w:rPr>
        <w:rFonts w:ascii="Arial Rounded MT Bold" w:hAnsi="Arial Rounded MT Bold"/>
        <w:color w:val="385623" w:themeColor="accent6" w:themeShade="80"/>
        <w:sz w:val="32"/>
        <w:szCs w:val="32"/>
      </w:rPr>
      <w:t>A</w:t>
    </w:r>
    <w:bookmarkStart w:id="1" w:name="_Hlk66354709"/>
    <w:bookmarkStart w:id="2" w:name="_Hlk66354710"/>
    <w:r w:rsidR="008A6D5F" w:rsidRPr="0006632C">
      <w:rPr>
        <w:rFonts w:ascii="Arial Rounded MT Bold" w:hAnsi="Arial Rounded MT Bold"/>
        <w:color w:val="385623" w:themeColor="accent6" w:themeShade="80"/>
        <w:sz w:val="32"/>
        <w:szCs w:val="32"/>
      </w:rPr>
      <w:t>mador</w:t>
    </w:r>
    <w:r w:rsidR="00526E87">
      <w:rPr>
        <w:rFonts w:ascii="Arial Rounded MT Bold" w:hAnsi="Arial Rounded MT Bold"/>
        <w:color w:val="385623" w:themeColor="accent6" w:themeShade="80"/>
        <w:sz w:val="32"/>
        <w:szCs w:val="32"/>
      </w:rPr>
      <w:t>-</w:t>
    </w:r>
    <w:r w:rsidR="008A6D5F" w:rsidRPr="0006632C">
      <w:rPr>
        <w:rFonts w:ascii="Arial Rounded MT Bold" w:hAnsi="Arial Rounded MT Bold"/>
        <w:color w:val="385623" w:themeColor="accent6" w:themeShade="80"/>
        <w:sz w:val="32"/>
        <w:szCs w:val="32"/>
      </w:rPr>
      <w:t>Calaveras Consensus Group</w:t>
    </w:r>
    <w:r w:rsidR="008A6D5F">
      <w:rPr>
        <w:rFonts w:ascii="Arial Rounded MT Bold" w:hAnsi="Arial Rounded MT Bold"/>
        <w:color w:val="385623" w:themeColor="accent6" w:themeShade="80"/>
        <w:sz w:val="32"/>
        <w:szCs w:val="32"/>
      </w:rPr>
      <w:t xml:space="preserve"> (ACCG)</w:t>
    </w:r>
  </w:p>
  <w:p w14:paraId="3EAF26C9" w14:textId="6FD9E157" w:rsidR="008A6D5F" w:rsidRPr="00AD3236" w:rsidRDefault="008A6D5F" w:rsidP="00AD3236">
    <w:pPr>
      <w:pStyle w:val="Header"/>
      <w:rPr>
        <w:i/>
      </w:rPr>
    </w:pPr>
    <w:r>
      <w:rPr>
        <w:i/>
      </w:rPr>
      <w:t xml:space="preserve">Planning Work Group </w:t>
    </w:r>
    <w:r w:rsidR="00CD45E5">
      <w:rPr>
        <w:i/>
      </w:rPr>
      <w:t xml:space="preserve">Zoom </w:t>
    </w:r>
    <w:r>
      <w:rPr>
        <w:i/>
      </w:rPr>
      <w:t xml:space="preserve">Meeting Summary, </w:t>
    </w:r>
    <w:r>
      <w:rPr>
        <w:i/>
        <w:noProof/>
      </w:rPr>
      <mc:AlternateContent>
        <mc:Choice Requires="wps">
          <w:drawing>
            <wp:anchor distT="0" distB="0" distL="114300" distR="114300" simplePos="0" relativeHeight="251657216"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437D84">
      <w:rPr>
        <w:i/>
      </w:rPr>
      <w:t>07/27</w:t>
    </w:r>
    <w:r w:rsidR="008C3EE0">
      <w:rPr>
        <w:i/>
      </w:rPr>
      <w:t>/2022</w:t>
    </w:r>
    <w:r>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B2E"/>
    <w:multiLevelType w:val="hybridMultilevel"/>
    <w:tmpl w:val="5B80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10005"/>
    <w:multiLevelType w:val="hybridMultilevel"/>
    <w:tmpl w:val="C94A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2454"/>
    <w:multiLevelType w:val="hybridMultilevel"/>
    <w:tmpl w:val="8BCA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F519B"/>
    <w:multiLevelType w:val="multilevel"/>
    <w:tmpl w:val="F5DEDB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B5445"/>
    <w:multiLevelType w:val="multilevel"/>
    <w:tmpl w:val="52B8C4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A0570C"/>
    <w:multiLevelType w:val="hybridMultilevel"/>
    <w:tmpl w:val="E34C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14BF2"/>
    <w:multiLevelType w:val="hybridMultilevel"/>
    <w:tmpl w:val="999200B0"/>
    <w:lvl w:ilvl="0" w:tplc="A3EC3A64">
      <w:start w:val="1"/>
      <w:numFmt w:val="bullet"/>
      <w:lvlText w:val=" "/>
      <w:lvlJc w:val="left"/>
      <w:pPr>
        <w:tabs>
          <w:tab w:val="num" w:pos="720"/>
        </w:tabs>
        <w:ind w:left="720" w:hanging="360"/>
      </w:pPr>
      <w:rPr>
        <w:rFonts w:ascii="Calibri" w:hAnsi="Calibri" w:hint="default"/>
      </w:rPr>
    </w:lvl>
    <w:lvl w:ilvl="1" w:tplc="91E212DE" w:tentative="1">
      <w:start w:val="1"/>
      <w:numFmt w:val="bullet"/>
      <w:lvlText w:val=" "/>
      <w:lvlJc w:val="left"/>
      <w:pPr>
        <w:tabs>
          <w:tab w:val="num" w:pos="1440"/>
        </w:tabs>
        <w:ind w:left="1440" w:hanging="360"/>
      </w:pPr>
      <w:rPr>
        <w:rFonts w:ascii="Calibri" w:hAnsi="Calibri" w:hint="default"/>
      </w:rPr>
    </w:lvl>
    <w:lvl w:ilvl="2" w:tplc="5218B8F4" w:tentative="1">
      <w:start w:val="1"/>
      <w:numFmt w:val="bullet"/>
      <w:lvlText w:val=" "/>
      <w:lvlJc w:val="left"/>
      <w:pPr>
        <w:tabs>
          <w:tab w:val="num" w:pos="2160"/>
        </w:tabs>
        <w:ind w:left="2160" w:hanging="360"/>
      </w:pPr>
      <w:rPr>
        <w:rFonts w:ascii="Calibri" w:hAnsi="Calibri" w:hint="default"/>
      </w:rPr>
    </w:lvl>
    <w:lvl w:ilvl="3" w:tplc="EE3C3E06" w:tentative="1">
      <w:start w:val="1"/>
      <w:numFmt w:val="bullet"/>
      <w:lvlText w:val=" "/>
      <w:lvlJc w:val="left"/>
      <w:pPr>
        <w:tabs>
          <w:tab w:val="num" w:pos="2880"/>
        </w:tabs>
        <w:ind w:left="2880" w:hanging="360"/>
      </w:pPr>
      <w:rPr>
        <w:rFonts w:ascii="Calibri" w:hAnsi="Calibri" w:hint="default"/>
      </w:rPr>
    </w:lvl>
    <w:lvl w:ilvl="4" w:tplc="CACEF9BA" w:tentative="1">
      <w:start w:val="1"/>
      <w:numFmt w:val="bullet"/>
      <w:lvlText w:val=" "/>
      <w:lvlJc w:val="left"/>
      <w:pPr>
        <w:tabs>
          <w:tab w:val="num" w:pos="3600"/>
        </w:tabs>
        <w:ind w:left="3600" w:hanging="360"/>
      </w:pPr>
      <w:rPr>
        <w:rFonts w:ascii="Calibri" w:hAnsi="Calibri" w:hint="default"/>
      </w:rPr>
    </w:lvl>
    <w:lvl w:ilvl="5" w:tplc="1EF4FA92" w:tentative="1">
      <w:start w:val="1"/>
      <w:numFmt w:val="bullet"/>
      <w:lvlText w:val=" "/>
      <w:lvlJc w:val="left"/>
      <w:pPr>
        <w:tabs>
          <w:tab w:val="num" w:pos="4320"/>
        </w:tabs>
        <w:ind w:left="4320" w:hanging="360"/>
      </w:pPr>
      <w:rPr>
        <w:rFonts w:ascii="Calibri" w:hAnsi="Calibri" w:hint="default"/>
      </w:rPr>
    </w:lvl>
    <w:lvl w:ilvl="6" w:tplc="46D48708" w:tentative="1">
      <w:start w:val="1"/>
      <w:numFmt w:val="bullet"/>
      <w:lvlText w:val=" "/>
      <w:lvlJc w:val="left"/>
      <w:pPr>
        <w:tabs>
          <w:tab w:val="num" w:pos="5040"/>
        </w:tabs>
        <w:ind w:left="5040" w:hanging="360"/>
      </w:pPr>
      <w:rPr>
        <w:rFonts w:ascii="Calibri" w:hAnsi="Calibri" w:hint="default"/>
      </w:rPr>
    </w:lvl>
    <w:lvl w:ilvl="7" w:tplc="A81851F2" w:tentative="1">
      <w:start w:val="1"/>
      <w:numFmt w:val="bullet"/>
      <w:lvlText w:val=" "/>
      <w:lvlJc w:val="left"/>
      <w:pPr>
        <w:tabs>
          <w:tab w:val="num" w:pos="5760"/>
        </w:tabs>
        <w:ind w:left="5760" w:hanging="360"/>
      </w:pPr>
      <w:rPr>
        <w:rFonts w:ascii="Calibri" w:hAnsi="Calibri" w:hint="default"/>
      </w:rPr>
    </w:lvl>
    <w:lvl w:ilvl="8" w:tplc="47782394"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17315D84"/>
    <w:multiLevelType w:val="hybridMultilevel"/>
    <w:tmpl w:val="92BA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D0928"/>
    <w:multiLevelType w:val="multilevel"/>
    <w:tmpl w:val="E33E7C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5D1E87"/>
    <w:multiLevelType w:val="hybridMultilevel"/>
    <w:tmpl w:val="00EEE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A3099"/>
    <w:multiLevelType w:val="hybridMultilevel"/>
    <w:tmpl w:val="91DE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162AF"/>
    <w:multiLevelType w:val="hybridMultilevel"/>
    <w:tmpl w:val="631CB4E0"/>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E6B9C"/>
    <w:multiLevelType w:val="hybridMultilevel"/>
    <w:tmpl w:val="FDE8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B296F"/>
    <w:multiLevelType w:val="hybridMultilevel"/>
    <w:tmpl w:val="7CC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4618F"/>
    <w:multiLevelType w:val="hybridMultilevel"/>
    <w:tmpl w:val="C968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10759"/>
    <w:multiLevelType w:val="multilevel"/>
    <w:tmpl w:val="331E62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9041E2"/>
    <w:multiLevelType w:val="hybridMultilevel"/>
    <w:tmpl w:val="871A6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73B69"/>
    <w:multiLevelType w:val="hybridMultilevel"/>
    <w:tmpl w:val="CD86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D4109"/>
    <w:multiLevelType w:val="hybridMultilevel"/>
    <w:tmpl w:val="963C151C"/>
    <w:lvl w:ilvl="0" w:tplc="209ED3E8">
      <w:start w:val="1"/>
      <w:numFmt w:val="bullet"/>
      <w:lvlText w:val="◦"/>
      <w:lvlJc w:val="left"/>
      <w:pPr>
        <w:tabs>
          <w:tab w:val="num" w:pos="720"/>
        </w:tabs>
        <w:ind w:left="720" w:hanging="360"/>
      </w:pPr>
      <w:rPr>
        <w:rFonts w:ascii="Calibri" w:hAnsi="Calibri" w:hint="default"/>
      </w:rPr>
    </w:lvl>
    <w:lvl w:ilvl="1" w:tplc="F066FD22">
      <w:start w:val="1"/>
      <w:numFmt w:val="bullet"/>
      <w:lvlText w:val="◦"/>
      <w:lvlJc w:val="left"/>
      <w:pPr>
        <w:tabs>
          <w:tab w:val="num" w:pos="1440"/>
        </w:tabs>
        <w:ind w:left="1440" w:hanging="360"/>
      </w:pPr>
      <w:rPr>
        <w:rFonts w:ascii="Calibri" w:hAnsi="Calibri" w:hint="default"/>
      </w:rPr>
    </w:lvl>
    <w:lvl w:ilvl="2" w:tplc="A23EA1AE" w:tentative="1">
      <w:start w:val="1"/>
      <w:numFmt w:val="bullet"/>
      <w:lvlText w:val="◦"/>
      <w:lvlJc w:val="left"/>
      <w:pPr>
        <w:tabs>
          <w:tab w:val="num" w:pos="2160"/>
        </w:tabs>
        <w:ind w:left="2160" w:hanging="360"/>
      </w:pPr>
      <w:rPr>
        <w:rFonts w:ascii="Calibri" w:hAnsi="Calibri" w:hint="default"/>
      </w:rPr>
    </w:lvl>
    <w:lvl w:ilvl="3" w:tplc="308A9148" w:tentative="1">
      <w:start w:val="1"/>
      <w:numFmt w:val="bullet"/>
      <w:lvlText w:val="◦"/>
      <w:lvlJc w:val="left"/>
      <w:pPr>
        <w:tabs>
          <w:tab w:val="num" w:pos="2880"/>
        </w:tabs>
        <w:ind w:left="2880" w:hanging="360"/>
      </w:pPr>
      <w:rPr>
        <w:rFonts w:ascii="Calibri" w:hAnsi="Calibri" w:hint="default"/>
      </w:rPr>
    </w:lvl>
    <w:lvl w:ilvl="4" w:tplc="FA727980" w:tentative="1">
      <w:start w:val="1"/>
      <w:numFmt w:val="bullet"/>
      <w:lvlText w:val="◦"/>
      <w:lvlJc w:val="left"/>
      <w:pPr>
        <w:tabs>
          <w:tab w:val="num" w:pos="3600"/>
        </w:tabs>
        <w:ind w:left="3600" w:hanging="360"/>
      </w:pPr>
      <w:rPr>
        <w:rFonts w:ascii="Calibri" w:hAnsi="Calibri" w:hint="default"/>
      </w:rPr>
    </w:lvl>
    <w:lvl w:ilvl="5" w:tplc="86781814" w:tentative="1">
      <w:start w:val="1"/>
      <w:numFmt w:val="bullet"/>
      <w:lvlText w:val="◦"/>
      <w:lvlJc w:val="left"/>
      <w:pPr>
        <w:tabs>
          <w:tab w:val="num" w:pos="4320"/>
        </w:tabs>
        <w:ind w:left="4320" w:hanging="360"/>
      </w:pPr>
      <w:rPr>
        <w:rFonts w:ascii="Calibri" w:hAnsi="Calibri" w:hint="default"/>
      </w:rPr>
    </w:lvl>
    <w:lvl w:ilvl="6" w:tplc="1026DA36" w:tentative="1">
      <w:start w:val="1"/>
      <w:numFmt w:val="bullet"/>
      <w:lvlText w:val="◦"/>
      <w:lvlJc w:val="left"/>
      <w:pPr>
        <w:tabs>
          <w:tab w:val="num" w:pos="5040"/>
        </w:tabs>
        <w:ind w:left="5040" w:hanging="360"/>
      </w:pPr>
      <w:rPr>
        <w:rFonts w:ascii="Calibri" w:hAnsi="Calibri" w:hint="default"/>
      </w:rPr>
    </w:lvl>
    <w:lvl w:ilvl="7" w:tplc="C95C5026" w:tentative="1">
      <w:start w:val="1"/>
      <w:numFmt w:val="bullet"/>
      <w:lvlText w:val="◦"/>
      <w:lvlJc w:val="left"/>
      <w:pPr>
        <w:tabs>
          <w:tab w:val="num" w:pos="5760"/>
        </w:tabs>
        <w:ind w:left="5760" w:hanging="360"/>
      </w:pPr>
      <w:rPr>
        <w:rFonts w:ascii="Calibri" w:hAnsi="Calibri" w:hint="default"/>
      </w:rPr>
    </w:lvl>
    <w:lvl w:ilvl="8" w:tplc="2C1448BA"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4BFC56F9"/>
    <w:multiLevelType w:val="hybridMultilevel"/>
    <w:tmpl w:val="9A425FC6"/>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B78A4"/>
    <w:multiLevelType w:val="hybridMultilevel"/>
    <w:tmpl w:val="F936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F0C0A"/>
    <w:multiLevelType w:val="hybridMultilevel"/>
    <w:tmpl w:val="D63E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100E5"/>
    <w:multiLevelType w:val="hybridMultilevel"/>
    <w:tmpl w:val="0C9C1AC2"/>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74051"/>
    <w:multiLevelType w:val="hybridMultilevel"/>
    <w:tmpl w:val="5CCE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B0522"/>
    <w:multiLevelType w:val="hybridMultilevel"/>
    <w:tmpl w:val="38602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A3AD1"/>
    <w:multiLevelType w:val="hybridMultilevel"/>
    <w:tmpl w:val="64A2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F493D"/>
    <w:multiLevelType w:val="hybridMultilevel"/>
    <w:tmpl w:val="DEF4B142"/>
    <w:lvl w:ilvl="0" w:tplc="9C944DA6">
      <w:start w:val="1"/>
      <w:numFmt w:val="bullet"/>
      <w:lvlText w:val="◦"/>
      <w:lvlJc w:val="left"/>
      <w:pPr>
        <w:tabs>
          <w:tab w:val="num" w:pos="720"/>
        </w:tabs>
        <w:ind w:left="720" w:hanging="360"/>
      </w:pPr>
      <w:rPr>
        <w:rFonts w:ascii="Calibri" w:hAnsi="Calibri" w:hint="default"/>
      </w:rPr>
    </w:lvl>
    <w:lvl w:ilvl="1" w:tplc="64569FB0">
      <w:start w:val="1"/>
      <w:numFmt w:val="bullet"/>
      <w:lvlText w:val="◦"/>
      <w:lvlJc w:val="left"/>
      <w:pPr>
        <w:tabs>
          <w:tab w:val="num" w:pos="1440"/>
        </w:tabs>
        <w:ind w:left="1440" w:hanging="360"/>
      </w:pPr>
      <w:rPr>
        <w:rFonts w:ascii="Calibri" w:hAnsi="Calibri" w:hint="default"/>
      </w:rPr>
    </w:lvl>
    <w:lvl w:ilvl="2" w:tplc="C7221BAA" w:tentative="1">
      <w:start w:val="1"/>
      <w:numFmt w:val="bullet"/>
      <w:lvlText w:val="◦"/>
      <w:lvlJc w:val="left"/>
      <w:pPr>
        <w:tabs>
          <w:tab w:val="num" w:pos="2160"/>
        </w:tabs>
        <w:ind w:left="2160" w:hanging="360"/>
      </w:pPr>
      <w:rPr>
        <w:rFonts w:ascii="Calibri" w:hAnsi="Calibri" w:hint="default"/>
      </w:rPr>
    </w:lvl>
    <w:lvl w:ilvl="3" w:tplc="C85294EC" w:tentative="1">
      <w:start w:val="1"/>
      <w:numFmt w:val="bullet"/>
      <w:lvlText w:val="◦"/>
      <w:lvlJc w:val="left"/>
      <w:pPr>
        <w:tabs>
          <w:tab w:val="num" w:pos="2880"/>
        </w:tabs>
        <w:ind w:left="2880" w:hanging="360"/>
      </w:pPr>
      <w:rPr>
        <w:rFonts w:ascii="Calibri" w:hAnsi="Calibri" w:hint="default"/>
      </w:rPr>
    </w:lvl>
    <w:lvl w:ilvl="4" w:tplc="C16618A0" w:tentative="1">
      <w:start w:val="1"/>
      <w:numFmt w:val="bullet"/>
      <w:lvlText w:val="◦"/>
      <w:lvlJc w:val="left"/>
      <w:pPr>
        <w:tabs>
          <w:tab w:val="num" w:pos="3600"/>
        </w:tabs>
        <w:ind w:left="3600" w:hanging="360"/>
      </w:pPr>
      <w:rPr>
        <w:rFonts w:ascii="Calibri" w:hAnsi="Calibri" w:hint="default"/>
      </w:rPr>
    </w:lvl>
    <w:lvl w:ilvl="5" w:tplc="1B2CEC6E" w:tentative="1">
      <w:start w:val="1"/>
      <w:numFmt w:val="bullet"/>
      <w:lvlText w:val="◦"/>
      <w:lvlJc w:val="left"/>
      <w:pPr>
        <w:tabs>
          <w:tab w:val="num" w:pos="4320"/>
        </w:tabs>
        <w:ind w:left="4320" w:hanging="360"/>
      </w:pPr>
      <w:rPr>
        <w:rFonts w:ascii="Calibri" w:hAnsi="Calibri" w:hint="default"/>
      </w:rPr>
    </w:lvl>
    <w:lvl w:ilvl="6" w:tplc="FCF00B04" w:tentative="1">
      <w:start w:val="1"/>
      <w:numFmt w:val="bullet"/>
      <w:lvlText w:val="◦"/>
      <w:lvlJc w:val="left"/>
      <w:pPr>
        <w:tabs>
          <w:tab w:val="num" w:pos="5040"/>
        </w:tabs>
        <w:ind w:left="5040" w:hanging="360"/>
      </w:pPr>
      <w:rPr>
        <w:rFonts w:ascii="Calibri" w:hAnsi="Calibri" w:hint="default"/>
      </w:rPr>
    </w:lvl>
    <w:lvl w:ilvl="7" w:tplc="09CE64EE" w:tentative="1">
      <w:start w:val="1"/>
      <w:numFmt w:val="bullet"/>
      <w:lvlText w:val="◦"/>
      <w:lvlJc w:val="left"/>
      <w:pPr>
        <w:tabs>
          <w:tab w:val="num" w:pos="5760"/>
        </w:tabs>
        <w:ind w:left="5760" w:hanging="360"/>
      </w:pPr>
      <w:rPr>
        <w:rFonts w:ascii="Calibri" w:hAnsi="Calibri" w:hint="default"/>
      </w:rPr>
    </w:lvl>
    <w:lvl w:ilvl="8" w:tplc="548E51AE"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56C633F0"/>
    <w:multiLevelType w:val="hybridMultilevel"/>
    <w:tmpl w:val="35BCE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04B6D"/>
    <w:multiLevelType w:val="hybridMultilevel"/>
    <w:tmpl w:val="AAE0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34F06"/>
    <w:multiLevelType w:val="hybridMultilevel"/>
    <w:tmpl w:val="CF3EF64C"/>
    <w:lvl w:ilvl="0" w:tplc="814E0674">
      <w:start w:val="1"/>
      <w:numFmt w:val="bullet"/>
      <w:lvlText w:val="•"/>
      <w:lvlJc w:val="left"/>
      <w:pPr>
        <w:tabs>
          <w:tab w:val="num" w:pos="720"/>
        </w:tabs>
        <w:ind w:left="720" w:hanging="360"/>
      </w:pPr>
      <w:rPr>
        <w:rFonts w:ascii="Arial" w:hAnsi="Arial" w:hint="default"/>
      </w:rPr>
    </w:lvl>
    <w:lvl w:ilvl="1" w:tplc="ECB21E1C" w:tentative="1">
      <w:start w:val="1"/>
      <w:numFmt w:val="bullet"/>
      <w:lvlText w:val="•"/>
      <w:lvlJc w:val="left"/>
      <w:pPr>
        <w:tabs>
          <w:tab w:val="num" w:pos="1440"/>
        </w:tabs>
        <w:ind w:left="1440" w:hanging="360"/>
      </w:pPr>
      <w:rPr>
        <w:rFonts w:ascii="Arial" w:hAnsi="Arial" w:hint="default"/>
      </w:rPr>
    </w:lvl>
    <w:lvl w:ilvl="2" w:tplc="767C0EC2" w:tentative="1">
      <w:start w:val="1"/>
      <w:numFmt w:val="bullet"/>
      <w:lvlText w:val="•"/>
      <w:lvlJc w:val="left"/>
      <w:pPr>
        <w:tabs>
          <w:tab w:val="num" w:pos="2160"/>
        </w:tabs>
        <w:ind w:left="2160" w:hanging="360"/>
      </w:pPr>
      <w:rPr>
        <w:rFonts w:ascii="Arial" w:hAnsi="Arial" w:hint="default"/>
      </w:rPr>
    </w:lvl>
    <w:lvl w:ilvl="3" w:tplc="687CF0BA" w:tentative="1">
      <w:start w:val="1"/>
      <w:numFmt w:val="bullet"/>
      <w:lvlText w:val="•"/>
      <w:lvlJc w:val="left"/>
      <w:pPr>
        <w:tabs>
          <w:tab w:val="num" w:pos="2880"/>
        </w:tabs>
        <w:ind w:left="2880" w:hanging="360"/>
      </w:pPr>
      <w:rPr>
        <w:rFonts w:ascii="Arial" w:hAnsi="Arial" w:hint="default"/>
      </w:rPr>
    </w:lvl>
    <w:lvl w:ilvl="4" w:tplc="A1641EDE" w:tentative="1">
      <w:start w:val="1"/>
      <w:numFmt w:val="bullet"/>
      <w:lvlText w:val="•"/>
      <w:lvlJc w:val="left"/>
      <w:pPr>
        <w:tabs>
          <w:tab w:val="num" w:pos="3600"/>
        </w:tabs>
        <w:ind w:left="3600" w:hanging="360"/>
      </w:pPr>
      <w:rPr>
        <w:rFonts w:ascii="Arial" w:hAnsi="Arial" w:hint="default"/>
      </w:rPr>
    </w:lvl>
    <w:lvl w:ilvl="5" w:tplc="A76C575C" w:tentative="1">
      <w:start w:val="1"/>
      <w:numFmt w:val="bullet"/>
      <w:lvlText w:val="•"/>
      <w:lvlJc w:val="left"/>
      <w:pPr>
        <w:tabs>
          <w:tab w:val="num" w:pos="4320"/>
        </w:tabs>
        <w:ind w:left="4320" w:hanging="360"/>
      </w:pPr>
      <w:rPr>
        <w:rFonts w:ascii="Arial" w:hAnsi="Arial" w:hint="default"/>
      </w:rPr>
    </w:lvl>
    <w:lvl w:ilvl="6" w:tplc="D6DA1102" w:tentative="1">
      <w:start w:val="1"/>
      <w:numFmt w:val="bullet"/>
      <w:lvlText w:val="•"/>
      <w:lvlJc w:val="left"/>
      <w:pPr>
        <w:tabs>
          <w:tab w:val="num" w:pos="5040"/>
        </w:tabs>
        <w:ind w:left="5040" w:hanging="360"/>
      </w:pPr>
      <w:rPr>
        <w:rFonts w:ascii="Arial" w:hAnsi="Arial" w:hint="default"/>
      </w:rPr>
    </w:lvl>
    <w:lvl w:ilvl="7" w:tplc="ECBC885A" w:tentative="1">
      <w:start w:val="1"/>
      <w:numFmt w:val="bullet"/>
      <w:lvlText w:val="•"/>
      <w:lvlJc w:val="left"/>
      <w:pPr>
        <w:tabs>
          <w:tab w:val="num" w:pos="5760"/>
        </w:tabs>
        <w:ind w:left="5760" w:hanging="360"/>
      </w:pPr>
      <w:rPr>
        <w:rFonts w:ascii="Arial" w:hAnsi="Arial" w:hint="default"/>
      </w:rPr>
    </w:lvl>
    <w:lvl w:ilvl="8" w:tplc="5D8676A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9D34F5"/>
    <w:multiLevelType w:val="hybridMultilevel"/>
    <w:tmpl w:val="B4E0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43117"/>
    <w:multiLevelType w:val="hybridMultilevel"/>
    <w:tmpl w:val="E29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D2CC6"/>
    <w:multiLevelType w:val="hybridMultilevel"/>
    <w:tmpl w:val="EBC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12E64"/>
    <w:multiLevelType w:val="hybridMultilevel"/>
    <w:tmpl w:val="F70A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63E96"/>
    <w:multiLevelType w:val="hybridMultilevel"/>
    <w:tmpl w:val="755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B60A3"/>
    <w:multiLevelType w:val="hybridMultilevel"/>
    <w:tmpl w:val="4918788E"/>
    <w:lvl w:ilvl="0" w:tplc="609EF710">
      <w:start w:val="1"/>
      <w:numFmt w:val="bullet"/>
      <w:lvlText w:val="•"/>
      <w:lvlJc w:val="left"/>
      <w:pPr>
        <w:tabs>
          <w:tab w:val="num" w:pos="720"/>
        </w:tabs>
        <w:ind w:left="720" w:hanging="360"/>
      </w:pPr>
      <w:rPr>
        <w:rFonts w:ascii="Arial" w:hAnsi="Arial" w:hint="default"/>
      </w:rPr>
    </w:lvl>
    <w:lvl w:ilvl="1" w:tplc="EB1A0754" w:tentative="1">
      <w:start w:val="1"/>
      <w:numFmt w:val="bullet"/>
      <w:lvlText w:val="•"/>
      <w:lvlJc w:val="left"/>
      <w:pPr>
        <w:tabs>
          <w:tab w:val="num" w:pos="1440"/>
        </w:tabs>
        <w:ind w:left="1440" w:hanging="360"/>
      </w:pPr>
      <w:rPr>
        <w:rFonts w:ascii="Arial" w:hAnsi="Arial" w:hint="default"/>
      </w:rPr>
    </w:lvl>
    <w:lvl w:ilvl="2" w:tplc="A5A2C7E6" w:tentative="1">
      <w:start w:val="1"/>
      <w:numFmt w:val="bullet"/>
      <w:lvlText w:val="•"/>
      <w:lvlJc w:val="left"/>
      <w:pPr>
        <w:tabs>
          <w:tab w:val="num" w:pos="2160"/>
        </w:tabs>
        <w:ind w:left="2160" w:hanging="360"/>
      </w:pPr>
      <w:rPr>
        <w:rFonts w:ascii="Arial" w:hAnsi="Arial" w:hint="default"/>
      </w:rPr>
    </w:lvl>
    <w:lvl w:ilvl="3" w:tplc="493A8284" w:tentative="1">
      <w:start w:val="1"/>
      <w:numFmt w:val="bullet"/>
      <w:lvlText w:val="•"/>
      <w:lvlJc w:val="left"/>
      <w:pPr>
        <w:tabs>
          <w:tab w:val="num" w:pos="2880"/>
        </w:tabs>
        <w:ind w:left="2880" w:hanging="360"/>
      </w:pPr>
      <w:rPr>
        <w:rFonts w:ascii="Arial" w:hAnsi="Arial" w:hint="default"/>
      </w:rPr>
    </w:lvl>
    <w:lvl w:ilvl="4" w:tplc="7EAAD9CC" w:tentative="1">
      <w:start w:val="1"/>
      <w:numFmt w:val="bullet"/>
      <w:lvlText w:val="•"/>
      <w:lvlJc w:val="left"/>
      <w:pPr>
        <w:tabs>
          <w:tab w:val="num" w:pos="3600"/>
        </w:tabs>
        <w:ind w:left="3600" w:hanging="360"/>
      </w:pPr>
      <w:rPr>
        <w:rFonts w:ascii="Arial" w:hAnsi="Arial" w:hint="default"/>
      </w:rPr>
    </w:lvl>
    <w:lvl w:ilvl="5" w:tplc="15941F90" w:tentative="1">
      <w:start w:val="1"/>
      <w:numFmt w:val="bullet"/>
      <w:lvlText w:val="•"/>
      <w:lvlJc w:val="left"/>
      <w:pPr>
        <w:tabs>
          <w:tab w:val="num" w:pos="4320"/>
        </w:tabs>
        <w:ind w:left="4320" w:hanging="360"/>
      </w:pPr>
      <w:rPr>
        <w:rFonts w:ascii="Arial" w:hAnsi="Arial" w:hint="default"/>
      </w:rPr>
    </w:lvl>
    <w:lvl w:ilvl="6" w:tplc="6202684E" w:tentative="1">
      <w:start w:val="1"/>
      <w:numFmt w:val="bullet"/>
      <w:lvlText w:val="•"/>
      <w:lvlJc w:val="left"/>
      <w:pPr>
        <w:tabs>
          <w:tab w:val="num" w:pos="5040"/>
        </w:tabs>
        <w:ind w:left="5040" w:hanging="360"/>
      </w:pPr>
      <w:rPr>
        <w:rFonts w:ascii="Arial" w:hAnsi="Arial" w:hint="default"/>
      </w:rPr>
    </w:lvl>
    <w:lvl w:ilvl="7" w:tplc="D1EC0514" w:tentative="1">
      <w:start w:val="1"/>
      <w:numFmt w:val="bullet"/>
      <w:lvlText w:val="•"/>
      <w:lvlJc w:val="left"/>
      <w:pPr>
        <w:tabs>
          <w:tab w:val="num" w:pos="5760"/>
        </w:tabs>
        <w:ind w:left="5760" w:hanging="360"/>
      </w:pPr>
      <w:rPr>
        <w:rFonts w:ascii="Arial" w:hAnsi="Arial" w:hint="default"/>
      </w:rPr>
    </w:lvl>
    <w:lvl w:ilvl="8" w:tplc="2FF886B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6E08EC"/>
    <w:multiLevelType w:val="hybridMultilevel"/>
    <w:tmpl w:val="D0EC7DE8"/>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D43D8"/>
    <w:multiLevelType w:val="hybridMultilevel"/>
    <w:tmpl w:val="FD7E642E"/>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775CA"/>
    <w:multiLevelType w:val="hybridMultilevel"/>
    <w:tmpl w:val="510C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8"/>
  </w:num>
  <w:num w:numId="2" w16cid:durableId="191767967">
    <w:abstractNumId w:val="39"/>
  </w:num>
  <w:num w:numId="3" w16cid:durableId="963464138">
    <w:abstractNumId w:val="25"/>
  </w:num>
  <w:num w:numId="4" w16cid:durableId="729235476">
    <w:abstractNumId w:val="14"/>
  </w:num>
  <w:num w:numId="5" w16cid:durableId="1196117596">
    <w:abstractNumId w:val="30"/>
  </w:num>
  <w:num w:numId="6" w16cid:durableId="271668210">
    <w:abstractNumId w:val="6"/>
  </w:num>
  <w:num w:numId="7" w16cid:durableId="972447891">
    <w:abstractNumId w:val="27"/>
  </w:num>
  <w:num w:numId="8" w16cid:durableId="1911962792">
    <w:abstractNumId w:val="19"/>
  </w:num>
  <w:num w:numId="9" w16cid:durableId="777332331">
    <w:abstractNumId w:val="20"/>
  </w:num>
  <w:num w:numId="10" w16cid:durableId="81686674">
    <w:abstractNumId w:val="37"/>
  </w:num>
  <w:num w:numId="11" w16cid:durableId="520558120">
    <w:abstractNumId w:val="23"/>
  </w:num>
  <w:num w:numId="12" w16cid:durableId="2060090085">
    <w:abstractNumId w:val="38"/>
  </w:num>
  <w:num w:numId="13" w16cid:durableId="1555388619">
    <w:abstractNumId w:val="12"/>
  </w:num>
  <w:num w:numId="14" w16cid:durableId="386536994">
    <w:abstractNumId w:val="36"/>
  </w:num>
  <w:num w:numId="15" w16cid:durableId="686441809">
    <w:abstractNumId w:val="40"/>
  </w:num>
  <w:num w:numId="16" w16cid:durableId="1397627132">
    <w:abstractNumId w:val="15"/>
  </w:num>
  <w:num w:numId="17" w16cid:durableId="1389843909">
    <w:abstractNumId w:val="10"/>
  </w:num>
  <w:num w:numId="18" w16cid:durableId="517813708">
    <w:abstractNumId w:val="5"/>
  </w:num>
  <w:num w:numId="19" w16cid:durableId="102657453">
    <w:abstractNumId w:val="31"/>
  </w:num>
  <w:num w:numId="20" w16cid:durableId="497769287">
    <w:abstractNumId w:val="0"/>
  </w:num>
  <w:num w:numId="21" w16cid:durableId="375083826">
    <w:abstractNumId w:val="35"/>
  </w:num>
  <w:num w:numId="22" w16cid:durableId="786699540">
    <w:abstractNumId w:val="33"/>
  </w:num>
  <w:num w:numId="23" w16cid:durableId="767775220">
    <w:abstractNumId w:val="26"/>
  </w:num>
  <w:num w:numId="24" w16cid:durableId="64845735">
    <w:abstractNumId w:val="2"/>
  </w:num>
  <w:num w:numId="25" w16cid:durableId="854224119">
    <w:abstractNumId w:val="7"/>
  </w:num>
  <w:num w:numId="26" w16cid:durableId="1572616681">
    <w:abstractNumId w:val="4"/>
  </w:num>
  <w:num w:numId="27" w16cid:durableId="1573585450">
    <w:abstractNumId w:val="3"/>
  </w:num>
  <w:num w:numId="28" w16cid:durableId="1854684549">
    <w:abstractNumId w:val="24"/>
  </w:num>
  <w:num w:numId="29" w16cid:durableId="657077163">
    <w:abstractNumId w:val="9"/>
  </w:num>
  <w:num w:numId="30" w16cid:durableId="128324646">
    <w:abstractNumId w:val="16"/>
  </w:num>
  <w:num w:numId="31" w16cid:durableId="206573169">
    <w:abstractNumId w:val="17"/>
  </w:num>
  <w:num w:numId="32" w16cid:durableId="398215928">
    <w:abstractNumId w:val="29"/>
  </w:num>
  <w:num w:numId="33" w16cid:durableId="2096390101">
    <w:abstractNumId w:val="18"/>
  </w:num>
  <w:num w:numId="34" w16cid:durableId="203492027">
    <w:abstractNumId w:val="21"/>
  </w:num>
  <w:num w:numId="35" w16cid:durableId="578517485">
    <w:abstractNumId w:val="22"/>
  </w:num>
  <w:num w:numId="36" w16cid:durableId="136804133">
    <w:abstractNumId w:val="11"/>
  </w:num>
  <w:num w:numId="37" w16cid:durableId="767459312">
    <w:abstractNumId w:val="32"/>
  </w:num>
  <w:num w:numId="38" w16cid:durableId="1970629675">
    <w:abstractNumId w:val="1"/>
  </w:num>
  <w:num w:numId="39" w16cid:durableId="2024546777">
    <w:abstractNumId w:val="13"/>
  </w:num>
  <w:num w:numId="40" w16cid:durableId="2093504332">
    <w:abstractNumId w:val="28"/>
  </w:num>
  <w:num w:numId="41" w16cid:durableId="1893496018">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E3C"/>
    <w:rsid w:val="00001FBA"/>
    <w:rsid w:val="0000242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16FE"/>
    <w:rsid w:val="000219B4"/>
    <w:rsid w:val="00022C5C"/>
    <w:rsid w:val="000241AC"/>
    <w:rsid w:val="000244AC"/>
    <w:rsid w:val="00024749"/>
    <w:rsid w:val="00025AC6"/>
    <w:rsid w:val="00025B13"/>
    <w:rsid w:val="000265BF"/>
    <w:rsid w:val="00026F49"/>
    <w:rsid w:val="00031476"/>
    <w:rsid w:val="00031F37"/>
    <w:rsid w:val="000329B6"/>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672AA"/>
    <w:rsid w:val="00070AB4"/>
    <w:rsid w:val="00070C48"/>
    <w:rsid w:val="00071316"/>
    <w:rsid w:val="00071821"/>
    <w:rsid w:val="0007386C"/>
    <w:rsid w:val="0007526F"/>
    <w:rsid w:val="0007540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6571"/>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6547"/>
    <w:rsid w:val="000D703B"/>
    <w:rsid w:val="000D7406"/>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6E1C"/>
    <w:rsid w:val="00126F14"/>
    <w:rsid w:val="00127078"/>
    <w:rsid w:val="00127B3F"/>
    <w:rsid w:val="00130003"/>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50A"/>
    <w:rsid w:val="00173597"/>
    <w:rsid w:val="00173710"/>
    <w:rsid w:val="0017393C"/>
    <w:rsid w:val="00173D12"/>
    <w:rsid w:val="00174805"/>
    <w:rsid w:val="00174C65"/>
    <w:rsid w:val="0017647C"/>
    <w:rsid w:val="0017662E"/>
    <w:rsid w:val="00177413"/>
    <w:rsid w:val="0018055A"/>
    <w:rsid w:val="001838B4"/>
    <w:rsid w:val="001845F1"/>
    <w:rsid w:val="00185532"/>
    <w:rsid w:val="00191295"/>
    <w:rsid w:val="00192B98"/>
    <w:rsid w:val="00192E00"/>
    <w:rsid w:val="00192F30"/>
    <w:rsid w:val="0019307A"/>
    <w:rsid w:val="00194928"/>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1A0C"/>
    <w:rsid w:val="001F2827"/>
    <w:rsid w:val="001F46E2"/>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11A6F"/>
    <w:rsid w:val="00212F62"/>
    <w:rsid w:val="00213F15"/>
    <w:rsid w:val="002148A5"/>
    <w:rsid w:val="00214F46"/>
    <w:rsid w:val="00215A8B"/>
    <w:rsid w:val="00215ADE"/>
    <w:rsid w:val="00215B25"/>
    <w:rsid w:val="00216A03"/>
    <w:rsid w:val="00216BD1"/>
    <w:rsid w:val="00220F05"/>
    <w:rsid w:val="0022113E"/>
    <w:rsid w:val="00221610"/>
    <w:rsid w:val="00222B5D"/>
    <w:rsid w:val="00223A7B"/>
    <w:rsid w:val="00225908"/>
    <w:rsid w:val="00226E5F"/>
    <w:rsid w:val="002278CC"/>
    <w:rsid w:val="00230430"/>
    <w:rsid w:val="0023051C"/>
    <w:rsid w:val="002316B6"/>
    <w:rsid w:val="002321FC"/>
    <w:rsid w:val="002336F8"/>
    <w:rsid w:val="002358D4"/>
    <w:rsid w:val="00235BF0"/>
    <w:rsid w:val="00235CC5"/>
    <w:rsid w:val="00237ACF"/>
    <w:rsid w:val="00237C5C"/>
    <w:rsid w:val="00237D1F"/>
    <w:rsid w:val="00241D91"/>
    <w:rsid w:val="0024463F"/>
    <w:rsid w:val="00244860"/>
    <w:rsid w:val="002449B0"/>
    <w:rsid w:val="0024566F"/>
    <w:rsid w:val="00245C01"/>
    <w:rsid w:val="00247318"/>
    <w:rsid w:val="002473CA"/>
    <w:rsid w:val="0024748B"/>
    <w:rsid w:val="002505BC"/>
    <w:rsid w:val="00252C19"/>
    <w:rsid w:val="00253DE1"/>
    <w:rsid w:val="002541EB"/>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0604"/>
    <w:rsid w:val="002726CD"/>
    <w:rsid w:val="002731BF"/>
    <w:rsid w:val="00274197"/>
    <w:rsid w:val="002741BB"/>
    <w:rsid w:val="00274B66"/>
    <w:rsid w:val="00274E76"/>
    <w:rsid w:val="002752EB"/>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4F"/>
    <w:rsid w:val="00287173"/>
    <w:rsid w:val="002871BF"/>
    <w:rsid w:val="0029050C"/>
    <w:rsid w:val="00291ADD"/>
    <w:rsid w:val="00293ABD"/>
    <w:rsid w:val="00294704"/>
    <w:rsid w:val="00295820"/>
    <w:rsid w:val="00297D66"/>
    <w:rsid w:val="002A0139"/>
    <w:rsid w:val="002A075A"/>
    <w:rsid w:val="002A146A"/>
    <w:rsid w:val="002A1C79"/>
    <w:rsid w:val="002A21F9"/>
    <w:rsid w:val="002A339F"/>
    <w:rsid w:val="002A5144"/>
    <w:rsid w:val="002A56DE"/>
    <w:rsid w:val="002A6B01"/>
    <w:rsid w:val="002A6BB6"/>
    <w:rsid w:val="002A73E0"/>
    <w:rsid w:val="002A783C"/>
    <w:rsid w:val="002B1102"/>
    <w:rsid w:val="002B2942"/>
    <w:rsid w:val="002B3EC7"/>
    <w:rsid w:val="002B4806"/>
    <w:rsid w:val="002B5116"/>
    <w:rsid w:val="002B5215"/>
    <w:rsid w:val="002B53BD"/>
    <w:rsid w:val="002B5DF3"/>
    <w:rsid w:val="002B606F"/>
    <w:rsid w:val="002B67EE"/>
    <w:rsid w:val="002B6936"/>
    <w:rsid w:val="002B7594"/>
    <w:rsid w:val="002B75D3"/>
    <w:rsid w:val="002B7F2A"/>
    <w:rsid w:val="002C0AF5"/>
    <w:rsid w:val="002C1353"/>
    <w:rsid w:val="002C35F8"/>
    <w:rsid w:val="002C4632"/>
    <w:rsid w:val="002C5223"/>
    <w:rsid w:val="002C5BFF"/>
    <w:rsid w:val="002C5C44"/>
    <w:rsid w:val="002C751B"/>
    <w:rsid w:val="002D014F"/>
    <w:rsid w:val="002D073F"/>
    <w:rsid w:val="002D4FE2"/>
    <w:rsid w:val="002D70DF"/>
    <w:rsid w:val="002D7D77"/>
    <w:rsid w:val="002E15CD"/>
    <w:rsid w:val="002E186B"/>
    <w:rsid w:val="002E1B7A"/>
    <w:rsid w:val="002E2144"/>
    <w:rsid w:val="002E4AFD"/>
    <w:rsid w:val="002E6FE3"/>
    <w:rsid w:val="002F0AA7"/>
    <w:rsid w:val="002F1169"/>
    <w:rsid w:val="002F14FD"/>
    <w:rsid w:val="002F1B56"/>
    <w:rsid w:val="002F1C4C"/>
    <w:rsid w:val="002F1C51"/>
    <w:rsid w:val="002F1E39"/>
    <w:rsid w:val="002F2DE9"/>
    <w:rsid w:val="002F40EB"/>
    <w:rsid w:val="002F4200"/>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0EB1"/>
    <w:rsid w:val="0033158F"/>
    <w:rsid w:val="00332E91"/>
    <w:rsid w:val="003342D8"/>
    <w:rsid w:val="0033449E"/>
    <w:rsid w:val="00334926"/>
    <w:rsid w:val="00334ED0"/>
    <w:rsid w:val="00335FAF"/>
    <w:rsid w:val="00335FCF"/>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B5F"/>
    <w:rsid w:val="00382EAA"/>
    <w:rsid w:val="00384352"/>
    <w:rsid w:val="00384CD4"/>
    <w:rsid w:val="003851A3"/>
    <w:rsid w:val="003856E2"/>
    <w:rsid w:val="00386151"/>
    <w:rsid w:val="003906BA"/>
    <w:rsid w:val="003910FF"/>
    <w:rsid w:val="00391F7C"/>
    <w:rsid w:val="00392BC6"/>
    <w:rsid w:val="00392D86"/>
    <w:rsid w:val="00393194"/>
    <w:rsid w:val="0039432C"/>
    <w:rsid w:val="00395872"/>
    <w:rsid w:val="00395884"/>
    <w:rsid w:val="00395E78"/>
    <w:rsid w:val="00395F5B"/>
    <w:rsid w:val="00396555"/>
    <w:rsid w:val="00397012"/>
    <w:rsid w:val="003974F8"/>
    <w:rsid w:val="003975FF"/>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A54"/>
    <w:rsid w:val="003B0CE6"/>
    <w:rsid w:val="003B1168"/>
    <w:rsid w:val="003B251F"/>
    <w:rsid w:val="003B2D2C"/>
    <w:rsid w:val="003B3E95"/>
    <w:rsid w:val="003B3FA2"/>
    <w:rsid w:val="003B52B0"/>
    <w:rsid w:val="003B658B"/>
    <w:rsid w:val="003B6709"/>
    <w:rsid w:val="003B6719"/>
    <w:rsid w:val="003C2F83"/>
    <w:rsid w:val="003C426D"/>
    <w:rsid w:val="003C4614"/>
    <w:rsid w:val="003C548A"/>
    <w:rsid w:val="003C5E5C"/>
    <w:rsid w:val="003D0B15"/>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2DF8"/>
    <w:rsid w:val="003E4BE7"/>
    <w:rsid w:val="003E59DC"/>
    <w:rsid w:val="003E5E0C"/>
    <w:rsid w:val="003E71BE"/>
    <w:rsid w:val="003E754B"/>
    <w:rsid w:val="003F063E"/>
    <w:rsid w:val="003F0CC1"/>
    <w:rsid w:val="003F126F"/>
    <w:rsid w:val="003F12F4"/>
    <w:rsid w:val="003F22CB"/>
    <w:rsid w:val="003F2B0C"/>
    <w:rsid w:val="003F3A53"/>
    <w:rsid w:val="003F3CA0"/>
    <w:rsid w:val="003F44C9"/>
    <w:rsid w:val="003F48CD"/>
    <w:rsid w:val="003F4CE9"/>
    <w:rsid w:val="003F511E"/>
    <w:rsid w:val="003F6211"/>
    <w:rsid w:val="003F7C35"/>
    <w:rsid w:val="00400709"/>
    <w:rsid w:val="0040126B"/>
    <w:rsid w:val="00401667"/>
    <w:rsid w:val="00401B9E"/>
    <w:rsid w:val="004038C1"/>
    <w:rsid w:val="004044C3"/>
    <w:rsid w:val="00404E42"/>
    <w:rsid w:val="0040525F"/>
    <w:rsid w:val="00406839"/>
    <w:rsid w:val="00406AF4"/>
    <w:rsid w:val="00406CD9"/>
    <w:rsid w:val="004071F6"/>
    <w:rsid w:val="004076CA"/>
    <w:rsid w:val="00410067"/>
    <w:rsid w:val="004121F5"/>
    <w:rsid w:val="00412EED"/>
    <w:rsid w:val="00413052"/>
    <w:rsid w:val="0041334F"/>
    <w:rsid w:val="00413421"/>
    <w:rsid w:val="00413ECF"/>
    <w:rsid w:val="00414E8C"/>
    <w:rsid w:val="0041693C"/>
    <w:rsid w:val="00416F1E"/>
    <w:rsid w:val="0041748B"/>
    <w:rsid w:val="004200B1"/>
    <w:rsid w:val="00421594"/>
    <w:rsid w:val="0042285C"/>
    <w:rsid w:val="0042324D"/>
    <w:rsid w:val="0042331D"/>
    <w:rsid w:val="004239A2"/>
    <w:rsid w:val="0042406B"/>
    <w:rsid w:val="00424CE4"/>
    <w:rsid w:val="00425080"/>
    <w:rsid w:val="004250E9"/>
    <w:rsid w:val="00425208"/>
    <w:rsid w:val="0042592E"/>
    <w:rsid w:val="0042698C"/>
    <w:rsid w:val="00427128"/>
    <w:rsid w:val="00427653"/>
    <w:rsid w:val="00431B33"/>
    <w:rsid w:val="00431C50"/>
    <w:rsid w:val="00433E79"/>
    <w:rsid w:val="00434159"/>
    <w:rsid w:val="004347EA"/>
    <w:rsid w:val="00437079"/>
    <w:rsid w:val="0043742F"/>
    <w:rsid w:val="00437D78"/>
    <w:rsid w:val="00437D84"/>
    <w:rsid w:val="00440ADF"/>
    <w:rsid w:val="004415B3"/>
    <w:rsid w:val="00441A0E"/>
    <w:rsid w:val="004434D6"/>
    <w:rsid w:val="004445E4"/>
    <w:rsid w:val="00444D07"/>
    <w:rsid w:val="00445320"/>
    <w:rsid w:val="00445772"/>
    <w:rsid w:val="00445E9B"/>
    <w:rsid w:val="00447A81"/>
    <w:rsid w:val="00450416"/>
    <w:rsid w:val="00450A1D"/>
    <w:rsid w:val="00451CBE"/>
    <w:rsid w:val="00451FD7"/>
    <w:rsid w:val="00452C45"/>
    <w:rsid w:val="00453BFF"/>
    <w:rsid w:val="00453D6B"/>
    <w:rsid w:val="004553FE"/>
    <w:rsid w:val="00455C70"/>
    <w:rsid w:val="00456A35"/>
    <w:rsid w:val="00457EFD"/>
    <w:rsid w:val="004607C0"/>
    <w:rsid w:val="00461202"/>
    <w:rsid w:val="00462045"/>
    <w:rsid w:val="004629F4"/>
    <w:rsid w:val="00462AA7"/>
    <w:rsid w:val="00462F13"/>
    <w:rsid w:val="00464A06"/>
    <w:rsid w:val="00464A1B"/>
    <w:rsid w:val="004658D8"/>
    <w:rsid w:val="00465A4D"/>
    <w:rsid w:val="004675DB"/>
    <w:rsid w:val="00467661"/>
    <w:rsid w:val="004702C3"/>
    <w:rsid w:val="00470B1D"/>
    <w:rsid w:val="00471E33"/>
    <w:rsid w:val="0047214B"/>
    <w:rsid w:val="00473332"/>
    <w:rsid w:val="004751BC"/>
    <w:rsid w:val="00475748"/>
    <w:rsid w:val="00476060"/>
    <w:rsid w:val="00476133"/>
    <w:rsid w:val="0048072D"/>
    <w:rsid w:val="00481186"/>
    <w:rsid w:val="00481292"/>
    <w:rsid w:val="00481439"/>
    <w:rsid w:val="0048209F"/>
    <w:rsid w:val="0048346D"/>
    <w:rsid w:val="00483A08"/>
    <w:rsid w:val="00483FD0"/>
    <w:rsid w:val="00484477"/>
    <w:rsid w:val="00485D79"/>
    <w:rsid w:val="00486194"/>
    <w:rsid w:val="00486533"/>
    <w:rsid w:val="00486D41"/>
    <w:rsid w:val="00486E32"/>
    <w:rsid w:val="00486F6A"/>
    <w:rsid w:val="00486FAE"/>
    <w:rsid w:val="00487956"/>
    <w:rsid w:val="004901D9"/>
    <w:rsid w:val="00490950"/>
    <w:rsid w:val="00490D1D"/>
    <w:rsid w:val="00491F8A"/>
    <w:rsid w:val="004952F5"/>
    <w:rsid w:val="00495D5D"/>
    <w:rsid w:val="00496219"/>
    <w:rsid w:val="0049668C"/>
    <w:rsid w:val="00497FAD"/>
    <w:rsid w:val="004A0D69"/>
    <w:rsid w:val="004A127A"/>
    <w:rsid w:val="004A2B97"/>
    <w:rsid w:val="004A4CBB"/>
    <w:rsid w:val="004A5D8A"/>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E7D"/>
    <w:rsid w:val="004C781B"/>
    <w:rsid w:val="004C7E66"/>
    <w:rsid w:val="004D0BD5"/>
    <w:rsid w:val="004D2DCD"/>
    <w:rsid w:val="004D2FED"/>
    <w:rsid w:val="004D3719"/>
    <w:rsid w:val="004D38FD"/>
    <w:rsid w:val="004D418F"/>
    <w:rsid w:val="004D4849"/>
    <w:rsid w:val="004D66C2"/>
    <w:rsid w:val="004D744D"/>
    <w:rsid w:val="004D768D"/>
    <w:rsid w:val="004D7725"/>
    <w:rsid w:val="004E07F4"/>
    <w:rsid w:val="004E0A20"/>
    <w:rsid w:val="004E0F32"/>
    <w:rsid w:val="004E0FEA"/>
    <w:rsid w:val="004E137C"/>
    <w:rsid w:val="004E1680"/>
    <w:rsid w:val="004E2C11"/>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411A"/>
    <w:rsid w:val="004F4C4C"/>
    <w:rsid w:val="004F4D91"/>
    <w:rsid w:val="004F630E"/>
    <w:rsid w:val="004F74C1"/>
    <w:rsid w:val="004F78E0"/>
    <w:rsid w:val="004F7EFC"/>
    <w:rsid w:val="00500058"/>
    <w:rsid w:val="00500B7B"/>
    <w:rsid w:val="00501C76"/>
    <w:rsid w:val="00502459"/>
    <w:rsid w:val="0050252C"/>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359B"/>
    <w:rsid w:val="00524511"/>
    <w:rsid w:val="00524584"/>
    <w:rsid w:val="005246DC"/>
    <w:rsid w:val="005249E6"/>
    <w:rsid w:val="005252E6"/>
    <w:rsid w:val="00526520"/>
    <w:rsid w:val="00526E87"/>
    <w:rsid w:val="00527F6A"/>
    <w:rsid w:val="0053038E"/>
    <w:rsid w:val="005307E8"/>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EE8"/>
    <w:rsid w:val="00551508"/>
    <w:rsid w:val="00552C83"/>
    <w:rsid w:val="00553744"/>
    <w:rsid w:val="00554E8F"/>
    <w:rsid w:val="005551E7"/>
    <w:rsid w:val="00556AE2"/>
    <w:rsid w:val="00556B13"/>
    <w:rsid w:val="005570F1"/>
    <w:rsid w:val="00560AE1"/>
    <w:rsid w:val="00560FBE"/>
    <w:rsid w:val="00561394"/>
    <w:rsid w:val="005613D0"/>
    <w:rsid w:val="0056181A"/>
    <w:rsid w:val="005636F5"/>
    <w:rsid w:val="00565026"/>
    <w:rsid w:val="00566F33"/>
    <w:rsid w:val="00567DAE"/>
    <w:rsid w:val="005718A5"/>
    <w:rsid w:val="00571986"/>
    <w:rsid w:val="00572E56"/>
    <w:rsid w:val="00574E0D"/>
    <w:rsid w:val="00577224"/>
    <w:rsid w:val="005809A1"/>
    <w:rsid w:val="00582193"/>
    <w:rsid w:val="00583DD9"/>
    <w:rsid w:val="00584635"/>
    <w:rsid w:val="00584A67"/>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56FF"/>
    <w:rsid w:val="005B6919"/>
    <w:rsid w:val="005B7D8F"/>
    <w:rsid w:val="005C0F0E"/>
    <w:rsid w:val="005C0F33"/>
    <w:rsid w:val="005C1D60"/>
    <w:rsid w:val="005C3B07"/>
    <w:rsid w:val="005C43C4"/>
    <w:rsid w:val="005C4CC8"/>
    <w:rsid w:val="005C59C9"/>
    <w:rsid w:val="005C72FA"/>
    <w:rsid w:val="005D137D"/>
    <w:rsid w:val="005D188D"/>
    <w:rsid w:val="005D1DD1"/>
    <w:rsid w:val="005D3650"/>
    <w:rsid w:val="005D378A"/>
    <w:rsid w:val="005D3894"/>
    <w:rsid w:val="005D3F4B"/>
    <w:rsid w:val="005D415E"/>
    <w:rsid w:val="005D5DE0"/>
    <w:rsid w:val="005D63D1"/>
    <w:rsid w:val="005D70AB"/>
    <w:rsid w:val="005D7CF6"/>
    <w:rsid w:val="005E0880"/>
    <w:rsid w:val="005E12B0"/>
    <w:rsid w:val="005E14A8"/>
    <w:rsid w:val="005E1E0C"/>
    <w:rsid w:val="005E2990"/>
    <w:rsid w:val="005E3B80"/>
    <w:rsid w:val="005E4BE4"/>
    <w:rsid w:val="005E655D"/>
    <w:rsid w:val="005E680F"/>
    <w:rsid w:val="005E6C20"/>
    <w:rsid w:val="005F0384"/>
    <w:rsid w:val="005F04C1"/>
    <w:rsid w:val="005F0D20"/>
    <w:rsid w:val="005F224A"/>
    <w:rsid w:val="005F261B"/>
    <w:rsid w:val="005F292D"/>
    <w:rsid w:val="005F316A"/>
    <w:rsid w:val="005F3600"/>
    <w:rsid w:val="005F3C2E"/>
    <w:rsid w:val="005F441C"/>
    <w:rsid w:val="005F4D94"/>
    <w:rsid w:val="005F6AB5"/>
    <w:rsid w:val="006017C6"/>
    <w:rsid w:val="00601FD1"/>
    <w:rsid w:val="0060402F"/>
    <w:rsid w:val="00604280"/>
    <w:rsid w:val="00605357"/>
    <w:rsid w:val="0060591A"/>
    <w:rsid w:val="00606DF4"/>
    <w:rsid w:val="00606F37"/>
    <w:rsid w:val="006070DD"/>
    <w:rsid w:val="00607D52"/>
    <w:rsid w:val="006100D1"/>
    <w:rsid w:val="006105B7"/>
    <w:rsid w:val="006124DF"/>
    <w:rsid w:val="006129EF"/>
    <w:rsid w:val="00613573"/>
    <w:rsid w:val="00614773"/>
    <w:rsid w:val="00614800"/>
    <w:rsid w:val="00614EF2"/>
    <w:rsid w:val="006151A0"/>
    <w:rsid w:val="006155C3"/>
    <w:rsid w:val="006155F8"/>
    <w:rsid w:val="00615696"/>
    <w:rsid w:val="00617534"/>
    <w:rsid w:val="00617E9E"/>
    <w:rsid w:val="00621E5A"/>
    <w:rsid w:val="0062324C"/>
    <w:rsid w:val="00624A3F"/>
    <w:rsid w:val="00626A8B"/>
    <w:rsid w:val="006271BA"/>
    <w:rsid w:val="00627539"/>
    <w:rsid w:val="0062754B"/>
    <w:rsid w:val="006302FD"/>
    <w:rsid w:val="00630717"/>
    <w:rsid w:val="00630C77"/>
    <w:rsid w:val="00632741"/>
    <w:rsid w:val="00640217"/>
    <w:rsid w:val="006428C1"/>
    <w:rsid w:val="00642B39"/>
    <w:rsid w:val="006441C3"/>
    <w:rsid w:val="00644588"/>
    <w:rsid w:val="006460A9"/>
    <w:rsid w:val="00650996"/>
    <w:rsid w:val="00650C28"/>
    <w:rsid w:val="00651599"/>
    <w:rsid w:val="006517DC"/>
    <w:rsid w:val="00652388"/>
    <w:rsid w:val="00652D05"/>
    <w:rsid w:val="00653023"/>
    <w:rsid w:val="006532C7"/>
    <w:rsid w:val="00653870"/>
    <w:rsid w:val="00654F6A"/>
    <w:rsid w:val="00654F7E"/>
    <w:rsid w:val="00656C5A"/>
    <w:rsid w:val="006609ED"/>
    <w:rsid w:val="00661227"/>
    <w:rsid w:val="00661239"/>
    <w:rsid w:val="00661AE2"/>
    <w:rsid w:val="0066231F"/>
    <w:rsid w:val="00662B39"/>
    <w:rsid w:val="00662BED"/>
    <w:rsid w:val="00662C12"/>
    <w:rsid w:val="00663A1A"/>
    <w:rsid w:val="00663CA6"/>
    <w:rsid w:val="00664AEF"/>
    <w:rsid w:val="006653E2"/>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512D"/>
    <w:rsid w:val="00676078"/>
    <w:rsid w:val="00676A01"/>
    <w:rsid w:val="00677B33"/>
    <w:rsid w:val="0068338A"/>
    <w:rsid w:val="00684EE9"/>
    <w:rsid w:val="006854E7"/>
    <w:rsid w:val="00686B25"/>
    <w:rsid w:val="00687E6C"/>
    <w:rsid w:val="00691277"/>
    <w:rsid w:val="00692BC9"/>
    <w:rsid w:val="00692E40"/>
    <w:rsid w:val="006945E7"/>
    <w:rsid w:val="0069577E"/>
    <w:rsid w:val="006961CA"/>
    <w:rsid w:val="0069677E"/>
    <w:rsid w:val="0069746E"/>
    <w:rsid w:val="006A0A42"/>
    <w:rsid w:val="006A1148"/>
    <w:rsid w:val="006A1610"/>
    <w:rsid w:val="006A2C5B"/>
    <w:rsid w:val="006A3805"/>
    <w:rsid w:val="006A406F"/>
    <w:rsid w:val="006A40AD"/>
    <w:rsid w:val="006A4146"/>
    <w:rsid w:val="006A48A2"/>
    <w:rsid w:val="006A60B9"/>
    <w:rsid w:val="006A73E4"/>
    <w:rsid w:val="006B1657"/>
    <w:rsid w:val="006B2186"/>
    <w:rsid w:val="006B22A8"/>
    <w:rsid w:val="006B33CD"/>
    <w:rsid w:val="006B3E18"/>
    <w:rsid w:val="006B4E1F"/>
    <w:rsid w:val="006B4F2A"/>
    <w:rsid w:val="006B5284"/>
    <w:rsid w:val="006B5D95"/>
    <w:rsid w:val="006B70B5"/>
    <w:rsid w:val="006B71B4"/>
    <w:rsid w:val="006C0330"/>
    <w:rsid w:val="006C12B6"/>
    <w:rsid w:val="006C1EF7"/>
    <w:rsid w:val="006C4B8B"/>
    <w:rsid w:val="006C5B22"/>
    <w:rsid w:val="006C69CC"/>
    <w:rsid w:val="006D04A6"/>
    <w:rsid w:val="006D0C68"/>
    <w:rsid w:val="006D0DF6"/>
    <w:rsid w:val="006D18DA"/>
    <w:rsid w:val="006D22D2"/>
    <w:rsid w:val="006D4383"/>
    <w:rsid w:val="006D4E6B"/>
    <w:rsid w:val="006D6E6C"/>
    <w:rsid w:val="006E147F"/>
    <w:rsid w:val="006E14DF"/>
    <w:rsid w:val="006E1515"/>
    <w:rsid w:val="006E1A05"/>
    <w:rsid w:val="006E562D"/>
    <w:rsid w:val="006E623E"/>
    <w:rsid w:val="006F0137"/>
    <w:rsid w:val="006F0B2D"/>
    <w:rsid w:val="006F2823"/>
    <w:rsid w:val="006F290E"/>
    <w:rsid w:val="006F3082"/>
    <w:rsid w:val="006F42E7"/>
    <w:rsid w:val="006F49F8"/>
    <w:rsid w:val="006F4A15"/>
    <w:rsid w:val="006F5640"/>
    <w:rsid w:val="006F5B75"/>
    <w:rsid w:val="006F69CB"/>
    <w:rsid w:val="006F6C96"/>
    <w:rsid w:val="00701253"/>
    <w:rsid w:val="0070145A"/>
    <w:rsid w:val="007020C5"/>
    <w:rsid w:val="00702C83"/>
    <w:rsid w:val="00704989"/>
    <w:rsid w:val="00704BE2"/>
    <w:rsid w:val="00705339"/>
    <w:rsid w:val="0070585D"/>
    <w:rsid w:val="0070586E"/>
    <w:rsid w:val="00705D1A"/>
    <w:rsid w:val="00705E43"/>
    <w:rsid w:val="00705F7D"/>
    <w:rsid w:val="007063A8"/>
    <w:rsid w:val="00706454"/>
    <w:rsid w:val="00707AEC"/>
    <w:rsid w:val="007109D5"/>
    <w:rsid w:val="0071473F"/>
    <w:rsid w:val="007148F7"/>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22A"/>
    <w:rsid w:val="007343CA"/>
    <w:rsid w:val="00735987"/>
    <w:rsid w:val="00736028"/>
    <w:rsid w:val="007370FF"/>
    <w:rsid w:val="007378E8"/>
    <w:rsid w:val="00737D1B"/>
    <w:rsid w:val="007416E1"/>
    <w:rsid w:val="007424DB"/>
    <w:rsid w:val="00742B6E"/>
    <w:rsid w:val="0074306C"/>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6C8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55BA"/>
    <w:rsid w:val="00785B6E"/>
    <w:rsid w:val="00787270"/>
    <w:rsid w:val="00787F6D"/>
    <w:rsid w:val="00790EA8"/>
    <w:rsid w:val="00791689"/>
    <w:rsid w:val="00792AE7"/>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B1FD9"/>
    <w:rsid w:val="007B2B9E"/>
    <w:rsid w:val="007B3DD0"/>
    <w:rsid w:val="007B5F69"/>
    <w:rsid w:val="007B61D7"/>
    <w:rsid w:val="007B63EE"/>
    <w:rsid w:val="007C05D4"/>
    <w:rsid w:val="007C0E5F"/>
    <w:rsid w:val="007C19F8"/>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6C08"/>
    <w:rsid w:val="007E71BC"/>
    <w:rsid w:val="007E7377"/>
    <w:rsid w:val="007E7C97"/>
    <w:rsid w:val="007E7F81"/>
    <w:rsid w:val="007F01BC"/>
    <w:rsid w:val="007F02F4"/>
    <w:rsid w:val="007F3233"/>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4360"/>
    <w:rsid w:val="00834B89"/>
    <w:rsid w:val="0083511A"/>
    <w:rsid w:val="00836C27"/>
    <w:rsid w:val="00840019"/>
    <w:rsid w:val="00841207"/>
    <w:rsid w:val="00841C93"/>
    <w:rsid w:val="00842EBA"/>
    <w:rsid w:val="008436AA"/>
    <w:rsid w:val="00843FD0"/>
    <w:rsid w:val="0084422F"/>
    <w:rsid w:val="00844676"/>
    <w:rsid w:val="00845E21"/>
    <w:rsid w:val="00847659"/>
    <w:rsid w:val="00847B2E"/>
    <w:rsid w:val="00852863"/>
    <w:rsid w:val="00854353"/>
    <w:rsid w:val="0085518B"/>
    <w:rsid w:val="0085556A"/>
    <w:rsid w:val="00856C1B"/>
    <w:rsid w:val="0085704A"/>
    <w:rsid w:val="00857C2B"/>
    <w:rsid w:val="00860ECF"/>
    <w:rsid w:val="00861566"/>
    <w:rsid w:val="00861F26"/>
    <w:rsid w:val="008625FD"/>
    <w:rsid w:val="00862888"/>
    <w:rsid w:val="00863CC5"/>
    <w:rsid w:val="00863DA1"/>
    <w:rsid w:val="0086423D"/>
    <w:rsid w:val="008643E1"/>
    <w:rsid w:val="00865545"/>
    <w:rsid w:val="008659A9"/>
    <w:rsid w:val="00866BD2"/>
    <w:rsid w:val="00866FA9"/>
    <w:rsid w:val="00870EC0"/>
    <w:rsid w:val="00872B9B"/>
    <w:rsid w:val="008731FD"/>
    <w:rsid w:val="00873D7C"/>
    <w:rsid w:val="00873F44"/>
    <w:rsid w:val="008753C0"/>
    <w:rsid w:val="008776D6"/>
    <w:rsid w:val="00880084"/>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9BC"/>
    <w:rsid w:val="008A1F6D"/>
    <w:rsid w:val="008A4433"/>
    <w:rsid w:val="008A58D7"/>
    <w:rsid w:val="008A5D35"/>
    <w:rsid w:val="008A68B2"/>
    <w:rsid w:val="008A6D5F"/>
    <w:rsid w:val="008A7285"/>
    <w:rsid w:val="008A7320"/>
    <w:rsid w:val="008A781D"/>
    <w:rsid w:val="008B0713"/>
    <w:rsid w:val="008B15D5"/>
    <w:rsid w:val="008B1E85"/>
    <w:rsid w:val="008B2CE5"/>
    <w:rsid w:val="008B37E5"/>
    <w:rsid w:val="008B4D92"/>
    <w:rsid w:val="008B5CCF"/>
    <w:rsid w:val="008B65D9"/>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31A6"/>
    <w:rsid w:val="008D3E2E"/>
    <w:rsid w:val="008D461A"/>
    <w:rsid w:val="008D4F66"/>
    <w:rsid w:val="008D538C"/>
    <w:rsid w:val="008D564B"/>
    <w:rsid w:val="008D5807"/>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3FD"/>
    <w:rsid w:val="008E601F"/>
    <w:rsid w:val="008E6F15"/>
    <w:rsid w:val="008F1087"/>
    <w:rsid w:val="008F18F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17798"/>
    <w:rsid w:val="00917ACB"/>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BE3"/>
    <w:rsid w:val="00950F09"/>
    <w:rsid w:val="009517F8"/>
    <w:rsid w:val="009535BE"/>
    <w:rsid w:val="00953E28"/>
    <w:rsid w:val="00954858"/>
    <w:rsid w:val="00955C4A"/>
    <w:rsid w:val="00955E1E"/>
    <w:rsid w:val="00956117"/>
    <w:rsid w:val="0095700A"/>
    <w:rsid w:val="00957C01"/>
    <w:rsid w:val="00957DAA"/>
    <w:rsid w:val="00957FA2"/>
    <w:rsid w:val="00960E6F"/>
    <w:rsid w:val="009622DE"/>
    <w:rsid w:val="00962F29"/>
    <w:rsid w:val="00963AC9"/>
    <w:rsid w:val="00963FEE"/>
    <w:rsid w:val="00964BB4"/>
    <w:rsid w:val="00965829"/>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1D1E"/>
    <w:rsid w:val="0099336F"/>
    <w:rsid w:val="00993414"/>
    <w:rsid w:val="00993DF2"/>
    <w:rsid w:val="0099514D"/>
    <w:rsid w:val="009953BF"/>
    <w:rsid w:val="00995C41"/>
    <w:rsid w:val="009A06B3"/>
    <w:rsid w:val="009A17DB"/>
    <w:rsid w:val="009A27A8"/>
    <w:rsid w:val="009A2889"/>
    <w:rsid w:val="009A3185"/>
    <w:rsid w:val="009A34D7"/>
    <w:rsid w:val="009A39A6"/>
    <w:rsid w:val="009A3A50"/>
    <w:rsid w:val="009A3FD1"/>
    <w:rsid w:val="009A4991"/>
    <w:rsid w:val="009A653A"/>
    <w:rsid w:val="009A7CCB"/>
    <w:rsid w:val="009B006A"/>
    <w:rsid w:val="009B0247"/>
    <w:rsid w:val="009B0A8F"/>
    <w:rsid w:val="009B3462"/>
    <w:rsid w:val="009B37AC"/>
    <w:rsid w:val="009B3EB7"/>
    <w:rsid w:val="009B43A1"/>
    <w:rsid w:val="009B4AC4"/>
    <w:rsid w:val="009B514B"/>
    <w:rsid w:val="009B55DD"/>
    <w:rsid w:val="009B5977"/>
    <w:rsid w:val="009B65C1"/>
    <w:rsid w:val="009B6AA9"/>
    <w:rsid w:val="009B77A4"/>
    <w:rsid w:val="009C0122"/>
    <w:rsid w:val="009C1972"/>
    <w:rsid w:val="009C1D3F"/>
    <w:rsid w:val="009C2E72"/>
    <w:rsid w:val="009C37C0"/>
    <w:rsid w:val="009C4926"/>
    <w:rsid w:val="009C4C43"/>
    <w:rsid w:val="009C5890"/>
    <w:rsid w:val="009C591E"/>
    <w:rsid w:val="009C7576"/>
    <w:rsid w:val="009D0800"/>
    <w:rsid w:val="009D1955"/>
    <w:rsid w:val="009D27C8"/>
    <w:rsid w:val="009D2D10"/>
    <w:rsid w:val="009D4C0A"/>
    <w:rsid w:val="009D510D"/>
    <w:rsid w:val="009D7528"/>
    <w:rsid w:val="009D773D"/>
    <w:rsid w:val="009E0A2F"/>
    <w:rsid w:val="009E0D76"/>
    <w:rsid w:val="009E2FF7"/>
    <w:rsid w:val="009E34C2"/>
    <w:rsid w:val="009E3640"/>
    <w:rsid w:val="009F057D"/>
    <w:rsid w:val="009F069C"/>
    <w:rsid w:val="009F0949"/>
    <w:rsid w:val="009F2E94"/>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309A9"/>
    <w:rsid w:val="00A31587"/>
    <w:rsid w:val="00A31F52"/>
    <w:rsid w:val="00A32622"/>
    <w:rsid w:val="00A33D5D"/>
    <w:rsid w:val="00A351F5"/>
    <w:rsid w:val="00A35AE3"/>
    <w:rsid w:val="00A36A6E"/>
    <w:rsid w:val="00A36D90"/>
    <w:rsid w:val="00A37F70"/>
    <w:rsid w:val="00A40A2D"/>
    <w:rsid w:val="00A41CB7"/>
    <w:rsid w:val="00A4225B"/>
    <w:rsid w:val="00A42480"/>
    <w:rsid w:val="00A4317E"/>
    <w:rsid w:val="00A43D97"/>
    <w:rsid w:val="00A44544"/>
    <w:rsid w:val="00A46231"/>
    <w:rsid w:val="00A46580"/>
    <w:rsid w:val="00A47E5C"/>
    <w:rsid w:val="00A50564"/>
    <w:rsid w:val="00A508BF"/>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2E37"/>
    <w:rsid w:val="00A74A81"/>
    <w:rsid w:val="00A74B57"/>
    <w:rsid w:val="00A769C3"/>
    <w:rsid w:val="00A76FF7"/>
    <w:rsid w:val="00A77107"/>
    <w:rsid w:val="00A7761A"/>
    <w:rsid w:val="00A778FE"/>
    <w:rsid w:val="00A81025"/>
    <w:rsid w:val="00A836AE"/>
    <w:rsid w:val="00A84C07"/>
    <w:rsid w:val="00A85A6C"/>
    <w:rsid w:val="00A85E91"/>
    <w:rsid w:val="00A94AA0"/>
    <w:rsid w:val="00A973CE"/>
    <w:rsid w:val="00A97848"/>
    <w:rsid w:val="00AA0C34"/>
    <w:rsid w:val="00AA234C"/>
    <w:rsid w:val="00AA2893"/>
    <w:rsid w:val="00AA2A4D"/>
    <w:rsid w:val="00AA30E6"/>
    <w:rsid w:val="00AA3629"/>
    <w:rsid w:val="00AA5738"/>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C7B42"/>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508E"/>
    <w:rsid w:val="00AF7628"/>
    <w:rsid w:val="00AF7880"/>
    <w:rsid w:val="00B02481"/>
    <w:rsid w:val="00B02634"/>
    <w:rsid w:val="00B02A05"/>
    <w:rsid w:val="00B0367B"/>
    <w:rsid w:val="00B0384B"/>
    <w:rsid w:val="00B039BF"/>
    <w:rsid w:val="00B05474"/>
    <w:rsid w:val="00B05996"/>
    <w:rsid w:val="00B064BC"/>
    <w:rsid w:val="00B10F54"/>
    <w:rsid w:val="00B129C7"/>
    <w:rsid w:val="00B131E0"/>
    <w:rsid w:val="00B148AF"/>
    <w:rsid w:val="00B15C81"/>
    <w:rsid w:val="00B17167"/>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6DDF"/>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1700"/>
    <w:rsid w:val="00B7344D"/>
    <w:rsid w:val="00B74354"/>
    <w:rsid w:val="00B74D82"/>
    <w:rsid w:val="00B75413"/>
    <w:rsid w:val="00B75BD6"/>
    <w:rsid w:val="00B76B5D"/>
    <w:rsid w:val="00B77572"/>
    <w:rsid w:val="00B77EB6"/>
    <w:rsid w:val="00B80375"/>
    <w:rsid w:val="00B816C9"/>
    <w:rsid w:val="00B81714"/>
    <w:rsid w:val="00B81A66"/>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6DA2"/>
    <w:rsid w:val="00B97077"/>
    <w:rsid w:val="00B979EC"/>
    <w:rsid w:val="00BA03BA"/>
    <w:rsid w:val="00BA1323"/>
    <w:rsid w:val="00BA173B"/>
    <w:rsid w:val="00BA2B6F"/>
    <w:rsid w:val="00BA436E"/>
    <w:rsid w:val="00BA65FD"/>
    <w:rsid w:val="00BA6AF6"/>
    <w:rsid w:val="00BA7324"/>
    <w:rsid w:val="00BA7A67"/>
    <w:rsid w:val="00BB098D"/>
    <w:rsid w:val="00BB26D7"/>
    <w:rsid w:val="00BB5184"/>
    <w:rsid w:val="00BB6CFB"/>
    <w:rsid w:val="00BB7298"/>
    <w:rsid w:val="00BC0C3E"/>
    <w:rsid w:val="00BC161B"/>
    <w:rsid w:val="00BC2242"/>
    <w:rsid w:val="00BC31E6"/>
    <w:rsid w:val="00BC4999"/>
    <w:rsid w:val="00BC4A27"/>
    <w:rsid w:val="00BC4B9F"/>
    <w:rsid w:val="00BC57E6"/>
    <w:rsid w:val="00BC5F0B"/>
    <w:rsid w:val="00BC76C4"/>
    <w:rsid w:val="00BC7A07"/>
    <w:rsid w:val="00BD0AF4"/>
    <w:rsid w:val="00BD0CD9"/>
    <w:rsid w:val="00BD1052"/>
    <w:rsid w:val="00BD1D2A"/>
    <w:rsid w:val="00BD273B"/>
    <w:rsid w:val="00BD35DE"/>
    <w:rsid w:val="00BD55D0"/>
    <w:rsid w:val="00BD68EB"/>
    <w:rsid w:val="00BD6B24"/>
    <w:rsid w:val="00BD76DF"/>
    <w:rsid w:val="00BE07B2"/>
    <w:rsid w:val="00BE11AC"/>
    <w:rsid w:val="00BE159E"/>
    <w:rsid w:val="00BE25C3"/>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D8"/>
    <w:rsid w:val="00BF55D2"/>
    <w:rsid w:val="00BF5BAE"/>
    <w:rsid w:val="00BF5F3F"/>
    <w:rsid w:val="00BF72FB"/>
    <w:rsid w:val="00C0038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7406"/>
    <w:rsid w:val="00C402CA"/>
    <w:rsid w:val="00C40778"/>
    <w:rsid w:val="00C40DBB"/>
    <w:rsid w:val="00C41AAC"/>
    <w:rsid w:val="00C43301"/>
    <w:rsid w:val="00C43D25"/>
    <w:rsid w:val="00C44922"/>
    <w:rsid w:val="00C44A94"/>
    <w:rsid w:val="00C44B68"/>
    <w:rsid w:val="00C476F5"/>
    <w:rsid w:val="00C479D1"/>
    <w:rsid w:val="00C50E70"/>
    <w:rsid w:val="00C51995"/>
    <w:rsid w:val="00C51DC1"/>
    <w:rsid w:val="00C51FA4"/>
    <w:rsid w:val="00C527A6"/>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7458"/>
    <w:rsid w:val="00C719F0"/>
    <w:rsid w:val="00C72331"/>
    <w:rsid w:val="00C73E7D"/>
    <w:rsid w:val="00C745E4"/>
    <w:rsid w:val="00C74D43"/>
    <w:rsid w:val="00C766A5"/>
    <w:rsid w:val="00C76E5F"/>
    <w:rsid w:val="00C8176A"/>
    <w:rsid w:val="00C81984"/>
    <w:rsid w:val="00C826C9"/>
    <w:rsid w:val="00C827DF"/>
    <w:rsid w:val="00C82A9A"/>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6F1F"/>
    <w:rsid w:val="00CC7057"/>
    <w:rsid w:val="00CC75D9"/>
    <w:rsid w:val="00CC7881"/>
    <w:rsid w:val="00CC797D"/>
    <w:rsid w:val="00CC7D75"/>
    <w:rsid w:val="00CD152F"/>
    <w:rsid w:val="00CD3835"/>
    <w:rsid w:val="00CD3F1E"/>
    <w:rsid w:val="00CD44E1"/>
    <w:rsid w:val="00CD45E5"/>
    <w:rsid w:val="00CD4928"/>
    <w:rsid w:val="00CD4FE8"/>
    <w:rsid w:val="00CD5344"/>
    <w:rsid w:val="00CD569D"/>
    <w:rsid w:val="00CD636C"/>
    <w:rsid w:val="00CD67A1"/>
    <w:rsid w:val="00CD7293"/>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3CC"/>
    <w:rsid w:val="00D05434"/>
    <w:rsid w:val="00D10FA5"/>
    <w:rsid w:val="00D12E00"/>
    <w:rsid w:val="00D141EB"/>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32EF"/>
    <w:rsid w:val="00D34252"/>
    <w:rsid w:val="00D344C7"/>
    <w:rsid w:val="00D34CAB"/>
    <w:rsid w:val="00D35377"/>
    <w:rsid w:val="00D35831"/>
    <w:rsid w:val="00D35E88"/>
    <w:rsid w:val="00D36991"/>
    <w:rsid w:val="00D37306"/>
    <w:rsid w:val="00D375C6"/>
    <w:rsid w:val="00D378AB"/>
    <w:rsid w:val="00D40652"/>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5B62"/>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5314"/>
    <w:rsid w:val="00DC6899"/>
    <w:rsid w:val="00DC6A83"/>
    <w:rsid w:val="00DC7F61"/>
    <w:rsid w:val="00DD0A97"/>
    <w:rsid w:val="00DD2E44"/>
    <w:rsid w:val="00DD338B"/>
    <w:rsid w:val="00DD4D2A"/>
    <w:rsid w:val="00DD614D"/>
    <w:rsid w:val="00DD74A9"/>
    <w:rsid w:val="00DE7799"/>
    <w:rsid w:val="00DE77AF"/>
    <w:rsid w:val="00DE7CCC"/>
    <w:rsid w:val="00DF0CDD"/>
    <w:rsid w:val="00DF4684"/>
    <w:rsid w:val="00DF476B"/>
    <w:rsid w:val="00DF5D6E"/>
    <w:rsid w:val="00DF7070"/>
    <w:rsid w:val="00E0024E"/>
    <w:rsid w:val="00E0079C"/>
    <w:rsid w:val="00E00CE1"/>
    <w:rsid w:val="00E019A9"/>
    <w:rsid w:val="00E03708"/>
    <w:rsid w:val="00E04783"/>
    <w:rsid w:val="00E0498B"/>
    <w:rsid w:val="00E051FE"/>
    <w:rsid w:val="00E069B3"/>
    <w:rsid w:val="00E072E8"/>
    <w:rsid w:val="00E10EA1"/>
    <w:rsid w:val="00E10EF5"/>
    <w:rsid w:val="00E1207C"/>
    <w:rsid w:val="00E14106"/>
    <w:rsid w:val="00E16237"/>
    <w:rsid w:val="00E2012C"/>
    <w:rsid w:val="00E20870"/>
    <w:rsid w:val="00E20A87"/>
    <w:rsid w:val="00E2280B"/>
    <w:rsid w:val="00E23515"/>
    <w:rsid w:val="00E23516"/>
    <w:rsid w:val="00E23852"/>
    <w:rsid w:val="00E24A59"/>
    <w:rsid w:val="00E26772"/>
    <w:rsid w:val="00E27766"/>
    <w:rsid w:val="00E27F83"/>
    <w:rsid w:val="00E30C85"/>
    <w:rsid w:val="00E30C97"/>
    <w:rsid w:val="00E311BB"/>
    <w:rsid w:val="00E3141C"/>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13"/>
    <w:rsid w:val="00E513E8"/>
    <w:rsid w:val="00E518F8"/>
    <w:rsid w:val="00E51D4C"/>
    <w:rsid w:val="00E52DA0"/>
    <w:rsid w:val="00E57BE7"/>
    <w:rsid w:val="00E60FE8"/>
    <w:rsid w:val="00E61A2B"/>
    <w:rsid w:val="00E6302A"/>
    <w:rsid w:val="00E63AE2"/>
    <w:rsid w:val="00E64DC6"/>
    <w:rsid w:val="00E663E3"/>
    <w:rsid w:val="00E66AB5"/>
    <w:rsid w:val="00E67A5F"/>
    <w:rsid w:val="00E67D23"/>
    <w:rsid w:val="00E71E7F"/>
    <w:rsid w:val="00E72DCA"/>
    <w:rsid w:val="00E7356D"/>
    <w:rsid w:val="00E735EA"/>
    <w:rsid w:val="00E74725"/>
    <w:rsid w:val="00E74734"/>
    <w:rsid w:val="00E747DB"/>
    <w:rsid w:val="00E74A20"/>
    <w:rsid w:val="00E76239"/>
    <w:rsid w:val="00E76801"/>
    <w:rsid w:val="00E77410"/>
    <w:rsid w:val="00E77AD2"/>
    <w:rsid w:val="00E80C3C"/>
    <w:rsid w:val="00E83CBE"/>
    <w:rsid w:val="00E8408C"/>
    <w:rsid w:val="00E8579F"/>
    <w:rsid w:val="00E8610D"/>
    <w:rsid w:val="00E86F07"/>
    <w:rsid w:val="00E87092"/>
    <w:rsid w:val="00E92AB8"/>
    <w:rsid w:val="00E93F7D"/>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6AFF"/>
    <w:rsid w:val="00EC005C"/>
    <w:rsid w:val="00EC04D5"/>
    <w:rsid w:val="00EC05E8"/>
    <w:rsid w:val="00EC0DEB"/>
    <w:rsid w:val="00EC14F3"/>
    <w:rsid w:val="00EC1891"/>
    <w:rsid w:val="00EC38FA"/>
    <w:rsid w:val="00EC3AFF"/>
    <w:rsid w:val="00EC3CF5"/>
    <w:rsid w:val="00EC495A"/>
    <w:rsid w:val="00EC5525"/>
    <w:rsid w:val="00EC5E68"/>
    <w:rsid w:val="00EC708A"/>
    <w:rsid w:val="00ED11C4"/>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554A"/>
    <w:rsid w:val="00EF7662"/>
    <w:rsid w:val="00EF78CD"/>
    <w:rsid w:val="00F00745"/>
    <w:rsid w:val="00F01604"/>
    <w:rsid w:val="00F02565"/>
    <w:rsid w:val="00F02A6B"/>
    <w:rsid w:val="00F02D3F"/>
    <w:rsid w:val="00F02E27"/>
    <w:rsid w:val="00F0308C"/>
    <w:rsid w:val="00F0337A"/>
    <w:rsid w:val="00F037D0"/>
    <w:rsid w:val="00F046B6"/>
    <w:rsid w:val="00F04753"/>
    <w:rsid w:val="00F04C94"/>
    <w:rsid w:val="00F0520F"/>
    <w:rsid w:val="00F05B24"/>
    <w:rsid w:val="00F05F7B"/>
    <w:rsid w:val="00F0622C"/>
    <w:rsid w:val="00F0640B"/>
    <w:rsid w:val="00F06474"/>
    <w:rsid w:val="00F14176"/>
    <w:rsid w:val="00F141F3"/>
    <w:rsid w:val="00F14681"/>
    <w:rsid w:val="00F14F91"/>
    <w:rsid w:val="00F15DE1"/>
    <w:rsid w:val="00F16381"/>
    <w:rsid w:val="00F1671B"/>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587A"/>
    <w:rsid w:val="00F6601A"/>
    <w:rsid w:val="00F660BF"/>
    <w:rsid w:val="00F7093B"/>
    <w:rsid w:val="00F70D4E"/>
    <w:rsid w:val="00F71254"/>
    <w:rsid w:val="00F73C28"/>
    <w:rsid w:val="00F74038"/>
    <w:rsid w:val="00F746D1"/>
    <w:rsid w:val="00F75328"/>
    <w:rsid w:val="00F75A9D"/>
    <w:rsid w:val="00F77328"/>
    <w:rsid w:val="00F801A3"/>
    <w:rsid w:val="00F807CB"/>
    <w:rsid w:val="00F807E9"/>
    <w:rsid w:val="00F818E2"/>
    <w:rsid w:val="00F83153"/>
    <w:rsid w:val="00F83B05"/>
    <w:rsid w:val="00F86CE2"/>
    <w:rsid w:val="00F909DD"/>
    <w:rsid w:val="00F912A3"/>
    <w:rsid w:val="00F912A5"/>
    <w:rsid w:val="00F9410A"/>
    <w:rsid w:val="00F94142"/>
    <w:rsid w:val="00F9615E"/>
    <w:rsid w:val="00F978F3"/>
    <w:rsid w:val="00F97EF5"/>
    <w:rsid w:val="00FA00DF"/>
    <w:rsid w:val="00FA0A6A"/>
    <w:rsid w:val="00FA0D24"/>
    <w:rsid w:val="00FA132C"/>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B730B"/>
    <w:rsid w:val="00FC055A"/>
    <w:rsid w:val="00FC37CF"/>
    <w:rsid w:val="00FC3C9E"/>
    <w:rsid w:val="00FC3D26"/>
    <w:rsid w:val="00FC5605"/>
    <w:rsid w:val="00FC6262"/>
    <w:rsid w:val="00FC68B5"/>
    <w:rsid w:val="00FD2702"/>
    <w:rsid w:val="00FD2943"/>
    <w:rsid w:val="00FD35BE"/>
    <w:rsid w:val="00FD420D"/>
    <w:rsid w:val="00FD46FC"/>
    <w:rsid w:val="00FD5894"/>
    <w:rsid w:val="00FD75D9"/>
    <w:rsid w:val="00FE00C2"/>
    <w:rsid w:val="00FE0F47"/>
    <w:rsid w:val="00FE21AF"/>
    <w:rsid w:val="00FE2262"/>
    <w:rsid w:val="00FE2BCF"/>
    <w:rsid w:val="00FE2FFF"/>
    <w:rsid w:val="00FE3A1B"/>
    <w:rsid w:val="00FE3CA2"/>
    <w:rsid w:val="00FE476D"/>
    <w:rsid w:val="00FE6D88"/>
    <w:rsid w:val="00FF032B"/>
    <w:rsid w:val="00FF0E1C"/>
    <w:rsid w:val="00FF189B"/>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243338362">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494108051">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746563089">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1015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resources/vide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re.ca.gov/media/12oj4dwl/cal-fire-native-american-contact-list-jan-2022-ad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consensus.org/wp-content/uploads/2022/07/Operation-Resilience-for-ACCG-July-20-2022-compressed.ppt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5</cp:revision>
  <cp:lastPrinted>2022-03-24T17:03:00Z</cp:lastPrinted>
  <dcterms:created xsi:type="dcterms:W3CDTF">2022-08-05T16:49:00Z</dcterms:created>
  <dcterms:modified xsi:type="dcterms:W3CDTF">2022-08-05T17:34:00Z</dcterms:modified>
</cp:coreProperties>
</file>