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E889" w14:textId="2BFD1931" w:rsidR="005C0F33" w:rsidRDefault="00D141EB" w:rsidP="0028422A">
      <w:pPr>
        <w:pStyle w:val="Heading1"/>
        <w:spacing w:line="240" w:lineRule="auto"/>
        <w:rPr>
          <w:rFonts w:asciiTheme="minorHAnsi" w:hAnsiTheme="minorHAnsi" w:cstheme="minorHAnsi"/>
          <w:b/>
          <w:bCs/>
        </w:rPr>
      </w:pPr>
      <w:r w:rsidRPr="00F37EE4">
        <w:rPr>
          <w:rFonts w:asciiTheme="minorHAnsi" w:hAnsiTheme="minorHAnsi" w:cstheme="minorHAnsi"/>
          <w:b/>
          <w:bCs/>
        </w:rPr>
        <w:t>Meeting Brief</w:t>
      </w:r>
    </w:p>
    <w:p w14:paraId="29516467" w14:textId="0FA6CAC1" w:rsidR="0038233A" w:rsidRPr="0038233A" w:rsidRDefault="00073CD3" w:rsidP="0038233A">
      <w:pPr>
        <w:pStyle w:val="ListParagraph"/>
        <w:numPr>
          <w:ilvl w:val="0"/>
          <w:numId w:val="37"/>
        </w:numPr>
        <w:rPr>
          <w:sz w:val="24"/>
          <w:szCs w:val="24"/>
        </w:rPr>
      </w:pPr>
      <w:r w:rsidRPr="00073CD3">
        <w:rPr>
          <w:sz w:val="24"/>
          <w:szCs w:val="24"/>
        </w:rPr>
        <w:t>Update on FPP Phase 1 and Phase 2 by FPP team.</w:t>
      </w:r>
      <w:r w:rsidR="00ED1303">
        <w:rPr>
          <w:sz w:val="24"/>
          <w:szCs w:val="24"/>
        </w:rPr>
        <w:t xml:space="preserve"> </w:t>
      </w:r>
    </w:p>
    <w:p w14:paraId="6D3FE127" w14:textId="0CBCFCCC" w:rsidR="00BE11AC" w:rsidRPr="00073CD3" w:rsidRDefault="00BE11AC" w:rsidP="005636F5">
      <w:pPr>
        <w:pStyle w:val="ListParagraph"/>
        <w:numPr>
          <w:ilvl w:val="0"/>
          <w:numId w:val="37"/>
        </w:numPr>
        <w:rPr>
          <w:sz w:val="24"/>
          <w:szCs w:val="24"/>
        </w:rPr>
      </w:pPr>
      <w:r w:rsidRPr="00073CD3">
        <w:rPr>
          <w:sz w:val="24"/>
          <w:szCs w:val="24"/>
        </w:rPr>
        <w:t>Update on ACCG Shared Vision on Tribal Engagement</w:t>
      </w:r>
      <w:r w:rsidR="005636F5" w:rsidRPr="00073CD3">
        <w:rPr>
          <w:sz w:val="24"/>
          <w:szCs w:val="24"/>
        </w:rPr>
        <w:t>.</w:t>
      </w:r>
      <w:r w:rsidR="00ED1303">
        <w:rPr>
          <w:sz w:val="24"/>
          <w:szCs w:val="24"/>
        </w:rPr>
        <w:t xml:space="preserve"> </w:t>
      </w:r>
    </w:p>
    <w:p w14:paraId="716BD7E1" w14:textId="093DFFF2" w:rsidR="00BE11AC" w:rsidRPr="00073CD3" w:rsidRDefault="00BE11AC" w:rsidP="00073CD3">
      <w:pPr>
        <w:pStyle w:val="ListParagraph"/>
        <w:numPr>
          <w:ilvl w:val="0"/>
          <w:numId w:val="37"/>
        </w:numPr>
        <w:rPr>
          <w:i/>
          <w:iCs/>
          <w:sz w:val="24"/>
          <w:szCs w:val="24"/>
        </w:rPr>
      </w:pPr>
      <w:r w:rsidRPr="00073CD3">
        <w:rPr>
          <w:sz w:val="24"/>
          <w:szCs w:val="24"/>
        </w:rPr>
        <w:t xml:space="preserve">ACCG General Meeting Debrief on </w:t>
      </w:r>
      <w:r w:rsidR="00073CD3" w:rsidRPr="00073CD3">
        <w:rPr>
          <w:sz w:val="24"/>
          <w:szCs w:val="24"/>
        </w:rPr>
        <w:t>August 1</w:t>
      </w:r>
      <w:r w:rsidR="00073CD3">
        <w:rPr>
          <w:sz w:val="24"/>
          <w:szCs w:val="24"/>
        </w:rPr>
        <w:t>8</w:t>
      </w:r>
      <w:r w:rsidR="00073CD3" w:rsidRPr="00073CD3">
        <w:rPr>
          <w:sz w:val="24"/>
          <w:szCs w:val="24"/>
        </w:rPr>
        <w:t>th</w:t>
      </w:r>
      <w:r w:rsidR="002B75D3" w:rsidRPr="00073CD3">
        <w:rPr>
          <w:sz w:val="24"/>
          <w:szCs w:val="24"/>
        </w:rPr>
        <w:t xml:space="preserve"> presentation on </w:t>
      </w:r>
      <w:r w:rsidR="00073CD3" w:rsidRPr="00073CD3">
        <w:rPr>
          <w:i/>
          <w:iCs/>
          <w:sz w:val="24"/>
          <w:szCs w:val="24"/>
        </w:rPr>
        <w:t>Power</w:t>
      </w:r>
      <w:r w:rsidR="00073CD3" w:rsidRPr="00073CD3">
        <w:rPr>
          <w:sz w:val="24"/>
          <w:szCs w:val="24"/>
        </w:rPr>
        <w:t xml:space="preserve"> </w:t>
      </w:r>
      <w:r w:rsidR="00073CD3" w:rsidRPr="00073CD3">
        <w:rPr>
          <w:i/>
          <w:iCs/>
          <w:sz w:val="24"/>
          <w:szCs w:val="24"/>
        </w:rPr>
        <w:t>Fire Fuel Reduction Prioritization Analysis and Strategic Plan</w:t>
      </w:r>
      <w:r w:rsidR="00073CD3">
        <w:rPr>
          <w:i/>
          <w:iCs/>
          <w:sz w:val="24"/>
          <w:szCs w:val="24"/>
        </w:rPr>
        <w:t>.</w:t>
      </w:r>
      <w:r w:rsidR="00ED1303">
        <w:rPr>
          <w:i/>
          <w:iCs/>
          <w:sz w:val="24"/>
          <w:szCs w:val="24"/>
        </w:rPr>
        <w:t xml:space="preserve"> </w:t>
      </w:r>
    </w:p>
    <w:p w14:paraId="2995CD99" w14:textId="493AD7CE" w:rsidR="00C8176A" w:rsidRPr="00073CD3" w:rsidRDefault="005636F5" w:rsidP="005636F5">
      <w:pPr>
        <w:pStyle w:val="ListParagraph"/>
        <w:numPr>
          <w:ilvl w:val="0"/>
          <w:numId w:val="37"/>
        </w:numPr>
        <w:rPr>
          <w:sz w:val="24"/>
          <w:szCs w:val="24"/>
        </w:rPr>
      </w:pPr>
      <w:r w:rsidRPr="00073CD3">
        <w:rPr>
          <w:sz w:val="24"/>
          <w:szCs w:val="24"/>
        </w:rPr>
        <w:t>U</w:t>
      </w:r>
      <w:r w:rsidR="00C8176A" w:rsidRPr="00073CD3">
        <w:rPr>
          <w:sz w:val="24"/>
          <w:szCs w:val="24"/>
        </w:rPr>
        <w:t>pcoming general meeting</w:t>
      </w:r>
      <w:r w:rsidR="003F3A53" w:rsidRPr="00073CD3">
        <w:rPr>
          <w:sz w:val="24"/>
          <w:szCs w:val="24"/>
        </w:rPr>
        <w:t>s and</w:t>
      </w:r>
      <w:r w:rsidR="00C8176A" w:rsidRPr="00073CD3">
        <w:rPr>
          <w:sz w:val="24"/>
          <w:szCs w:val="24"/>
        </w:rPr>
        <w:t xml:space="preserve"> topics.</w:t>
      </w:r>
      <w:r w:rsidR="00ED1303">
        <w:rPr>
          <w:sz w:val="24"/>
          <w:szCs w:val="24"/>
        </w:rPr>
        <w:t xml:space="preserve"> </w:t>
      </w:r>
    </w:p>
    <w:p w14:paraId="57FA5EAF" w14:textId="7D110CF1" w:rsidR="00AF508E" w:rsidRPr="00073CD3" w:rsidRDefault="00AF508E" w:rsidP="005636F5">
      <w:pPr>
        <w:pStyle w:val="ListParagraph"/>
        <w:numPr>
          <w:ilvl w:val="0"/>
          <w:numId w:val="37"/>
        </w:numPr>
        <w:rPr>
          <w:sz w:val="24"/>
          <w:szCs w:val="24"/>
        </w:rPr>
      </w:pPr>
      <w:r w:rsidRPr="00073CD3">
        <w:rPr>
          <w:sz w:val="24"/>
          <w:szCs w:val="24"/>
        </w:rPr>
        <w:t xml:space="preserve">Participant </w:t>
      </w:r>
      <w:r w:rsidR="005636F5" w:rsidRPr="00073CD3">
        <w:rPr>
          <w:sz w:val="24"/>
          <w:szCs w:val="24"/>
        </w:rPr>
        <w:t xml:space="preserve">and </w:t>
      </w:r>
      <w:r w:rsidRPr="00073CD3">
        <w:rPr>
          <w:sz w:val="24"/>
          <w:szCs w:val="24"/>
        </w:rPr>
        <w:t>project-related updates.</w:t>
      </w:r>
    </w:p>
    <w:p w14:paraId="23A2603A" w14:textId="27E61282" w:rsidR="00662C12" w:rsidRDefault="00662C12" w:rsidP="00662C12">
      <w:pPr>
        <w:pStyle w:val="Heading1"/>
        <w:spacing w:line="240" w:lineRule="auto"/>
        <w:rPr>
          <w:rFonts w:asciiTheme="minorHAnsi" w:hAnsiTheme="minorHAnsi" w:cstheme="minorHAnsi"/>
          <w:b/>
          <w:bCs/>
        </w:rPr>
      </w:pPr>
      <w:r>
        <w:rPr>
          <w:rFonts w:asciiTheme="minorHAnsi" w:hAnsiTheme="minorHAnsi" w:cstheme="minorHAnsi"/>
          <w:b/>
          <w:bCs/>
        </w:rPr>
        <w:t>Action Items</w:t>
      </w:r>
    </w:p>
    <w:p w14:paraId="1A7CCC34" w14:textId="77777777" w:rsidR="00662C12" w:rsidRPr="00662C12" w:rsidRDefault="00662C12" w:rsidP="00662C12"/>
    <w:tbl>
      <w:tblPr>
        <w:tblStyle w:val="TableGrid"/>
        <w:tblW w:w="5000" w:type="pct"/>
        <w:tblLook w:val="04A0" w:firstRow="1" w:lastRow="0" w:firstColumn="1" w:lastColumn="0" w:noHBand="0" w:noVBand="1"/>
      </w:tblPr>
      <w:tblGrid>
        <w:gridCol w:w="7104"/>
        <w:gridCol w:w="2246"/>
      </w:tblGrid>
      <w:tr w:rsidR="00926B34" w:rsidRPr="00677B33" w14:paraId="3735ABFF" w14:textId="77777777" w:rsidTr="005F224A">
        <w:trPr>
          <w:tblHeader/>
        </w:trPr>
        <w:tc>
          <w:tcPr>
            <w:tcW w:w="3799" w:type="pct"/>
            <w:shd w:val="clear" w:color="auto" w:fill="A8D08D" w:themeFill="accent6" w:themeFillTint="99"/>
          </w:tcPr>
          <w:p w14:paraId="51BE49A7" w14:textId="77777777" w:rsidR="00926B34" w:rsidRPr="00677B33" w:rsidRDefault="00926B34" w:rsidP="007F1DF7">
            <w:pPr>
              <w:jc w:val="center"/>
              <w:rPr>
                <w:rFonts w:cstheme="minorHAnsi"/>
                <w:b/>
              </w:rPr>
            </w:pPr>
            <w:r w:rsidRPr="00677B33">
              <w:rPr>
                <w:rFonts w:cstheme="minorHAnsi"/>
                <w:b/>
              </w:rPr>
              <w:t>Actions</w:t>
            </w:r>
          </w:p>
        </w:tc>
        <w:tc>
          <w:tcPr>
            <w:tcW w:w="1201" w:type="pct"/>
            <w:shd w:val="clear" w:color="auto" w:fill="A8D08D" w:themeFill="accent6" w:themeFillTint="99"/>
          </w:tcPr>
          <w:p w14:paraId="0C1C5D58" w14:textId="77777777" w:rsidR="00926B34" w:rsidRPr="00677B33" w:rsidRDefault="00926B34" w:rsidP="007F1DF7">
            <w:pPr>
              <w:jc w:val="center"/>
              <w:rPr>
                <w:rFonts w:cstheme="minorHAnsi"/>
                <w:b/>
              </w:rPr>
            </w:pPr>
            <w:r w:rsidRPr="00677B33">
              <w:rPr>
                <w:rFonts w:cstheme="minorHAnsi"/>
                <w:b/>
              </w:rPr>
              <w:t>Point Person(s)</w:t>
            </w:r>
          </w:p>
        </w:tc>
      </w:tr>
      <w:tr w:rsidR="00926B34" w:rsidRPr="00677B33" w14:paraId="3F1EC89C" w14:textId="77777777" w:rsidTr="005F224A">
        <w:trPr>
          <w:tblHeader/>
        </w:trPr>
        <w:tc>
          <w:tcPr>
            <w:tcW w:w="3799" w:type="pct"/>
            <w:shd w:val="clear" w:color="auto" w:fill="auto"/>
          </w:tcPr>
          <w:p w14:paraId="211423DD" w14:textId="206D3505" w:rsidR="00926B34" w:rsidRDefault="00926B34" w:rsidP="007F1DF7">
            <w:pPr>
              <w:rPr>
                <w:rFonts w:cstheme="minorHAnsi"/>
                <w:bCs/>
              </w:rPr>
            </w:pPr>
            <w:r>
              <w:rPr>
                <w:rFonts w:cstheme="minorHAnsi"/>
                <w:bCs/>
              </w:rPr>
              <w:t xml:space="preserve">Post </w:t>
            </w:r>
            <w:r w:rsidR="00073CD3">
              <w:rPr>
                <w:rFonts w:cstheme="minorHAnsi"/>
                <w:bCs/>
              </w:rPr>
              <w:t>July</w:t>
            </w:r>
            <w:r>
              <w:rPr>
                <w:rFonts w:cstheme="minorHAnsi"/>
                <w:bCs/>
              </w:rPr>
              <w:t xml:space="preserve"> meeting summary as final to the ACCG website.</w:t>
            </w:r>
          </w:p>
        </w:tc>
        <w:tc>
          <w:tcPr>
            <w:tcW w:w="1201" w:type="pct"/>
            <w:shd w:val="clear" w:color="auto" w:fill="auto"/>
          </w:tcPr>
          <w:p w14:paraId="1CB0A10A" w14:textId="0B9FE5C7" w:rsidR="00926B34" w:rsidRDefault="00926B34" w:rsidP="007F1DF7">
            <w:pPr>
              <w:jc w:val="center"/>
              <w:rPr>
                <w:rFonts w:cstheme="minorHAnsi"/>
                <w:bCs/>
              </w:rPr>
            </w:pPr>
            <w:r>
              <w:rPr>
                <w:rFonts w:cstheme="minorHAnsi"/>
                <w:bCs/>
              </w:rPr>
              <w:t>Layhee</w:t>
            </w:r>
          </w:p>
        </w:tc>
      </w:tr>
      <w:tr w:rsidR="00AF508E" w:rsidRPr="00677B33" w14:paraId="3474D425" w14:textId="77777777" w:rsidTr="005F224A">
        <w:trPr>
          <w:tblHeader/>
        </w:trPr>
        <w:tc>
          <w:tcPr>
            <w:tcW w:w="3799" w:type="pct"/>
            <w:shd w:val="clear" w:color="auto" w:fill="auto"/>
          </w:tcPr>
          <w:p w14:paraId="5CCC2134" w14:textId="006F9C6A" w:rsidR="00AF508E" w:rsidRDefault="00D40652" w:rsidP="007F1DF7">
            <w:pPr>
              <w:rPr>
                <w:rFonts w:cstheme="minorHAnsi"/>
                <w:bCs/>
              </w:rPr>
            </w:pPr>
            <w:r>
              <w:rPr>
                <w:rFonts w:cstheme="minorHAnsi"/>
                <w:bCs/>
              </w:rPr>
              <w:t>Check in on status</w:t>
            </w:r>
            <w:r w:rsidR="00AF508E">
              <w:rPr>
                <w:rFonts w:cstheme="minorHAnsi"/>
                <w:bCs/>
              </w:rPr>
              <w:t xml:space="preserve"> of ENF 2019 LiDAR derived products</w:t>
            </w:r>
            <w:r>
              <w:rPr>
                <w:rFonts w:cstheme="minorHAnsi"/>
                <w:bCs/>
              </w:rPr>
              <w:t>, particularly the ladder fuel products from Dr. Kane’s lab (UW).</w:t>
            </w:r>
          </w:p>
        </w:tc>
        <w:tc>
          <w:tcPr>
            <w:tcW w:w="1201" w:type="pct"/>
            <w:shd w:val="clear" w:color="auto" w:fill="auto"/>
          </w:tcPr>
          <w:p w14:paraId="1E22B48A" w14:textId="3CC017A9" w:rsidR="00AF508E" w:rsidRDefault="00AF508E" w:rsidP="007F1DF7">
            <w:pPr>
              <w:jc w:val="center"/>
              <w:rPr>
                <w:rFonts w:cstheme="minorHAnsi"/>
                <w:bCs/>
              </w:rPr>
            </w:pPr>
            <w:r>
              <w:rPr>
                <w:rFonts w:cstheme="minorHAnsi"/>
                <w:bCs/>
              </w:rPr>
              <w:t>Layhee (ongoing)</w:t>
            </w:r>
          </w:p>
        </w:tc>
      </w:tr>
      <w:tr w:rsidR="0038233A" w:rsidRPr="00677B33" w14:paraId="2985B954" w14:textId="77777777" w:rsidTr="005F224A">
        <w:trPr>
          <w:tblHeader/>
        </w:trPr>
        <w:tc>
          <w:tcPr>
            <w:tcW w:w="3799" w:type="pct"/>
            <w:shd w:val="clear" w:color="auto" w:fill="auto"/>
          </w:tcPr>
          <w:p w14:paraId="5DD5D61B" w14:textId="2265381F" w:rsidR="0038233A" w:rsidRDefault="0038233A" w:rsidP="007F1DF7">
            <w:pPr>
              <w:rPr>
                <w:rFonts w:cstheme="minorHAnsi"/>
                <w:bCs/>
              </w:rPr>
            </w:pPr>
            <w:r>
              <w:rPr>
                <w:rFonts w:cstheme="minorHAnsi"/>
                <w:bCs/>
              </w:rPr>
              <w:t>F</w:t>
            </w:r>
            <w:r w:rsidRPr="0038233A">
              <w:rPr>
                <w:rFonts w:cstheme="minorHAnsi"/>
                <w:bCs/>
              </w:rPr>
              <w:t>ollow-up calls with CSERC and FC to ensure the two organizations have the information they need to come to the October Planning WG meeting to provide their recommendation on whether to support Phase 1.</w:t>
            </w:r>
          </w:p>
        </w:tc>
        <w:tc>
          <w:tcPr>
            <w:tcW w:w="1201" w:type="pct"/>
            <w:shd w:val="clear" w:color="auto" w:fill="auto"/>
          </w:tcPr>
          <w:p w14:paraId="6F83ACB6" w14:textId="300869EA" w:rsidR="0038233A" w:rsidRDefault="0038233A" w:rsidP="007F1DF7">
            <w:pPr>
              <w:jc w:val="center"/>
              <w:rPr>
                <w:rFonts w:cstheme="minorHAnsi"/>
                <w:bCs/>
              </w:rPr>
            </w:pPr>
            <w:r>
              <w:rPr>
                <w:rFonts w:cstheme="minorHAnsi"/>
                <w:bCs/>
              </w:rPr>
              <w:t>FPP Phase 1 team</w:t>
            </w:r>
          </w:p>
        </w:tc>
      </w:tr>
      <w:tr w:rsidR="003D0B15" w:rsidRPr="00677B33" w14:paraId="32CD6095" w14:textId="77777777" w:rsidTr="005F224A">
        <w:trPr>
          <w:tblHeader/>
        </w:trPr>
        <w:tc>
          <w:tcPr>
            <w:tcW w:w="3799" w:type="pct"/>
            <w:shd w:val="clear" w:color="auto" w:fill="auto"/>
          </w:tcPr>
          <w:p w14:paraId="6C634E37" w14:textId="4F7D2E92" w:rsidR="003D0B15" w:rsidRDefault="00756C81" w:rsidP="007F1DF7">
            <w:r>
              <w:t>Continue internal work group discussion on FPP Phase 2 related topics</w:t>
            </w:r>
            <w:r w:rsidR="0038233A">
              <w:t>.</w:t>
            </w:r>
          </w:p>
        </w:tc>
        <w:tc>
          <w:tcPr>
            <w:tcW w:w="1201" w:type="pct"/>
            <w:shd w:val="clear" w:color="auto" w:fill="auto"/>
          </w:tcPr>
          <w:p w14:paraId="38BC81D3" w14:textId="6527329C" w:rsidR="003D0B15" w:rsidRDefault="003D0B15" w:rsidP="007F1DF7">
            <w:pPr>
              <w:jc w:val="center"/>
              <w:rPr>
                <w:rFonts w:cstheme="minorHAnsi"/>
                <w:bCs/>
              </w:rPr>
            </w:pPr>
            <w:r>
              <w:rPr>
                <w:rFonts w:cstheme="minorHAnsi"/>
                <w:bCs/>
              </w:rPr>
              <w:t>Planning WG</w:t>
            </w:r>
          </w:p>
        </w:tc>
      </w:tr>
      <w:tr w:rsidR="0038233A" w:rsidRPr="00677B33" w14:paraId="68D9E8E9" w14:textId="77777777" w:rsidTr="005F224A">
        <w:trPr>
          <w:tblHeader/>
        </w:trPr>
        <w:tc>
          <w:tcPr>
            <w:tcW w:w="3799" w:type="pct"/>
            <w:shd w:val="clear" w:color="auto" w:fill="auto"/>
          </w:tcPr>
          <w:p w14:paraId="00F409F3" w14:textId="524F5BCF" w:rsidR="0038233A" w:rsidRPr="0038233A" w:rsidRDefault="0038233A" w:rsidP="007F1DF7">
            <w:r>
              <w:t>Follow up discussion at an upcoming meeting on</w:t>
            </w:r>
            <w:r w:rsidRPr="0038233A">
              <w:t xml:space="preserve"> how ACCG will engage with Phase 2 TAC (quarterly meetings, may be more frequent early on).</w:t>
            </w:r>
          </w:p>
        </w:tc>
        <w:tc>
          <w:tcPr>
            <w:tcW w:w="1201" w:type="pct"/>
            <w:shd w:val="clear" w:color="auto" w:fill="auto"/>
          </w:tcPr>
          <w:p w14:paraId="18216EEE" w14:textId="77777777" w:rsidR="0038233A" w:rsidRDefault="0038233A" w:rsidP="007F1DF7">
            <w:pPr>
              <w:jc w:val="center"/>
              <w:rPr>
                <w:rFonts w:cstheme="minorHAnsi"/>
                <w:bCs/>
              </w:rPr>
            </w:pPr>
            <w:r>
              <w:rPr>
                <w:rFonts w:cstheme="minorHAnsi"/>
                <w:bCs/>
              </w:rPr>
              <w:t>FPP Phase 2 team</w:t>
            </w:r>
          </w:p>
          <w:p w14:paraId="2D2E6B5F" w14:textId="7F3568BA" w:rsidR="0038233A" w:rsidRDefault="0038233A" w:rsidP="007F1DF7">
            <w:pPr>
              <w:jc w:val="center"/>
              <w:rPr>
                <w:rFonts w:cstheme="minorHAnsi"/>
                <w:bCs/>
              </w:rPr>
            </w:pPr>
            <w:r>
              <w:rPr>
                <w:rFonts w:cstheme="minorHAnsi"/>
                <w:bCs/>
              </w:rPr>
              <w:t>Planning WG</w:t>
            </w:r>
          </w:p>
        </w:tc>
      </w:tr>
      <w:tr w:rsidR="00AF508E" w:rsidRPr="00677B33" w14:paraId="5134EE4A" w14:textId="77777777" w:rsidTr="005F224A">
        <w:trPr>
          <w:tblHeader/>
        </w:trPr>
        <w:tc>
          <w:tcPr>
            <w:tcW w:w="3799" w:type="pct"/>
            <w:shd w:val="clear" w:color="auto" w:fill="auto"/>
          </w:tcPr>
          <w:p w14:paraId="34AD0298" w14:textId="14E459A8" w:rsidR="00AF508E" w:rsidRPr="0038233A" w:rsidRDefault="000672AA" w:rsidP="007F1DF7">
            <w:r w:rsidRPr="0038233A">
              <w:t>Continue</w:t>
            </w:r>
            <w:r w:rsidR="00AF508E" w:rsidRPr="0038233A">
              <w:t xml:space="preserve"> </w:t>
            </w:r>
            <w:r w:rsidRPr="0038233A">
              <w:t>developing</w:t>
            </w:r>
            <w:r w:rsidR="00AF508E" w:rsidRPr="0038233A">
              <w:t xml:space="preserve"> ACCG shared vision on tribal engagement.</w:t>
            </w:r>
          </w:p>
        </w:tc>
        <w:tc>
          <w:tcPr>
            <w:tcW w:w="1201" w:type="pct"/>
            <w:shd w:val="clear" w:color="auto" w:fill="auto"/>
          </w:tcPr>
          <w:p w14:paraId="06042331" w14:textId="0C7C2890" w:rsidR="00AF508E" w:rsidRPr="0038233A" w:rsidRDefault="00AF508E" w:rsidP="007F1DF7">
            <w:pPr>
              <w:jc w:val="center"/>
              <w:rPr>
                <w:rFonts w:cstheme="minorHAnsi"/>
                <w:bCs/>
              </w:rPr>
            </w:pPr>
            <w:r w:rsidRPr="0038233A">
              <w:rPr>
                <w:rFonts w:cstheme="minorHAnsi"/>
                <w:bCs/>
              </w:rPr>
              <w:t>R. Farrington</w:t>
            </w:r>
          </w:p>
          <w:p w14:paraId="0BEC9971" w14:textId="77777777" w:rsidR="00AF508E" w:rsidRPr="0038233A" w:rsidRDefault="00AF508E" w:rsidP="00406AF4">
            <w:pPr>
              <w:jc w:val="center"/>
              <w:rPr>
                <w:rFonts w:cstheme="minorHAnsi"/>
                <w:bCs/>
              </w:rPr>
            </w:pPr>
            <w:r w:rsidRPr="0038233A">
              <w:rPr>
                <w:rFonts w:cstheme="minorHAnsi"/>
                <w:bCs/>
              </w:rPr>
              <w:t>M. Sierra</w:t>
            </w:r>
          </w:p>
          <w:p w14:paraId="6C49404E" w14:textId="72973344" w:rsidR="00756C81" w:rsidRPr="0038233A" w:rsidRDefault="00756C81" w:rsidP="00406AF4">
            <w:pPr>
              <w:jc w:val="center"/>
              <w:rPr>
                <w:rFonts w:cstheme="minorHAnsi"/>
                <w:bCs/>
              </w:rPr>
            </w:pPr>
            <w:r w:rsidRPr="0038233A">
              <w:rPr>
                <w:rFonts w:cstheme="minorHAnsi"/>
                <w:bCs/>
              </w:rPr>
              <w:t>Planning WG</w:t>
            </w:r>
          </w:p>
        </w:tc>
      </w:tr>
      <w:tr w:rsidR="00626A8B" w:rsidRPr="00677B33" w14:paraId="4AD16389" w14:textId="77777777" w:rsidTr="00B37730">
        <w:trPr>
          <w:tblHeader/>
        </w:trPr>
        <w:tc>
          <w:tcPr>
            <w:tcW w:w="3799" w:type="pct"/>
            <w:shd w:val="clear" w:color="auto" w:fill="auto"/>
          </w:tcPr>
          <w:p w14:paraId="47910F8C" w14:textId="6A54BCEA" w:rsidR="00626A8B" w:rsidRPr="0038233A" w:rsidRDefault="00626A8B" w:rsidP="00B37730">
            <w:r w:rsidRPr="0038233A">
              <w:t>Perform follow up on potential upcoming general meeting topics</w:t>
            </w:r>
            <w:r w:rsidR="00073CD3" w:rsidRPr="0038233A">
              <w:t>.</w:t>
            </w:r>
          </w:p>
        </w:tc>
        <w:tc>
          <w:tcPr>
            <w:tcW w:w="1201" w:type="pct"/>
            <w:shd w:val="clear" w:color="auto" w:fill="auto"/>
          </w:tcPr>
          <w:p w14:paraId="230E56FC" w14:textId="77777777" w:rsidR="00626A8B" w:rsidRPr="0038233A" w:rsidRDefault="00626A8B" w:rsidP="00B37730">
            <w:pPr>
              <w:jc w:val="center"/>
              <w:rPr>
                <w:rFonts w:cstheme="minorHAnsi"/>
                <w:bCs/>
              </w:rPr>
            </w:pPr>
            <w:r w:rsidRPr="0038233A">
              <w:rPr>
                <w:rFonts w:cstheme="minorHAnsi"/>
                <w:bCs/>
              </w:rPr>
              <w:t>Layhee</w:t>
            </w:r>
          </w:p>
          <w:p w14:paraId="68544C9D" w14:textId="77777777" w:rsidR="00626A8B" w:rsidRPr="0038233A" w:rsidRDefault="00626A8B" w:rsidP="00B37730">
            <w:pPr>
              <w:jc w:val="center"/>
              <w:rPr>
                <w:rFonts w:cstheme="minorHAnsi"/>
                <w:bCs/>
              </w:rPr>
            </w:pPr>
            <w:r w:rsidRPr="0038233A">
              <w:rPr>
                <w:rFonts w:cstheme="minorHAnsi"/>
                <w:bCs/>
              </w:rPr>
              <w:t>R. Farrington</w:t>
            </w:r>
          </w:p>
          <w:p w14:paraId="44A3611D" w14:textId="5A40A56B" w:rsidR="00073CD3" w:rsidRDefault="00073CD3" w:rsidP="00B37730">
            <w:pPr>
              <w:jc w:val="center"/>
              <w:rPr>
                <w:rFonts w:cstheme="minorHAnsi"/>
                <w:bCs/>
              </w:rPr>
            </w:pPr>
            <w:r w:rsidRPr="0038233A">
              <w:rPr>
                <w:rFonts w:cstheme="minorHAnsi"/>
                <w:bCs/>
              </w:rPr>
              <w:t>C. Robertson</w:t>
            </w:r>
          </w:p>
        </w:tc>
      </w:tr>
      <w:tr w:rsidR="00270604" w:rsidRPr="00677B33" w14:paraId="2A252320" w14:textId="77777777" w:rsidTr="005F224A">
        <w:trPr>
          <w:tblHeader/>
        </w:trPr>
        <w:tc>
          <w:tcPr>
            <w:tcW w:w="3799" w:type="pct"/>
            <w:shd w:val="clear" w:color="auto" w:fill="auto"/>
          </w:tcPr>
          <w:p w14:paraId="5B9AE613" w14:textId="39F542E4" w:rsidR="00270604" w:rsidRPr="0038233A" w:rsidRDefault="00270604" w:rsidP="007F1DF7">
            <w:r w:rsidRPr="0038233A">
              <w:t>Continuing communications with Big Trees SP about (1) fall 2022 field tour at the park to see the burn units, and (2) inquire about park staff coming to a general meeting soon to give an update on the winter/spring Rx burn accomplishments.</w:t>
            </w:r>
          </w:p>
        </w:tc>
        <w:tc>
          <w:tcPr>
            <w:tcW w:w="1201" w:type="pct"/>
            <w:shd w:val="clear" w:color="auto" w:fill="auto"/>
          </w:tcPr>
          <w:p w14:paraId="607957AB" w14:textId="10F281BB" w:rsidR="00270604" w:rsidRDefault="00270604" w:rsidP="007F1DF7">
            <w:pPr>
              <w:jc w:val="center"/>
              <w:rPr>
                <w:rFonts w:cstheme="minorHAnsi"/>
                <w:bCs/>
              </w:rPr>
            </w:pPr>
            <w:r w:rsidRPr="0038233A">
              <w:rPr>
                <w:rFonts w:cstheme="minorHAnsi"/>
                <w:bCs/>
              </w:rPr>
              <w:t>Layhee</w:t>
            </w:r>
            <w:r w:rsidR="00AF508E" w:rsidRPr="0038233A">
              <w:rPr>
                <w:rFonts w:cstheme="minorHAnsi"/>
                <w:bCs/>
              </w:rPr>
              <w:t xml:space="preserve"> (ongoing)</w:t>
            </w:r>
          </w:p>
        </w:tc>
      </w:tr>
    </w:tbl>
    <w:p w14:paraId="3B269210" w14:textId="77777777" w:rsidR="00926B34" w:rsidRPr="00926B34" w:rsidRDefault="00926B34" w:rsidP="00926B34"/>
    <w:p w14:paraId="4BF37FCF" w14:textId="77777777" w:rsidR="00FF189B" w:rsidRPr="00326F5F" w:rsidRDefault="00FF189B" w:rsidP="00FF189B">
      <w:pPr>
        <w:pStyle w:val="Heading2"/>
        <w:spacing w:line="240" w:lineRule="auto"/>
        <w:rPr>
          <w:rFonts w:asciiTheme="minorHAnsi" w:hAnsiTheme="minorHAnsi" w:cstheme="minorHAnsi"/>
        </w:rPr>
      </w:pPr>
      <w:bookmarkStart w:id="0" w:name="_Hlk87948382"/>
      <w:r w:rsidRPr="00326F5F">
        <w:rPr>
          <w:rFonts w:asciiTheme="minorHAnsi" w:hAnsiTheme="minorHAnsi" w:cstheme="minorHAnsi"/>
        </w:rPr>
        <w:t>Agenda Review and May Meeting Summary Approval</w:t>
      </w:r>
    </w:p>
    <w:bookmarkEnd w:id="0"/>
    <w:p w14:paraId="577AF466" w14:textId="77777777" w:rsidR="00FF189B" w:rsidRDefault="00FF189B" w:rsidP="00FF189B">
      <w:pPr>
        <w:rPr>
          <w:rFonts w:cstheme="minorHAnsi"/>
        </w:rPr>
      </w:pPr>
    </w:p>
    <w:p w14:paraId="22FEE2D8" w14:textId="54FFFD08" w:rsidR="00FF189B" w:rsidRDefault="00FF189B" w:rsidP="00FF189B">
      <w:pPr>
        <w:rPr>
          <w:rFonts w:cstheme="minorHAnsi"/>
        </w:rPr>
      </w:pPr>
      <w:r w:rsidRPr="0038233A">
        <w:rPr>
          <w:rFonts w:cstheme="minorHAnsi"/>
        </w:rPr>
        <w:t xml:space="preserve">The Planning Work Group (WG) met via Zoom video-conference. The WG confirmed the </w:t>
      </w:r>
      <w:r w:rsidR="00073CD3" w:rsidRPr="0038233A">
        <w:rPr>
          <w:rFonts w:cstheme="minorHAnsi"/>
        </w:rPr>
        <w:t>August</w:t>
      </w:r>
      <w:r w:rsidR="005F224A" w:rsidRPr="0038233A">
        <w:rPr>
          <w:rFonts w:cstheme="minorHAnsi"/>
        </w:rPr>
        <w:t xml:space="preserve"> work group </w:t>
      </w:r>
      <w:r w:rsidRPr="0038233A">
        <w:rPr>
          <w:rFonts w:cstheme="minorHAnsi"/>
        </w:rPr>
        <w:t>agenda</w:t>
      </w:r>
      <w:r w:rsidR="005F224A" w:rsidRPr="0038233A">
        <w:rPr>
          <w:rFonts w:cstheme="minorHAnsi"/>
        </w:rPr>
        <w:t xml:space="preserve">, and the </w:t>
      </w:r>
      <w:r w:rsidR="00073CD3" w:rsidRPr="0038233A">
        <w:rPr>
          <w:rFonts w:cstheme="minorHAnsi"/>
        </w:rPr>
        <w:t>July</w:t>
      </w:r>
      <w:r w:rsidRPr="0038233A">
        <w:rPr>
          <w:rFonts w:cstheme="minorHAnsi"/>
        </w:rPr>
        <w:t xml:space="preserve"> </w:t>
      </w:r>
      <w:r w:rsidR="00C8176A" w:rsidRPr="0038233A">
        <w:rPr>
          <w:rFonts w:cstheme="minorHAnsi"/>
        </w:rPr>
        <w:t>work group</w:t>
      </w:r>
      <w:r w:rsidRPr="0038233A">
        <w:rPr>
          <w:rFonts w:cstheme="minorHAnsi"/>
        </w:rPr>
        <w:t xml:space="preserve"> meeting summary</w:t>
      </w:r>
      <w:r w:rsidR="00073CD3" w:rsidRPr="0038233A">
        <w:rPr>
          <w:rFonts w:cstheme="minorHAnsi"/>
        </w:rPr>
        <w:t>.</w:t>
      </w:r>
    </w:p>
    <w:p w14:paraId="358BE2E4" w14:textId="528C1BAB" w:rsidR="00AD3236" w:rsidRDefault="00AD3236" w:rsidP="00FF189B">
      <w:pPr>
        <w:rPr>
          <w:rFonts w:cstheme="minorHAnsi"/>
        </w:rPr>
      </w:pPr>
    </w:p>
    <w:p w14:paraId="3A5432D7" w14:textId="77777777" w:rsidR="00073CD3" w:rsidRDefault="00073CD3" w:rsidP="00073CD3">
      <w:pPr>
        <w:pStyle w:val="Heading2"/>
        <w:spacing w:line="240" w:lineRule="auto"/>
        <w:rPr>
          <w:rFonts w:asciiTheme="minorHAnsi" w:hAnsiTheme="minorHAnsi" w:cstheme="minorHAnsi"/>
          <w:szCs w:val="24"/>
        </w:rPr>
      </w:pPr>
    </w:p>
    <w:p w14:paraId="0DDF1EBD" w14:textId="6A542D21" w:rsidR="00073CD3" w:rsidRDefault="00073CD3" w:rsidP="00073CD3">
      <w:pPr>
        <w:pStyle w:val="Heading2"/>
        <w:spacing w:line="240" w:lineRule="auto"/>
        <w:rPr>
          <w:rFonts w:asciiTheme="minorHAnsi" w:hAnsiTheme="minorHAnsi" w:cstheme="minorHAnsi"/>
          <w:szCs w:val="24"/>
        </w:rPr>
      </w:pPr>
      <w:r w:rsidRPr="003E2DF8">
        <w:rPr>
          <w:rFonts w:asciiTheme="minorHAnsi" w:hAnsiTheme="minorHAnsi" w:cstheme="minorHAnsi"/>
          <w:szCs w:val="24"/>
        </w:rPr>
        <w:t xml:space="preserve">Update on </w:t>
      </w:r>
      <w:r>
        <w:rPr>
          <w:rFonts w:asciiTheme="minorHAnsi" w:hAnsiTheme="minorHAnsi" w:cstheme="minorHAnsi"/>
          <w:szCs w:val="24"/>
        </w:rPr>
        <w:t>FPP Phase 1 and Phase 2</w:t>
      </w:r>
    </w:p>
    <w:p w14:paraId="7F1A70C7" w14:textId="34657A41" w:rsidR="00073CD3" w:rsidRDefault="00073CD3" w:rsidP="00073CD3"/>
    <w:p w14:paraId="340FE21C" w14:textId="562C63EE" w:rsidR="00073CD3" w:rsidRDefault="00073CD3" w:rsidP="00073CD3">
      <w:r>
        <w:t>Richard Sykes, Karen Quidachay, and Regine Miller</w:t>
      </w:r>
    </w:p>
    <w:p w14:paraId="635287D7" w14:textId="77777777" w:rsidR="0013050C" w:rsidRDefault="0013050C" w:rsidP="00073CD3"/>
    <w:p w14:paraId="5370B512" w14:textId="51C8FC4B" w:rsidR="00073CD3" w:rsidRDefault="00073CD3" w:rsidP="00073CD3">
      <w:r>
        <w:t>Link to slides:</w:t>
      </w:r>
      <w:r w:rsidR="0013050C">
        <w:t xml:space="preserve"> </w:t>
      </w:r>
      <w:hyperlink r:id="rId7" w:history="1">
        <w:r w:rsidR="0013050C" w:rsidRPr="006E53D0">
          <w:rPr>
            <w:rStyle w:val="Hyperlink"/>
            <w:rFonts w:ascii="Calibri Light" w:hAnsi="Calibri Light" w:cs="Calibri Light"/>
          </w:rPr>
          <w:t>04-UMRWA_FPP_PPT_20220824 RM (3)</w:t>
        </w:r>
      </w:hyperlink>
    </w:p>
    <w:p w14:paraId="4DA77EB7" w14:textId="00027C34" w:rsidR="00073CD3" w:rsidRDefault="00073CD3" w:rsidP="00073CD3"/>
    <w:p w14:paraId="7A638917" w14:textId="5065D23E" w:rsidR="00073CD3" w:rsidRDefault="00073CD3" w:rsidP="00073CD3">
      <w:r>
        <w:t>Presentation take-aways:</w:t>
      </w:r>
    </w:p>
    <w:p w14:paraId="6D3F7BC6" w14:textId="06C580AE" w:rsidR="0013050C" w:rsidRDefault="0013050C" w:rsidP="0013050C">
      <w:pPr>
        <w:pStyle w:val="ListParagraph"/>
        <w:numPr>
          <w:ilvl w:val="0"/>
          <w:numId w:val="42"/>
        </w:numPr>
        <w:rPr>
          <w:sz w:val="24"/>
          <w:szCs w:val="24"/>
        </w:rPr>
      </w:pPr>
      <w:r w:rsidRPr="0013050C">
        <w:rPr>
          <w:sz w:val="24"/>
          <w:szCs w:val="24"/>
        </w:rPr>
        <w:t>FPP Phase 1</w:t>
      </w:r>
    </w:p>
    <w:p w14:paraId="61E63BAC" w14:textId="155680B9" w:rsidR="00C36EFF" w:rsidRDefault="00C36EFF" w:rsidP="00C36EFF">
      <w:pPr>
        <w:pStyle w:val="ListParagraph"/>
        <w:numPr>
          <w:ilvl w:val="1"/>
          <w:numId w:val="42"/>
        </w:numPr>
        <w:rPr>
          <w:sz w:val="24"/>
          <w:szCs w:val="24"/>
        </w:rPr>
      </w:pPr>
      <w:r>
        <w:rPr>
          <w:sz w:val="24"/>
          <w:szCs w:val="24"/>
        </w:rPr>
        <w:t>Current activities: Arch surveys/tribal consultation, compiling BE (wildlife, botany)</w:t>
      </w:r>
      <w:r w:rsidR="009326F7">
        <w:rPr>
          <w:sz w:val="24"/>
          <w:szCs w:val="24"/>
        </w:rPr>
        <w:t xml:space="preserve"> and other specialist reports (e.g., Management Indicator Species Report, Migratory Bird Report)</w:t>
      </w:r>
      <w:r>
        <w:rPr>
          <w:sz w:val="24"/>
          <w:szCs w:val="24"/>
        </w:rPr>
        <w:t xml:space="preserve">, initiated USFWS </w:t>
      </w:r>
      <w:r w:rsidRPr="00C36EFF">
        <w:rPr>
          <w:b/>
          <w:bCs/>
          <w:i/>
          <w:iCs/>
          <w:sz w:val="24"/>
          <w:szCs w:val="24"/>
        </w:rPr>
        <w:t>formal</w:t>
      </w:r>
      <w:r>
        <w:rPr>
          <w:sz w:val="24"/>
          <w:szCs w:val="24"/>
        </w:rPr>
        <w:t xml:space="preserve"> consultation (due to project size, hopefully completed by Nov. 11 and probably sooner), NEPA specialist began drafting decision memo (need FS specialist reports to complete), CEQA specialist tracking SB 901</w:t>
      </w:r>
      <w:r w:rsidR="009326F7">
        <w:rPr>
          <w:sz w:val="24"/>
          <w:szCs w:val="24"/>
        </w:rPr>
        <w:t xml:space="preserve"> (scheduled to sunset Dec 31, 2022 – Phase 1 schedule set up to meet)</w:t>
      </w:r>
    </w:p>
    <w:p w14:paraId="6037199A" w14:textId="33738C49" w:rsidR="00643494" w:rsidRDefault="00643494" w:rsidP="00643494">
      <w:pPr>
        <w:pStyle w:val="ListParagraph"/>
        <w:numPr>
          <w:ilvl w:val="1"/>
          <w:numId w:val="42"/>
        </w:numPr>
        <w:rPr>
          <w:sz w:val="24"/>
          <w:szCs w:val="24"/>
        </w:rPr>
      </w:pPr>
      <w:r>
        <w:rPr>
          <w:sz w:val="24"/>
          <w:szCs w:val="24"/>
        </w:rPr>
        <w:t>Gave an overview of treatment area acreages and map (see slides 4-5).</w:t>
      </w:r>
    </w:p>
    <w:p w14:paraId="1E34DEA8" w14:textId="0C5829C8" w:rsidR="00643494" w:rsidRDefault="00643494" w:rsidP="00643494">
      <w:pPr>
        <w:pStyle w:val="ListParagraph"/>
        <w:numPr>
          <w:ilvl w:val="1"/>
          <w:numId w:val="42"/>
        </w:numPr>
        <w:rPr>
          <w:sz w:val="24"/>
          <w:szCs w:val="24"/>
        </w:rPr>
      </w:pPr>
      <w:r>
        <w:rPr>
          <w:sz w:val="24"/>
          <w:szCs w:val="24"/>
        </w:rPr>
        <w:t>Reviewed ACCG member changes to proposed action (see slide 6), including (1) reducing project size, (2) reduce proportion of project area proposed for hand treatments only and maximize mechanical treatments, (3) limit tethered mastication, (4) limit timeframe for implementation to 10 years, (5) eliminate/define aspen stands</w:t>
      </w:r>
      <w:r w:rsidR="005B4EE2">
        <w:rPr>
          <w:sz w:val="24"/>
          <w:szCs w:val="24"/>
        </w:rPr>
        <w:t>, and (6) do something similar on the Calaveras RD – Phase 2 as quickly as possible.</w:t>
      </w:r>
    </w:p>
    <w:p w14:paraId="716A9E03" w14:textId="054DFA8C" w:rsidR="001937BA" w:rsidRPr="00633BF6" w:rsidRDefault="005B4EE2" w:rsidP="001937BA">
      <w:pPr>
        <w:pStyle w:val="ListParagraph"/>
        <w:numPr>
          <w:ilvl w:val="1"/>
          <w:numId w:val="42"/>
        </w:numPr>
        <w:rPr>
          <w:sz w:val="24"/>
          <w:szCs w:val="24"/>
        </w:rPr>
      </w:pPr>
      <w:r w:rsidRPr="001937BA">
        <w:rPr>
          <w:sz w:val="24"/>
          <w:szCs w:val="24"/>
        </w:rPr>
        <w:t xml:space="preserve">Team wants to understand any remaining </w:t>
      </w:r>
      <w:r w:rsidRPr="00633BF6">
        <w:rPr>
          <w:sz w:val="24"/>
          <w:szCs w:val="24"/>
        </w:rPr>
        <w:t>ACCG concerns</w:t>
      </w:r>
      <w:r w:rsidR="00437A53" w:rsidRPr="00633BF6">
        <w:rPr>
          <w:sz w:val="24"/>
          <w:szCs w:val="24"/>
        </w:rPr>
        <w:t xml:space="preserve"> – </w:t>
      </w:r>
      <w:r w:rsidR="00437A53" w:rsidRPr="00633BF6">
        <w:rPr>
          <w:b/>
          <w:bCs/>
          <w:color w:val="FF0000"/>
          <w:sz w:val="24"/>
          <w:szCs w:val="24"/>
        </w:rPr>
        <w:t>Action item:</w:t>
      </w:r>
      <w:r w:rsidR="00437A53" w:rsidRPr="00633BF6">
        <w:rPr>
          <w:color w:val="FF0000"/>
          <w:sz w:val="24"/>
          <w:szCs w:val="24"/>
        </w:rPr>
        <w:t xml:space="preserve"> </w:t>
      </w:r>
      <w:r w:rsidR="00437A53" w:rsidRPr="00633BF6">
        <w:rPr>
          <w:b/>
          <w:bCs/>
          <w:color w:val="FF0000"/>
          <w:sz w:val="24"/>
          <w:szCs w:val="24"/>
        </w:rPr>
        <w:t xml:space="preserve">team will have </w:t>
      </w:r>
      <w:r w:rsidR="00633BF6" w:rsidRPr="00633BF6">
        <w:rPr>
          <w:b/>
          <w:bCs/>
          <w:color w:val="FF0000"/>
          <w:sz w:val="24"/>
          <w:szCs w:val="24"/>
        </w:rPr>
        <w:t>follo</w:t>
      </w:r>
      <w:r w:rsidR="00633BF6">
        <w:rPr>
          <w:b/>
          <w:bCs/>
          <w:color w:val="FF0000"/>
          <w:sz w:val="24"/>
          <w:szCs w:val="24"/>
        </w:rPr>
        <w:t>w-</w:t>
      </w:r>
      <w:r w:rsidR="00437A53" w:rsidRPr="00633BF6">
        <w:rPr>
          <w:b/>
          <w:bCs/>
          <w:color w:val="FF0000"/>
          <w:sz w:val="24"/>
          <w:szCs w:val="24"/>
        </w:rPr>
        <w:t>up calls with CSERC and FC t</w:t>
      </w:r>
      <w:r w:rsidR="00633BF6" w:rsidRPr="00633BF6">
        <w:rPr>
          <w:b/>
          <w:bCs/>
          <w:color w:val="FF0000"/>
          <w:sz w:val="24"/>
          <w:szCs w:val="24"/>
        </w:rPr>
        <w:t>o ensure the two organizations have the information they need to come to the October Planning WG meeting to provide their recommendation on whether to support Phase 1.</w:t>
      </w:r>
    </w:p>
    <w:p w14:paraId="12A66559" w14:textId="650E491C" w:rsidR="0013050C" w:rsidRDefault="0013050C" w:rsidP="0013050C">
      <w:pPr>
        <w:pStyle w:val="ListParagraph"/>
        <w:numPr>
          <w:ilvl w:val="0"/>
          <w:numId w:val="42"/>
        </w:numPr>
        <w:rPr>
          <w:sz w:val="24"/>
          <w:szCs w:val="24"/>
        </w:rPr>
      </w:pPr>
      <w:r w:rsidRPr="0013050C">
        <w:rPr>
          <w:sz w:val="24"/>
          <w:szCs w:val="24"/>
        </w:rPr>
        <w:t>FPP Phase 2</w:t>
      </w:r>
    </w:p>
    <w:p w14:paraId="7017A131" w14:textId="37685B40" w:rsidR="00437A53" w:rsidRDefault="00633BF6" w:rsidP="00633BF6">
      <w:pPr>
        <w:pStyle w:val="ListParagraph"/>
        <w:numPr>
          <w:ilvl w:val="1"/>
          <w:numId w:val="42"/>
        </w:numPr>
        <w:rPr>
          <w:sz w:val="24"/>
          <w:szCs w:val="24"/>
        </w:rPr>
      </w:pPr>
      <w:r>
        <w:rPr>
          <w:sz w:val="24"/>
          <w:szCs w:val="24"/>
        </w:rPr>
        <w:t xml:space="preserve">Large </w:t>
      </w:r>
      <w:r w:rsidRPr="00633BF6">
        <w:rPr>
          <w:sz w:val="24"/>
          <w:szCs w:val="24"/>
          <w:u w:val="single"/>
        </w:rPr>
        <w:t>project evaluation area</w:t>
      </w:r>
      <w:r>
        <w:rPr>
          <w:sz w:val="24"/>
          <w:szCs w:val="24"/>
        </w:rPr>
        <w:t xml:space="preserve"> not necessarily the proposed treatment area (up to 220K acres on Amador RD and Calaveras RD), and also mutually agreeable, mostly agreeable and lacking consistent agreement treatments.</w:t>
      </w:r>
    </w:p>
    <w:p w14:paraId="398189C1" w14:textId="434BB049" w:rsidR="00633BF6" w:rsidRDefault="0043253E" w:rsidP="00633BF6">
      <w:pPr>
        <w:pStyle w:val="ListParagraph"/>
        <w:numPr>
          <w:ilvl w:val="1"/>
          <w:numId w:val="42"/>
        </w:numPr>
        <w:rPr>
          <w:sz w:val="24"/>
          <w:szCs w:val="24"/>
        </w:rPr>
      </w:pPr>
      <w:r>
        <w:rPr>
          <w:sz w:val="24"/>
          <w:szCs w:val="24"/>
        </w:rPr>
        <w:t xml:space="preserve">Summary of activities to date, including selecting consultant for project management and preliminary environmental planning services (Stantec), and begin to form Technical Advisory Committee (TAC), including Sue </w:t>
      </w:r>
      <w:r w:rsidR="00182A89">
        <w:rPr>
          <w:sz w:val="24"/>
          <w:szCs w:val="24"/>
        </w:rPr>
        <w:t>Britting</w:t>
      </w:r>
      <w:r>
        <w:rPr>
          <w:sz w:val="24"/>
          <w:szCs w:val="24"/>
        </w:rPr>
        <w:t xml:space="preserve"> (SFL) and Dr. Malcolm North. Team needs a couple more weeks to develop the TAC charter and that will help ACCG members understand</w:t>
      </w:r>
      <w:r w:rsidR="00182A89">
        <w:rPr>
          <w:sz w:val="24"/>
          <w:szCs w:val="24"/>
        </w:rPr>
        <w:t xml:space="preserve"> how they want to engage</w:t>
      </w:r>
      <w:r>
        <w:rPr>
          <w:sz w:val="24"/>
          <w:szCs w:val="24"/>
        </w:rPr>
        <w:t xml:space="preserve"> </w:t>
      </w:r>
      <w:r w:rsidR="00182A89">
        <w:rPr>
          <w:sz w:val="24"/>
          <w:szCs w:val="24"/>
        </w:rPr>
        <w:t xml:space="preserve">– </w:t>
      </w:r>
      <w:r w:rsidR="00182A89" w:rsidRPr="00182A89">
        <w:rPr>
          <w:b/>
          <w:bCs/>
          <w:color w:val="FF0000"/>
          <w:sz w:val="24"/>
          <w:szCs w:val="24"/>
        </w:rPr>
        <w:t>possible September planning work group meeting</w:t>
      </w:r>
      <w:r w:rsidR="00182A89">
        <w:rPr>
          <w:b/>
          <w:bCs/>
          <w:color w:val="FF0000"/>
          <w:sz w:val="24"/>
          <w:szCs w:val="24"/>
        </w:rPr>
        <w:t xml:space="preserve"> to discuss how ACCG will engage with Phase 2 TAC (quarterly meetings, may be more frequent early on)</w:t>
      </w:r>
      <w:r w:rsidR="00182A89">
        <w:rPr>
          <w:sz w:val="24"/>
          <w:szCs w:val="24"/>
        </w:rPr>
        <w:t xml:space="preserve">. In addition to monthly updates on Phase 2 at general meetings. Also possibly forming a stakeholder Phase 2 group for those that don’t </w:t>
      </w:r>
      <w:r w:rsidR="00610ED8">
        <w:rPr>
          <w:sz w:val="24"/>
          <w:szCs w:val="24"/>
        </w:rPr>
        <w:t>engage</w:t>
      </w:r>
      <w:r w:rsidR="00182A89">
        <w:rPr>
          <w:sz w:val="24"/>
          <w:szCs w:val="24"/>
        </w:rPr>
        <w:t xml:space="preserve"> with ACCG.</w:t>
      </w:r>
    </w:p>
    <w:p w14:paraId="6FA40F38" w14:textId="45D0476A" w:rsidR="0043253E" w:rsidRDefault="00610ED8" w:rsidP="00633BF6">
      <w:pPr>
        <w:pStyle w:val="ListParagraph"/>
        <w:numPr>
          <w:ilvl w:val="1"/>
          <w:numId w:val="42"/>
        </w:numPr>
        <w:rPr>
          <w:sz w:val="24"/>
          <w:szCs w:val="24"/>
        </w:rPr>
      </w:pPr>
      <w:r>
        <w:rPr>
          <w:sz w:val="24"/>
          <w:szCs w:val="24"/>
        </w:rPr>
        <w:lastRenderedPageBreak/>
        <w:t>Gave an overview of the schedule and timing and a slide of the status of funding. Including FS SPAs and grant funds, including SNC, CA Strategic Growth Council, and hopefully block grant funding.</w:t>
      </w:r>
    </w:p>
    <w:p w14:paraId="411B82E7" w14:textId="77777777" w:rsidR="00100DA6" w:rsidRDefault="00E07371" w:rsidP="005D09EF">
      <w:pPr>
        <w:pStyle w:val="ListParagraph"/>
        <w:numPr>
          <w:ilvl w:val="1"/>
          <w:numId w:val="42"/>
        </w:numPr>
        <w:rPr>
          <w:sz w:val="24"/>
          <w:szCs w:val="24"/>
        </w:rPr>
      </w:pPr>
      <w:r>
        <w:rPr>
          <w:sz w:val="24"/>
          <w:szCs w:val="24"/>
        </w:rPr>
        <w:t xml:space="preserve">Team is reviewing other large landscape projects, including lessons learned from SERAL and North Yuba, and plan to engage with projects in progress and that hopefully the CA Wildfire Task Force will address </w:t>
      </w:r>
    </w:p>
    <w:p w14:paraId="2390A760" w14:textId="60769ABF" w:rsidR="004653D3" w:rsidRPr="00100DA6" w:rsidRDefault="005D09EF" w:rsidP="00100DA6">
      <w:pPr>
        <w:pStyle w:val="ListParagraph"/>
        <w:numPr>
          <w:ilvl w:val="0"/>
          <w:numId w:val="42"/>
        </w:numPr>
        <w:rPr>
          <w:sz w:val="28"/>
          <w:szCs w:val="28"/>
        </w:rPr>
      </w:pPr>
      <w:r w:rsidRPr="00100DA6">
        <w:rPr>
          <w:b/>
          <w:bCs/>
          <w:sz w:val="24"/>
          <w:szCs w:val="24"/>
        </w:rPr>
        <w:t xml:space="preserve">Forest Plan Amendments for CSO </w:t>
      </w:r>
    </w:p>
    <w:p w14:paraId="3A04E4EC" w14:textId="77777777" w:rsidR="00100DA6" w:rsidRPr="004653D3" w:rsidRDefault="00100DA6" w:rsidP="005D09EF">
      <w:pPr>
        <w:rPr>
          <w:b/>
          <w:bCs/>
        </w:rPr>
      </w:pPr>
    </w:p>
    <w:p w14:paraId="76183FFF" w14:textId="5937FEE9" w:rsidR="005D09EF" w:rsidRPr="00100DA6" w:rsidRDefault="005D09EF" w:rsidP="005029F8">
      <w:pPr>
        <w:pStyle w:val="ListParagraph"/>
        <w:numPr>
          <w:ilvl w:val="0"/>
          <w:numId w:val="46"/>
        </w:numPr>
        <w:rPr>
          <w:sz w:val="24"/>
          <w:szCs w:val="24"/>
        </w:rPr>
      </w:pPr>
      <w:r w:rsidRPr="00100DA6">
        <w:rPr>
          <w:sz w:val="24"/>
          <w:szCs w:val="24"/>
        </w:rPr>
        <w:t xml:space="preserve">CSERC </w:t>
      </w:r>
      <w:r w:rsidR="00100DA6">
        <w:rPr>
          <w:sz w:val="24"/>
          <w:szCs w:val="24"/>
        </w:rPr>
        <w:t xml:space="preserve">-- </w:t>
      </w:r>
      <w:r w:rsidRPr="00100DA6">
        <w:rPr>
          <w:sz w:val="24"/>
          <w:szCs w:val="24"/>
        </w:rPr>
        <w:t>is not strongly opposed to logging in PACs just need to specific dbh limits back on the 2019 strategy, but have some ideas of potential</w:t>
      </w:r>
      <w:r w:rsidR="004653D3" w:rsidRPr="00100DA6">
        <w:rPr>
          <w:sz w:val="24"/>
          <w:szCs w:val="24"/>
        </w:rPr>
        <w:t xml:space="preserve">. </w:t>
      </w:r>
    </w:p>
    <w:p w14:paraId="391D2F21" w14:textId="77777777" w:rsidR="004653D3" w:rsidRPr="00100DA6" w:rsidRDefault="004653D3" w:rsidP="005029F8">
      <w:pPr>
        <w:pStyle w:val="ListParagraph"/>
        <w:numPr>
          <w:ilvl w:val="1"/>
          <w:numId w:val="47"/>
        </w:numPr>
        <w:rPr>
          <w:sz w:val="24"/>
          <w:szCs w:val="24"/>
        </w:rPr>
      </w:pPr>
      <w:r w:rsidRPr="00100DA6">
        <w:rPr>
          <w:sz w:val="24"/>
          <w:szCs w:val="24"/>
        </w:rPr>
        <w:t xml:space="preserve">Benefits – reduce wildfire </w:t>
      </w:r>
    </w:p>
    <w:p w14:paraId="2FA5E44C" w14:textId="31D61150" w:rsidR="004653D3" w:rsidRPr="00100DA6" w:rsidRDefault="004653D3" w:rsidP="005029F8">
      <w:pPr>
        <w:pStyle w:val="ListParagraph"/>
        <w:numPr>
          <w:ilvl w:val="1"/>
          <w:numId w:val="47"/>
        </w:numPr>
        <w:rPr>
          <w:sz w:val="24"/>
          <w:szCs w:val="24"/>
        </w:rPr>
      </w:pPr>
      <w:r w:rsidRPr="00100DA6">
        <w:rPr>
          <w:sz w:val="24"/>
          <w:szCs w:val="24"/>
        </w:rPr>
        <w:t>Drawbacks – the 2019 strategy doesn’t specify dbh limits in PACs and HRCAs</w:t>
      </w:r>
      <w:r w:rsidR="005029F8">
        <w:rPr>
          <w:sz w:val="24"/>
          <w:szCs w:val="24"/>
        </w:rPr>
        <w:t>;</w:t>
      </w:r>
      <w:r w:rsidRPr="00100DA6">
        <w:rPr>
          <w:sz w:val="24"/>
          <w:szCs w:val="24"/>
        </w:rPr>
        <w:t xml:space="preserve"> some other organizations had concern with logging in CSO PACs; retiring PACs </w:t>
      </w:r>
    </w:p>
    <w:p w14:paraId="6CE4B84B" w14:textId="543B1F76" w:rsidR="005D09EF" w:rsidRPr="00100DA6" w:rsidRDefault="004653D3" w:rsidP="005029F8">
      <w:pPr>
        <w:pStyle w:val="ListParagraph"/>
        <w:numPr>
          <w:ilvl w:val="0"/>
          <w:numId w:val="46"/>
        </w:numPr>
        <w:rPr>
          <w:sz w:val="24"/>
          <w:szCs w:val="24"/>
        </w:rPr>
      </w:pPr>
      <w:r w:rsidRPr="00100DA6">
        <w:rPr>
          <w:sz w:val="24"/>
          <w:szCs w:val="24"/>
        </w:rPr>
        <w:t xml:space="preserve">ENF </w:t>
      </w:r>
      <w:r w:rsidR="00100DA6">
        <w:rPr>
          <w:sz w:val="24"/>
          <w:szCs w:val="24"/>
        </w:rPr>
        <w:t xml:space="preserve">-- </w:t>
      </w:r>
      <w:r w:rsidRPr="00100DA6">
        <w:rPr>
          <w:sz w:val="24"/>
          <w:szCs w:val="24"/>
        </w:rPr>
        <w:t xml:space="preserve">is looking at amendments </w:t>
      </w:r>
      <w:r w:rsidR="00100DA6" w:rsidRPr="00100DA6">
        <w:rPr>
          <w:sz w:val="24"/>
          <w:szCs w:val="24"/>
        </w:rPr>
        <w:t xml:space="preserve">to </w:t>
      </w:r>
      <w:r w:rsidR="00100DA6">
        <w:rPr>
          <w:sz w:val="24"/>
          <w:szCs w:val="24"/>
        </w:rPr>
        <w:t xml:space="preserve">more </w:t>
      </w:r>
      <w:r w:rsidR="00100DA6" w:rsidRPr="00100DA6">
        <w:rPr>
          <w:sz w:val="24"/>
          <w:szCs w:val="24"/>
        </w:rPr>
        <w:t>coincide with the 2019 strategy</w:t>
      </w:r>
      <w:r w:rsidR="00100DA6">
        <w:rPr>
          <w:sz w:val="24"/>
          <w:szCs w:val="24"/>
        </w:rPr>
        <w:t xml:space="preserve">. Important to know if that is where we are headed with </w:t>
      </w:r>
      <w:r w:rsidR="00100DA6" w:rsidRPr="00100DA6">
        <w:rPr>
          <w:sz w:val="24"/>
          <w:szCs w:val="24"/>
        </w:rPr>
        <w:t>Phase 2 because r</w:t>
      </w:r>
      <w:r w:rsidR="005D09EF" w:rsidRPr="00100DA6">
        <w:rPr>
          <w:sz w:val="24"/>
          <w:szCs w:val="24"/>
        </w:rPr>
        <w:t>etiring PACs when they are proven to not be occupied (vital</w:t>
      </w:r>
      <w:r w:rsidRPr="00100DA6">
        <w:rPr>
          <w:sz w:val="24"/>
          <w:szCs w:val="24"/>
        </w:rPr>
        <w:t xml:space="preserve"> to start surveys to initiate that)</w:t>
      </w:r>
      <w:r w:rsidR="00100DA6" w:rsidRPr="00100DA6">
        <w:rPr>
          <w:sz w:val="24"/>
          <w:szCs w:val="24"/>
        </w:rPr>
        <w:t>.</w:t>
      </w:r>
    </w:p>
    <w:p w14:paraId="0DDF3331" w14:textId="730B9496" w:rsidR="00100DA6" w:rsidRDefault="00100DA6" w:rsidP="005029F8">
      <w:pPr>
        <w:pStyle w:val="ListParagraph"/>
        <w:numPr>
          <w:ilvl w:val="0"/>
          <w:numId w:val="46"/>
        </w:numPr>
        <w:rPr>
          <w:sz w:val="24"/>
          <w:szCs w:val="24"/>
        </w:rPr>
      </w:pPr>
      <w:r>
        <w:rPr>
          <w:sz w:val="24"/>
          <w:szCs w:val="24"/>
        </w:rPr>
        <w:t xml:space="preserve">STF </w:t>
      </w:r>
      <w:r w:rsidR="001D3DC0">
        <w:rPr>
          <w:sz w:val="24"/>
          <w:szCs w:val="24"/>
        </w:rPr>
        <w:t>–</w:t>
      </w:r>
      <w:r>
        <w:rPr>
          <w:sz w:val="24"/>
          <w:szCs w:val="24"/>
        </w:rPr>
        <w:t xml:space="preserve"> </w:t>
      </w:r>
      <w:r w:rsidR="001D3DC0">
        <w:rPr>
          <w:sz w:val="24"/>
          <w:szCs w:val="24"/>
        </w:rPr>
        <w:t xml:space="preserve">Forest direction for </w:t>
      </w:r>
      <w:r>
        <w:rPr>
          <w:sz w:val="24"/>
          <w:szCs w:val="24"/>
        </w:rPr>
        <w:t xml:space="preserve">Phase 2 </w:t>
      </w:r>
      <w:r w:rsidR="001D3DC0">
        <w:rPr>
          <w:sz w:val="24"/>
          <w:szCs w:val="24"/>
        </w:rPr>
        <w:t xml:space="preserve">currently is that </w:t>
      </w:r>
      <w:r>
        <w:rPr>
          <w:sz w:val="24"/>
          <w:szCs w:val="24"/>
        </w:rPr>
        <w:t>CSO FP amendments</w:t>
      </w:r>
      <w:r w:rsidR="001D3DC0">
        <w:rPr>
          <w:sz w:val="24"/>
          <w:szCs w:val="24"/>
        </w:rPr>
        <w:t>, and other Phase 2 proposed actions,</w:t>
      </w:r>
      <w:r>
        <w:rPr>
          <w:sz w:val="24"/>
          <w:szCs w:val="24"/>
        </w:rPr>
        <w:t xml:space="preserve"> need to align with the SERA</w:t>
      </w:r>
      <w:r w:rsidR="001D3DC0">
        <w:rPr>
          <w:sz w:val="24"/>
          <w:szCs w:val="24"/>
        </w:rPr>
        <w:t>, including SERAL Forest Plan Amendments</w:t>
      </w:r>
      <w:r>
        <w:rPr>
          <w:sz w:val="24"/>
          <w:szCs w:val="24"/>
        </w:rPr>
        <w:t xml:space="preserve">. Forest is looking to retire PACs in the Bailey and West Calaveras areas on the Calaveras RD. </w:t>
      </w:r>
    </w:p>
    <w:p w14:paraId="1E503E9F" w14:textId="4DB45A93" w:rsidR="001D3DC0" w:rsidRDefault="001D3DC0" w:rsidP="005029F8">
      <w:pPr>
        <w:pStyle w:val="ListParagraph"/>
        <w:numPr>
          <w:ilvl w:val="0"/>
          <w:numId w:val="46"/>
        </w:numPr>
        <w:rPr>
          <w:sz w:val="24"/>
          <w:szCs w:val="24"/>
        </w:rPr>
      </w:pPr>
      <w:r>
        <w:rPr>
          <w:sz w:val="24"/>
          <w:szCs w:val="24"/>
        </w:rPr>
        <w:t>Mechanical treatments area allowed in PACs in WUI defense and threat zones but have severe limitations on altering habitat.</w:t>
      </w:r>
    </w:p>
    <w:p w14:paraId="1B03A2E7" w14:textId="1C9D60AB" w:rsidR="00235BC5" w:rsidRPr="00100DA6" w:rsidRDefault="00235BC5" w:rsidP="005029F8">
      <w:pPr>
        <w:pStyle w:val="ListParagraph"/>
        <w:numPr>
          <w:ilvl w:val="0"/>
          <w:numId w:val="46"/>
        </w:numPr>
        <w:rPr>
          <w:sz w:val="24"/>
          <w:szCs w:val="24"/>
        </w:rPr>
      </w:pPr>
      <w:r>
        <w:rPr>
          <w:sz w:val="24"/>
          <w:szCs w:val="24"/>
        </w:rPr>
        <w:t xml:space="preserve">Will need a Forest Plan Amendment to alter habitat in PACs…SERAL did surveys </w:t>
      </w:r>
      <w:r w:rsidR="00A270E1">
        <w:rPr>
          <w:sz w:val="24"/>
          <w:szCs w:val="24"/>
        </w:rPr>
        <w:t>ahead of the decision.</w:t>
      </w:r>
    </w:p>
    <w:p w14:paraId="25E03B18" w14:textId="2647D7AB" w:rsidR="00073CD3" w:rsidRDefault="00073CD3" w:rsidP="00073CD3"/>
    <w:p w14:paraId="2D298DB2" w14:textId="4CB22C24" w:rsidR="00073CD3" w:rsidRPr="00073CD3" w:rsidRDefault="00073CD3" w:rsidP="00073CD3">
      <w:pPr>
        <w:rPr>
          <w:b/>
          <w:bCs/>
        </w:rPr>
      </w:pPr>
      <w:r w:rsidRPr="00073CD3">
        <w:rPr>
          <w:b/>
          <w:bCs/>
        </w:rPr>
        <w:t>Discussion</w:t>
      </w:r>
    </w:p>
    <w:p w14:paraId="155BBAD4" w14:textId="4E970349" w:rsidR="00073CD3" w:rsidRDefault="00073CD3" w:rsidP="00073CD3"/>
    <w:p w14:paraId="1265DEAB" w14:textId="569C5823" w:rsidR="00020328" w:rsidRDefault="005B4EE2" w:rsidP="00073CD3">
      <w:r>
        <w:t>Participant</w:t>
      </w:r>
      <w:r w:rsidR="00020328">
        <w:t xml:space="preserve"> asked if the Hand </w:t>
      </w:r>
      <w:r w:rsidR="00643494">
        <w:t xml:space="preserve">Thinning Only treatments will reduce the risk of wildfire and help to minimize risk in the future. The team reiterated that </w:t>
      </w:r>
      <w:r>
        <w:t xml:space="preserve">it will minimize the ladder fuel </w:t>
      </w:r>
    </w:p>
    <w:p w14:paraId="46EE0803" w14:textId="34B63800" w:rsidR="005B4EE2" w:rsidRDefault="005B4EE2" w:rsidP="00073CD3"/>
    <w:p w14:paraId="4D8F3AD4" w14:textId="6B19E8D4" w:rsidR="005B4EE2" w:rsidRDefault="005B4EE2" w:rsidP="00073CD3">
      <w:r>
        <w:t xml:space="preserve">Participant said appreciated explaining the changes made to the proposed action to the group and that it builds trust and credibility, which is critical. </w:t>
      </w:r>
    </w:p>
    <w:p w14:paraId="4DFAB1A7" w14:textId="257E390C" w:rsidR="005B4EE2" w:rsidRDefault="005B4EE2" w:rsidP="00073CD3"/>
    <w:p w14:paraId="7B081C4C" w14:textId="166EE1D8" w:rsidR="005B4EE2" w:rsidRDefault="005B4EE2" w:rsidP="00073CD3">
      <w:r>
        <w:t xml:space="preserve">Question about </w:t>
      </w:r>
      <w:r w:rsidR="00D415F2">
        <w:t xml:space="preserve">clarification of what is intended to get done in the 10-year </w:t>
      </w:r>
      <w:r>
        <w:t>timeframe</w:t>
      </w:r>
      <w:r w:rsidR="00D415F2">
        <w:t>:</w:t>
      </w:r>
    </w:p>
    <w:p w14:paraId="0C1FEC2D" w14:textId="77777777" w:rsidR="005B4EE2" w:rsidRDefault="005B4EE2" w:rsidP="00073CD3"/>
    <w:p w14:paraId="765F51FB" w14:textId="36DAE247" w:rsidR="005B4EE2" w:rsidRDefault="005B4EE2" w:rsidP="005B4EE2">
      <w:pPr>
        <w:pStyle w:val="ListParagraph"/>
        <w:numPr>
          <w:ilvl w:val="0"/>
          <w:numId w:val="43"/>
        </w:numPr>
        <w:rPr>
          <w:sz w:val="24"/>
          <w:szCs w:val="24"/>
        </w:rPr>
      </w:pPr>
      <w:r w:rsidRPr="005B4EE2">
        <w:rPr>
          <w:sz w:val="24"/>
          <w:szCs w:val="24"/>
        </w:rPr>
        <w:t>Richard responded that there are two limiting factors after decision memo is signed: 1() funding, (2) contractor capacity. Already secured funding for about 12% of Phase 1, SNC Concept proposal in for another 10% of work.</w:t>
      </w:r>
    </w:p>
    <w:p w14:paraId="06278A39" w14:textId="1BD8AF0D" w:rsidR="00D415F2" w:rsidRDefault="00D415F2" w:rsidP="005B4EE2">
      <w:pPr>
        <w:pStyle w:val="ListParagraph"/>
        <w:numPr>
          <w:ilvl w:val="0"/>
          <w:numId w:val="43"/>
        </w:numPr>
        <w:rPr>
          <w:sz w:val="24"/>
          <w:szCs w:val="24"/>
        </w:rPr>
      </w:pPr>
      <w:r>
        <w:rPr>
          <w:sz w:val="24"/>
          <w:szCs w:val="24"/>
        </w:rPr>
        <w:lastRenderedPageBreak/>
        <w:t>10-year timeframe comes from the FS, but especially for prescribed fire the intent would be to use this document for at least 10 years.</w:t>
      </w:r>
    </w:p>
    <w:p w14:paraId="62C047CF" w14:textId="4F8BFC87" w:rsidR="00D415F2" w:rsidRDefault="00D415F2" w:rsidP="005B4EE2">
      <w:pPr>
        <w:pStyle w:val="ListParagraph"/>
        <w:numPr>
          <w:ilvl w:val="0"/>
          <w:numId w:val="43"/>
        </w:numPr>
        <w:rPr>
          <w:sz w:val="24"/>
          <w:szCs w:val="24"/>
        </w:rPr>
      </w:pPr>
      <w:r>
        <w:rPr>
          <w:sz w:val="24"/>
          <w:szCs w:val="24"/>
        </w:rPr>
        <w:t>Karen added that NEPA does not expire, however, if there is a wildfire, new species identified, or other change occurs, then further analysis would be conducted to update the NEPA document. The 10-year mark would be a time to regroup and assess whether further analysis is needed.</w:t>
      </w:r>
    </w:p>
    <w:p w14:paraId="4863AC6C" w14:textId="2423932E" w:rsidR="00D415F2" w:rsidRDefault="00D415F2" w:rsidP="005B4EE2">
      <w:pPr>
        <w:pStyle w:val="ListParagraph"/>
        <w:numPr>
          <w:ilvl w:val="0"/>
          <w:numId w:val="43"/>
        </w:numPr>
        <w:rPr>
          <w:sz w:val="24"/>
          <w:szCs w:val="24"/>
        </w:rPr>
      </w:pPr>
      <w:r>
        <w:rPr>
          <w:sz w:val="24"/>
          <w:szCs w:val="24"/>
        </w:rPr>
        <w:t>UMRWA is not the only one that can implement the project, not just for prescribed fire</w:t>
      </w:r>
      <w:r w:rsidR="00621694">
        <w:rPr>
          <w:sz w:val="24"/>
          <w:szCs w:val="24"/>
        </w:rPr>
        <w:t>.</w:t>
      </w:r>
    </w:p>
    <w:p w14:paraId="03D207F5" w14:textId="6C349F9C" w:rsidR="00621694" w:rsidRDefault="00621694" w:rsidP="005B4EE2">
      <w:pPr>
        <w:pStyle w:val="ListParagraph"/>
        <w:numPr>
          <w:ilvl w:val="0"/>
          <w:numId w:val="43"/>
        </w:numPr>
        <w:rPr>
          <w:sz w:val="24"/>
          <w:szCs w:val="24"/>
        </w:rPr>
      </w:pPr>
      <w:r>
        <w:rPr>
          <w:sz w:val="24"/>
          <w:szCs w:val="24"/>
        </w:rPr>
        <w:t>Chuck added that the FS typically does a NEPA review with changing conditions to understand if it needs updating or no longer valid, and also reminded the group that Phase 1 was once propose</w:t>
      </w:r>
    </w:p>
    <w:p w14:paraId="39DC1FAE" w14:textId="368B0E30" w:rsidR="00621694" w:rsidRDefault="00621694" w:rsidP="005B4EE2">
      <w:pPr>
        <w:pStyle w:val="ListParagraph"/>
        <w:numPr>
          <w:ilvl w:val="0"/>
          <w:numId w:val="43"/>
        </w:numPr>
        <w:rPr>
          <w:sz w:val="24"/>
          <w:szCs w:val="24"/>
        </w:rPr>
      </w:pPr>
      <w:r>
        <w:rPr>
          <w:sz w:val="24"/>
          <w:szCs w:val="24"/>
        </w:rPr>
        <w:t xml:space="preserve">Regine – timeline for implementing Phase and Phase 2, just because </w:t>
      </w:r>
      <w:proofErr w:type="gramStart"/>
      <w:r>
        <w:rPr>
          <w:sz w:val="24"/>
          <w:szCs w:val="24"/>
        </w:rPr>
        <w:t>their</w:t>
      </w:r>
      <w:proofErr w:type="gramEnd"/>
      <w:r>
        <w:rPr>
          <w:sz w:val="24"/>
          <w:szCs w:val="24"/>
        </w:rPr>
        <w:t xml:space="preserve"> the lead on NEPA does not mean other partners can come in to ensure implementation being conducted. Also reminded the group that the project scale was reduced to be appropriate for the CE category.</w:t>
      </w:r>
    </w:p>
    <w:p w14:paraId="0FAC25ED" w14:textId="22B26FDB" w:rsidR="00621694" w:rsidRDefault="00621694" w:rsidP="005B4EE2">
      <w:pPr>
        <w:pStyle w:val="ListParagraph"/>
        <w:numPr>
          <w:ilvl w:val="0"/>
          <w:numId w:val="43"/>
        </w:numPr>
        <w:rPr>
          <w:sz w:val="24"/>
          <w:szCs w:val="24"/>
        </w:rPr>
      </w:pPr>
      <w:r>
        <w:rPr>
          <w:sz w:val="24"/>
          <w:szCs w:val="24"/>
        </w:rPr>
        <w:t xml:space="preserve">Meredith – FS resources on ENF vs STF and if the constraints </w:t>
      </w:r>
      <w:r w:rsidR="00BD78C9">
        <w:rPr>
          <w:sz w:val="24"/>
          <w:szCs w:val="24"/>
        </w:rPr>
        <w:t xml:space="preserve">and resources </w:t>
      </w:r>
      <w:r>
        <w:rPr>
          <w:sz w:val="24"/>
          <w:szCs w:val="24"/>
        </w:rPr>
        <w:t>are similar.</w:t>
      </w:r>
      <w:r w:rsidR="00BD78C9">
        <w:rPr>
          <w:sz w:val="24"/>
          <w:szCs w:val="24"/>
        </w:rPr>
        <w:t xml:space="preserve"> Chuck said that the two forests plans and resources are similar.</w:t>
      </w:r>
    </w:p>
    <w:p w14:paraId="3848FA8B" w14:textId="518EE476" w:rsidR="00D415F2" w:rsidRDefault="00D415F2" w:rsidP="00D415F2"/>
    <w:p w14:paraId="6B30E290" w14:textId="49FB02D6" w:rsidR="00B81C9F" w:rsidRDefault="00D415F2" w:rsidP="00D415F2">
      <w:r>
        <w:t>CSERC appreciated that the team reduced the project size to 25K+</w:t>
      </w:r>
      <w:r w:rsidR="00621694">
        <w:t>.</w:t>
      </w:r>
      <w:r w:rsidR="00B81C9F">
        <w:t xml:space="preserve"> CSERC will need to discuss CSERC issues with Phase 2 – scale of the project, timing of project implementation (10 years to do 30K acres of thinning for SERAL) and realistic timeframe to get treatments (probably 50K acres).</w:t>
      </w:r>
      <w:r w:rsidR="00437A53">
        <w:t xml:space="preserve"> Richard will have follow</w:t>
      </w:r>
      <w:r w:rsidR="0043253E">
        <w:t>-</w:t>
      </w:r>
      <w:r w:rsidR="00437A53">
        <w:t xml:space="preserve">up conversation with CSERC before the </w:t>
      </w:r>
    </w:p>
    <w:p w14:paraId="685575F2" w14:textId="319AAE1D" w:rsidR="0043253E" w:rsidRDefault="0043253E" w:rsidP="00D415F2"/>
    <w:p w14:paraId="16166947" w14:textId="5304F4F7" w:rsidR="0043253E" w:rsidRPr="0043253E" w:rsidRDefault="0043253E" w:rsidP="0043253E">
      <w:pPr>
        <w:pStyle w:val="ListParagraph"/>
        <w:numPr>
          <w:ilvl w:val="0"/>
          <w:numId w:val="44"/>
        </w:numPr>
        <w:rPr>
          <w:sz w:val="24"/>
          <w:szCs w:val="24"/>
        </w:rPr>
      </w:pPr>
      <w:r w:rsidRPr="0043253E">
        <w:rPr>
          <w:sz w:val="24"/>
          <w:szCs w:val="24"/>
        </w:rPr>
        <w:t>Chuck in the chat -- It sounds like the comfort level on scale is treatment type sensitive, so fleshing that out would be critical early to start off down the right road on the analysis/planning.</w:t>
      </w:r>
    </w:p>
    <w:p w14:paraId="05C6603A" w14:textId="266649DE" w:rsidR="00B81C9F" w:rsidRDefault="00B81C9F" w:rsidP="00D415F2"/>
    <w:p w14:paraId="3D2C9759" w14:textId="240DC797" w:rsidR="00B81C9F" w:rsidRDefault="00E6554D" w:rsidP="00D415F2">
      <w:r>
        <w:t xml:space="preserve">Foothill </w:t>
      </w:r>
      <w:r w:rsidR="00437A53">
        <w:t>Conservancy</w:t>
      </w:r>
      <w:r>
        <w:t xml:space="preserve"> – very </w:t>
      </w:r>
      <w:r w:rsidR="00437A53">
        <w:t>appreciated</w:t>
      </w:r>
      <w:r>
        <w:t xml:space="preserve"> of their concerns being addressed and considered, from what Meredith has discussed internally the timeframe doesn’t </w:t>
      </w:r>
      <w:r w:rsidR="0043253E">
        <w:t>seem to be a problem.</w:t>
      </w:r>
    </w:p>
    <w:p w14:paraId="3DBEFFA2" w14:textId="6361B9A6" w:rsidR="001937BA" w:rsidRDefault="001937BA" w:rsidP="00D415F2"/>
    <w:p w14:paraId="371C004E" w14:textId="11755336" w:rsidR="001937BA" w:rsidRDefault="00633BF6" w:rsidP="00D415F2">
      <w:r>
        <w:t xml:space="preserve">Question about BE vs. BA and where they are at. </w:t>
      </w:r>
      <w:r w:rsidR="001937BA">
        <w:t>BE – covers FS sensitive species, written by UMRWA Consultant and FS will be signing off on it; BA – cover federally listed species that Sara Reece and Jeff Mabe worked on and sent to USFWS</w:t>
      </w:r>
      <w:r w:rsidR="00B81C9F">
        <w:t>.</w:t>
      </w:r>
    </w:p>
    <w:p w14:paraId="2DB775D4" w14:textId="72301E34" w:rsidR="00633BF6" w:rsidRDefault="00633BF6" w:rsidP="00D415F2"/>
    <w:p w14:paraId="3B03A914" w14:textId="19CA9408" w:rsidR="00633BF6" w:rsidRDefault="0043253E" w:rsidP="00D415F2">
      <w:r>
        <w:t>CSERC would recommend using the SERAL spatial analyses framework.</w:t>
      </w:r>
    </w:p>
    <w:p w14:paraId="42CEAD67" w14:textId="77777777" w:rsidR="00073CD3" w:rsidRDefault="00073CD3" w:rsidP="00AF508E">
      <w:pPr>
        <w:pStyle w:val="Heading2"/>
        <w:spacing w:line="240" w:lineRule="auto"/>
        <w:rPr>
          <w:rFonts w:asciiTheme="minorHAnsi" w:hAnsiTheme="minorHAnsi" w:cstheme="minorHAnsi"/>
          <w:szCs w:val="24"/>
        </w:rPr>
      </w:pPr>
    </w:p>
    <w:p w14:paraId="25CBECA5" w14:textId="77777777" w:rsidR="00E07371" w:rsidRDefault="00E07371" w:rsidP="00AF508E">
      <w:pPr>
        <w:pStyle w:val="Heading2"/>
        <w:spacing w:line="240" w:lineRule="auto"/>
        <w:rPr>
          <w:rFonts w:asciiTheme="minorHAnsi" w:hAnsiTheme="minorHAnsi" w:cstheme="minorHAnsi"/>
          <w:szCs w:val="24"/>
        </w:rPr>
      </w:pPr>
    </w:p>
    <w:p w14:paraId="322601A2" w14:textId="15D4F51C" w:rsidR="00AF508E" w:rsidRDefault="003E2DF8" w:rsidP="00AF508E">
      <w:pPr>
        <w:pStyle w:val="Heading2"/>
        <w:spacing w:line="240" w:lineRule="auto"/>
        <w:rPr>
          <w:rFonts w:asciiTheme="minorHAnsi" w:hAnsiTheme="minorHAnsi" w:cstheme="minorHAnsi"/>
          <w:szCs w:val="24"/>
        </w:rPr>
      </w:pPr>
      <w:r w:rsidRPr="003E2DF8">
        <w:rPr>
          <w:rFonts w:asciiTheme="minorHAnsi" w:hAnsiTheme="minorHAnsi" w:cstheme="minorHAnsi"/>
          <w:szCs w:val="24"/>
        </w:rPr>
        <w:t>Update on ACCG Shared Vision on Tribal Engagement</w:t>
      </w:r>
    </w:p>
    <w:p w14:paraId="5FB10019" w14:textId="77777777" w:rsidR="00C44A94" w:rsidRDefault="00C44A94" w:rsidP="00C44A94"/>
    <w:p w14:paraId="6C8D54DC" w14:textId="4D7733E7" w:rsidR="005636F5" w:rsidRDefault="005636F5" w:rsidP="00C44A94">
      <w:r w:rsidRPr="007D3906">
        <w:lastRenderedPageBreak/>
        <w:t>Rich and Meredith gave a</w:t>
      </w:r>
      <w:r w:rsidR="007D3906">
        <w:t>n</w:t>
      </w:r>
      <w:r w:rsidRPr="007D3906">
        <w:t xml:space="preserve"> update on the status of the development of the ACCG shared vision on </w:t>
      </w:r>
      <w:r w:rsidR="00E07371" w:rsidRPr="007D3906">
        <w:t xml:space="preserve">TEK and </w:t>
      </w:r>
      <w:r w:rsidRPr="007D3906">
        <w:t xml:space="preserve">tribal engagement. </w:t>
      </w:r>
      <w:r w:rsidR="00235BC5" w:rsidRPr="007D3906">
        <w:t>Rich, Meredith Sierra, Thurman Roberts (Washoe Tribe), Waylon _ (SNC Tribal Liaison) worked on the draft shared vision</w:t>
      </w:r>
      <w:r w:rsidR="007D3906">
        <w:t xml:space="preserve"> together.</w:t>
      </w:r>
    </w:p>
    <w:p w14:paraId="6E1CFE5B" w14:textId="6956DACC" w:rsidR="007D3906" w:rsidRDefault="007D3906" w:rsidP="00C44A94"/>
    <w:p w14:paraId="4414BA1F" w14:textId="6A336C6F" w:rsidR="007D3906" w:rsidRDefault="00EB5A73" w:rsidP="00C44A94">
      <w:r>
        <w:t>Discussion</w:t>
      </w:r>
    </w:p>
    <w:p w14:paraId="51D3BD42" w14:textId="43106C23" w:rsidR="00EB5A73" w:rsidRDefault="00EB5A73" w:rsidP="00C44A94"/>
    <w:p w14:paraId="6811486A" w14:textId="553D449C" w:rsidR="00EB5A73" w:rsidRDefault="00EB5A73" w:rsidP="00EB5A73">
      <w:pPr>
        <w:pStyle w:val="ListParagraph"/>
        <w:numPr>
          <w:ilvl w:val="0"/>
          <w:numId w:val="48"/>
        </w:numPr>
        <w:rPr>
          <w:sz w:val="24"/>
          <w:szCs w:val="24"/>
        </w:rPr>
      </w:pPr>
      <w:r w:rsidRPr="00EB5A73">
        <w:rPr>
          <w:sz w:val="24"/>
          <w:szCs w:val="24"/>
        </w:rPr>
        <w:t>Make more clear Action #3, and what pursuing funding</w:t>
      </w:r>
      <w:r w:rsidR="00E06D2A">
        <w:rPr>
          <w:sz w:val="24"/>
          <w:szCs w:val="24"/>
        </w:rPr>
        <w:t xml:space="preserve"> and revise Action #2</w:t>
      </w:r>
    </w:p>
    <w:p w14:paraId="2A7DFDCA" w14:textId="0C23FAC2" w:rsidR="00E06D2A" w:rsidRPr="00E06D2A" w:rsidRDefault="00A435D4" w:rsidP="00EB5A73">
      <w:pPr>
        <w:pStyle w:val="ListParagraph"/>
        <w:numPr>
          <w:ilvl w:val="0"/>
          <w:numId w:val="48"/>
        </w:numPr>
        <w:rPr>
          <w:b/>
          <w:bCs/>
          <w:color w:val="FF0000"/>
          <w:sz w:val="24"/>
          <w:szCs w:val="24"/>
        </w:rPr>
      </w:pPr>
      <w:r>
        <w:rPr>
          <w:b/>
          <w:bCs/>
          <w:color w:val="FF0000"/>
          <w:sz w:val="24"/>
          <w:szCs w:val="24"/>
        </w:rPr>
        <w:t xml:space="preserve">Action item: </w:t>
      </w:r>
      <w:r w:rsidRPr="00A435D4">
        <w:rPr>
          <w:sz w:val="24"/>
          <w:szCs w:val="24"/>
        </w:rPr>
        <w:t>Ad hoc will</w:t>
      </w:r>
      <w:r w:rsidR="00E06D2A" w:rsidRPr="00A435D4">
        <w:rPr>
          <w:sz w:val="24"/>
          <w:szCs w:val="24"/>
        </w:rPr>
        <w:t xml:space="preserve"> come back to the </w:t>
      </w:r>
      <w:r w:rsidRPr="00A435D4">
        <w:rPr>
          <w:sz w:val="24"/>
          <w:szCs w:val="24"/>
        </w:rPr>
        <w:t>September</w:t>
      </w:r>
      <w:r w:rsidR="00E06D2A" w:rsidRPr="00A435D4">
        <w:rPr>
          <w:sz w:val="24"/>
          <w:szCs w:val="24"/>
        </w:rPr>
        <w:t xml:space="preserve"> meeting with the revised draft</w:t>
      </w:r>
    </w:p>
    <w:p w14:paraId="6B83031F" w14:textId="77777777" w:rsidR="007D3906" w:rsidRPr="00BE25C3" w:rsidRDefault="007D3906" w:rsidP="00C44A94">
      <w:pPr>
        <w:rPr>
          <w:sz w:val="22"/>
          <w:szCs w:val="22"/>
        </w:rPr>
      </w:pPr>
    </w:p>
    <w:p w14:paraId="3A315A8C" w14:textId="77777777" w:rsidR="00756C81" w:rsidRDefault="00756C81" w:rsidP="00AF508E">
      <w:pPr>
        <w:pStyle w:val="Heading2"/>
        <w:spacing w:line="240" w:lineRule="auto"/>
        <w:rPr>
          <w:rFonts w:asciiTheme="minorHAnsi" w:hAnsiTheme="minorHAnsi" w:cstheme="minorHAnsi"/>
          <w:szCs w:val="24"/>
        </w:rPr>
      </w:pPr>
    </w:p>
    <w:p w14:paraId="26A648E9" w14:textId="199D14BD" w:rsidR="00AF508E" w:rsidRDefault="00AF508E" w:rsidP="00AF508E">
      <w:pPr>
        <w:pStyle w:val="Heading2"/>
        <w:spacing w:line="240" w:lineRule="auto"/>
        <w:rPr>
          <w:rFonts w:asciiTheme="minorHAnsi" w:hAnsiTheme="minorHAnsi" w:cstheme="minorHAnsi"/>
          <w:szCs w:val="24"/>
        </w:rPr>
      </w:pPr>
      <w:r>
        <w:rPr>
          <w:rFonts w:asciiTheme="minorHAnsi" w:hAnsiTheme="minorHAnsi" w:cstheme="minorHAnsi"/>
          <w:szCs w:val="24"/>
        </w:rPr>
        <w:t>General Meeting Debrief</w:t>
      </w:r>
    </w:p>
    <w:p w14:paraId="1B1B53D2" w14:textId="026B5E75" w:rsidR="00AF508E" w:rsidRDefault="00AF508E" w:rsidP="00AF508E"/>
    <w:p w14:paraId="6C1366B3" w14:textId="0D9250F0" w:rsidR="00AF508E" w:rsidRPr="00964BB4" w:rsidRDefault="00073CD3" w:rsidP="00AF508E">
      <w:pPr>
        <w:rPr>
          <w:b/>
          <w:bCs/>
        </w:rPr>
      </w:pPr>
      <w:r>
        <w:rPr>
          <w:b/>
          <w:bCs/>
        </w:rPr>
        <w:t>August 18th</w:t>
      </w:r>
      <w:r w:rsidR="00AF508E" w:rsidRPr="00964BB4">
        <w:rPr>
          <w:b/>
          <w:bCs/>
        </w:rPr>
        <w:t xml:space="preserve"> general meeting</w:t>
      </w:r>
    </w:p>
    <w:p w14:paraId="59E61036" w14:textId="6A08CE7E" w:rsidR="006653E2" w:rsidRDefault="006653E2" w:rsidP="00AF508E"/>
    <w:p w14:paraId="5137D097" w14:textId="08CF5F7C" w:rsidR="00756C81" w:rsidRDefault="00B96DA2" w:rsidP="00756C81">
      <w:pPr>
        <w:rPr>
          <w:i/>
          <w:iCs/>
        </w:rPr>
      </w:pPr>
      <w:r>
        <w:t xml:space="preserve">Group discussed the </w:t>
      </w:r>
      <w:r w:rsidR="00756C81">
        <w:t xml:space="preserve">guest presentation </w:t>
      </w:r>
      <w:r w:rsidR="00073CD3">
        <w:t xml:space="preserve">on </w:t>
      </w:r>
      <w:r w:rsidR="00073CD3" w:rsidRPr="00073CD3">
        <w:rPr>
          <w:i/>
          <w:iCs/>
        </w:rPr>
        <w:t>Power Fire Fuel Reduction Prioritization Analysis and Strategic Plan</w:t>
      </w:r>
      <w:r w:rsidR="00073CD3">
        <w:rPr>
          <w:i/>
          <w:iCs/>
        </w:rPr>
        <w:t>.</w:t>
      </w:r>
    </w:p>
    <w:p w14:paraId="5C5F7172" w14:textId="77777777" w:rsidR="00073CD3" w:rsidRDefault="00073CD3" w:rsidP="00756C81"/>
    <w:p w14:paraId="4461EB8C" w14:textId="03049F33" w:rsidR="00756C81" w:rsidRDefault="00756C81" w:rsidP="00756C81">
      <w:r>
        <w:t xml:space="preserve">Link to </w:t>
      </w:r>
      <w:r w:rsidR="00E06D2A">
        <w:t>report</w:t>
      </w:r>
      <w:r>
        <w:t>:</w:t>
      </w:r>
      <w:r w:rsidR="00BB6CFB">
        <w:t xml:space="preserve"> </w:t>
      </w:r>
    </w:p>
    <w:p w14:paraId="28673BBC" w14:textId="1B6B6EEB" w:rsidR="00756C81" w:rsidRDefault="00756C81" w:rsidP="00756C81"/>
    <w:p w14:paraId="05F7076F" w14:textId="20E9F510" w:rsidR="00756C81" w:rsidRDefault="00756C81" w:rsidP="00756C81">
      <w:r>
        <w:t>Discussion takeaways:</w:t>
      </w:r>
    </w:p>
    <w:p w14:paraId="4A6B24DA" w14:textId="0B71A853" w:rsidR="00BB6CFB" w:rsidRDefault="00BB6CFB" w:rsidP="00756C81"/>
    <w:p w14:paraId="683E6F0A" w14:textId="73C5F4A8" w:rsidR="00E06D2A" w:rsidRPr="00A435D4" w:rsidRDefault="00E06D2A" w:rsidP="00C52C6D">
      <w:pPr>
        <w:pStyle w:val="ListParagraph"/>
        <w:numPr>
          <w:ilvl w:val="0"/>
          <w:numId w:val="40"/>
        </w:numPr>
      </w:pPr>
      <w:r w:rsidRPr="00A435D4">
        <w:t>Are the GIS tools</w:t>
      </w:r>
      <w:r w:rsidR="00E664E1" w:rsidRPr="00A435D4">
        <w:t xml:space="preserve"> available to the FS yet? – </w:t>
      </w:r>
      <w:r w:rsidR="00A435D4" w:rsidRPr="00A435D4">
        <w:rPr>
          <w:b/>
          <w:bCs/>
          <w:color w:val="FF0000"/>
        </w:rPr>
        <w:t>Action item</w:t>
      </w:r>
      <w:r w:rsidR="00A435D4">
        <w:t xml:space="preserve">: </w:t>
      </w:r>
      <w:r w:rsidR="00E664E1" w:rsidRPr="00A435D4">
        <w:t xml:space="preserve">Megan will follow up to see if they are available to utilize for </w:t>
      </w:r>
      <w:r w:rsidR="00C52C6D" w:rsidRPr="00A435D4">
        <w:t xml:space="preserve">FPP. </w:t>
      </w:r>
      <w:r w:rsidR="00C52C6D" w:rsidRPr="00A435D4">
        <w:rPr>
          <w:sz w:val="24"/>
          <w:szCs w:val="24"/>
        </w:rPr>
        <w:t xml:space="preserve">Work group discussed overlay the power fire plan priority map with the SLAWG map and with FPP. </w:t>
      </w:r>
    </w:p>
    <w:p w14:paraId="1BF5A7A3" w14:textId="1FEDE4CB" w:rsidR="00E06D2A" w:rsidRPr="00C52C6D" w:rsidRDefault="00E06D2A" w:rsidP="00C52C6D">
      <w:pPr>
        <w:pStyle w:val="ListParagraph"/>
        <w:numPr>
          <w:ilvl w:val="1"/>
          <w:numId w:val="40"/>
        </w:numPr>
      </w:pPr>
      <w:r>
        <w:t xml:space="preserve">UMRWA submitted SNC concept proposal to funding implementation of Phase 1 and included that is </w:t>
      </w:r>
      <w:r w:rsidRPr="00A435D4">
        <w:t xml:space="preserve">developing an implementation plan and the proposed treatment </w:t>
      </w:r>
      <w:r w:rsidR="00C52C6D" w:rsidRPr="00A435D4">
        <w:t>options</w:t>
      </w:r>
      <w:r w:rsidRPr="00A435D4">
        <w:t xml:space="preserve"> in the Power Fire plan should be </w:t>
      </w:r>
      <w:r w:rsidR="00A435D4">
        <w:t>considered</w:t>
      </w:r>
      <w:r w:rsidRPr="00A435D4">
        <w:t xml:space="preserve"> in the Phase 1 </w:t>
      </w:r>
      <w:r w:rsidR="00E664E1" w:rsidRPr="00A435D4">
        <w:t>implementation</w:t>
      </w:r>
      <w:r w:rsidRPr="00A435D4">
        <w:t xml:space="preserve"> plan.</w:t>
      </w:r>
    </w:p>
    <w:p w14:paraId="10B112FD" w14:textId="51D19E09" w:rsidR="00C52C6D" w:rsidRPr="00A435D4" w:rsidRDefault="00A435D4" w:rsidP="00073CD3">
      <w:pPr>
        <w:pStyle w:val="ListParagraph"/>
        <w:numPr>
          <w:ilvl w:val="0"/>
          <w:numId w:val="40"/>
        </w:numPr>
      </w:pPr>
      <w:r>
        <w:rPr>
          <w:b/>
          <w:bCs/>
          <w:color w:val="FF0000"/>
        </w:rPr>
        <w:t xml:space="preserve">Action item: </w:t>
      </w:r>
      <w:r w:rsidR="00C52C6D" w:rsidRPr="00A435D4">
        <w:t xml:space="preserve">Check with Michael – about whether </w:t>
      </w:r>
      <w:r w:rsidRPr="00A435D4">
        <w:t xml:space="preserve">the presentation </w:t>
      </w:r>
      <w:r w:rsidR="00C52C6D" w:rsidRPr="00A435D4">
        <w:t>it was recorded.</w:t>
      </w:r>
    </w:p>
    <w:p w14:paraId="0D2EB64A" w14:textId="454BB145" w:rsidR="00C52C6D" w:rsidRPr="00C52C6D" w:rsidRDefault="00C52C6D" w:rsidP="00073CD3">
      <w:pPr>
        <w:pStyle w:val="ListParagraph"/>
        <w:numPr>
          <w:ilvl w:val="0"/>
          <w:numId w:val="40"/>
        </w:numPr>
        <w:rPr>
          <w:b/>
          <w:bCs/>
          <w:color w:val="FF0000"/>
        </w:rPr>
      </w:pPr>
      <w:r w:rsidRPr="00C52C6D">
        <w:t>What about the funding balance of $18 million?</w:t>
      </w:r>
      <w:r w:rsidRPr="00C52C6D">
        <w:rPr>
          <w:b/>
          <w:bCs/>
        </w:rPr>
        <w:t xml:space="preserve"> </w:t>
      </w:r>
      <w:r w:rsidR="00A435D4" w:rsidRPr="00A435D4">
        <w:rPr>
          <w:b/>
          <w:bCs/>
          <w:color w:val="FF0000"/>
        </w:rPr>
        <w:t>Action item</w:t>
      </w:r>
      <w:r w:rsidR="00A435D4">
        <w:rPr>
          <w:b/>
          <w:bCs/>
        </w:rPr>
        <w:t xml:space="preserve">: </w:t>
      </w:r>
      <w:r w:rsidR="00A435D4" w:rsidRPr="00A435D4">
        <w:t>Rich</w:t>
      </w:r>
      <w:r w:rsidRPr="00A435D4">
        <w:t xml:space="preserve"> should email </w:t>
      </w:r>
      <w:r w:rsidR="00A435D4" w:rsidRPr="00A435D4">
        <w:t>Karl</w:t>
      </w:r>
      <w:r w:rsidRPr="00A435D4">
        <w:t xml:space="preserve"> </w:t>
      </w:r>
      <w:r w:rsidR="00A435D4" w:rsidRPr="00A435D4">
        <w:t>G</w:t>
      </w:r>
      <w:r w:rsidRPr="00A435D4">
        <w:t>oodman (acting district ranger) and cc’d forest supervisor and status of funding to go to Phase 1 and Phase 2</w:t>
      </w:r>
    </w:p>
    <w:p w14:paraId="32554CAC" w14:textId="3BD6E530" w:rsidR="00073CD3" w:rsidRDefault="00073CD3" w:rsidP="00073CD3"/>
    <w:p w14:paraId="038AFC20" w14:textId="77777777" w:rsidR="00756C81" w:rsidRPr="00406AF4" w:rsidRDefault="00756C81" w:rsidP="00756C81"/>
    <w:p w14:paraId="386C88A1" w14:textId="77777777" w:rsidR="00C44A94" w:rsidRDefault="00C44A94" w:rsidP="00D96D8D">
      <w:pPr>
        <w:pStyle w:val="Heading2"/>
        <w:spacing w:line="240" w:lineRule="auto"/>
        <w:rPr>
          <w:rFonts w:asciiTheme="minorHAnsi" w:hAnsiTheme="minorHAnsi" w:cstheme="minorHAnsi"/>
          <w:szCs w:val="24"/>
        </w:rPr>
      </w:pPr>
    </w:p>
    <w:p w14:paraId="2E07448F" w14:textId="245DAAC2" w:rsidR="00D96D8D" w:rsidRDefault="0042285C" w:rsidP="00D96D8D">
      <w:pPr>
        <w:pStyle w:val="Heading2"/>
        <w:spacing w:line="240" w:lineRule="auto"/>
        <w:rPr>
          <w:rFonts w:asciiTheme="minorHAnsi" w:hAnsiTheme="minorHAnsi" w:cstheme="minorHAnsi"/>
          <w:szCs w:val="24"/>
        </w:rPr>
      </w:pPr>
      <w:r>
        <w:rPr>
          <w:rFonts w:asciiTheme="minorHAnsi" w:hAnsiTheme="minorHAnsi" w:cstheme="minorHAnsi"/>
          <w:szCs w:val="24"/>
        </w:rPr>
        <w:t xml:space="preserve">Upcoming </w:t>
      </w:r>
      <w:r w:rsidR="00D96D8D">
        <w:rPr>
          <w:rFonts w:asciiTheme="minorHAnsi" w:hAnsiTheme="minorHAnsi" w:cstheme="minorHAnsi"/>
          <w:szCs w:val="24"/>
        </w:rPr>
        <w:t>General Meeting Topics &amp; Work Group Ongoing Action Item List</w:t>
      </w:r>
    </w:p>
    <w:p w14:paraId="27393DD6" w14:textId="77777777" w:rsidR="0013050C" w:rsidRDefault="0013050C" w:rsidP="0013050C">
      <w:pPr>
        <w:pStyle w:val="Heading2"/>
        <w:rPr>
          <w:rFonts w:asciiTheme="minorHAnsi" w:eastAsia="Times New Roman" w:hAnsiTheme="minorHAnsi" w:cs="Times New Roman"/>
          <w:b w:val="0"/>
          <w:color w:val="auto"/>
          <w:szCs w:val="24"/>
        </w:rPr>
      </w:pPr>
    </w:p>
    <w:p w14:paraId="5E2A9C77" w14:textId="6ABA04FE" w:rsidR="0013050C" w:rsidRPr="0013050C" w:rsidRDefault="0013050C" w:rsidP="0013050C">
      <w:pPr>
        <w:pStyle w:val="Heading2"/>
        <w:numPr>
          <w:ilvl w:val="0"/>
          <w:numId w:val="40"/>
        </w:numPr>
        <w:rPr>
          <w:rFonts w:asciiTheme="minorHAnsi" w:eastAsia="Times New Roman" w:hAnsiTheme="minorHAnsi" w:cs="Times New Roman"/>
          <w:b w:val="0"/>
          <w:color w:val="auto"/>
          <w:szCs w:val="24"/>
        </w:rPr>
      </w:pPr>
      <w:r w:rsidRPr="0013050C">
        <w:rPr>
          <w:rFonts w:asciiTheme="minorHAnsi" w:eastAsia="Times New Roman" w:hAnsiTheme="minorHAnsi" w:cs="Times New Roman"/>
          <w:b w:val="0"/>
          <w:color w:val="auto"/>
          <w:szCs w:val="24"/>
        </w:rPr>
        <w:t xml:space="preserve">9/21/2022 – (Tentative) (1) </w:t>
      </w:r>
      <w:r w:rsidRPr="0013050C">
        <w:rPr>
          <w:rFonts w:asciiTheme="minorHAnsi" w:eastAsia="Times New Roman" w:hAnsiTheme="minorHAnsi" w:cs="Times New Roman"/>
          <w:bCs/>
          <w:color w:val="auto"/>
          <w:szCs w:val="24"/>
        </w:rPr>
        <w:t>Consensus Item</w:t>
      </w:r>
      <w:r w:rsidRPr="0013050C">
        <w:rPr>
          <w:rFonts w:asciiTheme="minorHAnsi" w:eastAsia="Times New Roman" w:hAnsiTheme="minorHAnsi" w:cs="Times New Roman"/>
          <w:b w:val="0"/>
          <w:color w:val="auto"/>
          <w:szCs w:val="24"/>
        </w:rPr>
        <w:t xml:space="preserve"> -- Strategic Growth Council’s (SGC)</w:t>
      </w:r>
      <w:r>
        <w:rPr>
          <w:rFonts w:asciiTheme="minorHAnsi" w:eastAsia="Times New Roman" w:hAnsiTheme="minorHAnsi" w:cs="Times New Roman"/>
          <w:b w:val="0"/>
          <w:color w:val="auto"/>
          <w:szCs w:val="24"/>
        </w:rPr>
        <w:t xml:space="preserve"> </w:t>
      </w:r>
      <w:r w:rsidRPr="0013050C">
        <w:rPr>
          <w:rFonts w:asciiTheme="minorHAnsi" w:eastAsia="Times New Roman" w:hAnsiTheme="minorHAnsi" w:cs="Times New Roman"/>
          <w:b w:val="0"/>
          <w:color w:val="auto"/>
          <w:szCs w:val="24"/>
        </w:rPr>
        <w:t>Regional Climate Collaboratives Program – UMRWA grant application</w:t>
      </w:r>
    </w:p>
    <w:p w14:paraId="31AA679E" w14:textId="5DB9DD9B" w:rsidR="0013050C" w:rsidRPr="0013050C" w:rsidRDefault="0013050C" w:rsidP="0013050C">
      <w:pPr>
        <w:pStyle w:val="Heading2"/>
        <w:numPr>
          <w:ilvl w:val="0"/>
          <w:numId w:val="40"/>
        </w:numPr>
        <w:rPr>
          <w:rFonts w:asciiTheme="minorHAnsi" w:eastAsia="Times New Roman" w:hAnsiTheme="minorHAnsi" w:cs="Times New Roman"/>
          <w:b w:val="0"/>
          <w:color w:val="auto"/>
          <w:szCs w:val="24"/>
        </w:rPr>
      </w:pPr>
      <w:r w:rsidRPr="0013050C">
        <w:rPr>
          <w:rFonts w:asciiTheme="minorHAnsi" w:eastAsia="Times New Roman" w:hAnsiTheme="minorHAnsi" w:cs="Times New Roman"/>
          <w:b w:val="0"/>
          <w:color w:val="auto"/>
          <w:szCs w:val="24"/>
        </w:rPr>
        <w:t>10/19/2022 (Tentative) – ForSys Model presentation OR Field Tour of Big Trees</w:t>
      </w:r>
      <w:r>
        <w:rPr>
          <w:rFonts w:asciiTheme="minorHAnsi" w:eastAsia="Times New Roman" w:hAnsiTheme="minorHAnsi" w:cs="Times New Roman"/>
          <w:b w:val="0"/>
          <w:color w:val="auto"/>
          <w:szCs w:val="24"/>
        </w:rPr>
        <w:t xml:space="preserve"> </w:t>
      </w:r>
      <w:r w:rsidRPr="0013050C">
        <w:rPr>
          <w:rFonts w:asciiTheme="minorHAnsi" w:eastAsia="Times New Roman" w:hAnsiTheme="minorHAnsi" w:cs="Times New Roman"/>
          <w:b w:val="0"/>
          <w:color w:val="auto"/>
          <w:szCs w:val="24"/>
        </w:rPr>
        <w:t>State Park Prescribed Burn Program with Ben Jacobs</w:t>
      </w:r>
    </w:p>
    <w:p w14:paraId="6EB87B96" w14:textId="1536FE67" w:rsidR="00CD45E5" w:rsidRPr="0013050C" w:rsidRDefault="0013050C" w:rsidP="0013050C">
      <w:pPr>
        <w:pStyle w:val="Heading2"/>
        <w:numPr>
          <w:ilvl w:val="0"/>
          <w:numId w:val="40"/>
        </w:numPr>
        <w:rPr>
          <w:rFonts w:asciiTheme="minorHAnsi" w:eastAsia="Times New Roman" w:hAnsiTheme="minorHAnsi" w:cs="Times New Roman"/>
          <w:b w:val="0"/>
          <w:color w:val="auto"/>
          <w:szCs w:val="24"/>
        </w:rPr>
      </w:pPr>
      <w:r w:rsidRPr="0013050C">
        <w:rPr>
          <w:rFonts w:asciiTheme="minorHAnsi" w:eastAsia="Times New Roman" w:hAnsiTheme="minorHAnsi" w:cs="Times New Roman"/>
          <w:b w:val="0"/>
          <w:color w:val="auto"/>
          <w:szCs w:val="24"/>
        </w:rPr>
        <w:t xml:space="preserve">11/16/2022 – (Tentative) </w:t>
      </w:r>
      <w:r w:rsidRPr="0013050C">
        <w:rPr>
          <w:rFonts w:asciiTheme="minorHAnsi" w:eastAsia="Times New Roman" w:hAnsiTheme="minorHAnsi" w:cs="Times New Roman"/>
          <w:bCs/>
          <w:color w:val="auto"/>
          <w:szCs w:val="24"/>
        </w:rPr>
        <w:t>Consensus item</w:t>
      </w:r>
      <w:r w:rsidRPr="0013050C">
        <w:rPr>
          <w:rFonts w:asciiTheme="minorHAnsi" w:eastAsia="Times New Roman" w:hAnsiTheme="minorHAnsi" w:cs="Times New Roman"/>
          <w:b w:val="0"/>
          <w:color w:val="auto"/>
          <w:szCs w:val="24"/>
        </w:rPr>
        <w:t xml:space="preserve"> – UMRWA-Amador RD seeking ACCG</w:t>
      </w:r>
      <w:r>
        <w:rPr>
          <w:rFonts w:asciiTheme="minorHAnsi" w:eastAsia="Times New Roman" w:hAnsiTheme="minorHAnsi" w:cs="Times New Roman"/>
          <w:b w:val="0"/>
          <w:color w:val="auto"/>
          <w:szCs w:val="24"/>
        </w:rPr>
        <w:t xml:space="preserve"> </w:t>
      </w:r>
      <w:r w:rsidRPr="0013050C">
        <w:rPr>
          <w:rFonts w:asciiTheme="minorHAnsi" w:eastAsia="Times New Roman" w:hAnsiTheme="minorHAnsi" w:cs="Times New Roman"/>
          <w:b w:val="0"/>
          <w:color w:val="auto"/>
          <w:szCs w:val="24"/>
        </w:rPr>
        <w:t>support for Forest Projects Plan (FPP), Phase 1 draft decision</w:t>
      </w:r>
    </w:p>
    <w:p w14:paraId="6E33F185" w14:textId="77777777" w:rsidR="0013050C" w:rsidRPr="0013050C" w:rsidRDefault="0013050C" w:rsidP="0013050C"/>
    <w:p w14:paraId="54E13C2A" w14:textId="5FCE0746" w:rsidR="0013050C" w:rsidRDefault="0013050C" w:rsidP="0013050C"/>
    <w:p w14:paraId="7DF9F778" w14:textId="77777777" w:rsidR="0013050C" w:rsidRPr="0013050C" w:rsidRDefault="0013050C" w:rsidP="0013050C"/>
    <w:p w14:paraId="67F0C207" w14:textId="63BA46D3" w:rsidR="00CD45E5" w:rsidRDefault="00C40DBB" w:rsidP="00CD45E5">
      <w:pPr>
        <w:pStyle w:val="Heading2"/>
        <w:spacing w:line="240" w:lineRule="auto"/>
        <w:rPr>
          <w:rFonts w:asciiTheme="minorHAnsi" w:hAnsiTheme="minorHAnsi" w:cstheme="minorHAnsi"/>
          <w:szCs w:val="24"/>
        </w:rPr>
      </w:pPr>
      <w:r>
        <w:rPr>
          <w:rFonts w:asciiTheme="minorHAnsi" w:hAnsiTheme="minorHAnsi" w:cstheme="minorHAnsi"/>
          <w:szCs w:val="24"/>
        </w:rPr>
        <w:t>Participant/Project</w:t>
      </w:r>
      <w:r w:rsidR="00AF508E">
        <w:rPr>
          <w:rFonts w:asciiTheme="minorHAnsi" w:hAnsiTheme="minorHAnsi" w:cstheme="minorHAnsi"/>
          <w:szCs w:val="24"/>
        </w:rPr>
        <w:t xml:space="preserve"> Updates</w:t>
      </w:r>
    </w:p>
    <w:p w14:paraId="618EA0EC" w14:textId="328EB205" w:rsidR="000219B4" w:rsidRDefault="000219B4" w:rsidP="00270604"/>
    <w:p w14:paraId="27502B28" w14:textId="77777777" w:rsidR="00180F9A" w:rsidRDefault="00180F9A" w:rsidP="00270604"/>
    <w:p w14:paraId="6D86D044" w14:textId="77777777" w:rsidR="00CD45E5" w:rsidRPr="00AF508E" w:rsidRDefault="00CD45E5" w:rsidP="00756C81">
      <w:pPr>
        <w:pStyle w:val="Heading2"/>
        <w:tabs>
          <w:tab w:val="left" w:pos="1565"/>
        </w:tabs>
        <w:rPr>
          <w:rFonts w:asciiTheme="minorHAnsi" w:hAnsiTheme="minorHAnsi" w:cstheme="minorHAnsi"/>
          <w:b w:val="0"/>
          <w:bCs/>
          <w:color w:val="385623" w:themeColor="accent6" w:themeShade="80"/>
          <w:sz w:val="22"/>
          <w:szCs w:val="22"/>
        </w:rPr>
      </w:pPr>
    </w:p>
    <w:p w14:paraId="7905E99B" w14:textId="0FD761EC" w:rsidR="005307E8" w:rsidRPr="005307E8" w:rsidRDefault="00C40DBB" w:rsidP="005307E8">
      <w:r>
        <w:t xml:space="preserve">Next Planning WG meeting is Wed., </w:t>
      </w:r>
      <w:r w:rsidR="0013050C">
        <w:t>September 28th</w:t>
      </w:r>
      <w:r>
        <w:t xml:space="preserve">, 2022 </w:t>
      </w:r>
      <w:r w:rsidR="000672AA">
        <w:t>via Zoom.</w:t>
      </w:r>
    </w:p>
    <w:p w14:paraId="505C8B5B" w14:textId="2EDE1E3C" w:rsidR="00A040AE" w:rsidRDefault="00475748" w:rsidP="00841C93">
      <w:pPr>
        <w:pStyle w:val="Heading1"/>
        <w:spacing w:line="240" w:lineRule="auto"/>
        <w:rPr>
          <w:rFonts w:asciiTheme="minorHAnsi" w:hAnsiTheme="minorHAnsi" w:cstheme="minorHAnsi"/>
          <w:b/>
          <w:bCs/>
        </w:rPr>
      </w:pPr>
      <w:r w:rsidRPr="0085556A">
        <w:rPr>
          <w:rFonts w:asciiTheme="minorHAnsi" w:hAnsiTheme="minorHAnsi" w:cstheme="minorHAnsi"/>
          <w:b/>
          <w:bCs/>
        </w:rPr>
        <w:t>Meeting Participants</w:t>
      </w:r>
      <w:r w:rsidR="00A040AE" w:rsidRPr="0085556A">
        <w:rPr>
          <w:rFonts w:asciiTheme="minorHAnsi" w:hAnsiTheme="minorHAnsi" w:cstheme="minorHAnsi"/>
          <w:b/>
          <w:bCs/>
        </w:rPr>
        <w:t xml:space="preserve"> </w:t>
      </w:r>
      <w:r w:rsidR="00C847EC" w:rsidRPr="0085556A">
        <w:rPr>
          <w:rFonts w:asciiTheme="minorHAnsi" w:hAnsiTheme="minorHAnsi" w:cstheme="minorHAnsi"/>
          <w:b/>
          <w:bCs/>
        </w:rPr>
        <w:tab/>
      </w:r>
    </w:p>
    <w:p w14:paraId="67AA8F00" w14:textId="77777777" w:rsidR="00917798" w:rsidRPr="00917798" w:rsidRDefault="00917798" w:rsidP="00917798"/>
    <w:tbl>
      <w:tblPr>
        <w:tblStyle w:val="TableGrid"/>
        <w:tblW w:w="0" w:type="auto"/>
        <w:tblInd w:w="-275" w:type="dxa"/>
        <w:tblLayout w:type="fixed"/>
        <w:tblLook w:val="04A0" w:firstRow="1" w:lastRow="0" w:firstColumn="1" w:lastColumn="0" w:noHBand="0" w:noVBand="1"/>
      </w:tblPr>
      <w:tblGrid>
        <w:gridCol w:w="460"/>
        <w:gridCol w:w="2600"/>
        <w:gridCol w:w="3420"/>
        <w:gridCol w:w="1945"/>
        <w:gridCol w:w="867"/>
      </w:tblGrid>
      <w:tr w:rsidR="007C77E9" w:rsidRPr="008335D1" w14:paraId="562EAD46" w14:textId="77777777" w:rsidTr="00037E21">
        <w:trPr>
          <w:tblHeader/>
        </w:trPr>
        <w:tc>
          <w:tcPr>
            <w:tcW w:w="460" w:type="dxa"/>
            <w:shd w:val="clear" w:color="auto" w:fill="A8D08D" w:themeFill="accent6" w:themeFillTint="99"/>
          </w:tcPr>
          <w:p w14:paraId="7DB78719" w14:textId="77777777" w:rsidR="007C77E9" w:rsidRPr="008335D1" w:rsidRDefault="007C77E9" w:rsidP="00841C93">
            <w:pPr>
              <w:jc w:val="center"/>
              <w:rPr>
                <w:rFonts w:cstheme="minorHAnsi"/>
                <w:b/>
                <w:sz w:val="22"/>
                <w:szCs w:val="22"/>
              </w:rPr>
            </w:pPr>
            <w:r w:rsidRPr="008335D1">
              <w:rPr>
                <w:rFonts w:cstheme="minorHAnsi"/>
                <w:b/>
                <w:sz w:val="22"/>
                <w:szCs w:val="22"/>
              </w:rPr>
              <w:t>#</w:t>
            </w:r>
          </w:p>
        </w:tc>
        <w:tc>
          <w:tcPr>
            <w:tcW w:w="2600" w:type="dxa"/>
            <w:shd w:val="clear" w:color="auto" w:fill="A8D08D" w:themeFill="accent6" w:themeFillTint="99"/>
          </w:tcPr>
          <w:p w14:paraId="04C6D767" w14:textId="77777777" w:rsidR="007C77E9" w:rsidRPr="008335D1" w:rsidRDefault="007C77E9" w:rsidP="00841C93">
            <w:pPr>
              <w:jc w:val="center"/>
              <w:rPr>
                <w:rFonts w:cstheme="minorHAnsi"/>
                <w:b/>
                <w:sz w:val="22"/>
                <w:szCs w:val="22"/>
              </w:rPr>
            </w:pPr>
            <w:r w:rsidRPr="008335D1">
              <w:rPr>
                <w:rFonts w:cstheme="minorHAnsi"/>
                <w:b/>
                <w:sz w:val="22"/>
                <w:szCs w:val="22"/>
              </w:rPr>
              <w:t>Name</w:t>
            </w:r>
          </w:p>
        </w:tc>
        <w:tc>
          <w:tcPr>
            <w:tcW w:w="3420" w:type="dxa"/>
            <w:shd w:val="clear" w:color="auto" w:fill="A8D08D" w:themeFill="accent6" w:themeFillTint="99"/>
          </w:tcPr>
          <w:p w14:paraId="5B422DB5" w14:textId="77777777" w:rsidR="007C77E9" w:rsidRPr="008335D1" w:rsidRDefault="007C77E9" w:rsidP="00841C93">
            <w:pPr>
              <w:jc w:val="center"/>
              <w:rPr>
                <w:rFonts w:cstheme="minorHAnsi"/>
                <w:b/>
                <w:sz w:val="22"/>
                <w:szCs w:val="22"/>
              </w:rPr>
            </w:pPr>
            <w:r w:rsidRPr="008335D1">
              <w:rPr>
                <w:rFonts w:cstheme="minorHAnsi"/>
                <w:b/>
                <w:sz w:val="22"/>
                <w:szCs w:val="22"/>
              </w:rPr>
              <w:t>Affiliation</w:t>
            </w:r>
          </w:p>
        </w:tc>
        <w:tc>
          <w:tcPr>
            <w:tcW w:w="1945" w:type="dxa"/>
            <w:shd w:val="clear" w:color="auto" w:fill="A8D08D" w:themeFill="accent6" w:themeFillTint="99"/>
          </w:tcPr>
          <w:p w14:paraId="14E067CD" w14:textId="77777777" w:rsidR="007C77E9" w:rsidRPr="008335D1" w:rsidRDefault="007C77E9" w:rsidP="00841C93">
            <w:pPr>
              <w:jc w:val="center"/>
              <w:rPr>
                <w:rFonts w:cstheme="minorHAnsi"/>
                <w:b/>
                <w:sz w:val="22"/>
                <w:szCs w:val="22"/>
              </w:rPr>
            </w:pPr>
            <w:r w:rsidRPr="008335D1">
              <w:rPr>
                <w:rFonts w:cstheme="minorHAnsi"/>
                <w:b/>
                <w:sz w:val="22"/>
                <w:szCs w:val="22"/>
              </w:rPr>
              <w:t>Miles (N/A- online)</w:t>
            </w:r>
          </w:p>
        </w:tc>
        <w:tc>
          <w:tcPr>
            <w:tcW w:w="867" w:type="dxa"/>
            <w:shd w:val="clear" w:color="auto" w:fill="A8D08D" w:themeFill="accent6" w:themeFillTint="99"/>
          </w:tcPr>
          <w:p w14:paraId="7FFADE4A" w14:textId="77777777" w:rsidR="007C77E9" w:rsidRPr="008335D1" w:rsidRDefault="007C77E9" w:rsidP="00841C93">
            <w:pPr>
              <w:jc w:val="center"/>
              <w:rPr>
                <w:rFonts w:cstheme="minorHAnsi"/>
                <w:b/>
                <w:sz w:val="22"/>
                <w:szCs w:val="22"/>
              </w:rPr>
            </w:pPr>
            <w:r w:rsidRPr="008335D1">
              <w:rPr>
                <w:rFonts w:cstheme="minorHAnsi"/>
                <w:b/>
                <w:sz w:val="22"/>
                <w:szCs w:val="22"/>
              </w:rPr>
              <w:t>Hours</w:t>
            </w:r>
          </w:p>
        </w:tc>
      </w:tr>
      <w:tr w:rsidR="002B5215" w:rsidRPr="0038233A" w14:paraId="70F88241" w14:textId="77777777" w:rsidTr="00037E21">
        <w:tc>
          <w:tcPr>
            <w:tcW w:w="460" w:type="dxa"/>
          </w:tcPr>
          <w:p w14:paraId="09DE44E3" w14:textId="1F2E347E" w:rsidR="002B5215" w:rsidRPr="0038233A" w:rsidRDefault="002B5215" w:rsidP="002B5215">
            <w:pPr>
              <w:rPr>
                <w:rFonts w:cstheme="minorHAnsi"/>
                <w:sz w:val="22"/>
                <w:szCs w:val="22"/>
              </w:rPr>
            </w:pPr>
            <w:r w:rsidRPr="0038233A">
              <w:rPr>
                <w:rFonts w:cstheme="minorHAnsi"/>
                <w:sz w:val="22"/>
                <w:szCs w:val="22"/>
              </w:rPr>
              <w:t>1</w:t>
            </w:r>
          </w:p>
        </w:tc>
        <w:tc>
          <w:tcPr>
            <w:tcW w:w="2600" w:type="dxa"/>
          </w:tcPr>
          <w:p w14:paraId="2F057DDA" w14:textId="483BDCED" w:rsidR="002B5215" w:rsidRPr="0038233A" w:rsidRDefault="002B5215" w:rsidP="002B5215">
            <w:pPr>
              <w:rPr>
                <w:rFonts w:cstheme="minorHAnsi"/>
                <w:sz w:val="22"/>
                <w:szCs w:val="22"/>
              </w:rPr>
            </w:pPr>
            <w:r w:rsidRPr="0038233A">
              <w:rPr>
                <w:rFonts w:cstheme="minorHAnsi"/>
                <w:sz w:val="22"/>
                <w:szCs w:val="22"/>
              </w:rPr>
              <w:t>Megan Layhee</w:t>
            </w:r>
          </w:p>
        </w:tc>
        <w:tc>
          <w:tcPr>
            <w:tcW w:w="3420" w:type="dxa"/>
          </w:tcPr>
          <w:p w14:paraId="00B9CF51" w14:textId="58A5A0D7" w:rsidR="002B5215" w:rsidRPr="0038233A" w:rsidRDefault="002B5215" w:rsidP="002B5215">
            <w:pPr>
              <w:rPr>
                <w:rFonts w:cstheme="minorHAnsi"/>
                <w:sz w:val="22"/>
                <w:szCs w:val="22"/>
              </w:rPr>
            </w:pPr>
            <w:r w:rsidRPr="0038233A">
              <w:rPr>
                <w:rFonts w:cstheme="minorHAnsi"/>
                <w:sz w:val="22"/>
                <w:szCs w:val="22"/>
              </w:rPr>
              <w:t>ACCG Administrator (facilitator)</w:t>
            </w:r>
          </w:p>
        </w:tc>
        <w:tc>
          <w:tcPr>
            <w:tcW w:w="1945" w:type="dxa"/>
          </w:tcPr>
          <w:p w14:paraId="735315F6" w14:textId="7D8625AB" w:rsidR="002B5215" w:rsidRPr="0038233A" w:rsidRDefault="002B5215" w:rsidP="002B5215">
            <w:pPr>
              <w:jc w:val="center"/>
              <w:rPr>
                <w:rFonts w:cstheme="minorHAnsi"/>
                <w:sz w:val="22"/>
                <w:szCs w:val="22"/>
              </w:rPr>
            </w:pPr>
            <w:r w:rsidRPr="0038233A">
              <w:rPr>
                <w:rFonts w:cstheme="minorHAnsi"/>
                <w:sz w:val="22"/>
                <w:szCs w:val="22"/>
              </w:rPr>
              <w:t>--</w:t>
            </w:r>
          </w:p>
        </w:tc>
        <w:tc>
          <w:tcPr>
            <w:tcW w:w="867" w:type="dxa"/>
          </w:tcPr>
          <w:p w14:paraId="557E7FC5" w14:textId="6E9ABA77" w:rsidR="002B5215" w:rsidRPr="0038233A" w:rsidRDefault="00A435D4" w:rsidP="002B5215">
            <w:pPr>
              <w:rPr>
                <w:rFonts w:cstheme="minorHAnsi"/>
                <w:sz w:val="22"/>
                <w:szCs w:val="22"/>
              </w:rPr>
            </w:pPr>
            <w:r w:rsidRPr="0038233A">
              <w:rPr>
                <w:rFonts w:cstheme="minorHAnsi"/>
                <w:sz w:val="22"/>
                <w:szCs w:val="22"/>
              </w:rPr>
              <w:t>3</w:t>
            </w:r>
            <w:r w:rsidR="002B5215" w:rsidRPr="0038233A">
              <w:rPr>
                <w:rFonts w:cstheme="minorHAnsi"/>
                <w:sz w:val="22"/>
                <w:szCs w:val="22"/>
              </w:rPr>
              <w:t>.0</w:t>
            </w:r>
          </w:p>
        </w:tc>
      </w:tr>
      <w:tr w:rsidR="002B5215" w:rsidRPr="0038233A" w14:paraId="65D714CB" w14:textId="77777777" w:rsidTr="00037E21">
        <w:tc>
          <w:tcPr>
            <w:tcW w:w="460" w:type="dxa"/>
          </w:tcPr>
          <w:p w14:paraId="20F356E9" w14:textId="7C51B348" w:rsidR="002B5215" w:rsidRPr="0038233A" w:rsidRDefault="002B5215" w:rsidP="002B5215">
            <w:pPr>
              <w:rPr>
                <w:rFonts w:cstheme="minorHAnsi"/>
                <w:sz w:val="22"/>
                <w:szCs w:val="22"/>
              </w:rPr>
            </w:pPr>
            <w:r w:rsidRPr="0038233A">
              <w:rPr>
                <w:rFonts w:cstheme="minorHAnsi"/>
                <w:sz w:val="22"/>
                <w:szCs w:val="22"/>
              </w:rPr>
              <w:t>2</w:t>
            </w:r>
          </w:p>
        </w:tc>
        <w:tc>
          <w:tcPr>
            <w:tcW w:w="2600" w:type="dxa"/>
          </w:tcPr>
          <w:p w14:paraId="3259F7B2" w14:textId="18A77562" w:rsidR="002B5215" w:rsidRPr="0038233A" w:rsidRDefault="002B5215" w:rsidP="002B5215">
            <w:pPr>
              <w:rPr>
                <w:rFonts w:cstheme="minorHAnsi"/>
                <w:sz w:val="22"/>
                <w:szCs w:val="22"/>
              </w:rPr>
            </w:pPr>
            <w:r w:rsidRPr="0038233A">
              <w:rPr>
                <w:rFonts w:cstheme="minorHAnsi"/>
                <w:sz w:val="22"/>
                <w:szCs w:val="22"/>
              </w:rPr>
              <w:t xml:space="preserve">Manny Eicholz </w:t>
            </w:r>
          </w:p>
        </w:tc>
        <w:tc>
          <w:tcPr>
            <w:tcW w:w="3420" w:type="dxa"/>
          </w:tcPr>
          <w:p w14:paraId="40803358" w14:textId="779DBFB0" w:rsidR="002B5215" w:rsidRPr="0038233A" w:rsidRDefault="002B5215" w:rsidP="002B5215">
            <w:pPr>
              <w:rPr>
                <w:rFonts w:cstheme="minorHAnsi"/>
                <w:sz w:val="22"/>
                <w:szCs w:val="22"/>
              </w:rPr>
            </w:pPr>
            <w:r w:rsidRPr="0038233A">
              <w:rPr>
                <w:rFonts w:cstheme="minorHAnsi"/>
                <w:sz w:val="22"/>
                <w:szCs w:val="22"/>
              </w:rPr>
              <w:t>CSERC</w:t>
            </w:r>
          </w:p>
        </w:tc>
        <w:tc>
          <w:tcPr>
            <w:tcW w:w="1945" w:type="dxa"/>
          </w:tcPr>
          <w:p w14:paraId="113E7BFB" w14:textId="75FB1329" w:rsidR="002B5215" w:rsidRPr="0038233A" w:rsidRDefault="002B5215" w:rsidP="002B5215">
            <w:pPr>
              <w:jc w:val="center"/>
              <w:rPr>
                <w:rFonts w:cstheme="minorHAnsi"/>
                <w:sz w:val="22"/>
                <w:szCs w:val="22"/>
              </w:rPr>
            </w:pPr>
            <w:r w:rsidRPr="0038233A">
              <w:rPr>
                <w:rFonts w:cstheme="minorHAnsi"/>
                <w:sz w:val="22"/>
                <w:szCs w:val="22"/>
              </w:rPr>
              <w:t>--</w:t>
            </w:r>
          </w:p>
        </w:tc>
        <w:tc>
          <w:tcPr>
            <w:tcW w:w="867" w:type="dxa"/>
          </w:tcPr>
          <w:p w14:paraId="25270AD3" w14:textId="5E67258E" w:rsidR="002B5215" w:rsidRPr="0038233A" w:rsidRDefault="00A435D4" w:rsidP="002B5215">
            <w:pPr>
              <w:rPr>
                <w:rFonts w:cstheme="minorHAnsi"/>
                <w:sz w:val="22"/>
                <w:szCs w:val="22"/>
              </w:rPr>
            </w:pPr>
            <w:r w:rsidRPr="0038233A">
              <w:rPr>
                <w:rFonts w:cstheme="minorHAnsi"/>
                <w:sz w:val="22"/>
                <w:szCs w:val="22"/>
              </w:rPr>
              <w:t>3</w:t>
            </w:r>
            <w:r w:rsidR="002B5215" w:rsidRPr="0038233A">
              <w:rPr>
                <w:rFonts w:cstheme="minorHAnsi"/>
                <w:sz w:val="22"/>
                <w:szCs w:val="22"/>
              </w:rPr>
              <w:t>.0</w:t>
            </w:r>
          </w:p>
        </w:tc>
      </w:tr>
      <w:tr w:rsidR="002B5215" w:rsidRPr="0038233A" w14:paraId="79619F98" w14:textId="77777777" w:rsidTr="00037E21">
        <w:tc>
          <w:tcPr>
            <w:tcW w:w="460" w:type="dxa"/>
          </w:tcPr>
          <w:p w14:paraId="55977A66" w14:textId="33D81103" w:rsidR="002B5215" w:rsidRPr="0038233A" w:rsidRDefault="00BB6CFB" w:rsidP="002B5215">
            <w:pPr>
              <w:rPr>
                <w:rFonts w:cstheme="minorHAnsi"/>
                <w:sz w:val="22"/>
                <w:szCs w:val="22"/>
              </w:rPr>
            </w:pPr>
            <w:r w:rsidRPr="0038233A">
              <w:rPr>
                <w:rFonts w:cstheme="minorHAnsi"/>
                <w:sz w:val="22"/>
                <w:szCs w:val="22"/>
              </w:rPr>
              <w:t>3</w:t>
            </w:r>
          </w:p>
        </w:tc>
        <w:tc>
          <w:tcPr>
            <w:tcW w:w="2600" w:type="dxa"/>
          </w:tcPr>
          <w:p w14:paraId="2F3F7412" w14:textId="52B73C18" w:rsidR="002B5215" w:rsidRPr="0038233A" w:rsidRDefault="002B5215" w:rsidP="002B5215">
            <w:pPr>
              <w:rPr>
                <w:rFonts w:cstheme="minorHAnsi"/>
                <w:sz w:val="22"/>
                <w:szCs w:val="22"/>
              </w:rPr>
            </w:pPr>
            <w:r w:rsidRPr="0038233A">
              <w:rPr>
                <w:rFonts w:cstheme="minorHAnsi"/>
                <w:sz w:val="22"/>
                <w:szCs w:val="22"/>
              </w:rPr>
              <w:t>Meredith Sierra</w:t>
            </w:r>
          </w:p>
        </w:tc>
        <w:tc>
          <w:tcPr>
            <w:tcW w:w="3420" w:type="dxa"/>
          </w:tcPr>
          <w:p w14:paraId="3054A84A" w14:textId="6084CAD9" w:rsidR="002B5215" w:rsidRPr="0038233A" w:rsidRDefault="002B5215" w:rsidP="002B5215">
            <w:pPr>
              <w:rPr>
                <w:rFonts w:cstheme="minorHAnsi"/>
                <w:sz w:val="22"/>
                <w:szCs w:val="22"/>
              </w:rPr>
            </w:pPr>
            <w:r w:rsidRPr="0038233A">
              <w:rPr>
                <w:rFonts w:cstheme="minorHAnsi"/>
                <w:sz w:val="22"/>
                <w:szCs w:val="22"/>
              </w:rPr>
              <w:t>FC</w:t>
            </w:r>
          </w:p>
        </w:tc>
        <w:tc>
          <w:tcPr>
            <w:tcW w:w="1945" w:type="dxa"/>
          </w:tcPr>
          <w:p w14:paraId="3AC8D8E1" w14:textId="670FFF9F" w:rsidR="002B5215" w:rsidRPr="0038233A" w:rsidRDefault="002B5215" w:rsidP="002B5215">
            <w:pPr>
              <w:jc w:val="center"/>
              <w:rPr>
                <w:rFonts w:cstheme="minorHAnsi"/>
                <w:sz w:val="22"/>
                <w:szCs w:val="22"/>
              </w:rPr>
            </w:pPr>
            <w:r w:rsidRPr="0038233A">
              <w:rPr>
                <w:rFonts w:cstheme="minorHAnsi"/>
                <w:sz w:val="22"/>
                <w:szCs w:val="22"/>
              </w:rPr>
              <w:t>--</w:t>
            </w:r>
          </w:p>
        </w:tc>
        <w:tc>
          <w:tcPr>
            <w:tcW w:w="867" w:type="dxa"/>
          </w:tcPr>
          <w:p w14:paraId="4634F9D8" w14:textId="692EC053" w:rsidR="002B5215" w:rsidRPr="0038233A" w:rsidRDefault="00A435D4" w:rsidP="002B5215">
            <w:pPr>
              <w:rPr>
                <w:rFonts w:cstheme="minorHAnsi"/>
                <w:sz w:val="22"/>
                <w:szCs w:val="22"/>
              </w:rPr>
            </w:pPr>
            <w:r w:rsidRPr="0038233A">
              <w:rPr>
                <w:rFonts w:cstheme="minorHAnsi"/>
                <w:sz w:val="22"/>
                <w:szCs w:val="22"/>
              </w:rPr>
              <w:t>3</w:t>
            </w:r>
            <w:r w:rsidR="002B5215" w:rsidRPr="0038233A">
              <w:rPr>
                <w:rFonts w:cstheme="minorHAnsi"/>
                <w:sz w:val="22"/>
                <w:szCs w:val="22"/>
              </w:rPr>
              <w:t>.0</w:t>
            </w:r>
          </w:p>
        </w:tc>
      </w:tr>
      <w:tr w:rsidR="002B5215" w:rsidRPr="0038233A" w14:paraId="0DC516FF" w14:textId="77777777" w:rsidTr="00037E21">
        <w:tc>
          <w:tcPr>
            <w:tcW w:w="460" w:type="dxa"/>
          </w:tcPr>
          <w:p w14:paraId="0A531835" w14:textId="4FB63A2F" w:rsidR="002B5215" w:rsidRPr="0038233A" w:rsidRDefault="00BB6CFB" w:rsidP="002B5215">
            <w:pPr>
              <w:rPr>
                <w:rFonts w:cstheme="minorHAnsi"/>
                <w:sz w:val="22"/>
                <w:szCs w:val="22"/>
              </w:rPr>
            </w:pPr>
            <w:r w:rsidRPr="0038233A">
              <w:rPr>
                <w:rFonts w:cstheme="minorHAnsi"/>
                <w:sz w:val="22"/>
                <w:szCs w:val="22"/>
              </w:rPr>
              <w:t>4</w:t>
            </w:r>
          </w:p>
        </w:tc>
        <w:tc>
          <w:tcPr>
            <w:tcW w:w="2600" w:type="dxa"/>
          </w:tcPr>
          <w:p w14:paraId="30D44EA5" w14:textId="411FC09E" w:rsidR="002B5215" w:rsidRPr="0038233A" w:rsidRDefault="00BB6CFB" w:rsidP="002B5215">
            <w:pPr>
              <w:rPr>
                <w:rFonts w:cstheme="minorHAnsi"/>
                <w:sz w:val="22"/>
                <w:szCs w:val="22"/>
              </w:rPr>
            </w:pPr>
            <w:r w:rsidRPr="0038233A">
              <w:rPr>
                <w:rFonts w:cstheme="minorHAnsi"/>
                <w:sz w:val="22"/>
                <w:szCs w:val="22"/>
              </w:rPr>
              <w:t>Brian Brown</w:t>
            </w:r>
          </w:p>
        </w:tc>
        <w:tc>
          <w:tcPr>
            <w:tcW w:w="3420" w:type="dxa"/>
          </w:tcPr>
          <w:p w14:paraId="5BD9DBEB" w14:textId="289DF5DE" w:rsidR="002B5215" w:rsidRPr="0038233A" w:rsidRDefault="00BB6CFB" w:rsidP="002B5215">
            <w:pPr>
              <w:rPr>
                <w:rFonts w:cstheme="minorHAnsi"/>
                <w:sz w:val="22"/>
                <w:szCs w:val="22"/>
              </w:rPr>
            </w:pPr>
            <w:r w:rsidRPr="0038233A">
              <w:rPr>
                <w:rFonts w:cstheme="minorHAnsi"/>
                <w:sz w:val="22"/>
                <w:szCs w:val="22"/>
              </w:rPr>
              <w:t>ENF</w:t>
            </w:r>
          </w:p>
        </w:tc>
        <w:tc>
          <w:tcPr>
            <w:tcW w:w="1945" w:type="dxa"/>
          </w:tcPr>
          <w:p w14:paraId="4FD6A741" w14:textId="6946C3F4" w:rsidR="002B5215" w:rsidRPr="0038233A" w:rsidRDefault="002B5215" w:rsidP="002B5215">
            <w:pPr>
              <w:jc w:val="center"/>
              <w:rPr>
                <w:rFonts w:cstheme="minorHAnsi"/>
                <w:sz w:val="22"/>
                <w:szCs w:val="22"/>
              </w:rPr>
            </w:pPr>
            <w:r w:rsidRPr="0038233A">
              <w:rPr>
                <w:rFonts w:cstheme="minorHAnsi"/>
                <w:sz w:val="22"/>
                <w:szCs w:val="22"/>
              </w:rPr>
              <w:t>--</w:t>
            </w:r>
          </w:p>
        </w:tc>
        <w:tc>
          <w:tcPr>
            <w:tcW w:w="867" w:type="dxa"/>
          </w:tcPr>
          <w:p w14:paraId="78DB3D21" w14:textId="3D0DCCA9" w:rsidR="002B5215" w:rsidRPr="0038233A" w:rsidRDefault="00A435D4" w:rsidP="002B5215">
            <w:pPr>
              <w:rPr>
                <w:rFonts w:cstheme="minorHAnsi"/>
                <w:sz w:val="22"/>
                <w:szCs w:val="22"/>
              </w:rPr>
            </w:pPr>
            <w:r w:rsidRPr="0038233A">
              <w:rPr>
                <w:rFonts w:cstheme="minorHAnsi"/>
                <w:sz w:val="22"/>
                <w:szCs w:val="22"/>
              </w:rPr>
              <w:t>1.5</w:t>
            </w:r>
          </w:p>
        </w:tc>
      </w:tr>
      <w:tr w:rsidR="002B5215" w:rsidRPr="0038233A" w14:paraId="5A75ACB2" w14:textId="77777777" w:rsidTr="00037E21">
        <w:tc>
          <w:tcPr>
            <w:tcW w:w="460" w:type="dxa"/>
          </w:tcPr>
          <w:p w14:paraId="2D344B65" w14:textId="4D12B60F" w:rsidR="002B5215" w:rsidRPr="0038233A" w:rsidRDefault="00BB6CFB" w:rsidP="002B5215">
            <w:pPr>
              <w:rPr>
                <w:rFonts w:cstheme="minorHAnsi"/>
                <w:sz w:val="22"/>
                <w:szCs w:val="22"/>
              </w:rPr>
            </w:pPr>
            <w:r w:rsidRPr="0038233A">
              <w:rPr>
                <w:rFonts w:cstheme="minorHAnsi"/>
                <w:sz w:val="22"/>
                <w:szCs w:val="22"/>
              </w:rPr>
              <w:t>5</w:t>
            </w:r>
          </w:p>
        </w:tc>
        <w:tc>
          <w:tcPr>
            <w:tcW w:w="2600" w:type="dxa"/>
          </w:tcPr>
          <w:p w14:paraId="4A3D3742" w14:textId="01AD4339" w:rsidR="002B5215" w:rsidRPr="0038233A" w:rsidRDefault="002B5215" w:rsidP="002B5215">
            <w:pPr>
              <w:rPr>
                <w:rFonts w:cstheme="minorHAnsi"/>
                <w:sz w:val="22"/>
                <w:szCs w:val="22"/>
              </w:rPr>
            </w:pPr>
            <w:r w:rsidRPr="0038233A">
              <w:rPr>
                <w:rFonts w:cstheme="minorHAnsi"/>
                <w:sz w:val="22"/>
                <w:szCs w:val="22"/>
              </w:rPr>
              <w:t>Rich Farrington</w:t>
            </w:r>
          </w:p>
        </w:tc>
        <w:tc>
          <w:tcPr>
            <w:tcW w:w="3420" w:type="dxa"/>
          </w:tcPr>
          <w:p w14:paraId="297DC974" w14:textId="51662D49" w:rsidR="002B5215" w:rsidRPr="0038233A" w:rsidRDefault="002B5215" w:rsidP="002B5215">
            <w:pPr>
              <w:rPr>
                <w:rFonts w:cstheme="minorHAnsi"/>
                <w:sz w:val="22"/>
                <w:szCs w:val="22"/>
              </w:rPr>
            </w:pPr>
            <w:r w:rsidRPr="0038233A">
              <w:rPr>
                <w:rFonts w:cstheme="minorHAnsi"/>
                <w:sz w:val="22"/>
                <w:szCs w:val="22"/>
              </w:rPr>
              <w:t>UMRWA Board</w:t>
            </w:r>
          </w:p>
        </w:tc>
        <w:tc>
          <w:tcPr>
            <w:tcW w:w="1945" w:type="dxa"/>
          </w:tcPr>
          <w:p w14:paraId="59A61EE3" w14:textId="39992C36" w:rsidR="002B5215" w:rsidRPr="0038233A" w:rsidRDefault="002B5215" w:rsidP="002B5215">
            <w:pPr>
              <w:jc w:val="center"/>
              <w:rPr>
                <w:rFonts w:cstheme="minorHAnsi"/>
                <w:sz w:val="22"/>
                <w:szCs w:val="22"/>
              </w:rPr>
            </w:pPr>
            <w:r w:rsidRPr="0038233A">
              <w:rPr>
                <w:rFonts w:cstheme="minorHAnsi"/>
                <w:sz w:val="22"/>
                <w:szCs w:val="22"/>
              </w:rPr>
              <w:t>--</w:t>
            </w:r>
          </w:p>
        </w:tc>
        <w:tc>
          <w:tcPr>
            <w:tcW w:w="867" w:type="dxa"/>
          </w:tcPr>
          <w:p w14:paraId="54FBC9B3" w14:textId="73A95045" w:rsidR="002B5215" w:rsidRPr="0038233A" w:rsidRDefault="00A435D4" w:rsidP="002B5215">
            <w:pPr>
              <w:rPr>
                <w:rFonts w:cstheme="minorHAnsi"/>
                <w:sz w:val="22"/>
                <w:szCs w:val="22"/>
              </w:rPr>
            </w:pPr>
            <w:r w:rsidRPr="0038233A">
              <w:rPr>
                <w:rFonts w:cstheme="minorHAnsi"/>
                <w:sz w:val="22"/>
                <w:szCs w:val="22"/>
              </w:rPr>
              <w:t>3</w:t>
            </w:r>
            <w:r w:rsidR="002B5215" w:rsidRPr="0038233A">
              <w:rPr>
                <w:rFonts w:cstheme="minorHAnsi"/>
                <w:sz w:val="22"/>
                <w:szCs w:val="22"/>
              </w:rPr>
              <w:t>.0</w:t>
            </w:r>
          </w:p>
        </w:tc>
      </w:tr>
      <w:tr w:rsidR="002B5215" w:rsidRPr="0038233A" w14:paraId="05F620DA" w14:textId="77777777" w:rsidTr="00037E21">
        <w:tc>
          <w:tcPr>
            <w:tcW w:w="460" w:type="dxa"/>
          </w:tcPr>
          <w:p w14:paraId="14DA0EB5" w14:textId="4A534F53" w:rsidR="002B5215" w:rsidRPr="0038233A" w:rsidRDefault="00BB6CFB" w:rsidP="002B5215">
            <w:pPr>
              <w:rPr>
                <w:rFonts w:cstheme="minorHAnsi"/>
                <w:sz w:val="22"/>
                <w:szCs w:val="22"/>
              </w:rPr>
            </w:pPr>
            <w:r w:rsidRPr="0038233A">
              <w:rPr>
                <w:rFonts w:cstheme="minorHAnsi"/>
                <w:sz w:val="22"/>
                <w:szCs w:val="22"/>
              </w:rPr>
              <w:t>6</w:t>
            </w:r>
          </w:p>
        </w:tc>
        <w:tc>
          <w:tcPr>
            <w:tcW w:w="2600" w:type="dxa"/>
          </w:tcPr>
          <w:p w14:paraId="0C730269" w14:textId="5A7C6452" w:rsidR="002B5215" w:rsidRPr="0038233A" w:rsidRDefault="00BB6CFB" w:rsidP="002B5215">
            <w:pPr>
              <w:rPr>
                <w:rFonts w:cstheme="minorHAnsi"/>
                <w:sz w:val="22"/>
                <w:szCs w:val="22"/>
              </w:rPr>
            </w:pPr>
            <w:r w:rsidRPr="0038233A">
              <w:rPr>
                <w:rFonts w:cstheme="minorHAnsi"/>
                <w:sz w:val="22"/>
                <w:szCs w:val="22"/>
              </w:rPr>
              <w:t>Regine Miller</w:t>
            </w:r>
          </w:p>
        </w:tc>
        <w:tc>
          <w:tcPr>
            <w:tcW w:w="3420" w:type="dxa"/>
          </w:tcPr>
          <w:p w14:paraId="333022A7" w14:textId="28D0D988" w:rsidR="002B5215" w:rsidRPr="0038233A" w:rsidRDefault="00BB6CFB" w:rsidP="002B5215">
            <w:pPr>
              <w:rPr>
                <w:rFonts w:cstheme="minorHAnsi"/>
                <w:sz w:val="22"/>
                <w:szCs w:val="22"/>
              </w:rPr>
            </w:pPr>
            <w:r w:rsidRPr="0038233A">
              <w:rPr>
                <w:rFonts w:cstheme="minorHAnsi"/>
                <w:sz w:val="22"/>
                <w:szCs w:val="22"/>
              </w:rPr>
              <w:t>UMRWA, Headwaters Environmental</w:t>
            </w:r>
          </w:p>
        </w:tc>
        <w:tc>
          <w:tcPr>
            <w:tcW w:w="1945" w:type="dxa"/>
          </w:tcPr>
          <w:p w14:paraId="58AE3676" w14:textId="7FBF02F5" w:rsidR="002B5215" w:rsidRPr="0038233A" w:rsidRDefault="002B5215" w:rsidP="002B5215">
            <w:pPr>
              <w:jc w:val="center"/>
              <w:rPr>
                <w:rFonts w:cstheme="minorHAnsi"/>
                <w:sz w:val="22"/>
                <w:szCs w:val="22"/>
              </w:rPr>
            </w:pPr>
            <w:r w:rsidRPr="0038233A">
              <w:rPr>
                <w:rFonts w:cstheme="minorHAnsi"/>
                <w:sz w:val="22"/>
                <w:szCs w:val="22"/>
              </w:rPr>
              <w:t>--</w:t>
            </w:r>
          </w:p>
        </w:tc>
        <w:tc>
          <w:tcPr>
            <w:tcW w:w="867" w:type="dxa"/>
          </w:tcPr>
          <w:p w14:paraId="2E6C25E2" w14:textId="3A777473" w:rsidR="002B5215" w:rsidRPr="0038233A" w:rsidRDefault="00A435D4" w:rsidP="002B5215">
            <w:pPr>
              <w:rPr>
                <w:rFonts w:cstheme="minorHAnsi"/>
                <w:sz w:val="22"/>
                <w:szCs w:val="22"/>
              </w:rPr>
            </w:pPr>
            <w:r w:rsidRPr="0038233A">
              <w:rPr>
                <w:rFonts w:cstheme="minorHAnsi"/>
                <w:sz w:val="22"/>
                <w:szCs w:val="22"/>
              </w:rPr>
              <w:t>2</w:t>
            </w:r>
            <w:r w:rsidR="002B5215" w:rsidRPr="0038233A">
              <w:rPr>
                <w:rFonts w:cstheme="minorHAnsi"/>
                <w:sz w:val="22"/>
                <w:szCs w:val="22"/>
              </w:rPr>
              <w:t>.</w:t>
            </w:r>
            <w:r w:rsidRPr="0038233A">
              <w:rPr>
                <w:rFonts w:cstheme="minorHAnsi"/>
                <w:sz w:val="22"/>
                <w:szCs w:val="22"/>
              </w:rPr>
              <w:t>5</w:t>
            </w:r>
          </w:p>
        </w:tc>
      </w:tr>
      <w:tr w:rsidR="002B5215" w:rsidRPr="0038233A" w14:paraId="06B89114" w14:textId="77777777" w:rsidTr="00037E21">
        <w:tc>
          <w:tcPr>
            <w:tcW w:w="460" w:type="dxa"/>
          </w:tcPr>
          <w:p w14:paraId="586CDE4D" w14:textId="00989D99" w:rsidR="002B5215" w:rsidRPr="0038233A" w:rsidRDefault="00BB6CFB" w:rsidP="002B5215">
            <w:pPr>
              <w:rPr>
                <w:rFonts w:cstheme="minorHAnsi"/>
                <w:sz w:val="22"/>
                <w:szCs w:val="22"/>
              </w:rPr>
            </w:pPr>
            <w:r w:rsidRPr="0038233A">
              <w:rPr>
                <w:rFonts w:cstheme="minorHAnsi"/>
                <w:sz w:val="22"/>
                <w:szCs w:val="22"/>
              </w:rPr>
              <w:t>7</w:t>
            </w:r>
          </w:p>
        </w:tc>
        <w:tc>
          <w:tcPr>
            <w:tcW w:w="2600" w:type="dxa"/>
          </w:tcPr>
          <w:p w14:paraId="63992383" w14:textId="6D928E84" w:rsidR="002B5215" w:rsidRPr="0038233A" w:rsidRDefault="00A435D4" w:rsidP="002B5215">
            <w:pPr>
              <w:rPr>
                <w:rFonts w:cstheme="minorHAnsi"/>
                <w:sz w:val="22"/>
                <w:szCs w:val="22"/>
              </w:rPr>
            </w:pPr>
            <w:r w:rsidRPr="0038233A">
              <w:rPr>
                <w:rFonts w:cstheme="minorHAnsi"/>
                <w:sz w:val="22"/>
                <w:szCs w:val="22"/>
              </w:rPr>
              <w:t>Karen Quidachay</w:t>
            </w:r>
          </w:p>
        </w:tc>
        <w:tc>
          <w:tcPr>
            <w:tcW w:w="3420" w:type="dxa"/>
          </w:tcPr>
          <w:p w14:paraId="04F435E1" w14:textId="41DE719E" w:rsidR="002B5215" w:rsidRPr="0038233A" w:rsidRDefault="00A435D4" w:rsidP="002B5215">
            <w:pPr>
              <w:rPr>
                <w:rFonts w:cstheme="minorHAnsi"/>
                <w:sz w:val="22"/>
                <w:szCs w:val="22"/>
              </w:rPr>
            </w:pPr>
            <w:r w:rsidRPr="0038233A">
              <w:rPr>
                <w:rFonts w:cstheme="minorHAnsi"/>
                <w:sz w:val="22"/>
                <w:szCs w:val="22"/>
              </w:rPr>
              <w:t>UMRWA, Landmark Environmental</w:t>
            </w:r>
          </w:p>
        </w:tc>
        <w:tc>
          <w:tcPr>
            <w:tcW w:w="1945" w:type="dxa"/>
          </w:tcPr>
          <w:p w14:paraId="27C3B1B0" w14:textId="5547B6EC" w:rsidR="002B5215" w:rsidRPr="0038233A" w:rsidRDefault="002B5215" w:rsidP="002B5215">
            <w:pPr>
              <w:jc w:val="center"/>
              <w:rPr>
                <w:rFonts w:cstheme="minorHAnsi"/>
                <w:sz w:val="22"/>
                <w:szCs w:val="22"/>
              </w:rPr>
            </w:pPr>
            <w:r w:rsidRPr="0038233A">
              <w:rPr>
                <w:rFonts w:cstheme="minorHAnsi"/>
                <w:sz w:val="22"/>
                <w:szCs w:val="22"/>
              </w:rPr>
              <w:t>--</w:t>
            </w:r>
          </w:p>
        </w:tc>
        <w:tc>
          <w:tcPr>
            <w:tcW w:w="867" w:type="dxa"/>
          </w:tcPr>
          <w:p w14:paraId="19846237" w14:textId="690A3D01" w:rsidR="002B5215" w:rsidRPr="0038233A" w:rsidRDefault="002B5215" w:rsidP="002B5215">
            <w:pPr>
              <w:rPr>
                <w:rFonts w:cstheme="minorHAnsi"/>
                <w:sz w:val="22"/>
                <w:szCs w:val="22"/>
              </w:rPr>
            </w:pPr>
            <w:r w:rsidRPr="0038233A">
              <w:rPr>
                <w:rFonts w:cstheme="minorHAnsi"/>
                <w:sz w:val="22"/>
                <w:szCs w:val="22"/>
              </w:rPr>
              <w:t>2.0</w:t>
            </w:r>
          </w:p>
        </w:tc>
      </w:tr>
      <w:tr w:rsidR="006E0B90" w:rsidRPr="0038233A" w14:paraId="75A5B5D1" w14:textId="77777777" w:rsidTr="00037E21">
        <w:tc>
          <w:tcPr>
            <w:tcW w:w="460" w:type="dxa"/>
          </w:tcPr>
          <w:p w14:paraId="663983DC" w14:textId="0DB98CE6" w:rsidR="006E0B90" w:rsidRPr="0038233A" w:rsidRDefault="00A435D4" w:rsidP="002B5215">
            <w:pPr>
              <w:rPr>
                <w:rFonts w:cstheme="minorHAnsi"/>
                <w:sz w:val="22"/>
                <w:szCs w:val="22"/>
              </w:rPr>
            </w:pPr>
            <w:r w:rsidRPr="0038233A">
              <w:rPr>
                <w:rFonts w:cstheme="minorHAnsi"/>
                <w:sz w:val="22"/>
                <w:szCs w:val="22"/>
              </w:rPr>
              <w:t>8</w:t>
            </w:r>
          </w:p>
        </w:tc>
        <w:tc>
          <w:tcPr>
            <w:tcW w:w="2600" w:type="dxa"/>
          </w:tcPr>
          <w:p w14:paraId="4784811D" w14:textId="014EB5D2" w:rsidR="006E0B90" w:rsidRPr="0038233A" w:rsidRDefault="006E0B90" w:rsidP="002B5215">
            <w:pPr>
              <w:rPr>
                <w:rFonts w:cstheme="minorHAnsi"/>
                <w:sz w:val="22"/>
                <w:szCs w:val="22"/>
              </w:rPr>
            </w:pPr>
            <w:r w:rsidRPr="0038233A">
              <w:rPr>
                <w:rFonts w:cstheme="minorHAnsi"/>
                <w:sz w:val="22"/>
                <w:szCs w:val="22"/>
              </w:rPr>
              <w:t>Richard Sykes</w:t>
            </w:r>
          </w:p>
        </w:tc>
        <w:tc>
          <w:tcPr>
            <w:tcW w:w="3420" w:type="dxa"/>
          </w:tcPr>
          <w:p w14:paraId="415A087B" w14:textId="272A00D3" w:rsidR="006E0B90" w:rsidRPr="0038233A" w:rsidRDefault="00A435D4" w:rsidP="002B5215">
            <w:pPr>
              <w:rPr>
                <w:rFonts w:cstheme="minorHAnsi"/>
                <w:sz w:val="22"/>
                <w:szCs w:val="22"/>
              </w:rPr>
            </w:pPr>
            <w:r w:rsidRPr="0038233A">
              <w:rPr>
                <w:rFonts w:cstheme="minorHAnsi"/>
                <w:sz w:val="22"/>
                <w:szCs w:val="22"/>
              </w:rPr>
              <w:t>UMRWA</w:t>
            </w:r>
          </w:p>
        </w:tc>
        <w:tc>
          <w:tcPr>
            <w:tcW w:w="1945" w:type="dxa"/>
          </w:tcPr>
          <w:p w14:paraId="36043372" w14:textId="21005889" w:rsidR="006E0B90" w:rsidRPr="0038233A" w:rsidRDefault="00A435D4" w:rsidP="002B5215">
            <w:pPr>
              <w:jc w:val="center"/>
              <w:rPr>
                <w:rFonts w:cstheme="minorHAnsi"/>
                <w:sz w:val="22"/>
                <w:szCs w:val="22"/>
              </w:rPr>
            </w:pPr>
            <w:r w:rsidRPr="0038233A">
              <w:rPr>
                <w:rFonts w:cstheme="minorHAnsi"/>
                <w:sz w:val="22"/>
                <w:szCs w:val="22"/>
              </w:rPr>
              <w:t>--</w:t>
            </w:r>
          </w:p>
        </w:tc>
        <w:tc>
          <w:tcPr>
            <w:tcW w:w="867" w:type="dxa"/>
          </w:tcPr>
          <w:p w14:paraId="5A36714E" w14:textId="6F734802" w:rsidR="006E0B90" w:rsidRPr="0038233A" w:rsidRDefault="00A435D4" w:rsidP="002B5215">
            <w:pPr>
              <w:rPr>
                <w:rFonts w:cstheme="minorHAnsi"/>
                <w:sz w:val="22"/>
                <w:szCs w:val="22"/>
              </w:rPr>
            </w:pPr>
            <w:r w:rsidRPr="0038233A">
              <w:rPr>
                <w:rFonts w:cstheme="minorHAnsi"/>
                <w:sz w:val="22"/>
                <w:szCs w:val="22"/>
              </w:rPr>
              <w:t>3.0</w:t>
            </w:r>
          </w:p>
        </w:tc>
      </w:tr>
      <w:tr w:rsidR="006E0B90" w:rsidRPr="0038233A" w14:paraId="311F6C8D" w14:textId="77777777" w:rsidTr="00037E21">
        <w:tc>
          <w:tcPr>
            <w:tcW w:w="460" w:type="dxa"/>
          </w:tcPr>
          <w:p w14:paraId="69E5AA1E" w14:textId="44FDCEC4" w:rsidR="006E0B90" w:rsidRPr="0038233A" w:rsidRDefault="00A435D4" w:rsidP="002B5215">
            <w:pPr>
              <w:rPr>
                <w:rFonts w:cstheme="minorHAnsi"/>
                <w:sz w:val="22"/>
                <w:szCs w:val="22"/>
              </w:rPr>
            </w:pPr>
            <w:r w:rsidRPr="0038233A">
              <w:rPr>
                <w:rFonts w:cstheme="minorHAnsi"/>
                <w:sz w:val="22"/>
                <w:szCs w:val="22"/>
              </w:rPr>
              <w:t>9</w:t>
            </w:r>
          </w:p>
        </w:tc>
        <w:tc>
          <w:tcPr>
            <w:tcW w:w="2600" w:type="dxa"/>
          </w:tcPr>
          <w:p w14:paraId="2ABC394F" w14:textId="64C74950" w:rsidR="006E0B90" w:rsidRPr="0038233A" w:rsidRDefault="00A435D4" w:rsidP="002B5215">
            <w:pPr>
              <w:rPr>
                <w:rFonts w:cstheme="minorHAnsi"/>
                <w:sz w:val="22"/>
                <w:szCs w:val="22"/>
              </w:rPr>
            </w:pPr>
            <w:r w:rsidRPr="0038233A">
              <w:rPr>
                <w:rFonts w:cstheme="minorHAnsi"/>
                <w:sz w:val="22"/>
                <w:szCs w:val="22"/>
              </w:rPr>
              <w:t xml:space="preserve">Chuck </w:t>
            </w:r>
            <w:r w:rsidR="0038233A" w:rsidRPr="0038233A">
              <w:rPr>
                <w:rFonts w:cstheme="minorHAnsi"/>
                <w:sz w:val="22"/>
                <w:szCs w:val="22"/>
              </w:rPr>
              <w:t>Loffland</w:t>
            </w:r>
          </w:p>
        </w:tc>
        <w:tc>
          <w:tcPr>
            <w:tcW w:w="3420" w:type="dxa"/>
          </w:tcPr>
          <w:p w14:paraId="11EF6192" w14:textId="1EE32458" w:rsidR="006E0B90" w:rsidRPr="0038233A" w:rsidRDefault="0038233A" w:rsidP="002B5215">
            <w:pPr>
              <w:rPr>
                <w:rFonts w:cstheme="minorHAnsi"/>
                <w:sz w:val="22"/>
                <w:szCs w:val="22"/>
              </w:rPr>
            </w:pPr>
            <w:r>
              <w:rPr>
                <w:rFonts w:cstheme="minorHAnsi"/>
                <w:sz w:val="22"/>
                <w:szCs w:val="22"/>
              </w:rPr>
              <w:t>ENF, Amador RD</w:t>
            </w:r>
          </w:p>
        </w:tc>
        <w:tc>
          <w:tcPr>
            <w:tcW w:w="1945" w:type="dxa"/>
          </w:tcPr>
          <w:p w14:paraId="277ED7A9" w14:textId="255144A1" w:rsidR="006E0B90" w:rsidRPr="0038233A" w:rsidRDefault="00A435D4" w:rsidP="002B5215">
            <w:pPr>
              <w:jc w:val="center"/>
              <w:rPr>
                <w:rFonts w:cstheme="minorHAnsi"/>
                <w:sz w:val="22"/>
                <w:szCs w:val="22"/>
              </w:rPr>
            </w:pPr>
            <w:r w:rsidRPr="0038233A">
              <w:rPr>
                <w:rFonts w:cstheme="minorHAnsi"/>
                <w:sz w:val="22"/>
                <w:szCs w:val="22"/>
              </w:rPr>
              <w:t>--</w:t>
            </w:r>
          </w:p>
        </w:tc>
        <w:tc>
          <w:tcPr>
            <w:tcW w:w="867" w:type="dxa"/>
          </w:tcPr>
          <w:p w14:paraId="48243C05" w14:textId="430E614D" w:rsidR="006E0B90" w:rsidRPr="0038233A" w:rsidRDefault="00A435D4" w:rsidP="002B5215">
            <w:pPr>
              <w:rPr>
                <w:rFonts w:cstheme="minorHAnsi"/>
                <w:sz w:val="22"/>
                <w:szCs w:val="22"/>
              </w:rPr>
            </w:pPr>
            <w:r w:rsidRPr="0038233A">
              <w:rPr>
                <w:rFonts w:cstheme="minorHAnsi"/>
                <w:sz w:val="22"/>
                <w:szCs w:val="22"/>
              </w:rPr>
              <w:t>3.0</w:t>
            </w:r>
          </w:p>
        </w:tc>
      </w:tr>
      <w:tr w:rsidR="006E0B90" w:rsidRPr="0038233A" w14:paraId="093D0D4C" w14:textId="77777777" w:rsidTr="00037E21">
        <w:tc>
          <w:tcPr>
            <w:tcW w:w="460" w:type="dxa"/>
          </w:tcPr>
          <w:p w14:paraId="20CB7604" w14:textId="7D8DFB46" w:rsidR="006E0B90" w:rsidRPr="0038233A" w:rsidRDefault="00A435D4" w:rsidP="002B5215">
            <w:pPr>
              <w:rPr>
                <w:rFonts w:cstheme="minorHAnsi"/>
                <w:sz w:val="22"/>
                <w:szCs w:val="22"/>
              </w:rPr>
            </w:pPr>
            <w:r w:rsidRPr="0038233A">
              <w:rPr>
                <w:rFonts w:cstheme="minorHAnsi"/>
                <w:sz w:val="22"/>
                <w:szCs w:val="22"/>
              </w:rPr>
              <w:t>10</w:t>
            </w:r>
          </w:p>
        </w:tc>
        <w:tc>
          <w:tcPr>
            <w:tcW w:w="2600" w:type="dxa"/>
          </w:tcPr>
          <w:p w14:paraId="387B3558" w14:textId="57A9A7C7" w:rsidR="006E0B90" w:rsidRPr="0038233A" w:rsidRDefault="00A435D4" w:rsidP="002B5215">
            <w:pPr>
              <w:rPr>
                <w:rFonts w:cstheme="minorHAnsi"/>
                <w:sz w:val="22"/>
                <w:szCs w:val="22"/>
              </w:rPr>
            </w:pPr>
            <w:r w:rsidRPr="0038233A">
              <w:rPr>
                <w:rFonts w:cstheme="minorHAnsi"/>
                <w:sz w:val="22"/>
                <w:szCs w:val="22"/>
              </w:rPr>
              <w:t>Casey Jardine</w:t>
            </w:r>
          </w:p>
        </w:tc>
        <w:tc>
          <w:tcPr>
            <w:tcW w:w="3420" w:type="dxa"/>
          </w:tcPr>
          <w:p w14:paraId="69BA4C27" w14:textId="0DBA784D" w:rsidR="006E0B90" w:rsidRPr="0038233A" w:rsidRDefault="0038233A" w:rsidP="002B5215">
            <w:pPr>
              <w:rPr>
                <w:rFonts w:cstheme="minorHAnsi"/>
                <w:sz w:val="22"/>
                <w:szCs w:val="22"/>
              </w:rPr>
            </w:pPr>
            <w:r>
              <w:rPr>
                <w:rFonts w:cstheme="minorHAnsi"/>
                <w:sz w:val="22"/>
                <w:szCs w:val="22"/>
              </w:rPr>
              <w:t>STF, Calaveras RD</w:t>
            </w:r>
          </w:p>
        </w:tc>
        <w:tc>
          <w:tcPr>
            <w:tcW w:w="1945" w:type="dxa"/>
          </w:tcPr>
          <w:p w14:paraId="2B08768B" w14:textId="39C2AB8E" w:rsidR="006E0B90" w:rsidRPr="0038233A" w:rsidRDefault="00A435D4" w:rsidP="002B5215">
            <w:pPr>
              <w:jc w:val="center"/>
              <w:rPr>
                <w:rFonts w:cstheme="minorHAnsi"/>
                <w:sz w:val="22"/>
                <w:szCs w:val="22"/>
              </w:rPr>
            </w:pPr>
            <w:r w:rsidRPr="0038233A">
              <w:rPr>
                <w:rFonts w:cstheme="minorHAnsi"/>
                <w:sz w:val="22"/>
                <w:szCs w:val="22"/>
              </w:rPr>
              <w:t>--</w:t>
            </w:r>
          </w:p>
        </w:tc>
        <w:tc>
          <w:tcPr>
            <w:tcW w:w="867" w:type="dxa"/>
          </w:tcPr>
          <w:p w14:paraId="7EB88E6E" w14:textId="5EADB199" w:rsidR="006E0B90" w:rsidRPr="0038233A" w:rsidRDefault="00A435D4" w:rsidP="002B5215">
            <w:pPr>
              <w:rPr>
                <w:rFonts w:cstheme="minorHAnsi"/>
                <w:sz w:val="22"/>
                <w:szCs w:val="22"/>
              </w:rPr>
            </w:pPr>
            <w:r w:rsidRPr="0038233A">
              <w:rPr>
                <w:rFonts w:cstheme="minorHAnsi"/>
                <w:sz w:val="22"/>
                <w:szCs w:val="22"/>
              </w:rPr>
              <w:t>2.0</w:t>
            </w:r>
          </w:p>
        </w:tc>
      </w:tr>
      <w:tr w:rsidR="00A435D4" w:rsidRPr="0038233A" w14:paraId="7FF14E36" w14:textId="77777777" w:rsidTr="00037E21">
        <w:tc>
          <w:tcPr>
            <w:tcW w:w="460" w:type="dxa"/>
          </w:tcPr>
          <w:p w14:paraId="1D3717C5" w14:textId="1C3266F2" w:rsidR="00A435D4" w:rsidRPr="0038233A" w:rsidRDefault="00A435D4" w:rsidP="002B5215">
            <w:pPr>
              <w:rPr>
                <w:rFonts w:cstheme="minorHAnsi"/>
                <w:sz w:val="22"/>
                <w:szCs w:val="22"/>
              </w:rPr>
            </w:pPr>
            <w:r w:rsidRPr="0038233A">
              <w:rPr>
                <w:rFonts w:cstheme="minorHAnsi"/>
                <w:sz w:val="22"/>
                <w:szCs w:val="22"/>
              </w:rPr>
              <w:t>11</w:t>
            </w:r>
          </w:p>
        </w:tc>
        <w:tc>
          <w:tcPr>
            <w:tcW w:w="2600" w:type="dxa"/>
          </w:tcPr>
          <w:p w14:paraId="6597952A" w14:textId="1887466E" w:rsidR="00A435D4" w:rsidRPr="0038233A" w:rsidRDefault="00A435D4" w:rsidP="002B5215">
            <w:pPr>
              <w:rPr>
                <w:rFonts w:cstheme="minorHAnsi"/>
                <w:sz w:val="22"/>
                <w:szCs w:val="22"/>
              </w:rPr>
            </w:pPr>
            <w:r w:rsidRPr="0038233A">
              <w:rPr>
                <w:rFonts w:cstheme="minorHAnsi"/>
                <w:sz w:val="22"/>
                <w:szCs w:val="22"/>
              </w:rPr>
              <w:t>Ray Cablayan</w:t>
            </w:r>
          </w:p>
        </w:tc>
        <w:tc>
          <w:tcPr>
            <w:tcW w:w="3420" w:type="dxa"/>
          </w:tcPr>
          <w:p w14:paraId="034259BB" w14:textId="326FFFF0" w:rsidR="00A435D4" w:rsidRPr="0038233A" w:rsidRDefault="0038233A" w:rsidP="002B5215">
            <w:pPr>
              <w:rPr>
                <w:rFonts w:cstheme="minorHAnsi"/>
                <w:sz w:val="22"/>
                <w:szCs w:val="22"/>
              </w:rPr>
            </w:pPr>
            <w:r>
              <w:rPr>
                <w:rFonts w:cstheme="minorHAnsi"/>
                <w:sz w:val="22"/>
                <w:szCs w:val="22"/>
              </w:rPr>
              <w:t>STF, Calaveras RD</w:t>
            </w:r>
          </w:p>
        </w:tc>
        <w:tc>
          <w:tcPr>
            <w:tcW w:w="1945" w:type="dxa"/>
          </w:tcPr>
          <w:p w14:paraId="23791CDF" w14:textId="7C3C42F8" w:rsidR="00A435D4" w:rsidRPr="0038233A" w:rsidRDefault="00A435D4" w:rsidP="002B5215">
            <w:pPr>
              <w:jc w:val="center"/>
              <w:rPr>
                <w:rFonts w:cstheme="minorHAnsi"/>
                <w:sz w:val="22"/>
                <w:szCs w:val="22"/>
              </w:rPr>
            </w:pPr>
            <w:r w:rsidRPr="0038233A">
              <w:rPr>
                <w:rFonts w:cstheme="minorHAnsi"/>
                <w:sz w:val="22"/>
                <w:szCs w:val="22"/>
              </w:rPr>
              <w:t>--</w:t>
            </w:r>
          </w:p>
        </w:tc>
        <w:tc>
          <w:tcPr>
            <w:tcW w:w="867" w:type="dxa"/>
          </w:tcPr>
          <w:p w14:paraId="78556ADB" w14:textId="37BD03AA" w:rsidR="00A435D4" w:rsidRPr="0038233A" w:rsidRDefault="00A435D4" w:rsidP="002B5215">
            <w:pPr>
              <w:rPr>
                <w:rFonts w:cstheme="minorHAnsi"/>
                <w:sz w:val="22"/>
                <w:szCs w:val="22"/>
              </w:rPr>
            </w:pPr>
            <w:r w:rsidRPr="0038233A">
              <w:rPr>
                <w:rFonts w:cstheme="minorHAnsi"/>
                <w:sz w:val="22"/>
                <w:szCs w:val="22"/>
              </w:rPr>
              <w:t>3.0</w:t>
            </w:r>
          </w:p>
        </w:tc>
      </w:tr>
      <w:tr w:rsidR="00A435D4" w:rsidRPr="0038233A" w14:paraId="3A72F157" w14:textId="77777777" w:rsidTr="00037E21">
        <w:tc>
          <w:tcPr>
            <w:tcW w:w="460" w:type="dxa"/>
          </w:tcPr>
          <w:p w14:paraId="61FD5FF7" w14:textId="3783100E" w:rsidR="00A435D4" w:rsidRPr="0038233A" w:rsidRDefault="00A435D4" w:rsidP="002B5215">
            <w:pPr>
              <w:rPr>
                <w:rFonts w:cstheme="minorHAnsi"/>
                <w:sz w:val="22"/>
                <w:szCs w:val="22"/>
              </w:rPr>
            </w:pPr>
            <w:r w:rsidRPr="0038233A">
              <w:rPr>
                <w:rFonts w:cstheme="minorHAnsi"/>
                <w:sz w:val="22"/>
                <w:szCs w:val="22"/>
              </w:rPr>
              <w:t>12</w:t>
            </w:r>
          </w:p>
        </w:tc>
        <w:tc>
          <w:tcPr>
            <w:tcW w:w="2600" w:type="dxa"/>
          </w:tcPr>
          <w:p w14:paraId="5057789F" w14:textId="4C946CBC" w:rsidR="00A435D4" w:rsidRPr="0038233A" w:rsidRDefault="00A435D4" w:rsidP="002B5215">
            <w:pPr>
              <w:rPr>
                <w:rFonts w:cstheme="minorHAnsi"/>
                <w:sz w:val="22"/>
                <w:szCs w:val="22"/>
              </w:rPr>
            </w:pPr>
            <w:r w:rsidRPr="0038233A">
              <w:rPr>
                <w:rFonts w:cstheme="minorHAnsi"/>
                <w:sz w:val="22"/>
                <w:szCs w:val="22"/>
              </w:rPr>
              <w:t>Chris Trott</w:t>
            </w:r>
          </w:p>
        </w:tc>
        <w:tc>
          <w:tcPr>
            <w:tcW w:w="3420" w:type="dxa"/>
          </w:tcPr>
          <w:p w14:paraId="46BB4932" w14:textId="4EEDFD05" w:rsidR="00A435D4" w:rsidRPr="0038233A" w:rsidRDefault="0038233A" w:rsidP="002B5215">
            <w:pPr>
              <w:rPr>
                <w:rFonts w:cstheme="minorHAnsi"/>
                <w:sz w:val="22"/>
                <w:szCs w:val="22"/>
              </w:rPr>
            </w:pPr>
            <w:r>
              <w:rPr>
                <w:rFonts w:cstheme="minorHAnsi"/>
                <w:sz w:val="22"/>
                <w:szCs w:val="22"/>
              </w:rPr>
              <w:t>?</w:t>
            </w:r>
          </w:p>
        </w:tc>
        <w:tc>
          <w:tcPr>
            <w:tcW w:w="1945" w:type="dxa"/>
          </w:tcPr>
          <w:p w14:paraId="19F3F06A" w14:textId="2EE222E0" w:rsidR="00A435D4" w:rsidRPr="0038233A" w:rsidRDefault="00A435D4" w:rsidP="002B5215">
            <w:pPr>
              <w:jc w:val="center"/>
              <w:rPr>
                <w:rFonts w:cstheme="minorHAnsi"/>
                <w:sz w:val="22"/>
                <w:szCs w:val="22"/>
              </w:rPr>
            </w:pPr>
            <w:r w:rsidRPr="0038233A">
              <w:rPr>
                <w:rFonts w:cstheme="minorHAnsi"/>
                <w:sz w:val="22"/>
                <w:szCs w:val="22"/>
              </w:rPr>
              <w:t>--</w:t>
            </w:r>
          </w:p>
        </w:tc>
        <w:tc>
          <w:tcPr>
            <w:tcW w:w="867" w:type="dxa"/>
          </w:tcPr>
          <w:p w14:paraId="3E5ABF8A" w14:textId="503700DE" w:rsidR="00A435D4" w:rsidRPr="0038233A" w:rsidRDefault="00A435D4" w:rsidP="002B5215">
            <w:pPr>
              <w:rPr>
                <w:rFonts w:cstheme="minorHAnsi"/>
                <w:sz w:val="22"/>
                <w:szCs w:val="22"/>
              </w:rPr>
            </w:pPr>
            <w:r w:rsidRPr="0038233A">
              <w:rPr>
                <w:rFonts w:cstheme="minorHAnsi"/>
                <w:sz w:val="22"/>
                <w:szCs w:val="22"/>
              </w:rPr>
              <w:t>2.0</w:t>
            </w:r>
          </w:p>
        </w:tc>
      </w:tr>
      <w:tr w:rsidR="00A435D4" w:rsidRPr="0038233A" w14:paraId="26377172" w14:textId="77777777" w:rsidTr="00037E21">
        <w:tc>
          <w:tcPr>
            <w:tcW w:w="460" w:type="dxa"/>
          </w:tcPr>
          <w:p w14:paraId="412007B9" w14:textId="70393028" w:rsidR="00A435D4" w:rsidRPr="0038233A" w:rsidRDefault="00A435D4" w:rsidP="002B5215">
            <w:pPr>
              <w:rPr>
                <w:rFonts w:cstheme="minorHAnsi"/>
                <w:sz w:val="22"/>
                <w:szCs w:val="22"/>
              </w:rPr>
            </w:pPr>
            <w:r w:rsidRPr="0038233A">
              <w:rPr>
                <w:rFonts w:cstheme="minorHAnsi"/>
                <w:sz w:val="22"/>
                <w:szCs w:val="22"/>
              </w:rPr>
              <w:t>13</w:t>
            </w:r>
          </w:p>
        </w:tc>
        <w:tc>
          <w:tcPr>
            <w:tcW w:w="2600" w:type="dxa"/>
          </w:tcPr>
          <w:p w14:paraId="04D513B6" w14:textId="237523E8" w:rsidR="00A435D4" w:rsidRPr="0038233A" w:rsidRDefault="00A435D4" w:rsidP="002B5215">
            <w:pPr>
              <w:rPr>
                <w:rFonts w:cstheme="minorHAnsi"/>
                <w:sz w:val="22"/>
                <w:szCs w:val="22"/>
              </w:rPr>
            </w:pPr>
            <w:r w:rsidRPr="0038233A">
              <w:rPr>
                <w:rFonts w:cstheme="minorHAnsi"/>
                <w:sz w:val="22"/>
                <w:szCs w:val="22"/>
              </w:rPr>
              <w:t>Kellin Brown</w:t>
            </w:r>
          </w:p>
        </w:tc>
        <w:tc>
          <w:tcPr>
            <w:tcW w:w="3420" w:type="dxa"/>
          </w:tcPr>
          <w:p w14:paraId="7D61D5E0" w14:textId="4684898A" w:rsidR="00A435D4" w:rsidRPr="0038233A" w:rsidRDefault="0038233A" w:rsidP="002B5215">
            <w:pPr>
              <w:rPr>
                <w:rFonts w:cstheme="minorHAnsi"/>
                <w:sz w:val="22"/>
                <w:szCs w:val="22"/>
              </w:rPr>
            </w:pPr>
            <w:r>
              <w:rPr>
                <w:rFonts w:cstheme="minorHAnsi"/>
                <w:sz w:val="22"/>
                <w:szCs w:val="22"/>
              </w:rPr>
              <w:t>STF, Calaveras RD</w:t>
            </w:r>
          </w:p>
        </w:tc>
        <w:tc>
          <w:tcPr>
            <w:tcW w:w="1945" w:type="dxa"/>
          </w:tcPr>
          <w:p w14:paraId="2D56EB63" w14:textId="3460ABBD" w:rsidR="00A435D4" w:rsidRPr="0038233A" w:rsidRDefault="00A435D4" w:rsidP="002B5215">
            <w:pPr>
              <w:jc w:val="center"/>
              <w:rPr>
                <w:rFonts w:cstheme="minorHAnsi"/>
                <w:sz w:val="22"/>
                <w:szCs w:val="22"/>
              </w:rPr>
            </w:pPr>
            <w:r w:rsidRPr="0038233A">
              <w:rPr>
                <w:rFonts w:cstheme="minorHAnsi"/>
                <w:sz w:val="22"/>
                <w:szCs w:val="22"/>
              </w:rPr>
              <w:t>--</w:t>
            </w:r>
          </w:p>
        </w:tc>
        <w:tc>
          <w:tcPr>
            <w:tcW w:w="867" w:type="dxa"/>
          </w:tcPr>
          <w:p w14:paraId="7A90F5ED" w14:textId="39AA0159" w:rsidR="00A435D4" w:rsidRPr="0038233A" w:rsidRDefault="00A435D4" w:rsidP="002B5215">
            <w:pPr>
              <w:rPr>
                <w:rFonts w:cstheme="minorHAnsi"/>
                <w:sz w:val="22"/>
                <w:szCs w:val="22"/>
              </w:rPr>
            </w:pPr>
            <w:r w:rsidRPr="0038233A">
              <w:rPr>
                <w:rFonts w:cstheme="minorHAnsi"/>
                <w:sz w:val="22"/>
                <w:szCs w:val="22"/>
              </w:rPr>
              <w:t>2.0</w:t>
            </w:r>
          </w:p>
        </w:tc>
      </w:tr>
      <w:tr w:rsidR="00A435D4" w:rsidRPr="008335D1" w14:paraId="59ED8A68" w14:textId="77777777" w:rsidTr="00037E21">
        <w:tc>
          <w:tcPr>
            <w:tcW w:w="460" w:type="dxa"/>
          </w:tcPr>
          <w:p w14:paraId="6A6A67D5" w14:textId="642341C5" w:rsidR="00A435D4" w:rsidRPr="0038233A" w:rsidRDefault="00A435D4" w:rsidP="002B5215">
            <w:pPr>
              <w:rPr>
                <w:rFonts w:cstheme="minorHAnsi"/>
                <w:sz w:val="22"/>
                <w:szCs w:val="22"/>
              </w:rPr>
            </w:pPr>
            <w:r w:rsidRPr="0038233A">
              <w:rPr>
                <w:rFonts w:cstheme="minorHAnsi"/>
                <w:sz w:val="22"/>
                <w:szCs w:val="22"/>
              </w:rPr>
              <w:t>14</w:t>
            </w:r>
          </w:p>
        </w:tc>
        <w:tc>
          <w:tcPr>
            <w:tcW w:w="2600" w:type="dxa"/>
          </w:tcPr>
          <w:p w14:paraId="0F1E3CCF" w14:textId="13B294A9" w:rsidR="00A435D4" w:rsidRPr="0038233A" w:rsidRDefault="00A435D4" w:rsidP="002B5215">
            <w:pPr>
              <w:rPr>
                <w:rFonts w:cstheme="minorHAnsi"/>
                <w:sz w:val="22"/>
                <w:szCs w:val="22"/>
              </w:rPr>
            </w:pPr>
            <w:r w:rsidRPr="0038233A">
              <w:rPr>
                <w:rFonts w:cstheme="minorHAnsi"/>
                <w:sz w:val="22"/>
                <w:szCs w:val="22"/>
              </w:rPr>
              <w:t>Terry Woodrow</w:t>
            </w:r>
          </w:p>
        </w:tc>
        <w:tc>
          <w:tcPr>
            <w:tcW w:w="3420" w:type="dxa"/>
          </w:tcPr>
          <w:p w14:paraId="160F904B" w14:textId="2C0E58C0" w:rsidR="00A435D4" w:rsidRPr="0038233A" w:rsidRDefault="00A435D4" w:rsidP="002B5215">
            <w:pPr>
              <w:rPr>
                <w:rFonts w:cstheme="minorHAnsi"/>
                <w:sz w:val="22"/>
                <w:szCs w:val="22"/>
              </w:rPr>
            </w:pPr>
            <w:r w:rsidRPr="0038233A">
              <w:rPr>
                <w:rFonts w:cstheme="minorHAnsi"/>
                <w:sz w:val="22"/>
                <w:szCs w:val="22"/>
              </w:rPr>
              <w:t xml:space="preserve">CFSC, </w:t>
            </w:r>
            <w:r w:rsidR="0038233A" w:rsidRPr="0038233A">
              <w:rPr>
                <w:rFonts w:cstheme="minorHAnsi"/>
                <w:sz w:val="22"/>
                <w:szCs w:val="22"/>
              </w:rPr>
              <w:t>Alpine</w:t>
            </w:r>
            <w:r w:rsidRPr="0038233A">
              <w:rPr>
                <w:rFonts w:cstheme="minorHAnsi"/>
                <w:sz w:val="22"/>
                <w:szCs w:val="22"/>
              </w:rPr>
              <w:t xml:space="preserve"> Co. BOS, UMRWA Board</w:t>
            </w:r>
          </w:p>
        </w:tc>
        <w:tc>
          <w:tcPr>
            <w:tcW w:w="1945" w:type="dxa"/>
          </w:tcPr>
          <w:p w14:paraId="6E1F3E79" w14:textId="7BA94C9F" w:rsidR="00A435D4" w:rsidRPr="0038233A" w:rsidRDefault="00A435D4" w:rsidP="002B5215">
            <w:pPr>
              <w:jc w:val="center"/>
              <w:rPr>
                <w:rFonts w:cstheme="minorHAnsi"/>
                <w:sz w:val="22"/>
                <w:szCs w:val="22"/>
              </w:rPr>
            </w:pPr>
            <w:r w:rsidRPr="0038233A">
              <w:rPr>
                <w:rFonts w:cstheme="minorHAnsi"/>
                <w:sz w:val="22"/>
                <w:szCs w:val="22"/>
              </w:rPr>
              <w:t>--</w:t>
            </w:r>
          </w:p>
        </w:tc>
        <w:tc>
          <w:tcPr>
            <w:tcW w:w="867" w:type="dxa"/>
          </w:tcPr>
          <w:p w14:paraId="3FAC8EC2" w14:textId="1C9089EC" w:rsidR="00A435D4" w:rsidRPr="0038233A" w:rsidRDefault="0038233A" w:rsidP="002B5215">
            <w:pPr>
              <w:rPr>
                <w:rFonts w:cstheme="minorHAnsi"/>
                <w:sz w:val="22"/>
                <w:szCs w:val="22"/>
              </w:rPr>
            </w:pPr>
            <w:r w:rsidRPr="0038233A">
              <w:rPr>
                <w:rFonts w:cstheme="minorHAnsi"/>
                <w:sz w:val="22"/>
                <w:szCs w:val="22"/>
              </w:rPr>
              <w:t>1.5</w:t>
            </w:r>
          </w:p>
        </w:tc>
      </w:tr>
    </w:tbl>
    <w:p w14:paraId="7D5CD7E9" w14:textId="309B623C" w:rsidR="00AC5E19" w:rsidRDefault="00AC5E19" w:rsidP="00841C93">
      <w:pPr>
        <w:tabs>
          <w:tab w:val="center" w:pos="4680"/>
        </w:tabs>
        <w:rPr>
          <w:rFonts w:cstheme="minorHAnsi"/>
          <w:b/>
        </w:rPr>
      </w:pPr>
    </w:p>
    <w:p w14:paraId="7C63FEED" w14:textId="77777777" w:rsidR="00ED1303" w:rsidRPr="00326F5F" w:rsidRDefault="00ED1303" w:rsidP="00841C93">
      <w:pPr>
        <w:tabs>
          <w:tab w:val="center" w:pos="4680"/>
        </w:tabs>
        <w:rPr>
          <w:rFonts w:cstheme="minorHAnsi"/>
          <w:b/>
        </w:rPr>
      </w:pPr>
    </w:p>
    <w:sectPr w:rsidR="00ED1303" w:rsidRPr="00326F5F" w:rsidSect="00D56E9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ED914" w14:textId="77777777" w:rsidR="00075B12" w:rsidRDefault="00075B12" w:rsidP="0006632C">
      <w:r>
        <w:separator/>
      </w:r>
    </w:p>
  </w:endnote>
  <w:endnote w:type="continuationSeparator" w:id="0">
    <w:p w14:paraId="4EB34A50" w14:textId="77777777" w:rsidR="00075B12" w:rsidRDefault="00075B12"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C6EA91C"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8A6D5F" w:rsidRDefault="008A6D5F"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247665A3" w14:textId="77777777" w:rsidR="008A6D5F" w:rsidRDefault="008A6D5F"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8A6D5F" w:rsidRDefault="008A6D5F"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212B" w14:textId="77777777" w:rsidR="00075B12" w:rsidRDefault="00075B12" w:rsidP="0006632C">
      <w:r>
        <w:separator/>
      </w:r>
    </w:p>
  </w:footnote>
  <w:footnote w:type="continuationSeparator" w:id="0">
    <w:p w14:paraId="080A4F57" w14:textId="77777777" w:rsidR="00075B12" w:rsidRDefault="00075B12"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8BE9" w14:textId="49DBA564" w:rsidR="008A6D5F"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282699501"/>
        <w:docPartObj>
          <w:docPartGallery w:val="Watermarks"/>
          <w:docPartUnique/>
        </w:docPartObj>
      </w:sdtPr>
      <w:sdtContent>
        <w:r>
          <w:rPr>
            <w:rFonts w:ascii="Arial Rounded MT Bold" w:hAnsi="Arial Rounded MT Bold"/>
            <w:noProof/>
            <w:color w:val="385623" w:themeColor="accent6" w:themeShade="80"/>
            <w:sz w:val="32"/>
            <w:szCs w:val="32"/>
          </w:rPr>
          <w:pict w14:anchorId="34520C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6D5F" w:rsidRPr="0006632C">
      <w:rPr>
        <w:rFonts w:ascii="Arial Rounded MT Bold" w:hAnsi="Arial Rounded MT Bold"/>
        <w:color w:val="385623" w:themeColor="accent6" w:themeShade="80"/>
        <w:sz w:val="32"/>
        <w:szCs w:val="32"/>
      </w:rPr>
      <w:t>A</w:t>
    </w:r>
    <w:bookmarkStart w:id="1" w:name="_Hlk66354709"/>
    <w:bookmarkStart w:id="2" w:name="_Hlk66354710"/>
    <w:r w:rsidR="008A6D5F" w:rsidRPr="0006632C">
      <w:rPr>
        <w:rFonts w:ascii="Arial Rounded MT Bold" w:hAnsi="Arial Rounded MT Bold"/>
        <w:color w:val="385623" w:themeColor="accent6" w:themeShade="80"/>
        <w:sz w:val="32"/>
        <w:szCs w:val="32"/>
      </w:rPr>
      <w:t>mador</w:t>
    </w:r>
    <w:r w:rsidR="00526E87">
      <w:rPr>
        <w:rFonts w:ascii="Arial Rounded MT Bold" w:hAnsi="Arial Rounded MT Bold"/>
        <w:color w:val="385623" w:themeColor="accent6" w:themeShade="80"/>
        <w:sz w:val="32"/>
        <w:szCs w:val="32"/>
      </w:rPr>
      <w:t>-</w:t>
    </w:r>
    <w:r w:rsidR="008A6D5F" w:rsidRPr="0006632C">
      <w:rPr>
        <w:rFonts w:ascii="Arial Rounded MT Bold" w:hAnsi="Arial Rounded MT Bold"/>
        <w:color w:val="385623" w:themeColor="accent6" w:themeShade="80"/>
        <w:sz w:val="32"/>
        <w:szCs w:val="32"/>
      </w:rPr>
      <w:t>Calaveras Consensus Group</w:t>
    </w:r>
    <w:r w:rsidR="008A6D5F">
      <w:rPr>
        <w:rFonts w:ascii="Arial Rounded MT Bold" w:hAnsi="Arial Rounded MT Bold"/>
        <w:color w:val="385623" w:themeColor="accent6" w:themeShade="80"/>
        <w:sz w:val="32"/>
        <w:szCs w:val="32"/>
      </w:rPr>
      <w:t xml:space="preserve"> (ACCG)</w:t>
    </w:r>
  </w:p>
  <w:p w14:paraId="3EAF26C9" w14:textId="757BDCFD" w:rsidR="008A6D5F" w:rsidRPr="00AD3236" w:rsidRDefault="008A6D5F" w:rsidP="00AD3236">
    <w:pPr>
      <w:pStyle w:val="Header"/>
      <w:rPr>
        <w:i/>
      </w:rPr>
    </w:pPr>
    <w:r>
      <w:rPr>
        <w:i/>
      </w:rPr>
      <w:t xml:space="preserve">Planning Work Group </w:t>
    </w:r>
    <w:r w:rsidR="00CD45E5">
      <w:rPr>
        <w:i/>
      </w:rPr>
      <w:t xml:space="preserve">Zoom </w:t>
    </w:r>
    <w:r>
      <w:rPr>
        <w:i/>
      </w:rPr>
      <w:t xml:space="preserve">Meeting Summary, </w:t>
    </w:r>
    <w:r>
      <w:rPr>
        <w:i/>
        <w:noProof/>
      </w:rPr>
      <mc:AlternateContent>
        <mc:Choice Requires="wps">
          <w:drawing>
            <wp:anchor distT="0" distB="0" distL="114300" distR="114300" simplePos="0" relativeHeight="251657216"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073CD3">
      <w:rPr>
        <w:i/>
      </w:rPr>
      <w:t>08</w:t>
    </w:r>
    <w:r w:rsidR="00437D84">
      <w:rPr>
        <w:i/>
      </w:rPr>
      <w:t>/</w:t>
    </w:r>
    <w:r w:rsidR="00073CD3">
      <w:rPr>
        <w:i/>
      </w:rPr>
      <w:t>24</w:t>
    </w:r>
    <w:r w:rsidR="008C3EE0">
      <w:rPr>
        <w:i/>
      </w:rPr>
      <w:t>/2022</w:t>
    </w:r>
    <w:r>
      <w:rPr>
        <w:i/>
      </w:rPr>
      <w:t>,</w:t>
    </w:r>
    <w:r w:rsidR="00AD3236">
      <w:rPr>
        <w:rFonts w:cstheme="minorHAnsi"/>
        <w:i/>
      </w:rPr>
      <w:t xml:space="preserve"> </w:t>
    </w:r>
    <w:hyperlink r:id="rId1" w:history="1">
      <w:r w:rsidR="00AD3236" w:rsidRPr="000C168F">
        <w:rPr>
          <w:rStyle w:val="Hyperlink"/>
          <w:rFonts w:cstheme="minorHAnsi"/>
          <w:i/>
        </w:rPr>
        <w:t>megan.layhee1@gmail.com</w:t>
      </w:r>
    </w:hyperlink>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B2E"/>
    <w:multiLevelType w:val="hybridMultilevel"/>
    <w:tmpl w:val="5B80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10005"/>
    <w:multiLevelType w:val="hybridMultilevel"/>
    <w:tmpl w:val="C94A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454"/>
    <w:multiLevelType w:val="hybridMultilevel"/>
    <w:tmpl w:val="8BCA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F519B"/>
    <w:multiLevelType w:val="multilevel"/>
    <w:tmpl w:val="F5DEDB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B5445"/>
    <w:multiLevelType w:val="multilevel"/>
    <w:tmpl w:val="52B8C4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A0570C"/>
    <w:multiLevelType w:val="hybridMultilevel"/>
    <w:tmpl w:val="E34C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14BF2"/>
    <w:multiLevelType w:val="hybridMultilevel"/>
    <w:tmpl w:val="999200B0"/>
    <w:lvl w:ilvl="0" w:tplc="A3EC3A64">
      <w:start w:val="1"/>
      <w:numFmt w:val="bullet"/>
      <w:lvlText w:val=" "/>
      <w:lvlJc w:val="left"/>
      <w:pPr>
        <w:tabs>
          <w:tab w:val="num" w:pos="720"/>
        </w:tabs>
        <w:ind w:left="720" w:hanging="360"/>
      </w:pPr>
      <w:rPr>
        <w:rFonts w:ascii="Calibri" w:hAnsi="Calibri" w:hint="default"/>
      </w:rPr>
    </w:lvl>
    <w:lvl w:ilvl="1" w:tplc="91E212DE" w:tentative="1">
      <w:start w:val="1"/>
      <w:numFmt w:val="bullet"/>
      <w:lvlText w:val=" "/>
      <w:lvlJc w:val="left"/>
      <w:pPr>
        <w:tabs>
          <w:tab w:val="num" w:pos="1440"/>
        </w:tabs>
        <w:ind w:left="1440" w:hanging="360"/>
      </w:pPr>
      <w:rPr>
        <w:rFonts w:ascii="Calibri" w:hAnsi="Calibri" w:hint="default"/>
      </w:rPr>
    </w:lvl>
    <w:lvl w:ilvl="2" w:tplc="5218B8F4" w:tentative="1">
      <w:start w:val="1"/>
      <w:numFmt w:val="bullet"/>
      <w:lvlText w:val=" "/>
      <w:lvlJc w:val="left"/>
      <w:pPr>
        <w:tabs>
          <w:tab w:val="num" w:pos="2160"/>
        </w:tabs>
        <w:ind w:left="2160" w:hanging="360"/>
      </w:pPr>
      <w:rPr>
        <w:rFonts w:ascii="Calibri" w:hAnsi="Calibri" w:hint="default"/>
      </w:rPr>
    </w:lvl>
    <w:lvl w:ilvl="3" w:tplc="EE3C3E06" w:tentative="1">
      <w:start w:val="1"/>
      <w:numFmt w:val="bullet"/>
      <w:lvlText w:val=" "/>
      <w:lvlJc w:val="left"/>
      <w:pPr>
        <w:tabs>
          <w:tab w:val="num" w:pos="2880"/>
        </w:tabs>
        <w:ind w:left="2880" w:hanging="360"/>
      </w:pPr>
      <w:rPr>
        <w:rFonts w:ascii="Calibri" w:hAnsi="Calibri" w:hint="default"/>
      </w:rPr>
    </w:lvl>
    <w:lvl w:ilvl="4" w:tplc="CACEF9BA" w:tentative="1">
      <w:start w:val="1"/>
      <w:numFmt w:val="bullet"/>
      <w:lvlText w:val=" "/>
      <w:lvlJc w:val="left"/>
      <w:pPr>
        <w:tabs>
          <w:tab w:val="num" w:pos="3600"/>
        </w:tabs>
        <w:ind w:left="3600" w:hanging="360"/>
      </w:pPr>
      <w:rPr>
        <w:rFonts w:ascii="Calibri" w:hAnsi="Calibri" w:hint="default"/>
      </w:rPr>
    </w:lvl>
    <w:lvl w:ilvl="5" w:tplc="1EF4FA92" w:tentative="1">
      <w:start w:val="1"/>
      <w:numFmt w:val="bullet"/>
      <w:lvlText w:val=" "/>
      <w:lvlJc w:val="left"/>
      <w:pPr>
        <w:tabs>
          <w:tab w:val="num" w:pos="4320"/>
        </w:tabs>
        <w:ind w:left="4320" w:hanging="360"/>
      </w:pPr>
      <w:rPr>
        <w:rFonts w:ascii="Calibri" w:hAnsi="Calibri" w:hint="default"/>
      </w:rPr>
    </w:lvl>
    <w:lvl w:ilvl="6" w:tplc="46D48708" w:tentative="1">
      <w:start w:val="1"/>
      <w:numFmt w:val="bullet"/>
      <w:lvlText w:val=" "/>
      <w:lvlJc w:val="left"/>
      <w:pPr>
        <w:tabs>
          <w:tab w:val="num" w:pos="5040"/>
        </w:tabs>
        <w:ind w:left="5040" w:hanging="360"/>
      </w:pPr>
      <w:rPr>
        <w:rFonts w:ascii="Calibri" w:hAnsi="Calibri" w:hint="default"/>
      </w:rPr>
    </w:lvl>
    <w:lvl w:ilvl="7" w:tplc="A81851F2" w:tentative="1">
      <w:start w:val="1"/>
      <w:numFmt w:val="bullet"/>
      <w:lvlText w:val=" "/>
      <w:lvlJc w:val="left"/>
      <w:pPr>
        <w:tabs>
          <w:tab w:val="num" w:pos="5760"/>
        </w:tabs>
        <w:ind w:left="5760" w:hanging="360"/>
      </w:pPr>
      <w:rPr>
        <w:rFonts w:ascii="Calibri" w:hAnsi="Calibri" w:hint="default"/>
      </w:rPr>
    </w:lvl>
    <w:lvl w:ilvl="8" w:tplc="47782394"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17315D84"/>
    <w:multiLevelType w:val="hybridMultilevel"/>
    <w:tmpl w:val="92BA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35D77"/>
    <w:multiLevelType w:val="hybridMultilevel"/>
    <w:tmpl w:val="EA88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D0928"/>
    <w:multiLevelType w:val="multilevel"/>
    <w:tmpl w:val="E33E7C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4D266F"/>
    <w:multiLevelType w:val="hybridMultilevel"/>
    <w:tmpl w:val="2FCC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D1E87"/>
    <w:multiLevelType w:val="hybridMultilevel"/>
    <w:tmpl w:val="00EEE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21D0A"/>
    <w:multiLevelType w:val="hybridMultilevel"/>
    <w:tmpl w:val="6DA278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1A3099"/>
    <w:multiLevelType w:val="hybridMultilevel"/>
    <w:tmpl w:val="91DE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162AF"/>
    <w:multiLevelType w:val="hybridMultilevel"/>
    <w:tmpl w:val="631CB4E0"/>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E6B9C"/>
    <w:multiLevelType w:val="hybridMultilevel"/>
    <w:tmpl w:val="FDE8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204D9"/>
    <w:multiLevelType w:val="hybridMultilevel"/>
    <w:tmpl w:val="755CB0E4"/>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326C1E29"/>
    <w:multiLevelType w:val="hybridMultilevel"/>
    <w:tmpl w:val="A6685F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CB296F"/>
    <w:multiLevelType w:val="hybridMultilevel"/>
    <w:tmpl w:val="7CC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4618F"/>
    <w:multiLevelType w:val="hybridMultilevel"/>
    <w:tmpl w:val="C968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10759"/>
    <w:multiLevelType w:val="multilevel"/>
    <w:tmpl w:val="331E62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9041E2"/>
    <w:multiLevelType w:val="hybridMultilevel"/>
    <w:tmpl w:val="871A6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73B69"/>
    <w:multiLevelType w:val="hybridMultilevel"/>
    <w:tmpl w:val="CD86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D4109"/>
    <w:multiLevelType w:val="hybridMultilevel"/>
    <w:tmpl w:val="963C151C"/>
    <w:lvl w:ilvl="0" w:tplc="209ED3E8">
      <w:start w:val="1"/>
      <w:numFmt w:val="bullet"/>
      <w:lvlText w:val="◦"/>
      <w:lvlJc w:val="left"/>
      <w:pPr>
        <w:tabs>
          <w:tab w:val="num" w:pos="720"/>
        </w:tabs>
        <w:ind w:left="720" w:hanging="360"/>
      </w:pPr>
      <w:rPr>
        <w:rFonts w:ascii="Calibri" w:hAnsi="Calibri" w:hint="default"/>
      </w:rPr>
    </w:lvl>
    <w:lvl w:ilvl="1" w:tplc="F066FD22">
      <w:start w:val="1"/>
      <w:numFmt w:val="bullet"/>
      <w:lvlText w:val="◦"/>
      <w:lvlJc w:val="left"/>
      <w:pPr>
        <w:tabs>
          <w:tab w:val="num" w:pos="1440"/>
        </w:tabs>
        <w:ind w:left="1440" w:hanging="360"/>
      </w:pPr>
      <w:rPr>
        <w:rFonts w:ascii="Calibri" w:hAnsi="Calibri" w:hint="default"/>
      </w:rPr>
    </w:lvl>
    <w:lvl w:ilvl="2" w:tplc="A23EA1AE" w:tentative="1">
      <w:start w:val="1"/>
      <w:numFmt w:val="bullet"/>
      <w:lvlText w:val="◦"/>
      <w:lvlJc w:val="left"/>
      <w:pPr>
        <w:tabs>
          <w:tab w:val="num" w:pos="2160"/>
        </w:tabs>
        <w:ind w:left="2160" w:hanging="360"/>
      </w:pPr>
      <w:rPr>
        <w:rFonts w:ascii="Calibri" w:hAnsi="Calibri" w:hint="default"/>
      </w:rPr>
    </w:lvl>
    <w:lvl w:ilvl="3" w:tplc="308A9148" w:tentative="1">
      <w:start w:val="1"/>
      <w:numFmt w:val="bullet"/>
      <w:lvlText w:val="◦"/>
      <w:lvlJc w:val="left"/>
      <w:pPr>
        <w:tabs>
          <w:tab w:val="num" w:pos="2880"/>
        </w:tabs>
        <w:ind w:left="2880" w:hanging="360"/>
      </w:pPr>
      <w:rPr>
        <w:rFonts w:ascii="Calibri" w:hAnsi="Calibri" w:hint="default"/>
      </w:rPr>
    </w:lvl>
    <w:lvl w:ilvl="4" w:tplc="FA727980" w:tentative="1">
      <w:start w:val="1"/>
      <w:numFmt w:val="bullet"/>
      <w:lvlText w:val="◦"/>
      <w:lvlJc w:val="left"/>
      <w:pPr>
        <w:tabs>
          <w:tab w:val="num" w:pos="3600"/>
        </w:tabs>
        <w:ind w:left="3600" w:hanging="360"/>
      </w:pPr>
      <w:rPr>
        <w:rFonts w:ascii="Calibri" w:hAnsi="Calibri" w:hint="default"/>
      </w:rPr>
    </w:lvl>
    <w:lvl w:ilvl="5" w:tplc="86781814" w:tentative="1">
      <w:start w:val="1"/>
      <w:numFmt w:val="bullet"/>
      <w:lvlText w:val="◦"/>
      <w:lvlJc w:val="left"/>
      <w:pPr>
        <w:tabs>
          <w:tab w:val="num" w:pos="4320"/>
        </w:tabs>
        <w:ind w:left="4320" w:hanging="360"/>
      </w:pPr>
      <w:rPr>
        <w:rFonts w:ascii="Calibri" w:hAnsi="Calibri" w:hint="default"/>
      </w:rPr>
    </w:lvl>
    <w:lvl w:ilvl="6" w:tplc="1026DA36" w:tentative="1">
      <w:start w:val="1"/>
      <w:numFmt w:val="bullet"/>
      <w:lvlText w:val="◦"/>
      <w:lvlJc w:val="left"/>
      <w:pPr>
        <w:tabs>
          <w:tab w:val="num" w:pos="5040"/>
        </w:tabs>
        <w:ind w:left="5040" w:hanging="360"/>
      </w:pPr>
      <w:rPr>
        <w:rFonts w:ascii="Calibri" w:hAnsi="Calibri" w:hint="default"/>
      </w:rPr>
    </w:lvl>
    <w:lvl w:ilvl="7" w:tplc="C95C5026" w:tentative="1">
      <w:start w:val="1"/>
      <w:numFmt w:val="bullet"/>
      <w:lvlText w:val="◦"/>
      <w:lvlJc w:val="left"/>
      <w:pPr>
        <w:tabs>
          <w:tab w:val="num" w:pos="5760"/>
        </w:tabs>
        <w:ind w:left="5760" w:hanging="360"/>
      </w:pPr>
      <w:rPr>
        <w:rFonts w:ascii="Calibri" w:hAnsi="Calibri" w:hint="default"/>
      </w:rPr>
    </w:lvl>
    <w:lvl w:ilvl="8" w:tplc="2C1448BA"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4BFC56F9"/>
    <w:multiLevelType w:val="hybridMultilevel"/>
    <w:tmpl w:val="9A425FC6"/>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B78A4"/>
    <w:multiLevelType w:val="hybridMultilevel"/>
    <w:tmpl w:val="F936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F0C0A"/>
    <w:multiLevelType w:val="hybridMultilevel"/>
    <w:tmpl w:val="D63E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100E5"/>
    <w:multiLevelType w:val="hybridMultilevel"/>
    <w:tmpl w:val="0C9C1AC2"/>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74051"/>
    <w:multiLevelType w:val="hybridMultilevel"/>
    <w:tmpl w:val="5CCE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B0522"/>
    <w:multiLevelType w:val="hybridMultilevel"/>
    <w:tmpl w:val="3860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A3AD1"/>
    <w:multiLevelType w:val="hybridMultilevel"/>
    <w:tmpl w:val="64A2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F493D"/>
    <w:multiLevelType w:val="hybridMultilevel"/>
    <w:tmpl w:val="DEF4B142"/>
    <w:lvl w:ilvl="0" w:tplc="9C944DA6">
      <w:start w:val="1"/>
      <w:numFmt w:val="bullet"/>
      <w:lvlText w:val="◦"/>
      <w:lvlJc w:val="left"/>
      <w:pPr>
        <w:tabs>
          <w:tab w:val="num" w:pos="720"/>
        </w:tabs>
        <w:ind w:left="720" w:hanging="360"/>
      </w:pPr>
      <w:rPr>
        <w:rFonts w:ascii="Calibri" w:hAnsi="Calibri" w:hint="default"/>
      </w:rPr>
    </w:lvl>
    <w:lvl w:ilvl="1" w:tplc="64569FB0">
      <w:start w:val="1"/>
      <w:numFmt w:val="bullet"/>
      <w:lvlText w:val="◦"/>
      <w:lvlJc w:val="left"/>
      <w:pPr>
        <w:tabs>
          <w:tab w:val="num" w:pos="1440"/>
        </w:tabs>
        <w:ind w:left="1440" w:hanging="360"/>
      </w:pPr>
      <w:rPr>
        <w:rFonts w:ascii="Calibri" w:hAnsi="Calibri" w:hint="default"/>
      </w:rPr>
    </w:lvl>
    <w:lvl w:ilvl="2" w:tplc="C7221BAA" w:tentative="1">
      <w:start w:val="1"/>
      <w:numFmt w:val="bullet"/>
      <w:lvlText w:val="◦"/>
      <w:lvlJc w:val="left"/>
      <w:pPr>
        <w:tabs>
          <w:tab w:val="num" w:pos="2160"/>
        </w:tabs>
        <w:ind w:left="2160" w:hanging="360"/>
      </w:pPr>
      <w:rPr>
        <w:rFonts w:ascii="Calibri" w:hAnsi="Calibri" w:hint="default"/>
      </w:rPr>
    </w:lvl>
    <w:lvl w:ilvl="3" w:tplc="C85294EC" w:tentative="1">
      <w:start w:val="1"/>
      <w:numFmt w:val="bullet"/>
      <w:lvlText w:val="◦"/>
      <w:lvlJc w:val="left"/>
      <w:pPr>
        <w:tabs>
          <w:tab w:val="num" w:pos="2880"/>
        </w:tabs>
        <w:ind w:left="2880" w:hanging="360"/>
      </w:pPr>
      <w:rPr>
        <w:rFonts w:ascii="Calibri" w:hAnsi="Calibri" w:hint="default"/>
      </w:rPr>
    </w:lvl>
    <w:lvl w:ilvl="4" w:tplc="C16618A0" w:tentative="1">
      <w:start w:val="1"/>
      <w:numFmt w:val="bullet"/>
      <w:lvlText w:val="◦"/>
      <w:lvlJc w:val="left"/>
      <w:pPr>
        <w:tabs>
          <w:tab w:val="num" w:pos="3600"/>
        </w:tabs>
        <w:ind w:left="3600" w:hanging="360"/>
      </w:pPr>
      <w:rPr>
        <w:rFonts w:ascii="Calibri" w:hAnsi="Calibri" w:hint="default"/>
      </w:rPr>
    </w:lvl>
    <w:lvl w:ilvl="5" w:tplc="1B2CEC6E" w:tentative="1">
      <w:start w:val="1"/>
      <w:numFmt w:val="bullet"/>
      <w:lvlText w:val="◦"/>
      <w:lvlJc w:val="left"/>
      <w:pPr>
        <w:tabs>
          <w:tab w:val="num" w:pos="4320"/>
        </w:tabs>
        <w:ind w:left="4320" w:hanging="360"/>
      </w:pPr>
      <w:rPr>
        <w:rFonts w:ascii="Calibri" w:hAnsi="Calibri" w:hint="default"/>
      </w:rPr>
    </w:lvl>
    <w:lvl w:ilvl="6" w:tplc="FCF00B04" w:tentative="1">
      <w:start w:val="1"/>
      <w:numFmt w:val="bullet"/>
      <w:lvlText w:val="◦"/>
      <w:lvlJc w:val="left"/>
      <w:pPr>
        <w:tabs>
          <w:tab w:val="num" w:pos="5040"/>
        </w:tabs>
        <w:ind w:left="5040" w:hanging="360"/>
      </w:pPr>
      <w:rPr>
        <w:rFonts w:ascii="Calibri" w:hAnsi="Calibri" w:hint="default"/>
      </w:rPr>
    </w:lvl>
    <w:lvl w:ilvl="7" w:tplc="09CE64EE" w:tentative="1">
      <w:start w:val="1"/>
      <w:numFmt w:val="bullet"/>
      <w:lvlText w:val="◦"/>
      <w:lvlJc w:val="left"/>
      <w:pPr>
        <w:tabs>
          <w:tab w:val="num" w:pos="5760"/>
        </w:tabs>
        <w:ind w:left="5760" w:hanging="360"/>
      </w:pPr>
      <w:rPr>
        <w:rFonts w:ascii="Calibri" w:hAnsi="Calibri" w:hint="default"/>
      </w:rPr>
    </w:lvl>
    <w:lvl w:ilvl="8" w:tplc="548E51AE" w:tentative="1">
      <w:start w:val="1"/>
      <w:numFmt w:val="bullet"/>
      <w:lvlText w:val="◦"/>
      <w:lvlJc w:val="left"/>
      <w:pPr>
        <w:tabs>
          <w:tab w:val="num" w:pos="6480"/>
        </w:tabs>
        <w:ind w:left="6480" w:hanging="360"/>
      </w:pPr>
      <w:rPr>
        <w:rFonts w:ascii="Calibri" w:hAnsi="Calibri" w:hint="default"/>
      </w:rPr>
    </w:lvl>
  </w:abstractNum>
  <w:abstractNum w:abstractNumId="33" w15:restartNumberingAfterBreak="0">
    <w:nsid w:val="56C633F0"/>
    <w:multiLevelType w:val="hybridMultilevel"/>
    <w:tmpl w:val="ED186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B04B6D"/>
    <w:multiLevelType w:val="hybridMultilevel"/>
    <w:tmpl w:val="AAE0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34F06"/>
    <w:multiLevelType w:val="hybridMultilevel"/>
    <w:tmpl w:val="CF3EF64C"/>
    <w:lvl w:ilvl="0" w:tplc="814E0674">
      <w:start w:val="1"/>
      <w:numFmt w:val="bullet"/>
      <w:lvlText w:val="•"/>
      <w:lvlJc w:val="left"/>
      <w:pPr>
        <w:tabs>
          <w:tab w:val="num" w:pos="720"/>
        </w:tabs>
        <w:ind w:left="720" w:hanging="360"/>
      </w:pPr>
      <w:rPr>
        <w:rFonts w:ascii="Arial" w:hAnsi="Arial" w:hint="default"/>
      </w:rPr>
    </w:lvl>
    <w:lvl w:ilvl="1" w:tplc="ECB21E1C" w:tentative="1">
      <w:start w:val="1"/>
      <w:numFmt w:val="bullet"/>
      <w:lvlText w:val="•"/>
      <w:lvlJc w:val="left"/>
      <w:pPr>
        <w:tabs>
          <w:tab w:val="num" w:pos="1440"/>
        </w:tabs>
        <w:ind w:left="1440" w:hanging="360"/>
      </w:pPr>
      <w:rPr>
        <w:rFonts w:ascii="Arial" w:hAnsi="Arial" w:hint="default"/>
      </w:rPr>
    </w:lvl>
    <w:lvl w:ilvl="2" w:tplc="767C0EC2" w:tentative="1">
      <w:start w:val="1"/>
      <w:numFmt w:val="bullet"/>
      <w:lvlText w:val="•"/>
      <w:lvlJc w:val="left"/>
      <w:pPr>
        <w:tabs>
          <w:tab w:val="num" w:pos="2160"/>
        </w:tabs>
        <w:ind w:left="2160" w:hanging="360"/>
      </w:pPr>
      <w:rPr>
        <w:rFonts w:ascii="Arial" w:hAnsi="Arial" w:hint="default"/>
      </w:rPr>
    </w:lvl>
    <w:lvl w:ilvl="3" w:tplc="687CF0BA" w:tentative="1">
      <w:start w:val="1"/>
      <w:numFmt w:val="bullet"/>
      <w:lvlText w:val="•"/>
      <w:lvlJc w:val="left"/>
      <w:pPr>
        <w:tabs>
          <w:tab w:val="num" w:pos="2880"/>
        </w:tabs>
        <w:ind w:left="2880" w:hanging="360"/>
      </w:pPr>
      <w:rPr>
        <w:rFonts w:ascii="Arial" w:hAnsi="Arial" w:hint="default"/>
      </w:rPr>
    </w:lvl>
    <w:lvl w:ilvl="4" w:tplc="A1641EDE" w:tentative="1">
      <w:start w:val="1"/>
      <w:numFmt w:val="bullet"/>
      <w:lvlText w:val="•"/>
      <w:lvlJc w:val="left"/>
      <w:pPr>
        <w:tabs>
          <w:tab w:val="num" w:pos="3600"/>
        </w:tabs>
        <w:ind w:left="3600" w:hanging="360"/>
      </w:pPr>
      <w:rPr>
        <w:rFonts w:ascii="Arial" w:hAnsi="Arial" w:hint="default"/>
      </w:rPr>
    </w:lvl>
    <w:lvl w:ilvl="5" w:tplc="A76C575C" w:tentative="1">
      <w:start w:val="1"/>
      <w:numFmt w:val="bullet"/>
      <w:lvlText w:val="•"/>
      <w:lvlJc w:val="left"/>
      <w:pPr>
        <w:tabs>
          <w:tab w:val="num" w:pos="4320"/>
        </w:tabs>
        <w:ind w:left="4320" w:hanging="360"/>
      </w:pPr>
      <w:rPr>
        <w:rFonts w:ascii="Arial" w:hAnsi="Arial" w:hint="default"/>
      </w:rPr>
    </w:lvl>
    <w:lvl w:ilvl="6" w:tplc="D6DA1102" w:tentative="1">
      <w:start w:val="1"/>
      <w:numFmt w:val="bullet"/>
      <w:lvlText w:val="•"/>
      <w:lvlJc w:val="left"/>
      <w:pPr>
        <w:tabs>
          <w:tab w:val="num" w:pos="5040"/>
        </w:tabs>
        <w:ind w:left="5040" w:hanging="360"/>
      </w:pPr>
      <w:rPr>
        <w:rFonts w:ascii="Arial" w:hAnsi="Arial" w:hint="default"/>
      </w:rPr>
    </w:lvl>
    <w:lvl w:ilvl="7" w:tplc="ECBC885A" w:tentative="1">
      <w:start w:val="1"/>
      <w:numFmt w:val="bullet"/>
      <w:lvlText w:val="•"/>
      <w:lvlJc w:val="left"/>
      <w:pPr>
        <w:tabs>
          <w:tab w:val="num" w:pos="5760"/>
        </w:tabs>
        <w:ind w:left="5760" w:hanging="360"/>
      </w:pPr>
      <w:rPr>
        <w:rFonts w:ascii="Arial" w:hAnsi="Arial" w:hint="default"/>
      </w:rPr>
    </w:lvl>
    <w:lvl w:ilvl="8" w:tplc="5D8676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C9D34F5"/>
    <w:multiLevelType w:val="hybridMultilevel"/>
    <w:tmpl w:val="B4E0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F43117"/>
    <w:multiLevelType w:val="hybridMultilevel"/>
    <w:tmpl w:val="E29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7D2CC6"/>
    <w:multiLevelType w:val="hybridMultilevel"/>
    <w:tmpl w:val="EBC8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612E64"/>
    <w:multiLevelType w:val="hybridMultilevel"/>
    <w:tmpl w:val="F70A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D71330"/>
    <w:multiLevelType w:val="hybridMultilevel"/>
    <w:tmpl w:val="BDE80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363E96"/>
    <w:multiLevelType w:val="hybridMultilevel"/>
    <w:tmpl w:val="755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0B60A3"/>
    <w:multiLevelType w:val="hybridMultilevel"/>
    <w:tmpl w:val="4918788E"/>
    <w:lvl w:ilvl="0" w:tplc="609EF710">
      <w:start w:val="1"/>
      <w:numFmt w:val="bullet"/>
      <w:lvlText w:val="•"/>
      <w:lvlJc w:val="left"/>
      <w:pPr>
        <w:tabs>
          <w:tab w:val="num" w:pos="720"/>
        </w:tabs>
        <w:ind w:left="720" w:hanging="360"/>
      </w:pPr>
      <w:rPr>
        <w:rFonts w:ascii="Arial" w:hAnsi="Arial" w:hint="default"/>
      </w:rPr>
    </w:lvl>
    <w:lvl w:ilvl="1" w:tplc="EB1A0754" w:tentative="1">
      <w:start w:val="1"/>
      <w:numFmt w:val="bullet"/>
      <w:lvlText w:val="•"/>
      <w:lvlJc w:val="left"/>
      <w:pPr>
        <w:tabs>
          <w:tab w:val="num" w:pos="1440"/>
        </w:tabs>
        <w:ind w:left="1440" w:hanging="360"/>
      </w:pPr>
      <w:rPr>
        <w:rFonts w:ascii="Arial" w:hAnsi="Arial" w:hint="default"/>
      </w:rPr>
    </w:lvl>
    <w:lvl w:ilvl="2" w:tplc="A5A2C7E6" w:tentative="1">
      <w:start w:val="1"/>
      <w:numFmt w:val="bullet"/>
      <w:lvlText w:val="•"/>
      <w:lvlJc w:val="left"/>
      <w:pPr>
        <w:tabs>
          <w:tab w:val="num" w:pos="2160"/>
        </w:tabs>
        <w:ind w:left="2160" w:hanging="360"/>
      </w:pPr>
      <w:rPr>
        <w:rFonts w:ascii="Arial" w:hAnsi="Arial" w:hint="default"/>
      </w:rPr>
    </w:lvl>
    <w:lvl w:ilvl="3" w:tplc="493A8284" w:tentative="1">
      <w:start w:val="1"/>
      <w:numFmt w:val="bullet"/>
      <w:lvlText w:val="•"/>
      <w:lvlJc w:val="left"/>
      <w:pPr>
        <w:tabs>
          <w:tab w:val="num" w:pos="2880"/>
        </w:tabs>
        <w:ind w:left="2880" w:hanging="360"/>
      </w:pPr>
      <w:rPr>
        <w:rFonts w:ascii="Arial" w:hAnsi="Arial" w:hint="default"/>
      </w:rPr>
    </w:lvl>
    <w:lvl w:ilvl="4" w:tplc="7EAAD9CC" w:tentative="1">
      <w:start w:val="1"/>
      <w:numFmt w:val="bullet"/>
      <w:lvlText w:val="•"/>
      <w:lvlJc w:val="left"/>
      <w:pPr>
        <w:tabs>
          <w:tab w:val="num" w:pos="3600"/>
        </w:tabs>
        <w:ind w:left="3600" w:hanging="360"/>
      </w:pPr>
      <w:rPr>
        <w:rFonts w:ascii="Arial" w:hAnsi="Arial" w:hint="default"/>
      </w:rPr>
    </w:lvl>
    <w:lvl w:ilvl="5" w:tplc="15941F90" w:tentative="1">
      <w:start w:val="1"/>
      <w:numFmt w:val="bullet"/>
      <w:lvlText w:val="•"/>
      <w:lvlJc w:val="left"/>
      <w:pPr>
        <w:tabs>
          <w:tab w:val="num" w:pos="4320"/>
        </w:tabs>
        <w:ind w:left="4320" w:hanging="360"/>
      </w:pPr>
      <w:rPr>
        <w:rFonts w:ascii="Arial" w:hAnsi="Arial" w:hint="default"/>
      </w:rPr>
    </w:lvl>
    <w:lvl w:ilvl="6" w:tplc="6202684E" w:tentative="1">
      <w:start w:val="1"/>
      <w:numFmt w:val="bullet"/>
      <w:lvlText w:val="•"/>
      <w:lvlJc w:val="left"/>
      <w:pPr>
        <w:tabs>
          <w:tab w:val="num" w:pos="5040"/>
        </w:tabs>
        <w:ind w:left="5040" w:hanging="360"/>
      </w:pPr>
      <w:rPr>
        <w:rFonts w:ascii="Arial" w:hAnsi="Arial" w:hint="default"/>
      </w:rPr>
    </w:lvl>
    <w:lvl w:ilvl="7" w:tplc="D1EC0514" w:tentative="1">
      <w:start w:val="1"/>
      <w:numFmt w:val="bullet"/>
      <w:lvlText w:val="•"/>
      <w:lvlJc w:val="left"/>
      <w:pPr>
        <w:tabs>
          <w:tab w:val="num" w:pos="5760"/>
        </w:tabs>
        <w:ind w:left="5760" w:hanging="360"/>
      </w:pPr>
      <w:rPr>
        <w:rFonts w:ascii="Arial" w:hAnsi="Arial" w:hint="default"/>
      </w:rPr>
    </w:lvl>
    <w:lvl w:ilvl="8" w:tplc="2FF886B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E24275D"/>
    <w:multiLevelType w:val="hybridMultilevel"/>
    <w:tmpl w:val="9EC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6E08EC"/>
    <w:multiLevelType w:val="hybridMultilevel"/>
    <w:tmpl w:val="D0EC7DE8"/>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CD43D8"/>
    <w:multiLevelType w:val="hybridMultilevel"/>
    <w:tmpl w:val="FD7E642E"/>
    <w:lvl w:ilvl="0" w:tplc="814E067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6775CA"/>
    <w:multiLevelType w:val="hybridMultilevel"/>
    <w:tmpl w:val="510C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803285">
    <w:abstractNumId w:val="9"/>
  </w:num>
  <w:num w:numId="2" w16cid:durableId="191767967">
    <w:abstractNumId w:val="46"/>
  </w:num>
  <w:num w:numId="3" w16cid:durableId="963464138">
    <w:abstractNumId w:val="30"/>
  </w:num>
  <w:num w:numId="4" w16cid:durableId="729235476">
    <w:abstractNumId w:val="19"/>
  </w:num>
  <w:num w:numId="5" w16cid:durableId="1196117596">
    <w:abstractNumId w:val="35"/>
  </w:num>
  <w:num w:numId="6" w16cid:durableId="271668210">
    <w:abstractNumId w:val="6"/>
  </w:num>
  <w:num w:numId="7" w16cid:durableId="972447891">
    <w:abstractNumId w:val="32"/>
  </w:num>
  <w:num w:numId="8" w16cid:durableId="1911962792">
    <w:abstractNumId w:val="24"/>
  </w:num>
  <w:num w:numId="9" w16cid:durableId="777332331">
    <w:abstractNumId w:val="25"/>
  </w:num>
  <w:num w:numId="10" w16cid:durableId="81686674">
    <w:abstractNumId w:val="44"/>
  </w:num>
  <w:num w:numId="11" w16cid:durableId="520558120">
    <w:abstractNumId w:val="28"/>
  </w:num>
  <w:num w:numId="12" w16cid:durableId="2060090085">
    <w:abstractNumId w:val="45"/>
  </w:num>
  <w:num w:numId="13" w16cid:durableId="1555388619">
    <w:abstractNumId w:val="15"/>
  </w:num>
  <w:num w:numId="14" w16cid:durableId="386536994">
    <w:abstractNumId w:val="42"/>
  </w:num>
  <w:num w:numId="15" w16cid:durableId="686441809">
    <w:abstractNumId w:val="47"/>
  </w:num>
  <w:num w:numId="16" w16cid:durableId="1397627132">
    <w:abstractNumId w:val="20"/>
  </w:num>
  <w:num w:numId="17" w16cid:durableId="1389843909">
    <w:abstractNumId w:val="12"/>
  </w:num>
  <w:num w:numId="18" w16cid:durableId="517813708">
    <w:abstractNumId w:val="5"/>
  </w:num>
  <w:num w:numId="19" w16cid:durableId="102657453">
    <w:abstractNumId w:val="36"/>
  </w:num>
  <w:num w:numId="20" w16cid:durableId="497769287">
    <w:abstractNumId w:val="0"/>
  </w:num>
  <w:num w:numId="21" w16cid:durableId="375083826">
    <w:abstractNumId w:val="41"/>
  </w:num>
  <w:num w:numId="22" w16cid:durableId="786699540">
    <w:abstractNumId w:val="38"/>
  </w:num>
  <w:num w:numId="23" w16cid:durableId="767775220">
    <w:abstractNumId w:val="31"/>
  </w:num>
  <w:num w:numId="24" w16cid:durableId="64845735">
    <w:abstractNumId w:val="2"/>
  </w:num>
  <w:num w:numId="25" w16cid:durableId="854224119">
    <w:abstractNumId w:val="7"/>
  </w:num>
  <w:num w:numId="26" w16cid:durableId="1572616681">
    <w:abstractNumId w:val="4"/>
  </w:num>
  <w:num w:numId="27" w16cid:durableId="1573585450">
    <w:abstractNumId w:val="3"/>
  </w:num>
  <w:num w:numId="28" w16cid:durableId="1854684549">
    <w:abstractNumId w:val="29"/>
  </w:num>
  <w:num w:numId="29" w16cid:durableId="657077163">
    <w:abstractNumId w:val="10"/>
  </w:num>
  <w:num w:numId="30" w16cid:durableId="128324646">
    <w:abstractNumId w:val="21"/>
  </w:num>
  <w:num w:numId="31" w16cid:durableId="206573169">
    <w:abstractNumId w:val="22"/>
  </w:num>
  <w:num w:numId="32" w16cid:durableId="398215928">
    <w:abstractNumId w:val="34"/>
  </w:num>
  <w:num w:numId="33" w16cid:durableId="2096390101">
    <w:abstractNumId w:val="23"/>
  </w:num>
  <w:num w:numId="34" w16cid:durableId="203492027">
    <w:abstractNumId w:val="26"/>
  </w:num>
  <w:num w:numId="35" w16cid:durableId="578517485">
    <w:abstractNumId w:val="27"/>
  </w:num>
  <w:num w:numId="36" w16cid:durableId="136804133">
    <w:abstractNumId w:val="14"/>
  </w:num>
  <w:num w:numId="37" w16cid:durableId="767459312">
    <w:abstractNumId w:val="37"/>
  </w:num>
  <w:num w:numId="38" w16cid:durableId="1970629675">
    <w:abstractNumId w:val="1"/>
  </w:num>
  <w:num w:numId="39" w16cid:durableId="2024546777">
    <w:abstractNumId w:val="16"/>
  </w:num>
  <w:num w:numId="40" w16cid:durableId="2093504332">
    <w:abstractNumId w:val="33"/>
  </w:num>
  <w:num w:numId="41" w16cid:durableId="1893496018">
    <w:abstractNumId w:val="39"/>
  </w:num>
  <w:num w:numId="42" w16cid:durableId="1728651089">
    <w:abstractNumId w:val="8"/>
  </w:num>
  <w:num w:numId="43" w16cid:durableId="1213495463">
    <w:abstractNumId w:val="43"/>
  </w:num>
  <w:num w:numId="44" w16cid:durableId="417292652">
    <w:abstractNumId w:val="11"/>
  </w:num>
  <w:num w:numId="45" w16cid:durableId="1541282484">
    <w:abstractNumId w:val="13"/>
  </w:num>
  <w:num w:numId="46" w16cid:durableId="1461806444">
    <w:abstractNumId w:val="18"/>
  </w:num>
  <w:num w:numId="47" w16cid:durableId="999650262">
    <w:abstractNumId w:val="17"/>
  </w:num>
  <w:num w:numId="48" w16cid:durableId="805272226">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10F"/>
    <w:rsid w:val="000008E7"/>
    <w:rsid w:val="00001794"/>
    <w:rsid w:val="00001A8F"/>
    <w:rsid w:val="00001B8F"/>
    <w:rsid w:val="00001E3C"/>
    <w:rsid w:val="00001FBA"/>
    <w:rsid w:val="00002422"/>
    <w:rsid w:val="0000450F"/>
    <w:rsid w:val="00004C71"/>
    <w:rsid w:val="00005065"/>
    <w:rsid w:val="00005274"/>
    <w:rsid w:val="000053E7"/>
    <w:rsid w:val="00005993"/>
    <w:rsid w:val="00005D9F"/>
    <w:rsid w:val="00005E35"/>
    <w:rsid w:val="0000630A"/>
    <w:rsid w:val="000067D0"/>
    <w:rsid w:val="000067F6"/>
    <w:rsid w:val="000108B3"/>
    <w:rsid w:val="00010AEC"/>
    <w:rsid w:val="00013235"/>
    <w:rsid w:val="00014E9D"/>
    <w:rsid w:val="000155BA"/>
    <w:rsid w:val="00016045"/>
    <w:rsid w:val="000168DA"/>
    <w:rsid w:val="00017138"/>
    <w:rsid w:val="00020328"/>
    <w:rsid w:val="000216FE"/>
    <w:rsid w:val="000219B4"/>
    <w:rsid w:val="00022C5C"/>
    <w:rsid w:val="000241AC"/>
    <w:rsid w:val="000244AC"/>
    <w:rsid w:val="00024749"/>
    <w:rsid w:val="00025AC6"/>
    <w:rsid w:val="00025B13"/>
    <w:rsid w:val="000265BF"/>
    <w:rsid w:val="00026F49"/>
    <w:rsid w:val="00031476"/>
    <w:rsid w:val="00031F37"/>
    <w:rsid w:val="000329B6"/>
    <w:rsid w:val="00032FC4"/>
    <w:rsid w:val="0003331A"/>
    <w:rsid w:val="000338B4"/>
    <w:rsid w:val="0003423A"/>
    <w:rsid w:val="00035BA0"/>
    <w:rsid w:val="00035F64"/>
    <w:rsid w:val="00036031"/>
    <w:rsid w:val="00036B4A"/>
    <w:rsid w:val="00037210"/>
    <w:rsid w:val="00037E21"/>
    <w:rsid w:val="00040D1B"/>
    <w:rsid w:val="000413E4"/>
    <w:rsid w:val="00041563"/>
    <w:rsid w:val="00041628"/>
    <w:rsid w:val="00042FD4"/>
    <w:rsid w:val="0004402B"/>
    <w:rsid w:val="0004442E"/>
    <w:rsid w:val="0004673E"/>
    <w:rsid w:val="0005006F"/>
    <w:rsid w:val="00051024"/>
    <w:rsid w:val="000513FA"/>
    <w:rsid w:val="00051A00"/>
    <w:rsid w:val="00055C2C"/>
    <w:rsid w:val="0005656D"/>
    <w:rsid w:val="0005664D"/>
    <w:rsid w:val="00056B8C"/>
    <w:rsid w:val="00056C49"/>
    <w:rsid w:val="00057284"/>
    <w:rsid w:val="00057607"/>
    <w:rsid w:val="000601D4"/>
    <w:rsid w:val="00060D98"/>
    <w:rsid w:val="00061C41"/>
    <w:rsid w:val="000621F0"/>
    <w:rsid w:val="00062385"/>
    <w:rsid w:val="000635E0"/>
    <w:rsid w:val="0006381C"/>
    <w:rsid w:val="000653BE"/>
    <w:rsid w:val="0006598B"/>
    <w:rsid w:val="0006632C"/>
    <w:rsid w:val="00066350"/>
    <w:rsid w:val="00066BA2"/>
    <w:rsid w:val="000672AA"/>
    <w:rsid w:val="00070AB4"/>
    <w:rsid w:val="00070C48"/>
    <w:rsid w:val="00071316"/>
    <w:rsid w:val="00071821"/>
    <w:rsid w:val="0007386C"/>
    <w:rsid w:val="00073CD3"/>
    <w:rsid w:val="0007526F"/>
    <w:rsid w:val="00075402"/>
    <w:rsid w:val="00075B12"/>
    <w:rsid w:val="0007680D"/>
    <w:rsid w:val="0007695F"/>
    <w:rsid w:val="00076EB9"/>
    <w:rsid w:val="00077421"/>
    <w:rsid w:val="00077581"/>
    <w:rsid w:val="00077682"/>
    <w:rsid w:val="000778D7"/>
    <w:rsid w:val="00077B35"/>
    <w:rsid w:val="00080431"/>
    <w:rsid w:val="00080B1A"/>
    <w:rsid w:val="0008197F"/>
    <w:rsid w:val="00083433"/>
    <w:rsid w:val="000834A4"/>
    <w:rsid w:val="00083E25"/>
    <w:rsid w:val="000843A6"/>
    <w:rsid w:val="00084773"/>
    <w:rsid w:val="000850DC"/>
    <w:rsid w:val="00085DD3"/>
    <w:rsid w:val="000864AD"/>
    <w:rsid w:val="00086571"/>
    <w:rsid w:val="00087183"/>
    <w:rsid w:val="000878E9"/>
    <w:rsid w:val="0009158B"/>
    <w:rsid w:val="00092153"/>
    <w:rsid w:val="00092376"/>
    <w:rsid w:val="00092459"/>
    <w:rsid w:val="000928D5"/>
    <w:rsid w:val="00093D26"/>
    <w:rsid w:val="00094B92"/>
    <w:rsid w:val="00095708"/>
    <w:rsid w:val="00096F4B"/>
    <w:rsid w:val="00097DF4"/>
    <w:rsid w:val="000A4220"/>
    <w:rsid w:val="000A4EDD"/>
    <w:rsid w:val="000A6362"/>
    <w:rsid w:val="000A717C"/>
    <w:rsid w:val="000B087C"/>
    <w:rsid w:val="000B0C95"/>
    <w:rsid w:val="000B1418"/>
    <w:rsid w:val="000B15CE"/>
    <w:rsid w:val="000B1EA4"/>
    <w:rsid w:val="000B2013"/>
    <w:rsid w:val="000B28CF"/>
    <w:rsid w:val="000C1A95"/>
    <w:rsid w:val="000C2BD7"/>
    <w:rsid w:val="000C3A4C"/>
    <w:rsid w:val="000C3CB6"/>
    <w:rsid w:val="000C4504"/>
    <w:rsid w:val="000D0CA5"/>
    <w:rsid w:val="000D0E09"/>
    <w:rsid w:val="000D0FB2"/>
    <w:rsid w:val="000D1364"/>
    <w:rsid w:val="000D2343"/>
    <w:rsid w:val="000D2F48"/>
    <w:rsid w:val="000D6547"/>
    <w:rsid w:val="000D703B"/>
    <w:rsid w:val="000D7406"/>
    <w:rsid w:val="000E0239"/>
    <w:rsid w:val="000E0289"/>
    <w:rsid w:val="000E0CCF"/>
    <w:rsid w:val="000E0CF9"/>
    <w:rsid w:val="000E197C"/>
    <w:rsid w:val="000E23CF"/>
    <w:rsid w:val="000E3382"/>
    <w:rsid w:val="000E4731"/>
    <w:rsid w:val="000E52D5"/>
    <w:rsid w:val="000E7ADD"/>
    <w:rsid w:val="000F1053"/>
    <w:rsid w:val="000F17C1"/>
    <w:rsid w:val="000F53A4"/>
    <w:rsid w:val="000F637B"/>
    <w:rsid w:val="000F6578"/>
    <w:rsid w:val="000F6DD3"/>
    <w:rsid w:val="000F721F"/>
    <w:rsid w:val="000F78AA"/>
    <w:rsid w:val="000F7FA3"/>
    <w:rsid w:val="001001F0"/>
    <w:rsid w:val="001007BC"/>
    <w:rsid w:val="00100DA6"/>
    <w:rsid w:val="00102B17"/>
    <w:rsid w:val="0010446E"/>
    <w:rsid w:val="00104D20"/>
    <w:rsid w:val="00104E56"/>
    <w:rsid w:val="001102AD"/>
    <w:rsid w:val="00110320"/>
    <w:rsid w:val="00110BE8"/>
    <w:rsid w:val="00111096"/>
    <w:rsid w:val="001122D9"/>
    <w:rsid w:val="00112D35"/>
    <w:rsid w:val="00114708"/>
    <w:rsid w:val="00115750"/>
    <w:rsid w:val="00115772"/>
    <w:rsid w:val="00115780"/>
    <w:rsid w:val="00115B17"/>
    <w:rsid w:val="0011718F"/>
    <w:rsid w:val="001173D0"/>
    <w:rsid w:val="00117A07"/>
    <w:rsid w:val="00120CB2"/>
    <w:rsid w:val="00120E5B"/>
    <w:rsid w:val="00120E77"/>
    <w:rsid w:val="001211C9"/>
    <w:rsid w:val="00122C33"/>
    <w:rsid w:val="00122E2F"/>
    <w:rsid w:val="00122F6D"/>
    <w:rsid w:val="001253B9"/>
    <w:rsid w:val="001254E2"/>
    <w:rsid w:val="00126E1C"/>
    <w:rsid w:val="00126F14"/>
    <w:rsid w:val="00127078"/>
    <w:rsid w:val="00127B3F"/>
    <w:rsid w:val="00130003"/>
    <w:rsid w:val="0013050C"/>
    <w:rsid w:val="001307C0"/>
    <w:rsid w:val="001309C5"/>
    <w:rsid w:val="00130D03"/>
    <w:rsid w:val="00131C8A"/>
    <w:rsid w:val="0013256F"/>
    <w:rsid w:val="00132C12"/>
    <w:rsid w:val="00132C13"/>
    <w:rsid w:val="00132D37"/>
    <w:rsid w:val="0013540D"/>
    <w:rsid w:val="00135A5C"/>
    <w:rsid w:val="00137A41"/>
    <w:rsid w:val="00137DA6"/>
    <w:rsid w:val="00140483"/>
    <w:rsid w:val="001409DD"/>
    <w:rsid w:val="001411D8"/>
    <w:rsid w:val="001421CF"/>
    <w:rsid w:val="0014295F"/>
    <w:rsid w:val="0014298E"/>
    <w:rsid w:val="00142F27"/>
    <w:rsid w:val="001437FF"/>
    <w:rsid w:val="001454C2"/>
    <w:rsid w:val="00146070"/>
    <w:rsid w:val="00146107"/>
    <w:rsid w:val="001467FD"/>
    <w:rsid w:val="00146F9F"/>
    <w:rsid w:val="001477D1"/>
    <w:rsid w:val="0015031D"/>
    <w:rsid w:val="00152197"/>
    <w:rsid w:val="00152636"/>
    <w:rsid w:val="001528E3"/>
    <w:rsid w:val="00152D29"/>
    <w:rsid w:val="00156BB6"/>
    <w:rsid w:val="00157198"/>
    <w:rsid w:val="00160860"/>
    <w:rsid w:val="00160C16"/>
    <w:rsid w:val="001617E6"/>
    <w:rsid w:val="001632BD"/>
    <w:rsid w:val="00163EFB"/>
    <w:rsid w:val="00164463"/>
    <w:rsid w:val="00165A8E"/>
    <w:rsid w:val="00167DAB"/>
    <w:rsid w:val="00170345"/>
    <w:rsid w:val="00172938"/>
    <w:rsid w:val="00172EAB"/>
    <w:rsid w:val="0017350A"/>
    <w:rsid w:val="00173597"/>
    <w:rsid w:val="00173710"/>
    <w:rsid w:val="0017393C"/>
    <w:rsid w:val="00173D12"/>
    <w:rsid w:val="00174805"/>
    <w:rsid w:val="00174C65"/>
    <w:rsid w:val="0017647C"/>
    <w:rsid w:val="0017662E"/>
    <w:rsid w:val="00177413"/>
    <w:rsid w:val="0018055A"/>
    <w:rsid w:val="00180F9A"/>
    <w:rsid w:val="00182A89"/>
    <w:rsid w:val="001838B4"/>
    <w:rsid w:val="001845F1"/>
    <w:rsid w:val="00185532"/>
    <w:rsid w:val="00191295"/>
    <w:rsid w:val="00192B98"/>
    <w:rsid w:val="00192E00"/>
    <w:rsid w:val="00192F30"/>
    <w:rsid w:val="0019307A"/>
    <w:rsid w:val="001937BA"/>
    <w:rsid w:val="00194928"/>
    <w:rsid w:val="0019519B"/>
    <w:rsid w:val="00195866"/>
    <w:rsid w:val="001958C9"/>
    <w:rsid w:val="00195A7F"/>
    <w:rsid w:val="00195E2F"/>
    <w:rsid w:val="00195F68"/>
    <w:rsid w:val="001963AB"/>
    <w:rsid w:val="00196601"/>
    <w:rsid w:val="001966A1"/>
    <w:rsid w:val="0019716B"/>
    <w:rsid w:val="00197F2B"/>
    <w:rsid w:val="001A0059"/>
    <w:rsid w:val="001A0109"/>
    <w:rsid w:val="001A011F"/>
    <w:rsid w:val="001A0E49"/>
    <w:rsid w:val="001A0F69"/>
    <w:rsid w:val="001A0FA7"/>
    <w:rsid w:val="001A1115"/>
    <w:rsid w:val="001A20AE"/>
    <w:rsid w:val="001A3154"/>
    <w:rsid w:val="001A496F"/>
    <w:rsid w:val="001A598A"/>
    <w:rsid w:val="001A5C37"/>
    <w:rsid w:val="001A5C70"/>
    <w:rsid w:val="001A5DD0"/>
    <w:rsid w:val="001A71BB"/>
    <w:rsid w:val="001A7E40"/>
    <w:rsid w:val="001A7F5B"/>
    <w:rsid w:val="001B0C3C"/>
    <w:rsid w:val="001B12CF"/>
    <w:rsid w:val="001B1313"/>
    <w:rsid w:val="001B15B1"/>
    <w:rsid w:val="001B1942"/>
    <w:rsid w:val="001B2C14"/>
    <w:rsid w:val="001B2FDD"/>
    <w:rsid w:val="001B3F1B"/>
    <w:rsid w:val="001B5A79"/>
    <w:rsid w:val="001B6697"/>
    <w:rsid w:val="001B7879"/>
    <w:rsid w:val="001B7D11"/>
    <w:rsid w:val="001C0F20"/>
    <w:rsid w:val="001C166B"/>
    <w:rsid w:val="001C1F58"/>
    <w:rsid w:val="001C2B2A"/>
    <w:rsid w:val="001C3552"/>
    <w:rsid w:val="001C4079"/>
    <w:rsid w:val="001C479C"/>
    <w:rsid w:val="001C4921"/>
    <w:rsid w:val="001C6A74"/>
    <w:rsid w:val="001C710A"/>
    <w:rsid w:val="001C738F"/>
    <w:rsid w:val="001D0799"/>
    <w:rsid w:val="001D0EBC"/>
    <w:rsid w:val="001D1E6C"/>
    <w:rsid w:val="001D264F"/>
    <w:rsid w:val="001D3182"/>
    <w:rsid w:val="001D3DC0"/>
    <w:rsid w:val="001D41B8"/>
    <w:rsid w:val="001D4328"/>
    <w:rsid w:val="001D4682"/>
    <w:rsid w:val="001D4798"/>
    <w:rsid w:val="001D5740"/>
    <w:rsid w:val="001D7442"/>
    <w:rsid w:val="001D7611"/>
    <w:rsid w:val="001D7D17"/>
    <w:rsid w:val="001D7E1F"/>
    <w:rsid w:val="001E0CFE"/>
    <w:rsid w:val="001E0D65"/>
    <w:rsid w:val="001E13B1"/>
    <w:rsid w:val="001E251F"/>
    <w:rsid w:val="001E287F"/>
    <w:rsid w:val="001E307F"/>
    <w:rsid w:val="001E30FB"/>
    <w:rsid w:val="001E33E1"/>
    <w:rsid w:val="001E38EC"/>
    <w:rsid w:val="001E4312"/>
    <w:rsid w:val="001E4940"/>
    <w:rsid w:val="001E69EE"/>
    <w:rsid w:val="001E75A8"/>
    <w:rsid w:val="001E7F49"/>
    <w:rsid w:val="001F0005"/>
    <w:rsid w:val="001F0646"/>
    <w:rsid w:val="001F066B"/>
    <w:rsid w:val="001F1A0C"/>
    <w:rsid w:val="001F2827"/>
    <w:rsid w:val="001F46E2"/>
    <w:rsid w:val="001F4D3C"/>
    <w:rsid w:val="001F5008"/>
    <w:rsid w:val="001F530F"/>
    <w:rsid w:val="001F57AC"/>
    <w:rsid w:val="001F6B89"/>
    <w:rsid w:val="001F7C27"/>
    <w:rsid w:val="00200287"/>
    <w:rsid w:val="00200613"/>
    <w:rsid w:val="002011E4"/>
    <w:rsid w:val="00202A55"/>
    <w:rsid w:val="0020321D"/>
    <w:rsid w:val="002048D7"/>
    <w:rsid w:val="00204ED0"/>
    <w:rsid w:val="0020502E"/>
    <w:rsid w:val="00205632"/>
    <w:rsid w:val="00205941"/>
    <w:rsid w:val="00205A04"/>
    <w:rsid w:val="00206B6B"/>
    <w:rsid w:val="00206E5F"/>
    <w:rsid w:val="00211A6F"/>
    <w:rsid w:val="00212F62"/>
    <w:rsid w:val="00213F15"/>
    <w:rsid w:val="002148A5"/>
    <w:rsid w:val="00214F46"/>
    <w:rsid w:val="00215A8B"/>
    <w:rsid w:val="00215ADE"/>
    <w:rsid w:val="00215B25"/>
    <w:rsid w:val="00216A03"/>
    <w:rsid w:val="00216BD1"/>
    <w:rsid w:val="00220F05"/>
    <w:rsid w:val="0022113E"/>
    <w:rsid w:val="00221610"/>
    <w:rsid w:val="00222B5D"/>
    <w:rsid w:val="00223A7B"/>
    <w:rsid w:val="00225908"/>
    <w:rsid w:val="00226E5F"/>
    <w:rsid w:val="002278CC"/>
    <w:rsid w:val="00230430"/>
    <w:rsid w:val="0023051C"/>
    <w:rsid w:val="002316B6"/>
    <w:rsid w:val="002321FC"/>
    <w:rsid w:val="002336F8"/>
    <w:rsid w:val="002358D4"/>
    <w:rsid w:val="00235BC5"/>
    <w:rsid w:val="00235BF0"/>
    <w:rsid w:val="00235CC5"/>
    <w:rsid w:val="00237ACF"/>
    <w:rsid w:val="00237C5C"/>
    <w:rsid w:val="00237D1F"/>
    <w:rsid w:val="00241D91"/>
    <w:rsid w:val="0024463F"/>
    <w:rsid w:val="00244860"/>
    <w:rsid w:val="002449B0"/>
    <w:rsid w:val="0024566F"/>
    <w:rsid w:val="00245C01"/>
    <w:rsid w:val="00247318"/>
    <w:rsid w:val="002473CA"/>
    <w:rsid w:val="0024748B"/>
    <w:rsid w:val="002505BC"/>
    <w:rsid w:val="00252C19"/>
    <w:rsid w:val="00253DE1"/>
    <w:rsid w:val="002541EB"/>
    <w:rsid w:val="0025796B"/>
    <w:rsid w:val="00260478"/>
    <w:rsid w:val="002605AD"/>
    <w:rsid w:val="00261015"/>
    <w:rsid w:val="00261182"/>
    <w:rsid w:val="002612B4"/>
    <w:rsid w:val="00261D2B"/>
    <w:rsid w:val="002622CA"/>
    <w:rsid w:val="00262C9D"/>
    <w:rsid w:val="0026362A"/>
    <w:rsid w:val="002652BA"/>
    <w:rsid w:val="00266382"/>
    <w:rsid w:val="002667A4"/>
    <w:rsid w:val="0026747F"/>
    <w:rsid w:val="00270604"/>
    <w:rsid w:val="002726CD"/>
    <w:rsid w:val="002731BF"/>
    <w:rsid w:val="00274197"/>
    <w:rsid w:val="002741BB"/>
    <w:rsid w:val="00274B66"/>
    <w:rsid w:val="00274E76"/>
    <w:rsid w:val="002752EB"/>
    <w:rsid w:val="002776C6"/>
    <w:rsid w:val="002802D2"/>
    <w:rsid w:val="00280750"/>
    <w:rsid w:val="00281938"/>
    <w:rsid w:val="00281BA9"/>
    <w:rsid w:val="00281D01"/>
    <w:rsid w:val="00281EC2"/>
    <w:rsid w:val="00282FE5"/>
    <w:rsid w:val="00283710"/>
    <w:rsid w:val="0028422A"/>
    <w:rsid w:val="0028496B"/>
    <w:rsid w:val="00284F97"/>
    <w:rsid w:val="00285178"/>
    <w:rsid w:val="0028554B"/>
    <w:rsid w:val="0028580B"/>
    <w:rsid w:val="00286435"/>
    <w:rsid w:val="00286B4F"/>
    <w:rsid w:val="00287173"/>
    <w:rsid w:val="002871BF"/>
    <w:rsid w:val="0029050C"/>
    <w:rsid w:val="00291ADD"/>
    <w:rsid w:val="00293ABD"/>
    <w:rsid w:val="00294704"/>
    <w:rsid w:val="00295820"/>
    <w:rsid w:val="00297D66"/>
    <w:rsid w:val="002A0139"/>
    <w:rsid w:val="002A075A"/>
    <w:rsid w:val="002A146A"/>
    <w:rsid w:val="002A1C79"/>
    <w:rsid w:val="002A21F9"/>
    <w:rsid w:val="002A339F"/>
    <w:rsid w:val="002A5144"/>
    <w:rsid w:val="002A56DE"/>
    <w:rsid w:val="002A6B01"/>
    <w:rsid w:val="002A6BB6"/>
    <w:rsid w:val="002A73E0"/>
    <w:rsid w:val="002A783C"/>
    <w:rsid w:val="002B1102"/>
    <w:rsid w:val="002B2942"/>
    <w:rsid w:val="002B3EC7"/>
    <w:rsid w:val="002B4806"/>
    <w:rsid w:val="002B5116"/>
    <w:rsid w:val="002B5215"/>
    <w:rsid w:val="002B53BD"/>
    <w:rsid w:val="002B5DF3"/>
    <w:rsid w:val="002B606F"/>
    <w:rsid w:val="002B67EE"/>
    <w:rsid w:val="002B6936"/>
    <w:rsid w:val="002B7594"/>
    <w:rsid w:val="002B75D3"/>
    <w:rsid w:val="002B7F2A"/>
    <w:rsid w:val="002C0AF5"/>
    <w:rsid w:val="002C1353"/>
    <w:rsid w:val="002C35F8"/>
    <w:rsid w:val="002C4632"/>
    <w:rsid w:val="002C5223"/>
    <w:rsid w:val="002C5BFF"/>
    <w:rsid w:val="002C5C44"/>
    <w:rsid w:val="002C751B"/>
    <w:rsid w:val="002D014F"/>
    <w:rsid w:val="002D073F"/>
    <w:rsid w:val="002D4FE2"/>
    <w:rsid w:val="002D70DF"/>
    <w:rsid w:val="002D7D77"/>
    <w:rsid w:val="002E15CD"/>
    <w:rsid w:val="002E186B"/>
    <w:rsid w:val="002E1B7A"/>
    <w:rsid w:val="002E2144"/>
    <w:rsid w:val="002E4AFD"/>
    <w:rsid w:val="002E6FE3"/>
    <w:rsid w:val="002F0AA7"/>
    <w:rsid w:val="002F1169"/>
    <w:rsid w:val="002F14FD"/>
    <w:rsid w:val="002F1B56"/>
    <w:rsid w:val="002F1C4C"/>
    <w:rsid w:val="002F1C51"/>
    <w:rsid w:val="002F1E39"/>
    <w:rsid w:val="002F2DE9"/>
    <w:rsid w:val="002F40EB"/>
    <w:rsid w:val="002F4200"/>
    <w:rsid w:val="002F4E86"/>
    <w:rsid w:val="002F5253"/>
    <w:rsid w:val="002F5BF0"/>
    <w:rsid w:val="002F6061"/>
    <w:rsid w:val="002F614C"/>
    <w:rsid w:val="002F64F2"/>
    <w:rsid w:val="002F71ED"/>
    <w:rsid w:val="002F78E2"/>
    <w:rsid w:val="00302F6A"/>
    <w:rsid w:val="003030A9"/>
    <w:rsid w:val="00303C46"/>
    <w:rsid w:val="00306EB8"/>
    <w:rsid w:val="00307107"/>
    <w:rsid w:val="0030710E"/>
    <w:rsid w:val="00307809"/>
    <w:rsid w:val="003103DD"/>
    <w:rsid w:val="003109AC"/>
    <w:rsid w:val="00312235"/>
    <w:rsid w:val="00312707"/>
    <w:rsid w:val="00312B03"/>
    <w:rsid w:val="00314CF2"/>
    <w:rsid w:val="00314DF5"/>
    <w:rsid w:val="00315A9D"/>
    <w:rsid w:val="0031648B"/>
    <w:rsid w:val="00316DD7"/>
    <w:rsid w:val="00320157"/>
    <w:rsid w:val="00320A93"/>
    <w:rsid w:val="00322565"/>
    <w:rsid w:val="00322CF4"/>
    <w:rsid w:val="00323500"/>
    <w:rsid w:val="00323641"/>
    <w:rsid w:val="00324070"/>
    <w:rsid w:val="0032424F"/>
    <w:rsid w:val="0032508E"/>
    <w:rsid w:val="003253FA"/>
    <w:rsid w:val="00326F5F"/>
    <w:rsid w:val="00330EB1"/>
    <w:rsid w:val="0033158F"/>
    <w:rsid w:val="00332E91"/>
    <w:rsid w:val="003342D8"/>
    <w:rsid w:val="0033449E"/>
    <w:rsid w:val="00334926"/>
    <w:rsid w:val="00334ED0"/>
    <w:rsid w:val="00335FAF"/>
    <w:rsid w:val="00335FCF"/>
    <w:rsid w:val="0034217E"/>
    <w:rsid w:val="00342550"/>
    <w:rsid w:val="00344733"/>
    <w:rsid w:val="00347231"/>
    <w:rsid w:val="00350F02"/>
    <w:rsid w:val="003521EC"/>
    <w:rsid w:val="00353B0A"/>
    <w:rsid w:val="00355B9A"/>
    <w:rsid w:val="0036113C"/>
    <w:rsid w:val="003611D3"/>
    <w:rsid w:val="00363D92"/>
    <w:rsid w:val="00366A9C"/>
    <w:rsid w:val="00366CA2"/>
    <w:rsid w:val="0036768A"/>
    <w:rsid w:val="00367E9D"/>
    <w:rsid w:val="0037010A"/>
    <w:rsid w:val="0037019A"/>
    <w:rsid w:val="003716C7"/>
    <w:rsid w:val="00371B7F"/>
    <w:rsid w:val="00371EA3"/>
    <w:rsid w:val="00373B0B"/>
    <w:rsid w:val="003743B9"/>
    <w:rsid w:val="00374A56"/>
    <w:rsid w:val="00374E9F"/>
    <w:rsid w:val="00374FF9"/>
    <w:rsid w:val="00375293"/>
    <w:rsid w:val="003766CA"/>
    <w:rsid w:val="003768E1"/>
    <w:rsid w:val="00377809"/>
    <w:rsid w:val="003806D0"/>
    <w:rsid w:val="0038135C"/>
    <w:rsid w:val="003817FC"/>
    <w:rsid w:val="003819FD"/>
    <w:rsid w:val="0038233A"/>
    <w:rsid w:val="00382B5F"/>
    <w:rsid w:val="00382EAA"/>
    <w:rsid w:val="00384352"/>
    <w:rsid w:val="00384CD4"/>
    <w:rsid w:val="003851A3"/>
    <w:rsid w:val="003856E2"/>
    <w:rsid w:val="00386151"/>
    <w:rsid w:val="003906BA"/>
    <w:rsid w:val="003910FF"/>
    <w:rsid w:val="00391F7C"/>
    <w:rsid w:val="00392BC6"/>
    <w:rsid w:val="00392D86"/>
    <w:rsid w:val="00393194"/>
    <w:rsid w:val="0039432C"/>
    <w:rsid w:val="00395872"/>
    <w:rsid w:val="00395884"/>
    <w:rsid w:val="00395E78"/>
    <w:rsid w:val="00395F5B"/>
    <w:rsid w:val="00396555"/>
    <w:rsid w:val="00397012"/>
    <w:rsid w:val="003974F8"/>
    <w:rsid w:val="003975FF"/>
    <w:rsid w:val="003A1449"/>
    <w:rsid w:val="003A1C8B"/>
    <w:rsid w:val="003A1D11"/>
    <w:rsid w:val="003A2D47"/>
    <w:rsid w:val="003A3AE6"/>
    <w:rsid w:val="003A4104"/>
    <w:rsid w:val="003A4189"/>
    <w:rsid w:val="003A4B60"/>
    <w:rsid w:val="003A5F8E"/>
    <w:rsid w:val="003A6328"/>
    <w:rsid w:val="003A6578"/>
    <w:rsid w:val="003A6B35"/>
    <w:rsid w:val="003A75F7"/>
    <w:rsid w:val="003A7BF3"/>
    <w:rsid w:val="003B0A54"/>
    <w:rsid w:val="003B0CE6"/>
    <w:rsid w:val="003B1168"/>
    <w:rsid w:val="003B251F"/>
    <w:rsid w:val="003B2D2C"/>
    <w:rsid w:val="003B3E95"/>
    <w:rsid w:val="003B3FA2"/>
    <w:rsid w:val="003B52B0"/>
    <w:rsid w:val="003B658B"/>
    <w:rsid w:val="003B6709"/>
    <w:rsid w:val="003B6719"/>
    <w:rsid w:val="003C2F83"/>
    <w:rsid w:val="003C426D"/>
    <w:rsid w:val="003C4614"/>
    <w:rsid w:val="003C548A"/>
    <w:rsid w:val="003C5E5C"/>
    <w:rsid w:val="003D0B15"/>
    <w:rsid w:val="003D0B56"/>
    <w:rsid w:val="003D11CD"/>
    <w:rsid w:val="003D136B"/>
    <w:rsid w:val="003D13BB"/>
    <w:rsid w:val="003D176F"/>
    <w:rsid w:val="003D3A33"/>
    <w:rsid w:val="003D43D3"/>
    <w:rsid w:val="003D64FE"/>
    <w:rsid w:val="003D6C98"/>
    <w:rsid w:val="003D6E55"/>
    <w:rsid w:val="003E05A5"/>
    <w:rsid w:val="003E1B48"/>
    <w:rsid w:val="003E26F9"/>
    <w:rsid w:val="003E2B7F"/>
    <w:rsid w:val="003E2DF8"/>
    <w:rsid w:val="003E4BE7"/>
    <w:rsid w:val="003E59DC"/>
    <w:rsid w:val="003E5E0C"/>
    <w:rsid w:val="003E71BE"/>
    <w:rsid w:val="003E754B"/>
    <w:rsid w:val="003F063E"/>
    <w:rsid w:val="003F0CC1"/>
    <w:rsid w:val="003F126F"/>
    <w:rsid w:val="003F12F4"/>
    <w:rsid w:val="003F22CB"/>
    <w:rsid w:val="003F2B0C"/>
    <w:rsid w:val="003F3A53"/>
    <w:rsid w:val="003F3CA0"/>
    <w:rsid w:val="003F44C9"/>
    <w:rsid w:val="003F48CD"/>
    <w:rsid w:val="003F4CE9"/>
    <w:rsid w:val="003F511E"/>
    <w:rsid w:val="003F6211"/>
    <w:rsid w:val="003F7C35"/>
    <w:rsid w:val="00400709"/>
    <w:rsid w:val="0040126B"/>
    <w:rsid w:val="00401667"/>
    <w:rsid w:val="00401B9E"/>
    <w:rsid w:val="004038C1"/>
    <w:rsid w:val="004044C3"/>
    <w:rsid w:val="00404E42"/>
    <w:rsid w:val="0040525F"/>
    <w:rsid w:val="00406839"/>
    <w:rsid w:val="00406AF4"/>
    <w:rsid w:val="00406CD9"/>
    <w:rsid w:val="004071F6"/>
    <w:rsid w:val="004076CA"/>
    <w:rsid w:val="00410067"/>
    <w:rsid w:val="004121F5"/>
    <w:rsid w:val="00412EED"/>
    <w:rsid w:val="00413052"/>
    <w:rsid w:val="0041334F"/>
    <w:rsid w:val="00413421"/>
    <w:rsid w:val="00413ECF"/>
    <w:rsid w:val="00414E8C"/>
    <w:rsid w:val="0041693C"/>
    <w:rsid w:val="00416F1E"/>
    <w:rsid w:val="0041748B"/>
    <w:rsid w:val="004200B1"/>
    <w:rsid w:val="00421594"/>
    <w:rsid w:val="0042285C"/>
    <w:rsid w:val="0042324D"/>
    <w:rsid w:val="0042331D"/>
    <w:rsid w:val="004239A2"/>
    <w:rsid w:val="0042406B"/>
    <w:rsid w:val="00424CE4"/>
    <w:rsid w:val="00425080"/>
    <w:rsid w:val="004250E9"/>
    <w:rsid w:val="00425208"/>
    <w:rsid w:val="0042592E"/>
    <w:rsid w:val="0042698C"/>
    <w:rsid w:val="00427128"/>
    <w:rsid w:val="00427653"/>
    <w:rsid w:val="00431B33"/>
    <w:rsid w:val="00431C50"/>
    <w:rsid w:val="0043253E"/>
    <w:rsid w:val="00433E79"/>
    <w:rsid w:val="00434159"/>
    <w:rsid w:val="004347EA"/>
    <w:rsid w:val="00437079"/>
    <w:rsid w:val="0043742F"/>
    <w:rsid w:val="00437A53"/>
    <w:rsid w:val="00437D78"/>
    <w:rsid w:val="00437D84"/>
    <w:rsid w:val="00440ADF"/>
    <w:rsid w:val="004415B3"/>
    <w:rsid w:val="00441A0E"/>
    <w:rsid w:val="004434D6"/>
    <w:rsid w:val="004445E4"/>
    <w:rsid w:val="00444D07"/>
    <w:rsid w:val="00445320"/>
    <w:rsid w:val="00445772"/>
    <w:rsid w:val="00445E9B"/>
    <w:rsid w:val="00447A81"/>
    <w:rsid w:val="00450416"/>
    <w:rsid w:val="00450A1D"/>
    <w:rsid w:val="00451559"/>
    <w:rsid w:val="00451CBE"/>
    <w:rsid w:val="00451FD7"/>
    <w:rsid w:val="00452C45"/>
    <w:rsid w:val="00453BFF"/>
    <w:rsid w:val="00453D6B"/>
    <w:rsid w:val="004553FE"/>
    <w:rsid w:val="00455C70"/>
    <w:rsid w:val="00456A35"/>
    <w:rsid w:val="00457EFD"/>
    <w:rsid w:val="004607C0"/>
    <w:rsid w:val="00461202"/>
    <w:rsid w:val="00462045"/>
    <w:rsid w:val="004629F4"/>
    <w:rsid w:val="00462AA7"/>
    <w:rsid w:val="00462F13"/>
    <w:rsid w:val="00464A06"/>
    <w:rsid w:val="00464A1B"/>
    <w:rsid w:val="004653D3"/>
    <w:rsid w:val="004658D8"/>
    <w:rsid w:val="00465A4D"/>
    <w:rsid w:val="004675DB"/>
    <w:rsid w:val="00467661"/>
    <w:rsid w:val="004702C3"/>
    <w:rsid w:val="00470B1D"/>
    <w:rsid w:val="00471E33"/>
    <w:rsid w:val="0047214B"/>
    <w:rsid w:val="00473332"/>
    <w:rsid w:val="004751BC"/>
    <w:rsid w:val="00475748"/>
    <w:rsid w:val="00476060"/>
    <w:rsid w:val="00476133"/>
    <w:rsid w:val="0048072D"/>
    <w:rsid w:val="00481186"/>
    <w:rsid w:val="00481292"/>
    <w:rsid w:val="00481439"/>
    <w:rsid w:val="0048209F"/>
    <w:rsid w:val="0048346D"/>
    <w:rsid w:val="00483A08"/>
    <w:rsid w:val="00483FD0"/>
    <w:rsid w:val="00484477"/>
    <w:rsid w:val="00485D79"/>
    <w:rsid w:val="00486194"/>
    <w:rsid w:val="00486533"/>
    <w:rsid w:val="00486D41"/>
    <w:rsid w:val="00486E32"/>
    <w:rsid w:val="00486F6A"/>
    <w:rsid w:val="00486FAE"/>
    <w:rsid w:val="00487956"/>
    <w:rsid w:val="004901D9"/>
    <w:rsid w:val="00490950"/>
    <w:rsid w:val="00490D1D"/>
    <w:rsid w:val="00491F8A"/>
    <w:rsid w:val="004952F5"/>
    <w:rsid w:val="00495D5D"/>
    <w:rsid w:val="00496219"/>
    <w:rsid w:val="0049668C"/>
    <w:rsid w:val="00497FAD"/>
    <w:rsid w:val="004A0D69"/>
    <w:rsid w:val="004A127A"/>
    <w:rsid w:val="004A2B97"/>
    <w:rsid w:val="004A4CBB"/>
    <w:rsid w:val="004A5D8A"/>
    <w:rsid w:val="004A7FC0"/>
    <w:rsid w:val="004B0BD1"/>
    <w:rsid w:val="004B1DB3"/>
    <w:rsid w:val="004B21EC"/>
    <w:rsid w:val="004B3BDA"/>
    <w:rsid w:val="004B400C"/>
    <w:rsid w:val="004B41FD"/>
    <w:rsid w:val="004B49BA"/>
    <w:rsid w:val="004B54C5"/>
    <w:rsid w:val="004B5936"/>
    <w:rsid w:val="004C08F6"/>
    <w:rsid w:val="004C1C8F"/>
    <w:rsid w:val="004C2388"/>
    <w:rsid w:val="004C3488"/>
    <w:rsid w:val="004C3711"/>
    <w:rsid w:val="004C39CE"/>
    <w:rsid w:val="004C5450"/>
    <w:rsid w:val="004C6E7D"/>
    <w:rsid w:val="004C781B"/>
    <w:rsid w:val="004C7E66"/>
    <w:rsid w:val="004D0BD5"/>
    <w:rsid w:val="004D2DCD"/>
    <w:rsid w:val="004D2FED"/>
    <w:rsid w:val="004D3719"/>
    <w:rsid w:val="004D38FD"/>
    <w:rsid w:val="004D418F"/>
    <w:rsid w:val="004D4849"/>
    <w:rsid w:val="004D66C2"/>
    <w:rsid w:val="004D744D"/>
    <w:rsid w:val="004D768D"/>
    <w:rsid w:val="004D7725"/>
    <w:rsid w:val="004E07F4"/>
    <w:rsid w:val="004E0A20"/>
    <w:rsid w:val="004E0F32"/>
    <w:rsid w:val="004E0FEA"/>
    <w:rsid w:val="004E137C"/>
    <w:rsid w:val="004E1680"/>
    <w:rsid w:val="004E2C11"/>
    <w:rsid w:val="004E2C31"/>
    <w:rsid w:val="004E2CE7"/>
    <w:rsid w:val="004E30E0"/>
    <w:rsid w:val="004E3307"/>
    <w:rsid w:val="004E3D5B"/>
    <w:rsid w:val="004E3E38"/>
    <w:rsid w:val="004E4879"/>
    <w:rsid w:val="004E48A6"/>
    <w:rsid w:val="004E5727"/>
    <w:rsid w:val="004E597E"/>
    <w:rsid w:val="004E5D93"/>
    <w:rsid w:val="004E61D9"/>
    <w:rsid w:val="004E6B05"/>
    <w:rsid w:val="004E7486"/>
    <w:rsid w:val="004E763C"/>
    <w:rsid w:val="004F11AF"/>
    <w:rsid w:val="004F1838"/>
    <w:rsid w:val="004F1B44"/>
    <w:rsid w:val="004F21B8"/>
    <w:rsid w:val="004F309B"/>
    <w:rsid w:val="004F411A"/>
    <w:rsid w:val="004F4C4C"/>
    <w:rsid w:val="004F4D91"/>
    <w:rsid w:val="004F630E"/>
    <w:rsid w:val="004F74C1"/>
    <w:rsid w:val="004F78E0"/>
    <w:rsid w:val="004F7EFC"/>
    <w:rsid w:val="00500058"/>
    <w:rsid w:val="00500B7B"/>
    <w:rsid w:val="00501C76"/>
    <w:rsid w:val="00502459"/>
    <w:rsid w:val="0050252C"/>
    <w:rsid w:val="005029F8"/>
    <w:rsid w:val="005033C3"/>
    <w:rsid w:val="00503500"/>
    <w:rsid w:val="00503F36"/>
    <w:rsid w:val="00504BD4"/>
    <w:rsid w:val="00504F28"/>
    <w:rsid w:val="0050549C"/>
    <w:rsid w:val="00505BF8"/>
    <w:rsid w:val="00507E48"/>
    <w:rsid w:val="00510AAE"/>
    <w:rsid w:val="00512405"/>
    <w:rsid w:val="005129AD"/>
    <w:rsid w:val="005131D7"/>
    <w:rsid w:val="00513F04"/>
    <w:rsid w:val="005140AE"/>
    <w:rsid w:val="00514A55"/>
    <w:rsid w:val="00514BED"/>
    <w:rsid w:val="00515CC4"/>
    <w:rsid w:val="00517C03"/>
    <w:rsid w:val="005203D9"/>
    <w:rsid w:val="0052359B"/>
    <w:rsid w:val="00524511"/>
    <w:rsid w:val="00524584"/>
    <w:rsid w:val="005246DC"/>
    <w:rsid w:val="005249E6"/>
    <w:rsid w:val="005252E6"/>
    <w:rsid w:val="00526520"/>
    <w:rsid w:val="00526E87"/>
    <w:rsid w:val="00527F6A"/>
    <w:rsid w:val="0053038E"/>
    <w:rsid w:val="005307E8"/>
    <w:rsid w:val="00532F10"/>
    <w:rsid w:val="00533D7C"/>
    <w:rsid w:val="00535278"/>
    <w:rsid w:val="0053596B"/>
    <w:rsid w:val="00535EB4"/>
    <w:rsid w:val="0053702B"/>
    <w:rsid w:val="005370A7"/>
    <w:rsid w:val="0054081B"/>
    <w:rsid w:val="00540DF7"/>
    <w:rsid w:val="0054149D"/>
    <w:rsid w:val="005421E7"/>
    <w:rsid w:val="0054334C"/>
    <w:rsid w:val="00544A04"/>
    <w:rsid w:val="00544F28"/>
    <w:rsid w:val="00545124"/>
    <w:rsid w:val="00546E58"/>
    <w:rsid w:val="00547F5E"/>
    <w:rsid w:val="0055010E"/>
    <w:rsid w:val="0055019C"/>
    <w:rsid w:val="00550EE8"/>
    <w:rsid w:val="00551508"/>
    <w:rsid w:val="00552C83"/>
    <w:rsid w:val="00553744"/>
    <w:rsid w:val="00554E8F"/>
    <w:rsid w:val="005551E7"/>
    <w:rsid w:val="00556AE2"/>
    <w:rsid w:val="00556B13"/>
    <w:rsid w:val="005570F1"/>
    <w:rsid w:val="00560AE1"/>
    <w:rsid w:val="00560FBE"/>
    <w:rsid w:val="00561394"/>
    <w:rsid w:val="005613D0"/>
    <w:rsid w:val="0056181A"/>
    <w:rsid w:val="005636F5"/>
    <w:rsid w:val="00565026"/>
    <w:rsid w:val="00566F33"/>
    <w:rsid w:val="00567DAE"/>
    <w:rsid w:val="005718A5"/>
    <w:rsid w:val="00571986"/>
    <w:rsid w:val="00572E56"/>
    <w:rsid w:val="00574E0D"/>
    <w:rsid w:val="00577224"/>
    <w:rsid w:val="005809A1"/>
    <w:rsid w:val="00582193"/>
    <w:rsid w:val="00583DD9"/>
    <w:rsid w:val="00584635"/>
    <w:rsid w:val="00584A67"/>
    <w:rsid w:val="005868E9"/>
    <w:rsid w:val="005876E4"/>
    <w:rsid w:val="005918B3"/>
    <w:rsid w:val="00592321"/>
    <w:rsid w:val="00592950"/>
    <w:rsid w:val="005936E3"/>
    <w:rsid w:val="0059375D"/>
    <w:rsid w:val="00593DC9"/>
    <w:rsid w:val="00594717"/>
    <w:rsid w:val="00594BAD"/>
    <w:rsid w:val="005A02D0"/>
    <w:rsid w:val="005A0420"/>
    <w:rsid w:val="005A0B75"/>
    <w:rsid w:val="005A107C"/>
    <w:rsid w:val="005A126D"/>
    <w:rsid w:val="005A2F0C"/>
    <w:rsid w:val="005A3948"/>
    <w:rsid w:val="005A3BDD"/>
    <w:rsid w:val="005A3FF8"/>
    <w:rsid w:val="005A4BCE"/>
    <w:rsid w:val="005A5B81"/>
    <w:rsid w:val="005A67CA"/>
    <w:rsid w:val="005B0A08"/>
    <w:rsid w:val="005B0D00"/>
    <w:rsid w:val="005B1757"/>
    <w:rsid w:val="005B2154"/>
    <w:rsid w:val="005B239D"/>
    <w:rsid w:val="005B4EE2"/>
    <w:rsid w:val="005B56FF"/>
    <w:rsid w:val="005B6919"/>
    <w:rsid w:val="005B7D8F"/>
    <w:rsid w:val="005C0F0E"/>
    <w:rsid w:val="005C0F33"/>
    <w:rsid w:val="005C1D60"/>
    <w:rsid w:val="005C3B07"/>
    <w:rsid w:val="005C43C4"/>
    <w:rsid w:val="005C4CC8"/>
    <w:rsid w:val="005C59C9"/>
    <w:rsid w:val="005C72FA"/>
    <w:rsid w:val="005D09EF"/>
    <w:rsid w:val="005D137D"/>
    <w:rsid w:val="005D188D"/>
    <w:rsid w:val="005D1DD1"/>
    <w:rsid w:val="005D3650"/>
    <w:rsid w:val="005D378A"/>
    <w:rsid w:val="005D3894"/>
    <w:rsid w:val="005D3F4B"/>
    <w:rsid w:val="005D415E"/>
    <w:rsid w:val="005D5DE0"/>
    <w:rsid w:val="005D63D1"/>
    <w:rsid w:val="005D70AB"/>
    <w:rsid w:val="005D7CF6"/>
    <w:rsid w:val="005E0880"/>
    <w:rsid w:val="005E12B0"/>
    <w:rsid w:val="005E14A8"/>
    <w:rsid w:val="005E1E0C"/>
    <w:rsid w:val="005E2990"/>
    <w:rsid w:val="005E3B80"/>
    <w:rsid w:val="005E4BE4"/>
    <w:rsid w:val="005E655D"/>
    <w:rsid w:val="005E680F"/>
    <w:rsid w:val="005E6C20"/>
    <w:rsid w:val="005F0384"/>
    <w:rsid w:val="005F04C1"/>
    <w:rsid w:val="005F0D20"/>
    <w:rsid w:val="005F224A"/>
    <w:rsid w:val="005F261B"/>
    <w:rsid w:val="005F292D"/>
    <w:rsid w:val="005F316A"/>
    <w:rsid w:val="005F3600"/>
    <w:rsid w:val="005F3C2E"/>
    <w:rsid w:val="005F441C"/>
    <w:rsid w:val="005F4D94"/>
    <w:rsid w:val="005F6AB5"/>
    <w:rsid w:val="006017C6"/>
    <w:rsid w:val="00601FD1"/>
    <w:rsid w:val="0060402F"/>
    <w:rsid w:val="00604280"/>
    <w:rsid w:val="00605357"/>
    <w:rsid w:val="0060591A"/>
    <w:rsid w:val="00606DF4"/>
    <w:rsid w:val="00606F37"/>
    <w:rsid w:val="006070DD"/>
    <w:rsid w:val="00607D52"/>
    <w:rsid w:val="006100D1"/>
    <w:rsid w:val="006105B7"/>
    <w:rsid w:val="00610ED8"/>
    <w:rsid w:val="006124DF"/>
    <w:rsid w:val="006129EF"/>
    <w:rsid w:val="00613573"/>
    <w:rsid w:val="00614773"/>
    <w:rsid w:val="00614800"/>
    <w:rsid w:val="00614EF2"/>
    <w:rsid w:val="006151A0"/>
    <w:rsid w:val="006155C3"/>
    <w:rsid w:val="006155F8"/>
    <w:rsid w:val="00615696"/>
    <w:rsid w:val="00617534"/>
    <w:rsid w:val="00617E9E"/>
    <w:rsid w:val="00621694"/>
    <w:rsid w:val="00621E5A"/>
    <w:rsid w:val="0062324C"/>
    <w:rsid w:val="00624A3F"/>
    <w:rsid w:val="00626A8B"/>
    <w:rsid w:val="006271BA"/>
    <w:rsid w:val="00627539"/>
    <w:rsid w:val="0062754B"/>
    <w:rsid w:val="006302FD"/>
    <w:rsid w:val="00630717"/>
    <w:rsid w:val="00630C77"/>
    <w:rsid w:val="00632741"/>
    <w:rsid w:val="00633BF6"/>
    <w:rsid w:val="00640217"/>
    <w:rsid w:val="006428C1"/>
    <w:rsid w:val="00642B39"/>
    <w:rsid w:val="00643494"/>
    <w:rsid w:val="006441C3"/>
    <w:rsid w:val="00644588"/>
    <w:rsid w:val="006460A9"/>
    <w:rsid w:val="00650996"/>
    <w:rsid w:val="00650C28"/>
    <w:rsid w:val="00651599"/>
    <w:rsid w:val="006517DC"/>
    <w:rsid w:val="00652388"/>
    <w:rsid w:val="00652D05"/>
    <w:rsid w:val="00653023"/>
    <w:rsid w:val="006532C7"/>
    <w:rsid w:val="00653870"/>
    <w:rsid w:val="00654F6A"/>
    <w:rsid w:val="00654F7E"/>
    <w:rsid w:val="00656C5A"/>
    <w:rsid w:val="006609ED"/>
    <w:rsid w:val="00661227"/>
    <w:rsid w:val="00661239"/>
    <w:rsid w:val="00661AE2"/>
    <w:rsid w:val="0066231F"/>
    <w:rsid w:val="00662B39"/>
    <w:rsid w:val="00662BED"/>
    <w:rsid w:val="00662C12"/>
    <w:rsid w:val="00663A1A"/>
    <w:rsid w:val="00663CA6"/>
    <w:rsid w:val="00664AEF"/>
    <w:rsid w:val="006653E2"/>
    <w:rsid w:val="006657BC"/>
    <w:rsid w:val="00666497"/>
    <w:rsid w:val="00666668"/>
    <w:rsid w:val="00667700"/>
    <w:rsid w:val="006679B4"/>
    <w:rsid w:val="00670A15"/>
    <w:rsid w:val="00670B70"/>
    <w:rsid w:val="0067146B"/>
    <w:rsid w:val="00671A09"/>
    <w:rsid w:val="00671CE7"/>
    <w:rsid w:val="006720EF"/>
    <w:rsid w:val="00672718"/>
    <w:rsid w:val="006738EB"/>
    <w:rsid w:val="00673FA9"/>
    <w:rsid w:val="00674771"/>
    <w:rsid w:val="00674897"/>
    <w:rsid w:val="0067512D"/>
    <w:rsid w:val="00676078"/>
    <w:rsid w:val="00676A01"/>
    <w:rsid w:val="00677B33"/>
    <w:rsid w:val="0068338A"/>
    <w:rsid w:val="00684EE9"/>
    <w:rsid w:val="006854E7"/>
    <w:rsid w:val="00686B25"/>
    <w:rsid w:val="00687E6C"/>
    <w:rsid w:val="00691277"/>
    <w:rsid w:val="00692BC9"/>
    <w:rsid w:val="00692E40"/>
    <w:rsid w:val="006945E7"/>
    <w:rsid w:val="0069577E"/>
    <w:rsid w:val="006961CA"/>
    <w:rsid w:val="0069677E"/>
    <w:rsid w:val="0069746E"/>
    <w:rsid w:val="006A0A42"/>
    <w:rsid w:val="006A1148"/>
    <w:rsid w:val="006A1610"/>
    <w:rsid w:val="006A2C5B"/>
    <w:rsid w:val="006A3805"/>
    <w:rsid w:val="006A406F"/>
    <w:rsid w:val="006A40AD"/>
    <w:rsid w:val="006A4146"/>
    <w:rsid w:val="006A48A2"/>
    <w:rsid w:val="006A60B9"/>
    <w:rsid w:val="006A73E4"/>
    <w:rsid w:val="006B1657"/>
    <w:rsid w:val="006B2186"/>
    <w:rsid w:val="006B22A8"/>
    <w:rsid w:val="006B33CD"/>
    <w:rsid w:val="006B3E18"/>
    <w:rsid w:val="006B4E1F"/>
    <w:rsid w:val="006B4F2A"/>
    <w:rsid w:val="006B5284"/>
    <w:rsid w:val="006B5D95"/>
    <w:rsid w:val="006B70B5"/>
    <w:rsid w:val="006B71B4"/>
    <w:rsid w:val="006C0330"/>
    <w:rsid w:val="006C12B6"/>
    <w:rsid w:val="006C1EF7"/>
    <w:rsid w:val="006C4B8B"/>
    <w:rsid w:val="006C5B22"/>
    <w:rsid w:val="006C69CC"/>
    <w:rsid w:val="006D04A6"/>
    <w:rsid w:val="006D0C68"/>
    <w:rsid w:val="006D0DF6"/>
    <w:rsid w:val="006D18DA"/>
    <w:rsid w:val="006D22D2"/>
    <w:rsid w:val="006D4383"/>
    <w:rsid w:val="006D4E6B"/>
    <w:rsid w:val="006D6E6C"/>
    <w:rsid w:val="006E0B90"/>
    <w:rsid w:val="006E147F"/>
    <w:rsid w:val="006E14DF"/>
    <w:rsid w:val="006E1515"/>
    <w:rsid w:val="006E1A05"/>
    <w:rsid w:val="006E562D"/>
    <w:rsid w:val="006E623E"/>
    <w:rsid w:val="006F0137"/>
    <w:rsid w:val="006F0B2D"/>
    <w:rsid w:val="006F2823"/>
    <w:rsid w:val="006F290E"/>
    <w:rsid w:val="006F3082"/>
    <w:rsid w:val="006F42E7"/>
    <w:rsid w:val="006F49F8"/>
    <w:rsid w:val="006F4A15"/>
    <w:rsid w:val="006F5640"/>
    <w:rsid w:val="006F5B75"/>
    <w:rsid w:val="006F69CB"/>
    <w:rsid w:val="006F6C96"/>
    <w:rsid w:val="00701253"/>
    <w:rsid w:val="0070145A"/>
    <w:rsid w:val="007020C5"/>
    <w:rsid w:val="00702C83"/>
    <w:rsid w:val="00704989"/>
    <w:rsid w:val="00704BE2"/>
    <w:rsid w:val="00705339"/>
    <w:rsid w:val="0070585D"/>
    <w:rsid w:val="0070586E"/>
    <w:rsid w:val="00705D1A"/>
    <w:rsid w:val="00705E43"/>
    <w:rsid w:val="00705F7D"/>
    <w:rsid w:val="007063A8"/>
    <w:rsid w:val="00706454"/>
    <w:rsid w:val="00707AEC"/>
    <w:rsid w:val="007109D5"/>
    <w:rsid w:val="0071473F"/>
    <w:rsid w:val="007148F7"/>
    <w:rsid w:val="0071547A"/>
    <w:rsid w:val="0071594B"/>
    <w:rsid w:val="00715CB1"/>
    <w:rsid w:val="007174A3"/>
    <w:rsid w:val="007205E6"/>
    <w:rsid w:val="00721A9F"/>
    <w:rsid w:val="00722B2A"/>
    <w:rsid w:val="007233D4"/>
    <w:rsid w:val="00726220"/>
    <w:rsid w:val="00727299"/>
    <w:rsid w:val="00727663"/>
    <w:rsid w:val="0073027D"/>
    <w:rsid w:val="0073080B"/>
    <w:rsid w:val="007313CE"/>
    <w:rsid w:val="00731AF1"/>
    <w:rsid w:val="00732F94"/>
    <w:rsid w:val="0073422A"/>
    <w:rsid w:val="007343CA"/>
    <w:rsid w:val="00735987"/>
    <w:rsid w:val="00736028"/>
    <w:rsid w:val="007370FF"/>
    <w:rsid w:val="007378E8"/>
    <w:rsid w:val="00737D1B"/>
    <w:rsid w:val="007416E1"/>
    <w:rsid w:val="007424DB"/>
    <w:rsid w:val="00742B6E"/>
    <w:rsid w:val="0074306C"/>
    <w:rsid w:val="0074636B"/>
    <w:rsid w:val="00746510"/>
    <w:rsid w:val="0074741F"/>
    <w:rsid w:val="00747C7B"/>
    <w:rsid w:val="00747E0B"/>
    <w:rsid w:val="0075105C"/>
    <w:rsid w:val="0075173F"/>
    <w:rsid w:val="00751DC7"/>
    <w:rsid w:val="00752357"/>
    <w:rsid w:val="00752D8C"/>
    <w:rsid w:val="0075317D"/>
    <w:rsid w:val="0075322D"/>
    <w:rsid w:val="00753470"/>
    <w:rsid w:val="007548DA"/>
    <w:rsid w:val="00755B33"/>
    <w:rsid w:val="00756437"/>
    <w:rsid w:val="007569D2"/>
    <w:rsid w:val="00756B61"/>
    <w:rsid w:val="00756C81"/>
    <w:rsid w:val="00757AB4"/>
    <w:rsid w:val="00760853"/>
    <w:rsid w:val="007611F8"/>
    <w:rsid w:val="00761701"/>
    <w:rsid w:val="007617F8"/>
    <w:rsid w:val="00762A50"/>
    <w:rsid w:val="00762CA0"/>
    <w:rsid w:val="00762EC4"/>
    <w:rsid w:val="0076581B"/>
    <w:rsid w:val="00765FA9"/>
    <w:rsid w:val="007667DD"/>
    <w:rsid w:val="007678F9"/>
    <w:rsid w:val="007678FC"/>
    <w:rsid w:val="00767BD5"/>
    <w:rsid w:val="00770AAA"/>
    <w:rsid w:val="00770DD6"/>
    <w:rsid w:val="00770F65"/>
    <w:rsid w:val="00771732"/>
    <w:rsid w:val="0077372F"/>
    <w:rsid w:val="00773CC2"/>
    <w:rsid w:val="007743D4"/>
    <w:rsid w:val="007744C6"/>
    <w:rsid w:val="007754CD"/>
    <w:rsid w:val="007759D9"/>
    <w:rsid w:val="00776B12"/>
    <w:rsid w:val="00777DFC"/>
    <w:rsid w:val="0078021C"/>
    <w:rsid w:val="00780AD0"/>
    <w:rsid w:val="00780B10"/>
    <w:rsid w:val="0078125A"/>
    <w:rsid w:val="007813B0"/>
    <w:rsid w:val="00781C77"/>
    <w:rsid w:val="0078459B"/>
    <w:rsid w:val="0078485F"/>
    <w:rsid w:val="007855BA"/>
    <w:rsid w:val="00785B6E"/>
    <w:rsid w:val="00787270"/>
    <w:rsid w:val="00787F6D"/>
    <w:rsid w:val="00790EA8"/>
    <w:rsid w:val="00791689"/>
    <w:rsid w:val="00792AE7"/>
    <w:rsid w:val="0079428E"/>
    <w:rsid w:val="00795D10"/>
    <w:rsid w:val="0079656F"/>
    <w:rsid w:val="007A04A0"/>
    <w:rsid w:val="007A0985"/>
    <w:rsid w:val="007A0CB2"/>
    <w:rsid w:val="007A0ED8"/>
    <w:rsid w:val="007A15A3"/>
    <w:rsid w:val="007A1B1E"/>
    <w:rsid w:val="007A1F18"/>
    <w:rsid w:val="007A2E7E"/>
    <w:rsid w:val="007A3297"/>
    <w:rsid w:val="007A6461"/>
    <w:rsid w:val="007A6885"/>
    <w:rsid w:val="007A72E3"/>
    <w:rsid w:val="007B1FD9"/>
    <w:rsid w:val="007B2B9E"/>
    <w:rsid w:val="007B3DD0"/>
    <w:rsid w:val="007B5F69"/>
    <w:rsid w:val="007B61D7"/>
    <w:rsid w:val="007B63EE"/>
    <w:rsid w:val="007C05D4"/>
    <w:rsid w:val="007C0E5F"/>
    <w:rsid w:val="007C19F8"/>
    <w:rsid w:val="007C2DDC"/>
    <w:rsid w:val="007C2FA9"/>
    <w:rsid w:val="007C30BA"/>
    <w:rsid w:val="007C352A"/>
    <w:rsid w:val="007C402D"/>
    <w:rsid w:val="007C45E3"/>
    <w:rsid w:val="007C51BD"/>
    <w:rsid w:val="007C5247"/>
    <w:rsid w:val="007C5F74"/>
    <w:rsid w:val="007C6782"/>
    <w:rsid w:val="007C6B03"/>
    <w:rsid w:val="007C77E9"/>
    <w:rsid w:val="007C7E94"/>
    <w:rsid w:val="007D1880"/>
    <w:rsid w:val="007D3906"/>
    <w:rsid w:val="007D66BD"/>
    <w:rsid w:val="007D71F1"/>
    <w:rsid w:val="007D7682"/>
    <w:rsid w:val="007D76D5"/>
    <w:rsid w:val="007E06A1"/>
    <w:rsid w:val="007E07CE"/>
    <w:rsid w:val="007E1460"/>
    <w:rsid w:val="007E1707"/>
    <w:rsid w:val="007E1F8C"/>
    <w:rsid w:val="007E265D"/>
    <w:rsid w:val="007E2734"/>
    <w:rsid w:val="007E3BF7"/>
    <w:rsid w:val="007E3CDD"/>
    <w:rsid w:val="007E3E9A"/>
    <w:rsid w:val="007E51AC"/>
    <w:rsid w:val="007E71BC"/>
    <w:rsid w:val="007E7377"/>
    <w:rsid w:val="007E7C97"/>
    <w:rsid w:val="007E7F81"/>
    <w:rsid w:val="007F01BC"/>
    <w:rsid w:val="007F02F4"/>
    <w:rsid w:val="007F3233"/>
    <w:rsid w:val="007F36AE"/>
    <w:rsid w:val="007F40E4"/>
    <w:rsid w:val="007F43BB"/>
    <w:rsid w:val="007F4A7E"/>
    <w:rsid w:val="007F702E"/>
    <w:rsid w:val="007F7628"/>
    <w:rsid w:val="007F7DD7"/>
    <w:rsid w:val="00800BEF"/>
    <w:rsid w:val="0080282A"/>
    <w:rsid w:val="00803AD3"/>
    <w:rsid w:val="0080654C"/>
    <w:rsid w:val="0080766F"/>
    <w:rsid w:val="00807C93"/>
    <w:rsid w:val="008100AF"/>
    <w:rsid w:val="00811383"/>
    <w:rsid w:val="0081311E"/>
    <w:rsid w:val="0081315F"/>
    <w:rsid w:val="00813B45"/>
    <w:rsid w:val="00813DBA"/>
    <w:rsid w:val="00814AB1"/>
    <w:rsid w:val="00816101"/>
    <w:rsid w:val="008173AA"/>
    <w:rsid w:val="00820AF6"/>
    <w:rsid w:val="0082100E"/>
    <w:rsid w:val="00821822"/>
    <w:rsid w:val="0082189B"/>
    <w:rsid w:val="008225CE"/>
    <w:rsid w:val="008226FB"/>
    <w:rsid w:val="00823E36"/>
    <w:rsid w:val="00824A9E"/>
    <w:rsid w:val="008250CD"/>
    <w:rsid w:val="00825A3A"/>
    <w:rsid w:val="00826B44"/>
    <w:rsid w:val="0083197B"/>
    <w:rsid w:val="00831A91"/>
    <w:rsid w:val="00832E5B"/>
    <w:rsid w:val="008335D1"/>
    <w:rsid w:val="00834360"/>
    <w:rsid w:val="00834B89"/>
    <w:rsid w:val="0083511A"/>
    <w:rsid w:val="00836C27"/>
    <w:rsid w:val="00840019"/>
    <w:rsid w:val="00841207"/>
    <w:rsid w:val="00841C93"/>
    <w:rsid w:val="00842EBA"/>
    <w:rsid w:val="008436AA"/>
    <w:rsid w:val="00843FD0"/>
    <w:rsid w:val="0084422F"/>
    <w:rsid w:val="00844676"/>
    <w:rsid w:val="00845E21"/>
    <w:rsid w:val="00847659"/>
    <w:rsid w:val="00847B2E"/>
    <w:rsid w:val="00852863"/>
    <w:rsid w:val="00854353"/>
    <w:rsid w:val="0085518B"/>
    <w:rsid w:val="0085556A"/>
    <w:rsid w:val="00856C1B"/>
    <w:rsid w:val="0085704A"/>
    <w:rsid w:val="00857C2B"/>
    <w:rsid w:val="00860ECF"/>
    <w:rsid w:val="00861566"/>
    <w:rsid w:val="00861F26"/>
    <w:rsid w:val="008625FD"/>
    <w:rsid w:val="00862888"/>
    <w:rsid w:val="00863CC5"/>
    <w:rsid w:val="00863DA1"/>
    <w:rsid w:val="0086423D"/>
    <w:rsid w:val="008643E1"/>
    <w:rsid w:val="00865545"/>
    <w:rsid w:val="008659A9"/>
    <w:rsid w:val="00866BD2"/>
    <w:rsid w:val="00866FA9"/>
    <w:rsid w:val="00870EC0"/>
    <w:rsid w:val="00872B9B"/>
    <w:rsid w:val="008731FD"/>
    <w:rsid w:val="00873D7C"/>
    <w:rsid w:val="00873F44"/>
    <w:rsid w:val="008753C0"/>
    <w:rsid w:val="008776D6"/>
    <w:rsid w:val="00880084"/>
    <w:rsid w:val="00880722"/>
    <w:rsid w:val="00880AC8"/>
    <w:rsid w:val="00881EA4"/>
    <w:rsid w:val="00881FBC"/>
    <w:rsid w:val="00882DCB"/>
    <w:rsid w:val="0088384F"/>
    <w:rsid w:val="00883A75"/>
    <w:rsid w:val="008846C4"/>
    <w:rsid w:val="00884DC6"/>
    <w:rsid w:val="0088593A"/>
    <w:rsid w:val="00885D06"/>
    <w:rsid w:val="00890986"/>
    <w:rsid w:val="00890B83"/>
    <w:rsid w:val="008948D3"/>
    <w:rsid w:val="00894C49"/>
    <w:rsid w:val="0089551D"/>
    <w:rsid w:val="00897121"/>
    <w:rsid w:val="008A19BC"/>
    <w:rsid w:val="008A1F6D"/>
    <w:rsid w:val="008A4433"/>
    <w:rsid w:val="008A58D7"/>
    <w:rsid w:val="008A5D35"/>
    <w:rsid w:val="008A68B2"/>
    <w:rsid w:val="008A6D5F"/>
    <w:rsid w:val="008A7285"/>
    <w:rsid w:val="008A7320"/>
    <w:rsid w:val="008A781D"/>
    <w:rsid w:val="008B0713"/>
    <w:rsid w:val="008B15D5"/>
    <w:rsid w:val="008B1E85"/>
    <w:rsid w:val="008B2CE5"/>
    <w:rsid w:val="008B37E5"/>
    <w:rsid w:val="008B4D92"/>
    <w:rsid w:val="008B5CCF"/>
    <w:rsid w:val="008B65D9"/>
    <w:rsid w:val="008C1119"/>
    <w:rsid w:val="008C168F"/>
    <w:rsid w:val="008C1D4E"/>
    <w:rsid w:val="008C2A2B"/>
    <w:rsid w:val="008C2B7F"/>
    <w:rsid w:val="008C2D76"/>
    <w:rsid w:val="008C36EF"/>
    <w:rsid w:val="008C3A84"/>
    <w:rsid w:val="008C3D76"/>
    <w:rsid w:val="008C3EE0"/>
    <w:rsid w:val="008C5181"/>
    <w:rsid w:val="008C5A65"/>
    <w:rsid w:val="008C67E2"/>
    <w:rsid w:val="008C7EFF"/>
    <w:rsid w:val="008C7FCF"/>
    <w:rsid w:val="008D107D"/>
    <w:rsid w:val="008D1DA8"/>
    <w:rsid w:val="008D31A6"/>
    <w:rsid w:val="008D3E2E"/>
    <w:rsid w:val="008D461A"/>
    <w:rsid w:val="008D4F66"/>
    <w:rsid w:val="008D538C"/>
    <w:rsid w:val="008D564B"/>
    <w:rsid w:val="008D5807"/>
    <w:rsid w:val="008D5903"/>
    <w:rsid w:val="008D5BF7"/>
    <w:rsid w:val="008D6131"/>
    <w:rsid w:val="008D6712"/>
    <w:rsid w:val="008D67C8"/>
    <w:rsid w:val="008D7273"/>
    <w:rsid w:val="008D783F"/>
    <w:rsid w:val="008D7F5E"/>
    <w:rsid w:val="008E0634"/>
    <w:rsid w:val="008E184F"/>
    <w:rsid w:val="008E2576"/>
    <w:rsid w:val="008E25BE"/>
    <w:rsid w:val="008E301D"/>
    <w:rsid w:val="008E3333"/>
    <w:rsid w:val="008E337F"/>
    <w:rsid w:val="008E3970"/>
    <w:rsid w:val="008E399F"/>
    <w:rsid w:val="008E40C9"/>
    <w:rsid w:val="008E43D6"/>
    <w:rsid w:val="008E53FD"/>
    <w:rsid w:val="008E601F"/>
    <w:rsid w:val="008E6F15"/>
    <w:rsid w:val="008F1087"/>
    <w:rsid w:val="008F18F7"/>
    <w:rsid w:val="008F39AE"/>
    <w:rsid w:val="008F4555"/>
    <w:rsid w:val="008F50A5"/>
    <w:rsid w:val="008F51CA"/>
    <w:rsid w:val="008F5FDC"/>
    <w:rsid w:val="008F782E"/>
    <w:rsid w:val="008F7AFA"/>
    <w:rsid w:val="00900BB0"/>
    <w:rsid w:val="00902D71"/>
    <w:rsid w:val="00902E03"/>
    <w:rsid w:val="00904765"/>
    <w:rsid w:val="00904D57"/>
    <w:rsid w:val="00904FDC"/>
    <w:rsid w:val="0090534A"/>
    <w:rsid w:val="00911A27"/>
    <w:rsid w:val="00911ACE"/>
    <w:rsid w:val="00911BF8"/>
    <w:rsid w:val="009123B9"/>
    <w:rsid w:val="009124E3"/>
    <w:rsid w:val="00913A1C"/>
    <w:rsid w:val="00914C01"/>
    <w:rsid w:val="00916887"/>
    <w:rsid w:val="00917798"/>
    <w:rsid w:val="00917ACB"/>
    <w:rsid w:val="009209AC"/>
    <w:rsid w:val="00920F5D"/>
    <w:rsid w:val="00922F17"/>
    <w:rsid w:val="009240F5"/>
    <w:rsid w:val="00924125"/>
    <w:rsid w:val="009245DF"/>
    <w:rsid w:val="009245F5"/>
    <w:rsid w:val="009254CA"/>
    <w:rsid w:val="00926902"/>
    <w:rsid w:val="00926B34"/>
    <w:rsid w:val="009277C7"/>
    <w:rsid w:val="00930941"/>
    <w:rsid w:val="009309EA"/>
    <w:rsid w:val="00931893"/>
    <w:rsid w:val="009318E1"/>
    <w:rsid w:val="009326F7"/>
    <w:rsid w:val="009346F1"/>
    <w:rsid w:val="00935370"/>
    <w:rsid w:val="00935ADF"/>
    <w:rsid w:val="00935D22"/>
    <w:rsid w:val="00936026"/>
    <w:rsid w:val="0093617E"/>
    <w:rsid w:val="009406AC"/>
    <w:rsid w:val="009408D1"/>
    <w:rsid w:val="00941FCF"/>
    <w:rsid w:val="0094221C"/>
    <w:rsid w:val="00942598"/>
    <w:rsid w:val="00942DED"/>
    <w:rsid w:val="009431E2"/>
    <w:rsid w:val="009436BC"/>
    <w:rsid w:val="0094442A"/>
    <w:rsid w:val="00944453"/>
    <w:rsid w:val="0094498B"/>
    <w:rsid w:val="00944FCF"/>
    <w:rsid w:val="00945E05"/>
    <w:rsid w:val="00945E51"/>
    <w:rsid w:val="00950BE3"/>
    <w:rsid w:val="00950F09"/>
    <w:rsid w:val="009517F8"/>
    <w:rsid w:val="009535BE"/>
    <w:rsid w:val="00953E28"/>
    <w:rsid w:val="00954858"/>
    <w:rsid w:val="00955C4A"/>
    <w:rsid w:val="00955E1E"/>
    <w:rsid w:val="00956117"/>
    <w:rsid w:val="0095700A"/>
    <w:rsid w:val="00957C01"/>
    <w:rsid w:val="00957DAA"/>
    <w:rsid w:val="00957FA2"/>
    <w:rsid w:val="00960E6F"/>
    <w:rsid w:val="009622DE"/>
    <w:rsid w:val="00962F29"/>
    <w:rsid w:val="00963AC9"/>
    <w:rsid w:val="00963FEE"/>
    <w:rsid w:val="00964BB4"/>
    <w:rsid w:val="00965829"/>
    <w:rsid w:val="00967A5D"/>
    <w:rsid w:val="009708FA"/>
    <w:rsid w:val="00972A14"/>
    <w:rsid w:val="00972A3B"/>
    <w:rsid w:val="00973460"/>
    <w:rsid w:val="00973C92"/>
    <w:rsid w:val="0097468C"/>
    <w:rsid w:val="00974F75"/>
    <w:rsid w:val="00975CF1"/>
    <w:rsid w:val="00975EF6"/>
    <w:rsid w:val="00980790"/>
    <w:rsid w:val="00980988"/>
    <w:rsid w:val="00980CBC"/>
    <w:rsid w:val="00981821"/>
    <w:rsid w:val="009830BA"/>
    <w:rsid w:val="009847F9"/>
    <w:rsid w:val="0098566A"/>
    <w:rsid w:val="00986E34"/>
    <w:rsid w:val="00987AA5"/>
    <w:rsid w:val="00987BCB"/>
    <w:rsid w:val="009902B2"/>
    <w:rsid w:val="00991192"/>
    <w:rsid w:val="00991215"/>
    <w:rsid w:val="00991C98"/>
    <w:rsid w:val="00991D1E"/>
    <w:rsid w:val="0099336F"/>
    <w:rsid w:val="00993414"/>
    <w:rsid w:val="00993DF2"/>
    <w:rsid w:val="0099514D"/>
    <w:rsid w:val="009953BF"/>
    <w:rsid w:val="00995C41"/>
    <w:rsid w:val="009A06B3"/>
    <w:rsid w:val="009A17DB"/>
    <w:rsid w:val="009A27A8"/>
    <w:rsid w:val="009A2889"/>
    <w:rsid w:val="009A3185"/>
    <w:rsid w:val="009A34D7"/>
    <w:rsid w:val="009A39A6"/>
    <w:rsid w:val="009A3A50"/>
    <w:rsid w:val="009A3FD1"/>
    <w:rsid w:val="009A4991"/>
    <w:rsid w:val="009A653A"/>
    <w:rsid w:val="009A7CCB"/>
    <w:rsid w:val="009B006A"/>
    <w:rsid w:val="009B0247"/>
    <w:rsid w:val="009B0A8F"/>
    <w:rsid w:val="009B3462"/>
    <w:rsid w:val="009B37AC"/>
    <w:rsid w:val="009B3EB7"/>
    <w:rsid w:val="009B43A1"/>
    <w:rsid w:val="009B4AC4"/>
    <w:rsid w:val="009B514B"/>
    <w:rsid w:val="009B55DD"/>
    <w:rsid w:val="009B5977"/>
    <w:rsid w:val="009B65C1"/>
    <w:rsid w:val="009B6AA9"/>
    <w:rsid w:val="009B77A4"/>
    <w:rsid w:val="009C0122"/>
    <w:rsid w:val="009C1972"/>
    <w:rsid w:val="009C1D3F"/>
    <w:rsid w:val="009C2E72"/>
    <w:rsid w:val="009C37C0"/>
    <w:rsid w:val="009C4926"/>
    <w:rsid w:val="009C4C43"/>
    <w:rsid w:val="009C5890"/>
    <w:rsid w:val="009C591E"/>
    <w:rsid w:val="009C7576"/>
    <w:rsid w:val="009D0800"/>
    <w:rsid w:val="009D1955"/>
    <w:rsid w:val="009D27C8"/>
    <w:rsid w:val="009D2D10"/>
    <w:rsid w:val="009D4C0A"/>
    <w:rsid w:val="009D510D"/>
    <w:rsid w:val="009D7528"/>
    <w:rsid w:val="009D773D"/>
    <w:rsid w:val="009E0A2F"/>
    <w:rsid w:val="009E0D76"/>
    <w:rsid w:val="009E2FF7"/>
    <w:rsid w:val="009E34C2"/>
    <w:rsid w:val="009E3640"/>
    <w:rsid w:val="009F057D"/>
    <w:rsid w:val="009F069C"/>
    <w:rsid w:val="009F0949"/>
    <w:rsid w:val="009F2E94"/>
    <w:rsid w:val="009F6DF0"/>
    <w:rsid w:val="009F7655"/>
    <w:rsid w:val="009F796E"/>
    <w:rsid w:val="009F79AA"/>
    <w:rsid w:val="009F7ACD"/>
    <w:rsid w:val="00A001A0"/>
    <w:rsid w:val="00A0035E"/>
    <w:rsid w:val="00A007A5"/>
    <w:rsid w:val="00A00C52"/>
    <w:rsid w:val="00A0240B"/>
    <w:rsid w:val="00A0278A"/>
    <w:rsid w:val="00A02BA9"/>
    <w:rsid w:val="00A03A2C"/>
    <w:rsid w:val="00A03B96"/>
    <w:rsid w:val="00A040AE"/>
    <w:rsid w:val="00A0488B"/>
    <w:rsid w:val="00A07726"/>
    <w:rsid w:val="00A07B20"/>
    <w:rsid w:val="00A10162"/>
    <w:rsid w:val="00A107F5"/>
    <w:rsid w:val="00A1090B"/>
    <w:rsid w:val="00A11DB7"/>
    <w:rsid w:val="00A11EA8"/>
    <w:rsid w:val="00A123C6"/>
    <w:rsid w:val="00A12735"/>
    <w:rsid w:val="00A12D1F"/>
    <w:rsid w:val="00A146A4"/>
    <w:rsid w:val="00A14BCA"/>
    <w:rsid w:val="00A1624B"/>
    <w:rsid w:val="00A16D2C"/>
    <w:rsid w:val="00A175D2"/>
    <w:rsid w:val="00A17BB0"/>
    <w:rsid w:val="00A203CD"/>
    <w:rsid w:val="00A20604"/>
    <w:rsid w:val="00A21B13"/>
    <w:rsid w:val="00A21F03"/>
    <w:rsid w:val="00A2492E"/>
    <w:rsid w:val="00A2509D"/>
    <w:rsid w:val="00A270E1"/>
    <w:rsid w:val="00A309A9"/>
    <w:rsid w:val="00A31587"/>
    <w:rsid w:val="00A31F52"/>
    <w:rsid w:val="00A32622"/>
    <w:rsid w:val="00A33D5D"/>
    <w:rsid w:val="00A351F5"/>
    <w:rsid w:val="00A35AE3"/>
    <w:rsid w:val="00A36A6E"/>
    <w:rsid w:val="00A36D90"/>
    <w:rsid w:val="00A37F70"/>
    <w:rsid w:val="00A40A2D"/>
    <w:rsid w:val="00A41CB7"/>
    <w:rsid w:val="00A4225B"/>
    <w:rsid w:val="00A42480"/>
    <w:rsid w:val="00A4317E"/>
    <w:rsid w:val="00A435D4"/>
    <w:rsid w:val="00A43D97"/>
    <w:rsid w:val="00A44544"/>
    <w:rsid w:val="00A46231"/>
    <w:rsid w:val="00A46580"/>
    <w:rsid w:val="00A47E5C"/>
    <w:rsid w:val="00A50564"/>
    <w:rsid w:val="00A508BF"/>
    <w:rsid w:val="00A51A01"/>
    <w:rsid w:val="00A539F8"/>
    <w:rsid w:val="00A53F23"/>
    <w:rsid w:val="00A54202"/>
    <w:rsid w:val="00A5490E"/>
    <w:rsid w:val="00A5554C"/>
    <w:rsid w:val="00A55EA9"/>
    <w:rsid w:val="00A56637"/>
    <w:rsid w:val="00A56E23"/>
    <w:rsid w:val="00A57019"/>
    <w:rsid w:val="00A5771D"/>
    <w:rsid w:val="00A57843"/>
    <w:rsid w:val="00A61A93"/>
    <w:rsid w:val="00A61E00"/>
    <w:rsid w:val="00A62857"/>
    <w:rsid w:val="00A628D4"/>
    <w:rsid w:val="00A630DD"/>
    <w:rsid w:val="00A63E51"/>
    <w:rsid w:val="00A64B6D"/>
    <w:rsid w:val="00A65B99"/>
    <w:rsid w:val="00A70FC8"/>
    <w:rsid w:val="00A72E37"/>
    <w:rsid w:val="00A74A81"/>
    <w:rsid w:val="00A74B57"/>
    <w:rsid w:val="00A769C3"/>
    <w:rsid w:val="00A76FF7"/>
    <w:rsid w:val="00A77107"/>
    <w:rsid w:val="00A7761A"/>
    <w:rsid w:val="00A778FE"/>
    <w:rsid w:val="00A81025"/>
    <w:rsid w:val="00A836AE"/>
    <w:rsid w:val="00A84C07"/>
    <w:rsid w:val="00A85A6C"/>
    <w:rsid w:val="00A85E91"/>
    <w:rsid w:val="00A94AA0"/>
    <w:rsid w:val="00A973CE"/>
    <w:rsid w:val="00A97848"/>
    <w:rsid w:val="00AA0C34"/>
    <w:rsid w:val="00AA234C"/>
    <w:rsid w:val="00AA2893"/>
    <w:rsid w:val="00AA2A4D"/>
    <w:rsid w:val="00AA30E6"/>
    <w:rsid w:val="00AA3629"/>
    <w:rsid w:val="00AA5738"/>
    <w:rsid w:val="00AA703E"/>
    <w:rsid w:val="00AA72CA"/>
    <w:rsid w:val="00AA797F"/>
    <w:rsid w:val="00AB1A0A"/>
    <w:rsid w:val="00AB26C5"/>
    <w:rsid w:val="00AB2BAC"/>
    <w:rsid w:val="00AB357D"/>
    <w:rsid w:val="00AB3B4B"/>
    <w:rsid w:val="00AB7397"/>
    <w:rsid w:val="00AB7F13"/>
    <w:rsid w:val="00AC0BFD"/>
    <w:rsid w:val="00AC0DC5"/>
    <w:rsid w:val="00AC2A18"/>
    <w:rsid w:val="00AC3471"/>
    <w:rsid w:val="00AC3CA0"/>
    <w:rsid w:val="00AC4CF6"/>
    <w:rsid w:val="00AC4D01"/>
    <w:rsid w:val="00AC5B69"/>
    <w:rsid w:val="00AC5E19"/>
    <w:rsid w:val="00AC7B42"/>
    <w:rsid w:val="00AD0CEE"/>
    <w:rsid w:val="00AD2529"/>
    <w:rsid w:val="00AD3236"/>
    <w:rsid w:val="00AD4133"/>
    <w:rsid w:val="00AD547E"/>
    <w:rsid w:val="00AD5B85"/>
    <w:rsid w:val="00AD5D6D"/>
    <w:rsid w:val="00AD609F"/>
    <w:rsid w:val="00AD668B"/>
    <w:rsid w:val="00AD747B"/>
    <w:rsid w:val="00AE0AE1"/>
    <w:rsid w:val="00AE1282"/>
    <w:rsid w:val="00AE192F"/>
    <w:rsid w:val="00AE3737"/>
    <w:rsid w:val="00AE43CB"/>
    <w:rsid w:val="00AE443F"/>
    <w:rsid w:val="00AE44D5"/>
    <w:rsid w:val="00AE4592"/>
    <w:rsid w:val="00AE4FEE"/>
    <w:rsid w:val="00AE5C9B"/>
    <w:rsid w:val="00AE63AE"/>
    <w:rsid w:val="00AE75C4"/>
    <w:rsid w:val="00AF05B0"/>
    <w:rsid w:val="00AF2590"/>
    <w:rsid w:val="00AF2682"/>
    <w:rsid w:val="00AF2AAE"/>
    <w:rsid w:val="00AF3CE0"/>
    <w:rsid w:val="00AF3E16"/>
    <w:rsid w:val="00AF508E"/>
    <w:rsid w:val="00AF7628"/>
    <w:rsid w:val="00AF7880"/>
    <w:rsid w:val="00B02481"/>
    <w:rsid w:val="00B02634"/>
    <w:rsid w:val="00B02A05"/>
    <w:rsid w:val="00B0367B"/>
    <w:rsid w:val="00B0384B"/>
    <w:rsid w:val="00B039BF"/>
    <w:rsid w:val="00B05474"/>
    <w:rsid w:val="00B05996"/>
    <w:rsid w:val="00B064BC"/>
    <w:rsid w:val="00B10F54"/>
    <w:rsid w:val="00B129C7"/>
    <w:rsid w:val="00B131E0"/>
    <w:rsid w:val="00B148AF"/>
    <w:rsid w:val="00B15C81"/>
    <w:rsid w:val="00B17167"/>
    <w:rsid w:val="00B173FE"/>
    <w:rsid w:val="00B217D8"/>
    <w:rsid w:val="00B21DB4"/>
    <w:rsid w:val="00B2281F"/>
    <w:rsid w:val="00B22A77"/>
    <w:rsid w:val="00B23454"/>
    <w:rsid w:val="00B2356B"/>
    <w:rsid w:val="00B23D8A"/>
    <w:rsid w:val="00B23E82"/>
    <w:rsid w:val="00B249B1"/>
    <w:rsid w:val="00B250AF"/>
    <w:rsid w:val="00B25942"/>
    <w:rsid w:val="00B26368"/>
    <w:rsid w:val="00B26A6A"/>
    <w:rsid w:val="00B36156"/>
    <w:rsid w:val="00B368F4"/>
    <w:rsid w:val="00B36ACF"/>
    <w:rsid w:val="00B36D9F"/>
    <w:rsid w:val="00B3728E"/>
    <w:rsid w:val="00B3759E"/>
    <w:rsid w:val="00B37649"/>
    <w:rsid w:val="00B4016D"/>
    <w:rsid w:val="00B40747"/>
    <w:rsid w:val="00B41553"/>
    <w:rsid w:val="00B42F85"/>
    <w:rsid w:val="00B43682"/>
    <w:rsid w:val="00B436E9"/>
    <w:rsid w:val="00B45040"/>
    <w:rsid w:val="00B45912"/>
    <w:rsid w:val="00B46CA0"/>
    <w:rsid w:val="00B470B1"/>
    <w:rsid w:val="00B514BD"/>
    <w:rsid w:val="00B51ACB"/>
    <w:rsid w:val="00B51B41"/>
    <w:rsid w:val="00B520BB"/>
    <w:rsid w:val="00B522E2"/>
    <w:rsid w:val="00B532D1"/>
    <w:rsid w:val="00B53456"/>
    <w:rsid w:val="00B5448C"/>
    <w:rsid w:val="00B5478D"/>
    <w:rsid w:val="00B549BA"/>
    <w:rsid w:val="00B55537"/>
    <w:rsid w:val="00B5622F"/>
    <w:rsid w:val="00B56AB3"/>
    <w:rsid w:val="00B56C39"/>
    <w:rsid w:val="00B56DAE"/>
    <w:rsid w:val="00B56DDF"/>
    <w:rsid w:val="00B57E35"/>
    <w:rsid w:val="00B60B68"/>
    <w:rsid w:val="00B60F8F"/>
    <w:rsid w:val="00B613A8"/>
    <w:rsid w:val="00B61EAD"/>
    <w:rsid w:val="00B626F6"/>
    <w:rsid w:val="00B62831"/>
    <w:rsid w:val="00B62E2B"/>
    <w:rsid w:val="00B63E36"/>
    <w:rsid w:val="00B64165"/>
    <w:rsid w:val="00B64245"/>
    <w:rsid w:val="00B67B96"/>
    <w:rsid w:val="00B70067"/>
    <w:rsid w:val="00B716B5"/>
    <w:rsid w:val="00B71700"/>
    <w:rsid w:val="00B7344D"/>
    <w:rsid w:val="00B74354"/>
    <w:rsid w:val="00B74D82"/>
    <w:rsid w:val="00B75413"/>
    <w:rsid w:val="00B75BD6"/>
    <w:rsid w:val="00B76B5D"/>
    <w:rsid w:val="00B77572"/>
    <w:rsid w:val="00B77EB6"/>
    <w:rsid w:val="00B80375"/>
    <w:rsid w:val="00B816C9"/>
    <w:rsid w:val="00B81714"/>
    <w:rsid w:val="00B81A66"/>
    <w:rsid w:val="00B81C9F"/>
    <w:rsid w:val="00B82B0E"/>
    <w:rsid w:val="00B82CF8"/>
    <w:rsid w:val="00B83095"/>
    <w:rsid w:val="00B854E2"/>
    <w:rsid w:val="00B85FE8"/>
    <w:rsid w:val="00B8754A"/>
    <w:rsid w:val="00B8776C"/>
    <w:rsid w:val="00B87DD1"/>
    <w:rsid w:val="00B90A51"/>
    <w:rsid w:val="00B913FF"/>
    <w:rsid w:val="00B921E6"/>
    <w:rsid w:val="00B925D1"/>
    <w:rsid w:val="00B95689"/>
    <w:rsid w:val="00B95788"/>
    <w:rsid w:val="00B95D8A"/>
    <w:rsid w:val="00B9635F"/>
    <w:rsid w:val="00B96DA2"/>
    <w:rsid w:val="00B97077"/>
    <w:rsid w:val="00B979EC"/>
    <w:rsid w:val="00BA03BA"/>
    <w:rsid w:val="00BA1323"/>
    <w:rsid w:val="00BA173B"/>
    <w:rsid w:val="00BA2B6F"/>
    <w:rsid w:val="00BA436E"/>
    <w:rsid w:val="00BA65FD"/>
    <w:rsid w:val="00BA6AF6"/>
    <w:rsid w:val="00BA7324"/>
    <w:rsid w:val="00BA7A67"/>
    <w:rsid w:val="00BB098D"/>
    <w:rsid w:val="00BB26D7"/>
    <w:rsid w:val="00BB5184"/>
    <w:rsid w:val="00BB6CFB"/>
    <w:rsid w:val="00BB7298"/>
    <w:rsid w:val="00BC0C3E"/>
    <w:rsid w:val="00BC161B"/>
    <w:rsid w:val="00BC2242"/>
    <w:rsid w:val="00BC31E6"/>
    <w:rsid w:val="00BC4999"/>
    <w:rsid w:val="00BC4A27"/>
    <w:rsid w:val="00BC4B9F"/>
    <w:rsid w:val="00BC57E6"/>
    <w:rsid w:val="00BC5F0B"/>
    <w:rsid w:val="00BC76C4"/>
    <w:rsid w:val="00BC7A07"/>
    <w:rsid w:val="00BD0AF4"/>
    <w:rsid w:val="00BD0CD9"/>
    <w:rsid w:val="00BD1052"/>
    <w:rsid w:val="00BD1D2A"/>
    <w:rsid w:val="00BD273B"/>
    <w:rsid w:val="00BD35DE"/>
    <w:rsid w:val="00BD55D0"/>
    <w:rsid w:val="00BD68EB"/>
    <w:rsid w:val="00BD6B24"/>
    <w:rsid w:val="00BD76DF"/>
    <w:rsid w:val="00BD78C9"/>
    <w:rsid w:val="00BE07B2"/>
    <w:rsid w:val="00BE11AC"/>
    <w:rsid w:val="00BE159E"/>
    <w:rsid w:val="00BE25C3"/>
    <w:rsid w:val="00BE397C"/>
    <w:rsid w:val="00BE4657"/>
    <w:rsid w:val="00BE69EA"/>
    <w:rsid w:val="00BE6A0B"/>
    <w:rsid w:val="00BF1013"/>
    <w:rsid w:val="00BF183B"/>
    <w:rsid w:val="00BF2AA4"/>
    <w:rsid w:val="00BF2E02"/>
    <w:rsid w:val="00BF2E3C"/>
    <w:rsid w:val="00BF445C"/>
    <w:rsid w:val="00BF44F1"/>
    <w:rsid w:val="00BF4603"/>
    <w:rsid w:val="00BF495F"/>
    <w:rsid w:val="00BF4C45"/>
    <w:rsid w:val="00BF4E45"/>
    <w:rsid w:val="00BF54D8"/>
    <w:rsid w:val="00BF55D2"/>
    <w:rsid w:val="00BF5BAE"/>
    <w:rsid w:val="00BF5F3F"/>
    <w:rsid w:val="00BF72FB"/>
    <w:rsid w:val="00C0038C"/>
    <w:rsid w:val="00C0139C"/>
    <w:rsid w:val="00C0192D"/>
    <w:rsid w:val="00C01E14"/>
    <w:rsid w:val="00C02856"/>
    <w:rsid w:val="00C02BE8"/>
    <w:rsid w:val="00C047D9"/>
    <w:rsid w:val="00C04AB1"/>
    <w:rsid w:val="00C04C24"/>
    <w:rsid w:val="00C05D13"/>
    <w:rsid w:val="00C05D6B"/>
    <w:rsid w:val="00C07BD7"/>
    <w:rsid w:val="00C07D1F"/>
    <w:rsid w:val="00C10F9B"/>
    <w:rsid w:val="00C12749"/>
    <w:rsid w:val="00C12E02"/>
    <w:rsid w:val="00C14F8A"/>
    <w:rsid w:val="00C16A11"/>
    <w:rsid w:val="00C170A1"/>
    <w:rsid w:val="00C23200"/>
    <w:rsid w:val="00C247D8"/>
    <w:rsid w:val="00C2482A"/>
    <w:rsid w:val="00C24B85"/>
    <w:rsid w:val="00C25207"/>
    <w:rsid w:val="00C25A1D"/>
    <w:rsid w:val="00C26757"/>
    <w:rsid w:val="00C3083B"/>
    <w:rsid w:val="00C32670"/>
    <w:rsid w:val="00C3304C"/>
    <w:rsid w:val="00C34931"/>
    <w:rsid w:val="00C35DC8"/>
    <w:rsid w:val="00C35E40"/>
    <w:rsid w:val="00C36877"/>
    <w:rsid w:val="00C36EFF"/>
    <w:rsid w:val="00C37406"/>
    <w:rsid w:val="00C402CA"/>
    <w:rsid w:val="00C40778"/>
    <w:rsid w:val="00C40DBB"/>
    <w:rsid w:val="00C41AAC"/>
    <w:rsid w:val="00C43301"/>
    <w:rsid w:val="00C43D25"/>
    <w:rsid w:val="00C44922"/>
    <w:rsid w:val="00C44A94"/>
    <w:rsid w:val="00C44B68"/>
    <w:rsid w:val="00C476F5"/>
    <w:rsid w:val="00C479D1"/>
    <w:rsid w:val="00C50E70"/>
    <w:rsid w:val="00C51995"/>
    <w:rsid w:val="00C51DC1"/>
    <w:rsid w:val="00C51FA4"/>
    <w:rsid w:val="00C527A6"/>
    <w:rsid w:val="00C52C6D"/>
    <w:rsid w:val="00C52D99"/>
    <w:rsid w:val="00C53B84"/>
    <w:rsid w:val="00C54164"/>
    <w:rsid w:val="00C54867"/>
    <w:rsid w:val="00C5592F"/>
    <w:rsid w:val="00C56421"/>
    <w:rsid w:val="00C56C61"/>
    <w:rsid w:val="00C571FD"/>
    <w:rsid w:val="00C5730E"/>
    <w:rsid w:val="00C575D2"/>
    <w:rsid w:val="00C60247"/>
    <w:rsid w:val="00C60A9A"/>
    <w:rsid w:val="00C62693"/>
    <w:rsid w:val="00C62ED1"/>
    <w:rsid w:val="00C62F9E"/>
    <w:rsid w:val="00C63A74"/>
    <w:rsid w:val="00C63BB9"/>
    <w:rsid w:val="00C64599"/>
    <w:rsid w:val="00C67458"/>
    <w:rsid w:val="00C719F0"/>
    <w:rsid w:val="00C72331"/>
    <w:rsid w:val="00C73E7D"/>
    <w:rsid w:val="00C745E4"/>
    <w:rsid w:val="00C74D43"/>
    <w:rsid w:val="00C766A5"/>
    <w:rsid w:val="00C76E5F"/>
    <w:rsid w:val="00C8176A"/>
    <w:rsid w:val="00C81984"/>
    <w:rsid w:val="00C826C9"/>
    <w:rsid w:val="00C827DF"/>
    <w:rsid w:val="00C82A9A"/>
    <w:rsid w:val="00C8340C"/>
    <w:rsid w:val="00C83617"/>
    <w:rsid w:val="00C84588"/>
    <w:rsid w:val="00C847EC"/>
    <w:rsid w:val="00C85402"/>
    <w:rsid w:val="00C85913"/>
    <w:rsid w:val="00C85982"/>
    <w:rsid w:val="00C87AC8"/>
    <w:rsid w:val="00C92FEC"/>
    <w:rsid w:val="00C96956"/>
    <w:rsid w:val="00C97326"/>
    <w:rsid w:val="00C97B8A"/>
    <w:rsid w:val="00CA17A8"/>
    <w:rsid w:val="00CA2E73"/>
    <w:rsid w:val="00CA318C"/>
    <w:rsid w:val="00CA3C85"/>
    <w:rsid w:val="00CA43FE"/>
    <w:rsid w:val="00CA490E"/>
    <w:rsid w:val="00CA4916"/>
    <w:rsid w:val="00CA63FA"/>
    <w:rsid w:val="00CB0815"/>
    <w:rsid w:val="00CB2E43"/>
    <w:rsid w:val="00CB3529"/>
    <w:rsid w:val="00CB597B"/>
    <w:rsid w:val="00CB6404"/>
    <w:rsid w:val="00CB7042"/>
    <w:rsid w:val="00CB7675"/>
    <w:rsid w:val="00CC01BA"/>
    <w:rsid w:val="00CC14C2"/>
    <w:rsid w:val="00CC1C4E"/>
    <w:rsid w:val="00CC2484"/>
    <w:rsid w:val="00CC340A"/>
    <w:rsid w:val="00CC38F7"/>
    <w:rsid w:val="00CC4FA2"/>
    <w:rsid w:val="00CC6B30"/>
    <w:rsid w:val="00CC6F1F"/>
    <w:rsid w:val="00CC7057"/>
    <w:rsid w:val="00CC75D9"/>
    <w:rsid w:val="00CC7881"/>
    <w:rsid w:val="00CC797D"/>
    <w:rsid w:val="00CC7D75"/>
    <w:rsid w:val="00CD152F"/>
    <w:rsid w:val="00CD3835"/>
    <w:rsid w:val="00CD3F1E"/>
    <w:rsid w:val="00CD44E1"/>
    <w:rsid w:val="00CD45E5"/>
    <w:rsid w:val="00CD4928"/>
    <w:rsid w:val="00CD4FE8"/>
    <w:rsid w:val="00CD5344"/>
    <w:rsid w:val="00CD569D"/>
    <w:rsid w:val="00CD636C"/>
    <w:rsid w:val="00CD665B"/>
    <w:rsid w:val="00CD67A1"/>
    <w:rsid w:val="00CD7293"/>
    <w:rsid w:val="00CD7CBD"/>
    <w:rsid w:val="00CE0C85"/>
    <w:rsid w:val="00CE1547"/>
    <w:rsid w:val="00CE1E41"/>
    <w:rsid w:val="00CE4438"/>
    <w:rsid w:val="00CE5014"/>
    <w:rsid w:val="00CE578C"/>
    <w:rsid w:val="00CE59E4"/>
    <w:rsid w:val="00CE5EBF"/>
    <w:rsid w:val="00CE62E4"/>
    <w:rsid w:val="00CE6A92"/>
    <w:rsid w:val="00CE6F14"/>
    <w:rsid w:val="00CE73DA"/>
    <w:rsid w:val="00CE7705"/>
    <w:rsid w:val="00CF00FF"/>
    <w:rsid w:val="00CF04DF"/>
    <w:rsid w:val="00CF1628"/>
    <w:rsid w:val="00CF22C8"/>
    <w:rsid w:val="00CF278D"/>
    <w:rsid w:val="00CF2D42"/>
    <w:rsid w:val="00CF370B"/>
    <w:rsid w:val="00CF3D58"/>
    <w:rsid w:val="00CF48AC"/>
    <w:rsid w:val="00CF57BA"/>
    <w:rsid w:val="00CF7BAC"/>
    <w:rsid w:val="00D01ED0"/>
    <w:rsid w:val="00D01ED9"/>
    <w:rsid w:val="00D026A9"/>
    <w:rsid w:val="00D035AA"/>
    <w:rsid w:val="00D0360B"/>
    <w:rsid w:val="00D043CC"/>
    <w:rsid w:val="00D05434"/>
    <w:rsid w:val="00D10FA5"/>
    <w:rsid w:val="00D12E00"/>
    <w:rsid w:val="00D141EB"/>
    <w:rsid w:val="00D15386"/>
    <w:rsid w:val="00D153B4"/>
    <w:rsid w:val="00D169E4"/>
    <w:rsid w:val="00D2046E"/>
    <w:rsid w:val="00D21286"/>
    <w:rsid w:val="00D22EE3"/>
    <w:rsid w:val="00D243E8"/>
    <w:rsid w:val="00D2457E"/>
    <w:rsid w:val="00D24E2C"/>
    <w:rsid w:val="00D24E98"/>
    <w:rsid w:val="00D25190"/>
    <w:rsid w:val="00D30421"/>
    <w:rsid w:val="00D3153F"/>
    <w:rsid w:val="00D31619"/>
    <w:rsid w:val="00D31834"/>
    <w:rsid w:val="00D327FF"/>
    <w:rsid w:val="00D32865"/>
    <w:rsid w:val="00D32B9C"/>
    <w:rsid w:val="00D332EF"/>
    <w:rsid w:val="00D34252"/>
    <w:rsid w:val="00D344C7"/>
    <w:rsid w:val="00D34CAB"/>
    <w:rsid w:val="00D35377"/>
    <w:rsid w:val="00D35831"/>
    <w:rsid w:val="00D35E88"/>
    <w:rsid w:val="00D36991"/>
    <w:rsid w:val="00D37306"/>
    <w:rsid w:val="00D375C6"/>
    <w:rsid w:val="00D378AB"/>
    <w:rsid w:val="00D40652"/>
    <w:rsid w:val="00D415F2"/>
    <w:rsid w:val="00D42019"/>
    <w:rsid w:val="00D43DE6"/>
    <w:rsid w:val="00D44595"/>
    <w:rsid w:val="00D44EE8"/>
    <w:rsid w:val="00D45324"/>
    <w:rsid w:val="00D455C7"/>
    <w:rsid w:val="00D466EE"/>
    <w:rsid w:val="00D51EB0"/>
    <w:rsid w:val="00D52FF2"/>
    <w:rsid w:val="00D5342B"/>
    <w:rsid w:val="00D56279"/>
    <w:rsid w:val="00D56A65"/>
    <w:rsid w:val="00D56E93"/>
    <w:rsid w:val="00D6177E"/>
    <w:rsid w:val="00D61FF0"/>
    <w:rsid w:val="00D632EB"/>
    <w:rsid w:val="00D65B62"/>
    <w:rsid w:val="00D6637F"/>
    <w:rsid w:val="00D6670A"/>
    <w:rsid w:val="00D67414"/>
    <w:rsid w:val="00D678A3"/>
    <w:rsid w:val="00D702D7"/>
    <w:rsid w:val="00D70F97"/>
    <w:rsid w:val="00D729C0"/>
    <w:rsid w:val="00D73F03"/>
    <w:rsid w:val="00D74172"/>
    <w:rsid w:val="00D772F0"/>
    <w:rsid w:val="00D77784"/>
    <w:rsid w:val="00D81047"/>
    <w:rsid w:val="00D8230C"/>
    <w:rsid w:val="00D84142"/>
    <w:rsid w:val="00D87BAB"/>
    <w:rsid w:val="00D9367A"/>
    <w:rsid w:val="00D9571A"/>
    <w:rsid w:val="00D96D8D"/>
    <w:rsid w:val="00DA0C2E"/>
    <w:rsid w:val="00DA22CE"/>
    <w:rsid w:val="00DA4813"/>
    <w:rsid w:val="00DA4B5B"/>
    <w:rsid w:val="00DA4F8A"/>
    <w:rsid w:val="00DA4FCC"/>
    <w:rsid w:val="00DA55CB"/>
    <w:rsid w:val="00DA59A4"/>
    <w:rsid w:val="00DA61E8"/>
    <w:rsid w:val="00DA7178"/>
    <w:rsid w:val="00DA7341"/>
    <w:rsid w:val="00DB0FBA"/>
    <w:rsid w:val="00DB191E"/>
    <w:rsid w:val="00DB1CE0"/>
    <w:rsid w:val="00DB2492"/>
    <w:rsid w:val="00DB258B"/>
    <w:rsid w:val="00DB4400"/>
    <w:rsid w:val="00DB6588"/>
    <w:rsid w:val="00DB65F4"/>
    <w:rsid w:val="00DB67DA"/>
    <w:rsid w:val="00DB70A7"/>
    <w:rsid w:val="00DB7A8F"/>
    <w:rsid w:val="00DB7BBD"/>
    <w:rsid w:val="00DB7CFA"/>
    <w:rsid w:val="00DB7F2F"/>
    <w:rsid w:val="00DC115C"/>
    <w:rsid w:val="00DC2BC9"/>
    <w:rsid w:val="00DC323F"/>
    <w:rsid w:val="00DC4448"/>
    <w:rsid w:val="00DC490F"/>
    <w:rsid w:val="00DC4C83"/>
    <w:rsid w:val="00DC5314"/>
    <w:rsid w:val="00DC6899"/>
    <w:rsid w:val="00DC6A83"/>
    <w:rsid w:val="00DC7F61"/>
    <w:rsid w:val="00DD0A97"/>
    <w:rsid w:val="00DD2E44"/>
    <w:rsid w:val="00DD338B"/>
    <w:rsid w:val="00DD4D2A"/>
    <w:rsid w:val="00DD614D"/>
    <w:rsid w:val="00DD74A9"/>
    <w:rsid w:val="00DE7799"/>
    <w:rsid w:val="00DE77AF"/>
    <w:rsid w:val="00DE7CCC"/>
    <w:rsid w:val="00DF0CDD"/>
    <w:rsid w:val="00DF1F4C"/>
    <w:rsid w:val="00DF4684"/>
    <w:rsid w:val="00DF476B"/>
    <w:rsid w:val="00DF5D6E"/>
    <w:rsid w:val="00DF7070"/>
    <w:rsid w:val="00E0024E"/>
    <w:rsid w:val="00E0079C"/>
    <w:rsid w:val="00E00CE1"/>
    <w:rsid w:val="00E019A9"/>
    <w:rsid w:val="00E03708"/>
    <w:rsid w:val="00E04783"/>
    <w:rsid w:val="00E0498B"/>
    <w:rsid w:val="00E051FE"/>
    <w:rsid w:val="00E069B3"/>
    <w:rsid w:val="00E06D2A"/>
    <w:rsid w:val="00E072E8"/>
    <w:rsid w:val="00E07371"/>
    <w:rsid w:val="00E10EA1"/>
    <w:rsid w:val="00E10EF5"/>
    <w:rsid w:val="00E1207C"/>
    <w:rsid w:val="00E14106"/>
    <w:rsid w:val="00E16237"/>
    <w:rsid w:val="00E2012C"/>
    <w:rsid w:val="00E20870"/>
    <w:rsid w:val="00E20A87"/>
    <w:rsid w:val="00E2280B"/>
    <w:rsid w:val="00E23515"/>
    <w:rsid w:val="00E23516"/>
    <w:rsid w:val="00E23852"/>
    <w:rsid w:val="00E24A59"/>
    <w:rsid w:val="00E26772"/>
    <w:rsid w:val="00E26FA4"/>
    <w:rsid w:val="00E27766"/>
    <w:rsid w:val="00E27F83"/>
    <w:rsid w:val="00E30C85"/>
    <w:rsid w:val="00E30C97"/>
    <w:rsid w:val="00E311BB"/>
    <w:rsid w:val="00E3141C"/>
    <w:rsid w:val="00E31DD5"/>
    <w:rsid w:val="00E325D6"/>
    <w:rsid w:val="00E32690"/>
    <w:rsid w:val="00E32D52"/>
    <w:rsid w:val="00E330D4"/>
    <w:rsid w:val="00E33521"/>
    <w:rsid w:val="00E34902"/>
    <w:rsid w:val="00E34B96"/>
    <w:rsid w:val="00E35B0B"/>
    <w:rsid w:val="00E361B2"/>
    <w:rsid w:val="00E36582"/>
    <w:rsid w:val="00E3730A"/>
    <w:rsid w:val="00E37786"/>
    <w:rsid w:val="00E40996"/>
    <w:rsid w:val="00E41FCD"/>
    <w:rsid w:val="00E42FA6"/>
    <w:rsid w:val="00E443A5"/>
    <w:rsid w:val="00E44448"/>
    <w:rsid w:val="00E44624"/>
    <w:rsid w:val="00E45018"/>
    <w:rsid w:val="00E45F22"/>
    <w:rsid w:val="00E46240"/>
    <w:rsid w:val="00E50114"/>
    <w:rsid w:val="00E508BB"/>
    <w:rsid w:val="00E51313"/>
    <w:rsid w:val="00E513E8"/>
    <w:rsid w:val="00E518F8"/>
    <w:rsid w:val="00E51D4C"/>
    <w:rsid w:val="00E52DA0"/>
    <w:rsid w:val="00E57BE7"/>
    <w:rsid w:val="00E60FE8"/>
    <w:rsid w:val="00E61A2B"/>
    <w:rsid w:val="00E6302A"/>
    <w:rsid w:val="00E63AE2"/>
    <w:rsid w:val="00E64DC6"/>
    <w:rsid w:val="00E6554D"/>
    <w:rsid w:val="00E663E3"/>
    <w:rsid w:val="00E664E1"/>
    <w:rsid w:val="00E66AB5"/>
    <w:rsid w:val="00E67A5F"/>
    <w:rsid w:val="00E67D23"/>
    <w:rsid w:val="00E71E7F"/>
    <w:rsid w:val="00E72DCA"/>
    <w:rsid w:val="00E7356D"/>
    <w:rsid w:val="00E735EA"/>
    <w:rsid w:val="00E74725"/>
    <w:rsid w:val="00E74734"/>
    <w:rsid w:val="00E747DB"/>
    <w:rsid w:val="00E74A20"/>
    <w:rsid w:val="00E76239"/>
    <w:rsid w:val="00E76801"/>
    <w:rsid w:val="00E77410"/>
    <w:rsid w:val="00E77AD2"/>
    <w:rsid w:val="00E80C3C"/>
    <w:rsid w:val="00E83CBE"/>
    <w:rsid w:val="00E8408C"/>
    <w:rsid w:val="00E8610D"/>
    <w:rsid w:val="00E86F07"/>
    <w:rsid w:val="00E87092"/>
    <w:rsid w:val="00E92AB8"/>
    <w:rsid w:val="00E93F7D"/>
    <w:rsid w:val="00E96FCC"/>
    <w:rsid w:val="00E9758D"/>
    <w:rsid w:val="00EA0A4D"/>
    <w:rsid w:val="00EA2563"/>
    <w:rsid w:val="00EA3344"/>
    <w:rsid w:val="00EA389B"/>
    <w:rsid w:val="00EA56EA"/>
    <w:rsid w:val="00EA5AD3"/>
    <w:rsid w:val="00EA75FD"/>
    <w:rsid w:val="00EB182E"/>
    <w:rsid w:val="00EB1AE8"/>
    <w:rsid w:val="00EB2458"/>
    <w:rsid w:val="00EB2C53"/>
    <w:rsid w:val="00EB3826"/>
    <w:rsid w:val="00EB3CBC"/>
    <w:rsid w:val="00EB4A4B"/>
    <w:rsid w:val="00EB4DC3"/>
    <w:rsid w:val="00EB5A73"/>
    <w:rsid w:val="00EB6AFF"/>
    <w:rsid w:val="00EC005C"/>
    <w:rsid w:val="00EC04D5"/>
    <w:rsid w:val="00EC05E8"/>
    <w:rsid w:val="00EC0DEB"/>
    <w:rsid w:val="00EC14F3"/>
    <w:rsid w:val="00EC1891"/>
    <w:rsid w:val="00EC38FA"/>
    <w:rsid w:val="00EC3AFF"/>
    <w:rsid w:val="00EC3CF5"/>
    <w:rsid w:val="00EC495A"/>
    <w:rsid w:val="00EC5525"/>
    <w:rsid w:val="00EC5E68"/>
    <w:rsid w:val="00EC708A"/>
    <w:rsid w:val="00ED11C4"/>
    <w:rsid w:val="00ED1303"/>
    <w:rsid w:val="00ED29A9"/>
    <w:rsid w:val="00ED505B"/>
    <w:rsid w:val="00ED75A2"/>
    <w:rsid w:val="00ED79A8"/>
    <w:rsid w:val="00ED7D9D"/>
    <w:rsid w:val="00EE0159"/>
    <w:rsid w:val="00EE06C0"/>
    <w:rsid w:val="00EE189C"/>
    <w:rsid w:val="00EE504F"/>
    <w:rsid w:val="00EE60DB"/>
    <w:rsid w:val="00EE65FA"/>
    <w:rsid w:val="00EE6F26"/>
    <w:rsid w:val="00EE792F"/>
    <w:rsid w:val="00EE7D9B"/>
    <w:rsid w:val="00EF2346"/>
    <w:rsid w:val="00EF340B"/>
    <w:rsid w:val="00EF4FF2"/>
    <w:rsid w:val="00EF554A"/>
    <w:rsid w:val="00EF7662"/>
    <w:rsid w:val="00EF78CD"/>
    <w:rsid w:val="00F00745"/>
    <w:rsid w:val="00F01604"/>
    <w:rsid w:val="00F02565"/>
    <w:rsid w:val="00F02A6B"/>
    <w:rsid w:val="00F02D3F"/>
    <w:rsid w:val="00F02E27"/>
    <w:rsid w:val="00F0308C"/>
    <w:rsid w:val="00F0337A"/>
    <w:rsid w:val="00F037D0"/>
    <w:rsid w:val="00F046B6"/>
    <w:rsid w:val="00F04753"/>
    <w:rsid w:val="00F04C94"/>
    <w:rsid w:val="00F0520F"/>
    <w:rsid w:val="00F05B24"/>
    <w:rsid w:val="00F05F7B"/>
    <w:rsid w:val="00F0622C"/>
    <w:rsid w:val="00F0640B"/>
    <w:rsid w:val="00F06474"/>
    <w:rsid w:val="00F14176"/>
    <w:rsid w:val="00F141F3"/>
    <w:rsid w:val="00F14681"/>
    <w:rsid w:val="00F14F91"/>
    <w:rsid w:val="00F15DE1"/>
    <w:rsid w:val="00F16381"/>
    <w:rsid w:val="00F1671B"/>
    <w:rsid w:val="00F169B9"/>
    <w:rsid w:val="00F17A71"/>
    <w:rsid w:val="00F20C0E"/>
    <w:rsid w:val="00F21412"/>
    <w:rsid w:val="00F231BE"/>
    <w:rsid w:val="00F23F06"/>
    <w:rsid w:val="00F24FC4"/>
    <w:rsid w:val="00F253EB"/>
    <w:rsid w:val="00F2542A"/>
    <w:rsid w:val="00F25632"/>
    <w:rsid w:val="00F26ACA"/>
    <w:rsid w:val="00F26D5C"/>
    <w:rsid w:val="00F27E89"/>
    <w:rsid w:val="00F308D9"/>
    <w:rsid w:val="00F318EA"/>
    <w:rsid w:val="00F320DA"/>
    <w:rsid w:val="00F32BC5"/>
    <w:rsid w:val="00F34431"/>
    <w:rsid w:val="00F34D83"/>
    <w:rsid w:val="00F35B6E"/>
    <w:rsid w:val="00F35B98"/>
    <w:rsid w:val="00F35F08"/>
    <w:rsid w:val="00F36EB5"/>
    <w:rsid w:val="00F37BF6"/>
    <w:rsid w:val="00F37E85"/>
    <w:rsid w:val="00F37EE4"/>
    <w:rsid w:val="00F4046E"/>
    <w:rsid w:val="00F40548"/>
    <w:rsid w:val="00F41D93"/>
    <w:rsid w:val="00F4336B"/>
    <w:rsid w:val="00F43412"/>
    <w:rsid w:val="00F43C01"/>
    <w:rsid w:val="00F443E7"/>
    <w:rsid w:val="00F45FC8"/>
    <w:rsid w:val="00F465F3"/>
    <w:rsid w:val="00F46BF9"/>
    <w:rsid w:val="00F46C0B"/>
    <w:rsid w:val="00F5072C"/>
    <w:rsid w:val="00F51CAA"/>
    <w:rsid w:val="00F52882"/>
    <w:rsid w:val="00F54735"/>
    <w:rsid w:val="00F5497A"/>
    <w:rsid w:val="00F562B1"/>
    <w:rsid w:val="00F57B3A"/>
    <w:rsid w:val="00F6587A"/>
    <w:rsid w:val="00F6601A"/>
    <w:rsid w:val="00F660BF"/>
    <w:rsid w:val="00F7093B"/>
    <w:rsid w:val="00F70D4E"/>
    <w:rsid w:val="00F71254"/>
    <w:rsid w:val="00F73C28"/>
    <w:rsid w:val="00F74038"/>
    <w:rsid w:val="00F746D1"/>
    <w:rsid w:val="00F75328"/>
    <w:rsid w:val="00F75A9D"/>
    <w:rsid w:val="00F77328"/>
    <w:rsid w:val="00F801A3"/>
    <w:rsid w:val="00F807CB"/>
    <w:rsid w:val="00F807E9"/>
    <w:rsid w:val="00F818E2"/>
    <w:rsid w:val="00F83153"/>
    <w:rsid w:val="00F83B05"/>
    <w:rsid w:val="00F86CE2"/>
    <w:rsid w:val="00F909DD"/>
    <w:rsid w:val="00F912A3"/>
    <w:rsid w:val="00F912A5"/>
    <w:rsid w:val="00F9410A"/>
    <w:rsid w:val="00F94142"/>
    <w:rsid w:val="00F9615E"/>
    <w:rsid w:val="00F978F3"/>
    <w:rsid w:val="00F97EF5"/>
    <w:rsid w:val="00FA00DF"/>
    <w:rsid w:val="00FA0A6A"/>
    <w:rsid w:val="00FA0D24"/>
    <w:rsid w:val="00FA132C"/>
    <w:rsid w:val="00FA1E5C"/>
    <w:rsid w:val="00FA1EE2"/>
    <w:rsid w:val="00FA25B2"/>
    <w:rsid w:val="00FA3B2D"/>
    <w:rsid w:val="00FA5B97"/>
    <w:rsid w:val="00FA5D0B"/>
    <w:rsid w:val="00FA681C"/>
    <w:rsid w:val="00FA7A05"/>
    <w:rsid w:val="00FA7EA0"/>
    <w:rsid w:val="00FB0380"/>
    <w:rsid w:val="00FB0550"/>
    <w:rsid w:val="00FB0A16"/>
    <w:rsid w:val="00FB0D4C"/>
    <w:rsid w:val="00FB1191"/>
    <w:rsid w:val="00FB1ADC"/>
    <w:rsid w:val="00FB2A1B"/>
    <w:rsid w:val="00FB3889"/>
    <w:rsid w:val="00FB4956"/>
    <w:rsid w:val="00FB542C"/>
    <w:rsid w:val="00FB5706"/>
    <w:rsid w:val="00FB5A16"/>
    <w:rsid w:val="00FB69E7"/>
    <w:rsid w:val="00FB6BD2"/>
    <w:rsid w:val="00FB730B"/>
    <w:rsid w:val="00FC055A"/>
    <w:rsid w:val="00FC37CF"/>
    <w:rsid w:val="00FC3C9E"/>
    <w:rsid w:val="00FC3D26"/>
    <w:rsid w:val="00FC5605"/>
    <w:rsid w:val="00FC6262"/>
    <w:rsid w:val="00FC68B5"/>
    <w:rsid w:val="00FD2702"/>
    <w:rsid w:val="00FD2943"/>
    <w:rsid w:val="00FD35BE"/>
    <w:rsid w:val="00FD420D"/>
    <w:rsid w:val="00FD46FC"/>
    <w:rsid w:val="00FD5894"/>
    <w:rsid w:val="00FD75D9"/>
    <w:rsid w:val="00FE00C2"/>
    <w:rsid w:val="00FE0F47"/>
    <w:rsid w:val="00FE21AF"/>
    <w:rsid w:val="00FE2262"/>
    <w:rsid w:val="00FE2BCF"/>
    <w:rsid w:val="00FE2FFF"/>
    <w:rsid w:val="00FE3A1B"/>
    <w:rsid w:val="00FE3CA2"/>
    <w:rsid w:val="00FE476D"/>
    <w:rsid w:val="00FE6D88"/>
    <w:rsid w:val="00FF032B"/>
    <w:rsid w:val="00FF0E1C"/>
    <w:rsid w:val="00FF189B"/>
    <w:rsid w:val="00FF35ED"/>
    <w:rsid w:val="00FF569E"/>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3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eastAsia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 w:type="character" w:styleId="Emphasis">
    <w:name w:val="Emphasis"/>
    <w:basedOn w:val="DefaultParagraphFont"/>
    <w:uiPriority w:val="20"/>
    <w:qFormat/>
    <w:rsid w:val="00B6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7547236">
      <w:bodyDiv w:val="1"/>
      <w:marLeft w:val="0"/>
      <w:marRight w:val="0"/>
      <w:marTop w:val="0"/>
      <w:marBottom w:val="0"/>
      <w:divBdr>
        <w:top w:val="none" w:sz="0" w:space="0" w:color="auto"/>
        <w:left w:val="none" w:sz="0" w:space="0" w:color="auto"/>
        <w:bottom w:val="none" w:sz="0" w:space="0" w:color="auto"/>
        <w:right w:val="none" w:sz="0" w:space="0" w:color="auto"/>
      </w:divBdr>
    </w:div>
    <w:div w:id="210772007">
      <w:bodyDiv w:val="1"/>
      <w:marLeft w:val="0"/>
      <w:marRight w:val="0"/>
      <w:marTop w:val="0"/>
      <w:marBottom w:val="0"/>
      <w:divBdr>
        <w:top w:val="none" w:sz="0" w:space="0" w:color="auto"/>
        <w:left w:val="none" w:sz="0" w:space="0" w:color="auto"/>
        <w:bottom w:val="none" w:sz="0" w:space="0" w:color="auto"/>
        <w:right w:val="none" w:sz="0" w:space="0" w:color="auto"/>
      </w:divBdr>
      <w:divsChild>
        <w:div w:id="359818873">
          <w:marLeft w:val="605"/>
          <w:marRight w:val="0"/>
          <w:marTop w:val="0"/>
          <w:marBottom w:val="0"/>
          <w:divBdr>
            <w:top w:val="none" w:sz="0" w:space="0" w:color="auto"/>
            <w:left w:val="none" w:sz="0" w:space="0" w:color="auto"/>
            <w:bottom w:val="none" w:sz="0" w:space="0" w:color="auto"/>
            <w:right w:val="none" w:sz="0" w:space="0" w:color="auto"/>
          </w:divBdr>
        </w:div>
        <w:div w:id="1746611055">
          <w:marLeft w:val="605"/>
          <w:marRight w:val="0"/>
          <w:marTop w:val="0"/>
          <w:marBottom w:val="0"/>
          <w:divBdr>
            <w:top w:val="none" w:sz="0" w:space="0" w:color="auto"/>
            <w:left w:val="none" w:sz="0" w:space="0" w:color="auto"/>
            <w:bottom w:val="none" w:sz="0" w:space="0" w:color="auto"/>
            <w:right w:val="none" w:sz="0" w:space="0" w:color="auto"/>
          </w:divBdr>
        </w:div>
        <w:div w:id="239222045">
          <w:marLeft w:val="605"/>
          <w:marRight w:val="0"/>
          <w:marTop w:val="0"/>
          <w:marBottom w:val="0"/>
          <w:divBdr>
            <w:top w:val="none" w:sz="0" w:space="0" w:color="auto"/>
            <w:left w:val="none" w:sz="0" w:space="0" w:color="auto"/>
            <w:bottom w:val="none" w:sz="0" w:space="0" w:color="auto"/>
            <w:right w:val="none" w:sz="0" w:space="0" w:color="auto"/>
          </w:divBdr>
        </w:div>
        <w:div w:id="829057545">
          <w:marLeft w:val="605"/>
          <w:marRight w:val="0"/>
          <w:marTop w:val="0"/>
          <w:marBottom w:val="0"/>
          <w:divBdr>
            <w:top w:val="none" w:sz="0" w:space="0" w:color="auto"/>
            <w:left w:val="none" w:sz="0" w:space="0" w:color="auto"/>
            <w:bottom w:val="none" w:sz="0" w:space="0" w:color="auto"/>
            <w:right w:val="none" w:sz="0" w:space="0" w:color="auto"/>
          </w:divBdr>
        </w:div>
      </w:divsChild>
    </w:div>
    <w:div w:id="243338362">
      <w:bodyDiv w:val="1"/>
      <w:marLeft w:val="0"/>
      <w:marRight w:val="0"/>
      <w:marTop w:val="0"/>
      <w:marBottom w:val="0"/>
      <w:divBdr>
        <w:top w:val="none" w:sz="0" w:space="0" w:color="auto"/>
        <w:left w:val="none" w:sz="0" w:space="0" w:color="auto"/>
        <w:bottom w:val="none" w:sz="0" w:space="0" w:color="auto"/>
        <w:right w:val="none" w:sz="0" w:space="0" w:color="auto"/>
      </w:divBdr>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695237043">
      <w:bodyDiv w:val="1"/>
      <w:marLeft w:val="0"/>
      <w:marRight w:val="0"/>
      <w:marTop w:val="0"/>
      <w:marBottom w:val="0"/>
      <w:divBdr>
        <w:top w:val="none" w:sz="0" w:space="0" w:color="auto"/>
        <w:left w:val="none" w:sz="0" w:space="0" w:color="auto"/>
        <w:bottom w:val="none" w:sz="0" w:space="0" w:color="auto"/>
        <w:right w:val="none" w:sz="0" w:space="0" w:color="auto"/>
      </w:divBdr>
    </w:div>
    <w:div w:id="972633401">
      <w:bodyDiv w:val="1"/>
      <w:marLeft w:val="0"/>
      <w:marRight w:val="0"/>
      <w:marTop w:val="0"/>
      <w:marBottom w:val="0"/>
      <w:divBdr>
        <w:top w:val="none" w:sz="0" w:space="0" w:color="auto"/>
        <w:left w:val="none" w:sz="0" w:space="0" w:color="auto"/>
        <w:bottom w:val="none" w:sz="0" w:space="0" w:color="auto"/>
        <w:right w:val="none" w:sz="0" w:space="0" w:color="auto"/>
      </w:divBdr>
    </w:div>
    <w:div w:id="979769588">
      <w:bodyDiv w:val="1"/>
      <w:marLeft w:val="0"/>
      <w:marRight w:val="0"/>
      <w:marTop w:val="0"/>
      <w:marBottom w:val="0"/>
      <w:divBdr>
        <w:top w:val="none" w:sz="0" w:space="0" w:color="auto"/>
        <w:left w:val="none" w:sz="0" w:space="0" w:color="auto"/>
        <w:bottom w:val="none" w:sz="0" w:space="0" w:color="auto"/>
        <w:right w:val="none" w:sz="0" w:space="0" w:color="auto"/>
      </w:divBdr>
      <w:divsChild>
        <w:div w:id="17701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049260891">
      <w:bodyDiv w:val="1"/>
      <w:marLeft w:val="0"/>
      <w:marRight w:val="0"/>
      <w:marTop w:val="0"/>
      <w:marBottom w:val="0"/>
      <w:divBdr>
        <w:top w:val="none" w:sz="0" w:space="0" w:color="auto"/>
        <w:left w:val="none" w:sz="0" w:space="0" w:color="auto"/>
        <w:bottom w:val="none" w:sz="0" w:space="0" w:color="auto"/>
        <w:right w:val="none" w:sz="0" w:space="0" w:color="auto"/>
      </w:divBdr>
      <w:divsChild>
        <w:div w:id="1065565257">
          <w:marLeft w:val="144"/>
          <w:marRight w:val="0"/>
          <w:marTop w:val="240"/>
          <w:marBottom w:val="40"/>
          <w:divBdr>
            <w:top w:val="none" w:sz="0" w:space="0" w:color="auto"/>
            <w:left w:val="none" w:sz="0" w:space="0" w:color="auto"/>
            <w:bottom w:val="none" w:sz="0" w:space="0" w:color="auto"/>
            <w:right w:val="none" w:sz="0" w:space="0" w:color="auto"/>
          </w:divBdr>
        </w:div>
        <w:div w:id="1853688908">
          <w:marLeft w:val="144"/>
          <w:marRight w:val="0"/>
          <w:marTop w:val="240"/>
          <w:marBottom w:val="40"/>
          <w:divBdr>
            <w:top w:val="none" w:sz="0" w:space="0" w:color="auto"/>
            <w:left w:val="none" w:sz="0" w:space="0" w:color="auto"/>
            <w:bottom w:val="none" w:sz="0" w:space="0" w:color="auto"/>
            <w:right w:val="none" w:sz="0" w:space="0" w:color="auto"/>
          </w:divBdr>
        </w:div>
        <w:div w:id="1518154842">
          <w:marLeft w:val="144"/>
          <w:marRight w:val="0"/>
          <w:marTop w:val="240"/>
          <w:marBottom w:val="40"/>
          <w:divBdr>
            <w:top w:val="none" w:sz="0" w:space="0" w:color="auto"/>
            <w:left w:val="none" w:sz="0" w:space="0" w:color="auto"/>
            <w:bottom w:val="none" w:sz="0" w:space="0" w:color="auto"/>
            <w:right w:val="none" w:sz="0" w:space="0" w:color="auto"/>
          </w:divBdr>
        </w:div>
        <w:div w:id="645400427">
          <w:marLeft w:val="144"/>
          <w:marRight w:val="0"/>
          <w:marTop w:val="240"/>
          <w:marBottom w:val="40"/>
          <w:divBdr>
            <w:top w:val="none" w:sz="0" w:space="0" w:color="auto"/>
            <w:left w:val="none" w:sz="0" w:space="0" w:color="auto"/>
            <w:bottom w:val="none" w:sz="0" w:space="0" w:color="auto"/>
            <w:right w:val="none" w:sz="0" w:space="0" w:color="auto"/>
          </w:divBdr>
        </w:div>
        <w:div w:id="309136039">
          <w:marLeft w:val="144"/>
          <w:marRight w:val="0"/>
          <w:marTop w:val="240"/>
          <w:marBottom w:val="40"/>
          <w:divBdr>
            <w:top w:val="none" w:sz="0" w:space="0" w:color="auto"/>
            <w:left w:val="none" w:sz="0" w:space="0" w:color="auto"/>
            <w:bottom w:val="none" w:sz="0" w:space="0" w:color="auto"/>
            <w:right w:val="none" w:sz="0" w:space="0" w:color="auto"/>
          </w:divBdr>
        </w:div>
      </w:divsChild>
    </w:div>
    <w:div w:id="1301419713">
      <w:bodyDiv w:val="1"/>
      <w:marLeft w:val="0"/>
      <w:marRight w:val="0"/>
      <w:marTop w:val="0"/>
      <w:marBottom w:val="0"/>
      <w:divBdr>
        <w:top w:val="none" w:sz="0" w:space="0" w:color="auto"/>
        <w:left w:val="none" w:sz="0" w:space="0" w:color="auto"/>
        <w:bottom w:val="none" w:sz="0" w:space="0" w:color="auto"/>
        <w:right w:val="none" w:sz="0" w:space="0" w:color="auto"/>
      </w:divBdr>
      <w:divsChild>
        <w:div w:id="770860345">
          <w:marLeft w:val="144"/>
          <w:marRight w:val="0"/>
          <w:marTop w:val="240"/>
          <w:marBottom w:val="40"/>
          <w:divBdr>
            <w:top w:val="none" w:sz="0" w:space="0" w:color="auto"/>
            <w:left w:val="none" w:sz="0" w:space="0" w:color="auto"/>
            <w:bottom w:val="none" w:sz="0" w:space="0" w:color="auto"/>
            <w:right w:val="none" w:sz="0" w:space="0" w:color="auto"/>
          </w:divBdr>
        </w:div>
        <w:div w:id="582691641">
          <w:marLeft w:val="144"/>
          <w:marRight w:val="0"/>
          <w:marTop w:val="240"/>
          <w:marBottom w:val="40"/>
          <w:divBdr>
            <w:top w:val="none" w:sz="0" w:space="0" w:color="auto"/>
            <w:left w:val="none" w:sz="0" w:space="0" w:color="auto"/>
            <w:bottom w:val="none" w:sz="0" w:space="0" w:color="auto"/>
            <w:right w:val="none" w:sz="0" w:space="0" w:color="auto"/>
          </w:divBdr>
        </w:div>
        <w:div w:id="1472405905">
          <w:marLeft w:val="144"/>
          <w:marRight w:val="0"/>
          <w:marTop w:val="240"/>
          <w:marBottom w:val="40"/>
          <w:divBdr>
            <w:top w:val="none" w:sz="0" w:space="0" w:color="auto"/>
            <w:left w:val="none" w:sz="0" w:space="0" w:color="auto"/>
            <w:bottom w:val="none" w:sz="0" w:space="0" w:color="auto"/>
            <w:right w:val="none" w:sz="0" w:space="0" w:color="auto"/>
          </w:divBdr>
        </w:div>
        <w:div w:id="703480218">
          <w:marLeft w:val="144"/>
          <w:marRight w:val="0"/>
          <w:marTop w:val="240"/>
          <w:marBottom w:val="40"/>
          <w:divBdr>
            <w:top w:val="none" w:sz="0" w:space="0" w:color="auto"/>
            <w:left w:val="none" w:sz="0" w:space="0" w:color="auto"/>
            <w:bottom w:val="none" w:sz="0" w:space="0" w:color="auto"/>
            <w:right w:val="none" w:sz="0" w:space="0" w:color="auto"/>
          </w:divBdr>
        </w:div>
        <w:div w:id="1130974926">
          <w:marLeft w:val="144"/>
          <w:marRight w:val="0"/>
          <w:marTop w:val="240"/>
          <w:marBottom w:val="40"/>
          <w:divBdr>
            <w:top w:val="none" w:sz="0" w:space="0" w:color="auto"/>
            <w:left w:val="none" w:sz="0" w:space="0" w:color="auto"/>
            <w:bottom w:val="none" w:sz="0" w:space="0" w:color="auto"/>
            <w:right w:val="none" w:sz="0" w:space="0" w:color="auto"/>
          </w:divBdr>
        </w:div>
        <w:div w:id="713622210">
          <w:marLeft w:val="144"/>
          <w:marRight w:val="0"/>
          <w:marTop w:val="240"/>
          <w:marBottom w:val="4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42929">
      <w:bodyDiv w:val="1"/>
      <w:marLeft w:val="0"/>
      <w:marRight w:val="0"/>
      <w:marTop w:val="0"/>
      <w:marBottom w:val="0"/>
      <w:divBdr>
        <w:top w:val="none" w:sz="0" w:space="0" w:color="auto"/>
        <w:left w:val="none" w:sz="0" w:space="0" w:color="auto"/>
        <w:bottom w:val="none" w:sz="0" w:space="0" w:color="auto"/>
        <w:right w:val="none" w:sz="0" w:space="0" w:color="auto"/>
      </w:divBdr>
    </w:div>
    <w:div w:id="1467165323">
      <w:bodyDiv w:val="1"/>
      <w:marLeft w:val="0"/>
      <w:marRight w:val="0"/>
      <w:marTop w:val="0"/>
      <w:marBottom w:val="0"/>
      <w:divBdr>
        <w:top w:val="none" w:sz="0" w:space="0" w:color="auto"/>
        <w:left w:val="none" w:sz="0" w:space="0" w:color="auto"/>
        <w:bottom w:val="none" w:sz="0" w:space="0" w:color="auto"/>
        <w:right w:val="none" w:sz="0" w:space="0" w:color="auto"/>
      </w:divBdr>
      <w:divsChild>
        <w:div w:id="1061975844">
          <w:marLeft w:val="144"/>
          <w:marRight w:val="0"/>
          <w:marTop w:val="240"/>
          <w:marBottom w:val="40"/>
          <w:divBdr>
            <w:top w:val="none" w:sz="0" w:space="0" w:color="auto"/>
            <w:left w:val="none" w:sz="0" w:space="0" w:color="auto"/>
            <w:bottom w:val="none" w:sz="0" w:space="0" w:color="auto"/>
            <w:right w:val="none" w:sz="0" w:space="0" w:color="auto"/>
          </w:divBdr>
        </w:div>
        <w:div w:id="1238200301">
          <w:marLeft w:val="144"/>
          <w:marRight w:val="0"/>
          <w:marTop w:val="240"/>
          <w:marBottom w:val="40"/>
          <w:divBdr>
            <w:top w:val="none" w:sz="0" w:space="0" w:color="auto"/>
            <w:left w:val="none" w:sz="0" w:space="0" w:color="auto"/>
            <w:bottom w:val="none" w:sz="0" w:space="0" w:color="auto"/>
            <w:right w:val="none" w:sz="0" w:space="0" w:color="auto"/>
          </w:divBdr>
        </w:div>
        <w:div w:id="2000424549">
          <w:marLeft w:val="144"/>
          <w:marRight w:val="0"/>
          <w:marTop w:val="240"/>
          <w:marBottom w:val="40"/>
          <w:divBdr>
            <w:top w:val="none" w:sz="0" w:space="0" w:color="auto"/>
            <w:left w:val="none" w:sz="0" w:space="0" w:color="auto"/>
            <w:bottom w:val="none" w:sz="0" w:space="0" w:color="auto"/>
            <w:right w:val="none" w:sz="0" w:space="0" w:color="auto"/>
          </w:divBdr>
        </w:div>
      </w:divsChild>
    </w:div>
    <w:div w:id="1494108051">
      <w:bodyDiv w:val="1"/>
      <w:marLeft w:val="0"/>
      <w:marRight w:val="0"/>
      <w:marTop w:val="0"/>
      <w:marBottom w:val="0"/>
      <w:divBdr>
        <w:top w:val="none" w:sz="0" w:space="0" w:color="auto"/>
        <w:left w:val="none" w:sz="0" w:space="0" w:color="auto"/>
        <w:bottom w:val="none" w:sz="0" w:space="0" w:color="auto"/>
        <w:right w:val="none" w:sz="0" w:space="0" w:color="auto"/>
      </w:divBdr>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36502283">
      <w:bodyDiv w:val="1"/>
      <w:marLeft w:val="0"/>
      <w:marRight w:val="0"/>
      <w:marTop w:val="0"/>
      <w:marBottom w:val="0"/>
      <w:divBdr>
        <w:top w:val="none" w:sz="0" w:space="0" w:color="auto"/>
        <w:left w:val="none" w:sz="0" w:space="0" w:color="auto"/>
        <w:bottom w:val="none" w:sz="0" w:space="0" w:color="auto"/>
        <w:right w:val="none" w:sz="0" w:space="0" w:color="auto"/>
      </w:divBdr>
    </w:div>
    <w:div w:id="1746563089">
      <w:bodyDiv w:val="1"/>
      <w:marLeft w:val="0"/>
      <w:marRight w:val="0"/>
      <w:marTop w:val="0"/>
      <w:marBottom w:val="0"/>
      <w:divBdr>
        <w:top w:val="none" w:sz="0" w:space="0" w:color="auto"/>
        <w:left w:val="none" w:sz="0" w:space="0" w:color="auto"/>
        <w:bottom w:val="none" w:sz="0" w:space="0" w:color="auto"/>
        <w:right w:val="none" w:sz="0" w:space="0" w:color="auto"/>
      </w:divBdr>
    </w:div>
    <w:div w:id="1841235361">
      <w:bodyDiv w:val="1"/>
      <w:marLeft w:val="0"/>
      <w:marRight w:val="0"/>
      <w:marTop w:val="0"/>
      <w:marBottom w:val="0"/>
      <w:divBdr>
        <w:top w:val="none" w:sz="0" w:space="0" w:color="auto"/>
        <w:left w:val="none" w:sz="0" w:space="0" w:color="auto"/>
        <w:bottom w:val="none" w:sz="0" w:space="0" w:color="auto"/>
        <w:right w:val="none" w:sz="0" w:space="0" w:color="auto"/>
      </w:divBdr>
      <w:divsChild>
        <w:div w:id="1308437582">
          <w:marLeft w:val="144"/>
          <w:marRight w:val="0"/>
          <w:marTop w:val="240"/>
          <w:marBottom w:val="40"/>
          <w:divBdr>
            <w:top w:val="none" w:sz="0" w:space="0" w:color="auto"/>
            <w:left w:val="none" w:sz="0" w:space="0" w:color="auto"/>
            <w:bottom w:val="none" w:sz="0" w:space="0" w:color="auto"/>
            <w:right w:val="none" w:sz="0" w:space="0" w:color="auto"/>
          </w:divBdr>
        </w:div>
        <w:div w:id="875577959">
          <w:marLeft w:val="144"/>
          <w:marRight w:val="0"/>
          <w:marTop w:val="240"/>
          <w:marBottom w:val="240"/>
          <w:divBdr>
            <w:top w:val="none" w:sz="0" w:space="0" w:color="auto"/>
            <w:left w:val="none" w:sz="0" w:space="0" w:color="auto"/>
            <w:bottom w:val="none" w:sz="0" w:space="0" w:color="auto"/>
            <w:right w:val="none" w:sz="0" w:space="0" w:color="auto"/>
          </w:divBdr>
        </w:div>
        <w:div w:id="85007727">
          <w:marLeft w:val="893"/>
          <w:marRight w:val="0"/>
          <w:marTop w:val="40"/>
          <w:marBottom w:val="80"/>
          <w:divBdr>
            <w:top w:val="none" w:sz="0" w:space="0" w:color="auto"/>
            <w:left w:val="none" w:sz="0" w:space="0" w:color="auto"/>
            <w:bottom w:val="none" w:sz="0" w:space="0" w:color="auto"/>
            <w:right w:val="none" w:sz="0" w:space="0" w:color="auto"/>
          </w:divBdr>
        </w:div>
        <w:div w:id="264579922">
          <w:marLeft w:val="144"/>
          <w:marRight w:val="0"/>
          <w:marTop w:val="240"/>
          <w:marBottom w:val="40"/>
          <w:divBdr>
            <w:top w:val="none" w:sz="0" w:space="0" w:color="auto"/>
            <w:left w:val="none" w:sz="0" w:space="0" w:color="auto"/>
            <w:bottom w:val="none" w:sz="0" w:space="0" w:color="auto"/>
            <w:right w:val="none" w:sz="0" w:space="0" w:color="auto"/>
          </w:divBdr>
        </w:div>
        <w:div w:id="1877428088">
          <w:marLeft w:val="144"/>
          <w:marRight w:val="0"/>
          <w:marTop w:val="240"/>
          <w:marBottom w:val="40"/>
          <w:divBdr>
            <w:top w:val="none" w:sz="0" w:space="0" w:color="auto"/>
            <w:left w:val="none" w:sz="0" w:space="0" w:color="auto"/>
            <w:bottom w:val="none" w:sz="0" w:space="0" w:color="auto"/>
            <w:right w:val="none" w:sz="0" w:space="0" w:color="auto"/>
          </w:divBdr>
        </w:div>
        <w:div w:id="1654405223">
          <w:marLeft w:val="144"/>
          <w:marRight w:val="0"/>
          <w:marTop w:val="240"/>
          <w:marBottom w:val="40"/>
          <w:divBdr>
            <w:top w:val="none" w:sz="0" w:space="0" w:color="auto"/>
            <w:left w:val="none" w:sz="0" w:space="0" w:color="auto"/>
            <w:bottom w:val="none" w:sz="0" w:space="0" w:color="auto"/>
            <w:right w:val="none" w:sz="0" w:space="0" w:color="auto"/>
          </w:divBdr>
        </w:div>
        <w:div w:id="297684868">
          <w:marLeft w:val="144"/>
          <w:marRight w:val="0"/>
          <w:marTop w:val="240"/>
          <w:marBottom w:val="40"/>
          <w:divBdr>
            <w:top w:val="none" w:sz="0" w:space="0" w:color="auto"/>
            <w:left w:val="none" w:sz="0" w:space="0" w:color="auto"/>
            <w:bottom w:val="none" w:sz="0" w:space="0" w:color="auto"/>
            <w:right w:val="none" w:sz="0" w:space="0" w:color="auto"/>
          </w:divBdr>
        </w:div>
        <w:div w:id="1189878248">
          <w:marLeft w:val="144"/>
          <w:marRight w:val="0"/>
          <w:marTop w:val="240"/>
          <w:marBottom w:val="40"/>
          <w:divBdr>
            <w:top w:val="none" w:sz="0" w:space="0" w:color="auto"/>
            <w:left w:val="none" w:sz="0" w:space="0" w:color="auto"/>
            <w:bottom w:val="none" w:sz="0" w:space="0" w:color="auto"/>
            <w:right w:val="none" w:sz="0" w:space="0" w:color="auto"/>
          </w:divBdr>
        </w:div>
      </w:divsChild>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874264472">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1015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consensus.org/wp-content/uploads/2022/08/UMRWA_FPP_PPT_20220824-RM-3.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egan.layhe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6</cp:revision>
  <cp:lastPrinted>2022-03-24T17:03:00Z</cp:lastPrinted>
  <dcterms:created xsi:type="dcterms:W3CDTF">2022-08-24T15:36:00Z</dcterms:created>
  <dcterms:modified xsi:type="dcterms:W3CDTF">2022-09-06T20:36:00Z</dcterms:modified>
</cp:coreProperties>
</file>