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3BA43" w14:textId="710A6639" w:rsidR="00A52621" w:rsidRDefault="00433044" w:rsidP="001A5BC6">
      <w:pPr>
        <w:jc w:val="center"/>
        <w:rPr>
          <w:sz w:val="24"/>
          <w:szCs w:val="24"/>
        </w:rPr>
      </w:pPr>
      <w:r>
        <w:rPr>
          <w:sz w:val="24"/>
          <w:szCs w:val="24"/>
        </w:rPr>
        <w:t>ACCG Shared Vision on TEK and Tribal Engagement</w:t>
      </w:r>
    </w:p>
    <w:p w14:paraId="7593BA44" w14:textId="28521C0A" w:rsidR="00A52621" w:rsidRDefault="003668A4">
      <w:pPr>
        <w:jc w:val="center"/>
        <w:rPr>
          <w:sz w:val="24"/>
          <w:szCs w:val="24"/>
        </w:rPr>
      </w:pPr>
      <w:r>
        <w:rPr>
          <w:sz w:val="24"/>
          <w:szCs w:val="24"/>
        </w:rPr>
        <w:t xml:space="preserve">October </w:t>
      </w:r>
      <w:r w:rsidR="0062401B">
        <w:rPr>
          <w:sz w:val="24"/>
          <w:szCs w:val="24"/>
        </w:rPr>
        <w:t>5</w:t>
      </w:r>
      <w:r w:rsidR="00175E10">
        <w:rPr>
          <w:sz w:val="24"/>
          <w:szCs w:val="24"/>
        </w:rPr>
        <w:t>, 2022</w:t>
      </w:r>
    </w:p>
    <w:p w14:paraId="7593BA46" w14:textId="77777777" w:rsidR="00A52621" w:rsidRDefault="00321F14">
      <w:pPr>
        <w:rPr>
          <w:sz w:val="24"/>
          <w:szCs w:val="24"/>
        </w:rPr>
      </w:pPr>
      <w:r>
        <w:rPr>
          <w:sz w:val="24"/>
          <w:szCs w:val="24"/>
        </w:rPr>
        <w:t>INTRODUCTION</w:t>
      </w:r>
    </w:p>
    <w:p w14:paraId="7593BA47" w14:textId="77777777" w:rsidR="00A52621" w:rsidRDefault="00321F14">
      <w:pPr>
        <w:rPr>
          <w:sz w:val="24"/>
          <w:szCs w:val="24"/>
        </w:rPr>
      </w:pPr>
      <w:r>
        <w:rPr>
          <w:sz w:val="24"/>
          <w:szCs w:val="24"/>
        </w:rPr>
        <w:t>Native people have Traditional Ecological Knowledge (TEK) about natural environments that is needed to protect and restore forest ecosystems in the Sierra Nevada. TEK has evolved over millennia from observations and direct contact with the environment passed down through lessons and skills from generation to generation. It is science based. TEK provides for environmental sustainability and responsible stewardship of natural resources.</w:t>
      </w:r>
    </w:p>
    <w:p w14:paraId="7593BA48" w14:textId="4BF58100" w:rsidR="00A52621" w:rsidRDefault="00321F14">
      <w:pPr>
        <w:rPr>
          <w:sz w:val="24"/>
          <w:szCs w:val="24"/>
        </w:rPr>
      </w:pPr>
      <w:r>
        <w:rPr>
          <w:sz w:val="24"/>
          <w:szCs w:val="24"/>
        </w:rPr>
        <w:t xml:space="preserve">Scientists are turning to the knowledge of native people for a deeper understanding of the natural world, including the role of purposeful fires in tending forests. TEK can and should inform decision making along with scientific inquiry. TEK is held only by native people, and the results cannot be replicated by exchanging letters or through common management practices.  </w:t>
      </w:r>
      <w:r w:rsidR="00433044">
        <w:rPr>
          <w:sz w:val="24"/>
          <w:szCs w:val="24"/>
        </w:rPr>
        <w:t>Therefore,</w:t>
      </w:r>
      <w:r>
        <w:rPr>
          <w:sz w:val="24"/>
          <w:szCs w:val="24"/>
        </w:rPr>
        <w:t xml:space="preserve"> tribal consultation is needed before, during, and after a project to </w:t>
      </w:r>
      <w:r w:rsidR="008E64C7">
        <w:rPr>
          <w:sz w:val="24"/>
          <w:szCs w:val="24"/>
        </w:rPr>
        <w:t xml:space="preserve">learn and </w:t>
      </w:r>
      <w:r>
        <w:rPr>
          <w:sz w:val="24"/>
          <w:szCs w:val="24"/>
        </w:rPr>
        <w:t xml:space="preserve">apply </w:t>
      </w:r>
      <w:r w:rsidR="008E64C7">
        <w:rPr>
          <w:sz w:val="24"/>
          <w:szCs w:val="24"/>
        </w:rPr>
        <w:t xml:space="preserve">TEK </w:t>
      </w:r>
      <w:r>
        <w:rPr>
          <w:sz w:val="24"/>
          <w:szCs w:val="24"/>
        </w:rPr>
        <w:t xml:space="preserve">from Native American tribes.  </w:t>
      </w:r>
    </w:p>
    <w:p w14:paraId="7593BA49" w14:textId="77777777" w:rsidR="00A52621" w:rsidRDefault="00321F14">
      <w:pPr>
        <w:rPr>
          <w:sz w:val="24"/>
          <w:szCs w:val="24"/>
        </w:rPr>
      </w:pPr>
      <w:r>
        <w:rPr>
          <w:sz w:val="24"/>
          <w:szCs w:val="24"/>
        </w:rPr>
        <w:t>BACKGROUND</w:t>
      </w:r>
    </w:p>
    <w:p w14:paraId="7593BA4B" w14:textId="5442BB82" w:rsidR="00A52621" w:rsidRDefault="00321F14">
      <w:pPr>
        <w:rPr>
          <w:i/>
          <w:sz w:val="24"/>
          <w:szCs w:val="24"/>
        </w:rPr>
      </w:pPr>
      <w:r>
        <w:rPr>
          <w:sz w:val="24"/>
          <w:szCs w:val="24"/>
        </w:rPr>
        <w:t>Presidential EO 13175 in 2000 directed</w:t>
      </w:r>
      <w:r w:rsidR="002C6009">
        <w:rPr>
          <w:sz w:val="24"/>
          <w:szCs w:val="24"/>
        </w:rPr>
        <w:t xml:space="preserve"> </w:t>
      </w:r>
      <w:r>
        <w:rPr>
          <w:i/>
          <w:sz w:val="24"/>
          <w:szCs w:val="24"/>
        </w:rPr>
        <w:t>“…regular and meaningful consultation and collaboration with tribal officials in the development of Federal policies that have tribal implications, to strengthen the United States government-to-government relationships with Indian tribes,</w:t>
      </w:r>
      <w:r w:rsidRPr="00321F14">
        <w:t xml:space="preserve"> </w:t>
      </w:r>
      <w:r w:rsidRPr="00321F14">
        <w:rPr>
          <w:i/>
          <w:sz w:val="24"/>
          <w:szCs w:val="24"/>
        </w:rPr>
        <w:t>and to reduce the imposition of unfunded mandates upon Indian tribes</w:t>
      </w:r>
      <w:r w:rsidR="00B31BE5">
        <w:rPr>
          <w:i/>
          <w:sz w:val="24"/>
          <w:szCs w:val="24"/>
        </w:rPr>
        <w:t>…”</w:t>
      </w:r>
      <w:r>
        <w:rPr>
          <w:i/>
          <w:sz w:val="24"/>
          <w:szCs w:val="24"/>
        </w:rPr>
        <w:t xml:space="preserve"> </w:t>
      </w:r>
    </w:p>
    <w:p w14:paraId="7593BA4C" w14:textId="77777777" w:rsidR="00A52621" w:rsidRDefault="00321F14">
      <w:pPr>
        <w:rPr>
          <w:sz w:val="24"/>
          <w:szCs w:val="24"/>
        </w:rPr>
      </w:pPr>
      <w:r>
        <w:rPr>
          <w:sz w:val="24"/>
          <w:szCs w:val="24"/>
        </w:rPr>
        <w:t xml:space="preserve">ACTIONS </w:t>
      </w:r>
    </w:p>
    <w:p w14:paraId="532EF7C4" w14:textId="2E37EFA9" w:rsidR="00500F79" w:rsidRPr="00500F79" w:rsidRDefault="00500F79" w:rsidP="00500F79">
      <w:pPr>
        <w:numPr>
          <w:ilvl w:val="0"/>
          <w:numId w:val="1"/>
        </w:numPr>
        <w:rPr>
          <w:sz w:val="24"/>
          <w:szCs w:val="24"/>
        </w:rPr>
      </w:pPr>
      <w:r w:rsidRPr="00500F79">
        <w:rPr>
          <w:sz w:val="24"/>
          <w:szCs w:val="24"/>
        </w:rPr>
        <w:t xml:space="preserve">ACCG is committed to building personal relationships and trust with tribal members to understand </w:t>
      </w:r>
      <w:r w:rsidR="00E439C2">
        <w:rPr>
          <w:sz w:val="24"/>
          <w:szCs w:val="24"/>
        </w:rPr>
        <w:t xml:space="preserve">and </w:t>
      </w:r>
      <w:r w:rsidR="00E439C2" w:rsidRPr="00500F79">
        <w:rPr>
          <w:sz w:val="24"/>
          <w:szCs w:val="24"/>
        </w:rPr>
        <w:t>u</w:t>
      </w:r>
      <w:r w:rsidR="00E439C2">
        <w:rPr>
          <w:sz w:val="24"/>
          <w:szCs w:val="24"/>
        </w:rPr>
        <w:t>se</w:t>
      </w:r>
      <w:r w:rsidRPr="00500F79">
        <w:rPr>
          <w:sz w:val="24"/>
          <w:szCs w:val="24"/>
        </w:rPr>
        <w:t xml:space="preserve"> TEK in developing programs and projects. </w:t>
      </w:r>
    </w:p>
    <w:p w14:paraId="33CB9543" w14:textId="6FC172EF" w:rsidR="000414E9" w:rsidRPr="002D6B95" w:rsidRDefault="00500F79" w:rsidP="002D6B95">
      <w:pPr>
        <w:numPr>
          <w:ilvl w:val="0"/>
          <w:numId w:val="1"/>
        </w:numPr>
        <w:rPr>
          <w:sz w:val="24"/>
          <w:szCs w:val="24"/>
        </w:rPr>
      </w:pPr>
      <w:r w:rsidRPr="00500F79">
        <w:rPr>
          <w:sz w:val="24"/>
          <w:szCs w:val="24"/>
        </w:rPr>
        <w:t xml:space="preserve">ACCG is committed to </w:t>
      </w:r>
      <w:r w:rsidR="001F507F" w:rsidRPr="00500F79">
        <w:rPr>
          <w:sz w:val="24"/>
          <w:szCs w:val="24"/>
        </w:rPr>
        <w:t xml:space="preserve">early consultation </w:t>
      </w:r>
      <w:r w:rsidR="00BE438F">
        <w:rPr>
          <w:sz w:val="24"/>
          <w:szCs w:val="24"/>
        </w:rPr>
        <w:t xml:space="preserve">with tribes </w:t>
      </w:r>
      <w:r w:rsidR="001F507F">
        <w:rPr>
          <w:sz w:val="24"/>
          <w:szCs w:val="24"/>
        </w:rPr>
        <w:t xml:space="preserve">to </w:t>
      </w:r>
      <w:r w:rsidRPr="00500F79">
        <w:rPr>
          <w:sz w:val="24"/>
          <w:szCs w:val="24"/>
        </w:rPr>
        <w:t>acquir</w:t>
      </w:r>
      <w:r w:rsidR="001F507F">
        <w:rPr>
          <w:sz w:val="24"/>
          <w:szCs w:val="24"/>
        </w:rPr>
        <w:t>e</w:t>
      </w:r>
      <w:r w:rsidRPr="00500F79">
        <w:rPr>
          <w:sz w:val="24"/>
          <w:szCs w:val="24"/>
        </w:rPr>
        <w:t xml:space="preserve"> and apply TEK to forest restoration and protection </w:t>
      </w:r>
      <w:r w:rsidR="004C4DF1">
        <w:rPr>
          <w:sz w:val="24"/>
          <w:szCs w:val="24"/>
        </w:rPr>
        <w:t xml:space="preserve">project </w:t>
      </w:r>
      <w:r w:rsidRPr="00500F79">
        <w:rPr>
          <w:sz w:val="24"/>
          <w:szCs w:val="24"/>
        </w:rPr>
        <w:t>prescriptions, design criteria, and spec</w:t>
      </w:r>
      <w:r w:rsidR="00C31EDB">
        <w:rPr>
          <w:sz w:val="24"/>
          <w:szCs w:val="24"/>
        </w:rPr>
        <w:t>ification</w:t>
      </w:r>
      <w:r w:rsidRPr="00500F79">
        <w:rPr>
          <w:sz w:val="24"/>
          <w:szCs w:val="24"/>
        </w:rPr>
        <w:t>s that align with</w:t>
      </w:r>
      <w:r w:rsidR="005068A8">
        <w:rPr>
          <w:sz w:val="24"/>
          <w:szCs w:val="24"/>
        </w:rPr>
        <w:t xml:space="preserve"> </w:t>
      </w:r>
      <w:r w:rsidRPr="00500F79">
        <w:rPr>
          <w:sz w:val="24"/>
          <w:szCs w:val="24"/>
        </w:rPr>
        <w:t>TEK to achieve mutually agreeable goals</w:t>
      </w:r>
      <w:r w:rsidR="00BE438F">
        <w:rPr>
          <w:sz w:val="24"/>
          <w:szCs w:val="24"/>
        </w:rPr>
        <w:t>.</w:t>
      </w:r>
    </w:p>
    <w:p w14:paraId="59C1B401" w14:textId="376928FC" w:rsidR="00500F79" w:rsidRPr="003668A4" w:rsidRDefault="00500F79" w:rsidP="003668A4">
      <w:pPr>
        <w:numPr>
          <w:ilvl w:val="0"/>
          <w:numId w:val="1"/>
        </w:numPr>
        <w:rPr>
          <w:sz w:val="24"/>
          <w:szCs w:val="24"/>
        </w:rPr>
      </w:pPr>
      <w:r w:rsidRPr="00500F79">
        <w:rPr>
          <w:sz w:val="24"/>
          <w:szCs w:val="24"/>
        </w:rPr>
        <w:t xml:space="preserve">ACCG </w:t>
      </w:r>
      <w:r w:rsidR="001A5BC6">
        <w:rPr>
          <w:sz w:val="24"/>
          <w:szCs w:val="24"/>
        </w:rPr>
        <w:t xml:space="preserve">will </w:t>
      </w:r>
      <w:r w:rsidRPr="00500F79">
        <w:rPr>
          <w:sz w:val="24"/>
          <w:szCs w:val="24"/>
        </w:rPr>
        <w:t xml:space="preserve">support </w:t>
      </w:r>
      <w:r w:rsidR="00C672BD">
        <w:rPr>
          <w:sz w:val="24"/>
          <w:szCs w:val="24"/>
        </w:rPr>
        <w:t xml:space="preserve">efforts </w:t>
      </w:r>
      <w:r w:rsidR="008D121E">
        <w:rPr>
          <w:sz w:val="24"/>
          <w:szCs w:val="24"/>
        </w:rPr>
        <w:t>through letters, etc.</w:t>
      </w:r>
      <w:r w:rsidR="008D121E">
        <w:rPr>
          <w:sz w:val="24"/>
          <w:szCs w:val="24"/>
        </w:rPr>
        <w:t xml:space="preserve"> </w:t>
      </w:r>
      <w:r w:rsidR="00C672BD">
        <w:rPr>
          <w:sz w:val="24"/>
          <w:szCs w:val="24"/>
        </w:rPr>
        <w:t xml:space="preserve">to </w:t>
      </w:r>
      <w:r w:rsidRPr="00500F79">
        <w:rPr>
          <w:sz w:val="24"/>
          <w:szCs w:val="24"/>
        </w:rPr>
        <w:t>acquir</w:t>
      </w:r>
      <w:r w:rsidR="00C672BD">
        <w:rPr>
          <w:sz w:val="24"/>
          <w:szCs w:val="24"/>
        </w:rPr>
        <w:t>e</w:t>
      </w:r>
      <w:r w:rsidRPr="00500F79">
        <w:rPr>
          <w:sz w:val="24"/>
          <w:szCs w:val="24"/>
        </w:rPr>
        <w:t xml:space="preserve"> funding for TEK</w:t>
      </w:r>
      <w:r w:rsidR="00660BD0">
        <w:rPr>
          <w:sz w:val="24"/>
          <w:szCs w:val="24"/>
        </w:rPr>
        <w:t xml:space="preserve"> </w:t>
      </w:r>
      <w:r w:rsidRPr="00500F79">
        <w:rPr>
          <w:sz w:val="24"/>
          <w:szCs w:val="24"/>
        </w:rPr>
        <w:t>tribal consultation</w:t>
      </w:r>
      <w:r w:rsidR="00456464">
        <w:rPr>
          <w:sz w:val="24"/>
          <w:szCs w:val="24"/>
        </w:rPr>
        <w:t>,</w:t>
      </w:r>
      <w:r w:rsidR="005A1E71">
        <w:rPr>
          <w:sz w:val="24"/>
          <w:szCs w:val="24"/>
        </w:rPr>
        <w:t xml:space="preserve"> </w:t>
      </w:r>
      <w:r w:rsidR="003668A4">
        <w:rPr>
          <w:sz w:val="24"/>
          <w:szCs w:val="24"/>
        </w:rPr>
        <w:t xml:space="preserve">TEK </w:t>
      </w:r>
      <w:r w:rsidRPr="00500F79">
        <w:rPr>
          <w:sz w:val="24"/>
          <w:szCs w:val="24"/>
        </w:rPr>
        <w:t>training</w:t>
      </w:r>
      <w:r w:rsidR="00ED1A42">
        <w:rPr>
          <w:sz w:val="24"/>
          <w:szCs w:val="24"/>
        </w:rPr>
        <w:t xml:space="preserve">, </w:t>
      </w:r>
      <w:r w:rsidRPr="00500F79">
        <w:rPr>
          <w:sz w:val="24"/>
          <w:szCs w:val="24"/>
        </w:rPr>
        <w:t xml:space="preserve">planning </w:t>
      </w:r>
      <w:r w:rsidR="00FC0624">
        <w:rPr>
          <w:sz w:val="24"/>
          <w:szCs w:val="24"/>
        </w:rPr>
        <w:t>or</w:t>
      </w:r>
      <w:r w:rsidRPr="00500F79">
        <w:rPr>
          <w:sz w:val="24"/>
          <w:szCs w:val="24"/>
        </w:rPr>
        <w:t xml:space="preserve"> </w:t>
      </w:r>
      <w:r w:rsidR="00FC0624" w:rsidRPr="00500F79">
        <w:rPr>
          <w:sz w:val="24"/>
          <w:szCs w:val="24"/>
        </w:rPr>
        <w:t>implement</w:t>
      </w:r>
      <w:r w:rsidR="00FC0624">
        <w:rPr>
          <w:sz w:val="24"/>
          <w:szCs w:val="24"/>
        </w:rPr>
        <w:t>ation</w:t>
      </w:r>
      <w:r w:rsidRPr="003668A4">
        <w:rPr>
          <w:sz w:val="24"/>
          <w:szCs w:val="24"/>
        </w:rPr>
        <w:t xml:space="preserve"> projects</w:t>
      </w:r>
      <w:r w:rsidR="00920EC0">
        <w:rPr>
          <w:sz w:val="24"/>
          <w:szCs w:val="24"/>
        </w:rPr>
        <w:t>.</w:t>
      </w:r>
      <w:r w:rsidR="001D4B21" w:rsidRPr="001D4B21">
        <w:rPr>
          <w:sz w:val="24"/>
          <w:szCs w:val="24"/>
        </w:rPr>
        <w:t xml:space="preserve"> </w:t>
      </w:r>
    </w:p>
    <w:p w14:paraId="31C61392" w14:textId="4D2D1AA0" w:rsidR="00BC73E6" w:rsidRDefault="00BC73E6" w:rsidP="00BC73E6">
      <w:pPr>
        <w:rPr>
          <w:sz w:val="24"/>
          <w:szCs w:val="24"/>
        </w:rPr>
      </w:pPr>
      <w:r>
        <w:rPr>
          <w:sz w:val="24"/>
          <w:szCs w:val="24"/>
        </w:rPr>
        <w:t>REFERENCES</w:t>
      </w:r>
    </w:p>
    <w:p w14:paraId="726F0596" w14:textId="0E05E19E" w:rsidR="001A5BC6" w:rsidRPr="001A5BC6" w:rsidRDefault="001A5BC6" w:rsidP="001A5BC6">
      <w:pPr>
        <w:rPr>
          <w:sz w:val="24"/>
          <w:szCs w:val="24"/>
        </w:rPr>
      </w:pPr>
      <w:r w:rsidRPr="001A5BC6">
        <w:rPr>
          <w:sz w:val="24"/>
          <w:szCs w:val="24"/>
        </w:rPr>
        <w:t>Indigenous Traditional Ecological Knowledge and Federal Decision Making; Executive Office of the President</w:t>
      </w:r>
      <w:r w:rsidR="009C5F05">
        <w:rPr>
          <w:sz w:val="24"/>
          <w:szCs w:val="24"/>
        </w:rPr>
        <w:t>,</w:t>
      </w:r>
      <w:r w:rsidR="009C5F05" w:rsidRPr="009C5F05">
        <w:rPr>
          <w:sz w:val="24"/>
          <w:szCs w:val="24"/>
        </w:rPr>
        <w:t xml:space="preserve"> </w:t>
      </w:r>
      <w:r w:rsidR="009C5F05" w:rsidRPr="001A5BC6">
        <w:rPr>
          <w:sz w:val="24"/>
          <w:szCs w:val="24"/>
        </w:rPr>
        <w:t>Memo to Departments and Agencies</w:t>
      </w:r>
      <w:r w:rsidRPr="001A5BC6">
        <w:rPr>
          <w:sz w:val="24"/>
          <w:szCs w:val="24"/>
        </w:rPr>
        <w:t>, 11/15/</w:t>
      </w:r>
      <w:r w:rsidR="00B31BE5" w:rsidRPr="001A5BC6">
        <w:rPr>
          <w:sz w:val="24"/>
          <w:szCs w:val="24"/>
        </w:rPr>
        <w:t xml:space="preserve">2021, </w:t>
      </w:r>
      <w:hyperlink r:id="rId8" w:history="1">
        <w:r w:rsidR="00B31BE5" w:rsidRPr="00B31BE5">
          <w:rPr>
            <w:rStyle w:val="Hyperlink"/>
            <w:sz w:val="24"/>
            <w:szCs w:val="24"/>
          </w:rPr>
          <w:t>https://www.whitehouse.gov/wp-content/uploads/2021/11/111521-OSTP-CEQ-ITEK-Memo.pdf</w:t>
        </w:r>
      </w:hyperlink>
    </w:p>
    <w:p w14:paraId="37693E75" w14:textId="09924C24" w:rsidR="00BC73E6" w:rsidRDefault="001A5BC6" w:rsidP="001A5BC6">
      <w:pPr>
        <w:rPr>
          <w:sz w:val="24"/>
          <w:szCs w:val="24"/>
        </w:rPr>
      </w:pPr>
      <w:r w:rsidRPr="001A5BC6">
        <w:rPr>
          <w:sz w:val="24"/>
          <w:szCs w:val="24"/>
        </w:rPr>
        <w:t>Good Fire; Clark, S.A., Williams, A., Hankins, D.L., 2/17/2021,</w:t>
      </w:r>
      <w:r w:rsidR="00B31BE5">
        <w:rPr>
          <w:sz w:val="24"/>
          <w:szCs w:val="24"/>
        </w:rPr>
        <w:t xml:space="preserve"> </w:t>
      </w:r>
      <w:hyperlink r:id="rId9" w:history="1">
        <w:r w:rsidRPr="00B31BE5">
          <w:rPr>
            <w:rStyle w:val="Hyperlink"/>
            <w:sz w:val="24"/>
            <w:szCs w:val="24"/>
          </w:rPr>
          <w:t>https://karuktribeclimatechangeprojects.files.wordpress.com/2022/06/karuk-prescribed-fire-rpt_2022_v2-1.pdf</w:t>
        </w:r>
      </w:hyperlink>
    </w:p>
    <w:sectPr w:rsidR="00BC73E6" w:rsidSect="001A5BC6">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50FE" w14:textId="77777777" w:rsidR="00EA434C" w:rsidRDefault="00EA434C">
      <w:pPr>
        <w:spacing w:after="0" w:line="240" w:lineRule="auto"/>
      </w:pPr>
      <w:r>
        <w:separator/>
      </w:r>
    </w:p>
  </w:endnote>
  <w:endnote w:type="continuationSeparator" w:id="0">
    <w:p w14:paraId="4EC0C43A" w14:textId="77777777" w:rsidR="00EA434C" w:rsidRDefault="00EA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BA54" w14:textId="77777777" w:rsidR="00A52621" w:rsidRDefault="00A5262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BA55" w14:textId="77777777" w:rsidR="00A52621" w:rsidRDefault="00A5262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BA57" w14:textId="77777777" w:rsidR="00A52621" w:rsidRDefault="00A526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75D" w14:textId="77777777" w:rsidR="00EA434C" w:rsidRDefault="00EA434C">
      <w:pPr>
        <w:spacing w:after="0" w:line="240" w:lineRule="auto"/>
      </w:pPr>
      <w:r>
        <w:separator/>
      </w:r>
    </w:p>
  </w:footnote>
  <w:footnote w:type="continuationSeparator" w:id="0">
    <w:p w14:paraId="3A09BE22" w14:textId="77777777" w:rsidR="00EA434C" w:rsidRDefault="00EA4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BA52" w14:textId="77777777" w:rsidR="00A52621" w:rsidRDefault="00A5262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BA53" w14:textId="2D29E6A6" w:rsidR="00A52621" w:rsidRDefault="00321F14">
    <w:pPr>
      <w:pBdr>
        <w:top w:val="nil"/>
        <w:left w:val="nil"/>
        <w:bottom w:val="nil"/>
        <w:right w:val="nil"/>
        <w:between w:val="nil"/>
      </w:pBdr>
      <w:tabs>
        <w:tab w:val="center" w:pos="4680"/>
        <w:tab w:val="right" w:pos="9360"/>
      </w:tabs>
      <w:spacing w:after="0" w:line="240" w:lineRule="auto"/>
      <w:rPr>
        <w:color w:val="000000"/>
      </w:rPr>
    </w:pP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BA56" w14:textId="77777777" w:rsidR="00A52621" w:rsidRDefault="00A5262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297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21"/>
    <w:rsid w:val="000414E9"/>
    <w:rsid w:val="00051011"/>
    <w:rsid w:val="000D4DB7"/>
    <w:rsid w:val="000E76A8"/>
    <w:rsid w:val="000F3FA0"/>
    <w:rsid w:val="00106E5D"/>
    <w:rsid w:val="001125FC"/>
    <w:rsid w:val="0011726A"/>
    <w:rsid w:val="00150816"/>
    <w:rsid w:val="00175E10"/>
    <w:rsid w:val="001A5BC6"/>
    <w:rsid w:val="001D4B21"/>
    <w:rsid w:val="001E035B"/>
    <w:rsid w:val="001F507F"/>
    <w:rsid w:val="00226F75"/>
    <w:rsid w:val="002339B1"/>
    <w:rsid w:val="00265BAB"/>
    <w:rsid w:val="002B6145"/>
    <w:rsid w:val="002C16B8"/>
    <w:rsid w:val="002C6009"/>
    <w:rsid w:val="002D6B95"/>
    <w:rsid w:val="00321F14"/>
    <w:rsid w:val="003668A4"/>
    <w:rsid w:val="003D563B"/>
    <w:rsid w:val="00433044"/>
    <w:rsid w:val="0045374D"/>
    <w:rsid w:val="00456464"/>
    <w:rsid w:val="004A1714"/>
    <w:rsid w:val="004C4DF1"/>
    <w:rsid w:val="00500F79"/>
    <w:rsid w:val="005068A8"/>
    <w:rsid w:val="00510AE2"/>
    <w:rsid w:val="005406C2"/>
    <w:rsid w:val="00555E59"/>
    <w:rsid w:val="00560296"/>
    <w:rsid w:val="00573593"/>
    <w:rsid w:val="005A1E71"/>
    <w:rsid w:val="00607C6E"/>
    <w:rsid w:val="0062401B"/>
    <w:rsid w:val="00660BD0"/>
    <w:rsid w:val="00692279"/>
    <w:rsid w:val="007D030A"/>
    <w:rsid w:val="008C7289"/>
    <w:rsid w:val="008D0D00"/>
    <w:rsid w:val="008D121E"/>
    <w:rsid w:val="008E64C7"/>
    <w:rsid w:val="00920EC0"/>
    <w:rsid w:val="009C5F05"/>
    <w:rsid w:val="00A147AC"/>
    <w:rsid w:val="00A14EA1"/>
    <w:rsid w:val="00A174A0"/>
    <w:rsid w:val="00A52621"/>
    <w:rsid w:val="00A6750D"/>
    <w:rsid w:val="00A70489"/>
    <w:rsid w:val="00A723F1"/>
    <w:rsid w:val="00B3099F"/>
    <w:rsid w:val="00B31BE5"/>
    <w:rsid w:val="00BC73E6"/>
    <w:rsid w:val="00BE438F"/>
    <w:rsid w:val="00C027D5"/>
    <w:rsid w:val="00C10FCD"/>
    <w:rsid w:val="00C31EDB"/>
    <w:rsid w:val="00C672BD"/>
    <w:rsid w:val="00C71492"/>
    <w:rsid w:val="00C80893"/>
    <w:rsid w:val="00CF169B"/>
    <w:rsid w:val="00CF6B97"/>
    <w:rsid w:val="00D03016"/>
    <w:rsid w:val="00D111F5"/>
    <w:rsid w:val="00D24735"/>
    <w:rsid w:val="00D80C1F"/>
    <w:rsid w:val="00DA4674"/>
    <w:rsid w:val="00E15777"/>
    <w:rsid w:val="00E363F0"/>
    <w:rsid w:val="00E439C2"/>
    <w:rsid w:val="00E8211F"/>
    <w:rsid w:val="00EA434C"/>
    <w:rsid w:val="00ED1A42"/>
    <w:rsid w:val="00F45A3F"/>
    <w:rsid w:val="00F70814"/>
    <w:rsid w:val="00F74FAC"/>
    <w:rsid w:val="00FB1B1F"/>
    <w:rsid w:val="00FC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BA43"/>
  <w15:docId w15:val="{6B827FA7-C515-466F-B2EF-2CE9DFF4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4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D0E"/>
  </w:style>
  <w:style w:type="paragraph" w:styleId="Footer">
    <w:name w:val="footer"/>
    <w:basedOn w:val="Normal"/>
    <w:link w:val="FooterChar"/>
    <w:uiPriority w:val="99"/>
    <w:unhideWhenUsed/>
    <w:rsid w:val="0034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D0E"/>
  </w:style>
  <w:style w:type="paragraph" w:styleId="Revision">
    <w:name w:val="Revision"/>
    <w:hidden/>
    <w:uiPriority w:val="99"/>
    <w:semiHidden/>
    <w:rsid w:val="007D030A"/>
    <w:pPr>
      <w:spacing w:after="0" w:line="240" w:lineRule="auto"/>
    </w:pPr>
  </w:style>
  <w:style w:type="paragraph" w:styleId="ListParagraph">
    <w:name w:val="List Paragraph"/>
    <w:basedOn w:val="Normal"/>
    <w:uiPriority w:val="34"/>
    <w:qFormat/>
    <w:rsid w:val="00500F79"/>
    <w:pPr>
      <w:ind w:left="720"/>
      <w:contextualSpacing/>
    </w:pPr>
  </w:style>
  <w:style w:type="character" w:styleId="Hyperlink">
    <w:name w:val="Hyperlink"/>
    <w:basedOn w:val="DefaultParagraphFont"/>
    <w:uiPriority w:val="99"/>
    <w:unhideWhenUsed/>
    <w:rsid w:val="00B31BE5"/>
    <w:rPr>
      <w:color w:val="0000FF" w:themeColor="hyperlink"/>
      <w:u w:val="single"/>
    </w:rPr>
  </w:style>
  <w:style w:type="character" w:styleId="UnresolvedMention">
    <w:name w:val="Unresolved Mention"/>
    <w:basedOn w:val="DefaultParagraphFont"/>
    <w:uiPriority w:val="99"/>
    <w:semiHidden/>
    <w:unhideWhenUsed/>
    <w:rsid w:val="00B31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1/11/111521-OSTP-CEQ-ITEK-Memo.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ruktribeclimatechangeprojects.files.wordpress.com/2022/06/karuk-prescribed-fire-rpt_2022_v2-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50ndVzzYvE9HRBm3gX97KefuqQ==">AMUW2mU0Sv6kTP48/aAJs5IHlsFjdiNa2axBlRKaK6kZgn3qfCF5IyK5Mwpbi6ONlU62XJ44OoXvS5pX8CENFwmKtPBJDHgDY9LR4V4oXIWPzHuWwS/9d/s+0KkX1TInsCap+UqhnrvG2cldOLb5oZbdonSBaoaGl/iJsCa8HsCKDh5w/h1x/VwiJDGP0b2/oBa4ubsKrzXGfuI/OSXFw1XLKJ4KwnmBf0mbWP2arus4RpWPUhG55iZ31zinAiCTE/oYGKRUKpBmNLy5HD/u2+vNK/oHNNYNNU4b5OQRdCXDypCs+Y5Wz28EfPqLJSYD6CiPCzcTX0nMspT6cwJhIv6t1Swy3+ByadFJ/6fKhvyvlZpNBT7C8hRisAltPAqlwFAl0KJogYv+UIyCzaLexHvbHD2slSllKARwRa/LoPMwCL6vNYK0SoGJ0wmol8f0w9RXkVhq1zqn5NHN/tpcN6OZchTZNwLaAw7p5JZUTbqVs3CljGERBRiD5Q81GNzf5AbGSxYGyKD4A6b3/fxlcHoat5zqxZmxAaTmaW/0u2006Y6H9zo/6pgvsg4ML4jRj9B+6P381DNLftGdwgDfoG4CDEWfnLqQIf2jJQbN5gyw0B80U9N35OV9iMoJEQ6/9XWRcHn/vyrI5Cjp2JYRNFvS44JesDCLmOnJ8EQ7FCwm2SJmS0+biLbpxi4as4ZfbVusS+OJ8NYIPXzJwApxFt8pximmm2Ag2jyNa7BmZL+/Zi9JC9q8NFmhFYG38d49IUfMB8tWSQXAo9pLGjTKnmNUtBa6MKXROOEus/suMCFF23Q0b5ln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Rich Farrington</cp:lastModifiedBy>
  <cp:revision>24</cp:revision>
  <dcterms:created xsi:type="dcterms:W3CDTF">2022-09-23T17:41:00Z</dcterms:created>
  <dcterms:modified xsi:type="dcterms:W3CDTF">2022-10-05T21:29:00Z</dcterms:modified>
</cp:coreProperties>
</file>