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60F0" w14:textId="77777777" w:rsidR="00807D46" w:rsidRDefault="00807D46" w:rsidP="00807D46">
      <w:pPr>
        <w:pStyle w:val="Heading1"/>
        <w:spacing w:before="0"/>
        <w:rPr>
          <w:rFonts w:asciiTheme="minorHAnsi" w:hAnsiTheme="minorHAnsi" w:cstheme="minorHAnsi"/>
          <w:b/>
          <w:bCs/>
          <w:sz w:val="24"/>
          <w:szCs w:val="24"/>
        </w:rPr>
      </w:pPr>
    </w:p>
    <w:p w14:paraId="7D78C0DB" w14:textId="35DAA3CB" w:rsidR="00807D46" w:rsidRPr="005E5112" w:rsidRDefault="00807D46" w:rsidP="00807D46">
      <w:pPr>
        <w:pStyle w:val="Heading1"/>
        <w:spacing w:before="0"/>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1C8B8793" w14:textId="6FD4DE0D" w:rsidR="00807D46" w:rsidRPr="00D63BED" w:rsidRDefault="00807D46" w:rsidP="00807D46">
      <w:pPr>
        <w:pStyle w:val="ListParagraph"/>
        <w:numPr>
          <w:ilvl w:val="0"/>
          <w:numId w:val="2"/>
        </w:numPr>
        <w:tabs>
          <w:tab w:val="left" w:pos="657"/>
        </w:tabs>
        <w:spacing w:after="0"/>
        <w:rPr>
          <w:rFonts w:cstheme="minorHAnsi"/>
          <w:sz w:val="24"/>
          <w:szCs w:val="24"/>
        </w:rPr>
      </w:pPr>
      <w:bookmarkStart w:id="0" w:name="_Hlk136001171"/>
      <w:r w:rsidRPr="00D63BED">
        <w:rPr>
          <w:rFonts w:cstheme="minorHAnsi"/>
          <w:sz w:val="24"/>
          <w:szCs w:val="24"/>
        </w:rPr>
        <w:t xml:space="preserve">Meeting facilitator: </w:t>
      </w:r>
      <w:r>
        <w:rPr>
          <w:rFonts w:cstheme="minorHAnsi"/>
          <w:sz w:val="24"/>
          <w:szCs w:val="24"/>
        </w:rPr>
        <w:t>John Heissenbuttal</w:t>
      </w:r>
    </w:p>
    <w:p w14:paraId="2FDCC92D" w14:textId="400D8F5D" w:rsidR="00807D46" w:rsidRPr="00D63BED" w:rsidRDefault="00807D46" w:rsidP="00807D46">
      <w:pPr>
        <w:pStyle w:val="ListParagraph"/>
        <w:numPr>
          <w:ilvl w:val="0"/>
          <w:numId w:val="2"/>
        </w:numPr>
        <w:tabs>
          <w:tab w:val="left" w:pos="657"/>
        </w:tabs>
        <w:spacing w:after="0"/>
        <w:rPr>
          <w:rFonts w:cstheme="minorHAnsi"/>
          <w:sz w:val="24"/>
          <w:szCs w:val="24"/>
        </w:rPr>
      </w:pPr>
      <w:bookmarkStart w:id="1" w:name="_Hlk126305478"/>
      <w:r>
        <w:rPr>
          <w:rFonts w:cstheme="minorHAnsi"/>
          <w:sz w:val="24"/>
          <w:szCs w:val="24"/>
        </w:rPr>
        <w:t xml:space="preserve">Guest presentation: Becky Estes, USFS R5 Province Ecologist, </w:t>
      </w:r>
      <w:r w:rsidR="00BC08BE" w:rsidRPr="00BC08BE">
        <w:rPr>
          <w:rFonts w:cstheme="minorHAnsi"/>
          <w:sz w:val="24"/>
          <w:szCs w:val="24"/>
        </w:rPr>
        <w:t>Caldor Fire (2021) Post-fire Restoration Framework &amp; Post-fire Opportunities for CA Spotted Owl</w:t>
      </w:r>
      <w:r w:rsidR="00BC08BE">
        <w:rPr>
          <w:rFonts w:cstheme="minorHAnsi"/>
          <w:sz w:val="24"/>
          <w:szCs w:val="24"/>
        </w:rPr>
        <w:t>.</w:t>
      </w:r>
    </w:p>
    <w:p w14:paraId="5A005496" w14:textId="77777777" w:rsidR="00806187" w:rsidRPr="00806187" w:rsidRDefault="00807D46" w:rsidP="00257C1C">
      <w:pPr>
        <w:pStyle w:val="ListParagraph"/>
        <w:numPr>
          <w:ilvl w:val="0"/>
          <w:numId w:val="2"/>
        </w:numPr>
        <w:tabs>
          <w:tab w:val="left" w:pos="657"/>
        </w:tabs>
        <w:spacing w:after="0"/>
        <w:rPr>
          <w:rFonts w:cstheme="minorHAnsi"/>
          <w:sz w:val="24"/>
          <w:szCs w:val="24"/>
        </w:rPr>
      </w:pPr>
      <w:r w:rsidRPr="00806187">
        <w:rPr>
          <w:rFonts w:cstheme="minorHAnsi"/>
          <w:sz w:val="24"/>
          <w:szCs w:val="24"/>
        </w:rPr>
        <w:t xml:space="preserve">Guest presentation: </w:t>
      </w:r>
      <w:bookmarkEnd w:id="1"/>
      <w:r w:rsidR="00806187" w:rsidRPr="005537B1">
        <w:rPr>
          <w:rFonts w:cstheme="minorHAnsi"/>
          <w:bCs/>
          <w:sz w:val="24"/>
          <w:szCs w:val="24"/>
        </w:rPr>
        <w:t xml:space="preserve">UMRWA Aspen Restoration Project </w:t>
      </w:r>
      <w:r w:rsidR="00806187">
        <w:rPr>
          <w:rFonts w:cstheme="minorHAnsi"/>
          <w:bCs/>
          <w:sz w:val="24"/>
          <w:szCs w:val="24"/>
        </w:rPr>
        <w:t>team gave an overview of the monitoring, assessment, prioritization and NEPA planning project.</w:t>
      </w:r>
    </w:p>
    <w:p w14:paraId="4C3EC4F0" w14:textId="4C49A361" w:rsidR="00BC08BE" w:rsidRPr="00BC08BE" w:rsidRDefault="00BC08BE" w:rsidP="00257C1C">
      <w:pPr>
        <w:pStyle w:val="ListParagraph"/>
        <w:numPr>
          <w:ilvl w:val="0"/>
          <w:numId w:val="2"/>
        </w:numPr>
        <w:tabs>
          <w:tab w:val="left" w:pos="657"/>
        </w:tabs>
        <w:spacing w:after="0"/>
        <w:rPr>
          <w:rFonts w:cstheme="minorHAnsi"/>
          <w:sz w:val="24"/>
          <w:szCs w:val="24"/>
        </w:rPr>
      </w:pPr>
      <w:r>
        <w:rPr>
          <w:rFonts w:cstheme="minorHAnsi"/>
          <w:sz w:val="24"/>
          <w:szCs w:val="24"/>
        </w:rPr>
        <w:t>Discussion on ACCG update at July SCALE meeting.</w:t>
      </w:r>
    </w:p>
    <w:p w14:paraId="4C000BC8" w14:textId="5EAA745C" w:rsidR="00806187" w:rsidRPr="00806187" w:rsidRDefault="00806187" w:rsidP="00257C1C">
      <w:pPr>
        <w:pStyle w:val="ListParagraph"/>
        <w:numPr>
          <w:ilvl w:val="0"/>
          <w:numId w:val="2"/>
        </w:numPr>
        <w:tabs>
          <w:tab w:val="left" w:pos="657"/>
        </w:tabs>
        <w:spacing w:after="0"/>
        <w:rPr>
          <w:rFonts w:cstheme="minorHAnsi"/>
          <w:sz w:val="24"/>
          <w:szCs w:val="24"/>
        </w:rPr>
      </w:pPr>
      <w:r>
        <w:rPr>
          <w:rFonts w:cstheme="minorHAnsi"/>
          <w:bCs/>
          <w:sz w:val="24"/>
          <w:szCs w:val="24"/>
        </w:rPr>
        <w:t>Reminder about USFWS program.</w:t>
      </w:r>
    </w:p>
    <w:p w14:paraId="75A5A9EA" w14:textId="269FC2C9" w:rsidR="00807D46" w:rsidRPr="00806187" w:rsidRDefault="00807D46" w:rsidP="00257C1C">
      <w:pPr>
        <w:pStyle w:val="ListParagraph"/>
        <w:numPr>
          <w:ilvl w:val="0"/>
          <w:numId w:val="2"/>
        </w:numPr>
        <w:tabs>
          <w:tab w:val="left" w:pos="657"/>
        </w:tabs>
        <w:spacing w:after="0"/>
        <w:rPr>
          <w:rFonts w:cstheme="minorHAnsi"/>
          <w:sz w:val="24"/>
          <w:szCs w:val="24"/>
        </w:rPr>
      </w:pPr>
      <w:r w:rsidRPr="00806187">
        <w:rPr>
          <w:rFonts w:cstheme="minorHAnsi"/>
          <w:sz w:val="24"/>
          <w:szCs w:val="24"/>
        </w:rPr>
        <w:t>Roundtable updates and Work group updates.</w:t>
      </w:r>
    </w:p>
    <w:bookmarkEnd w:id="0"/>
    <w:p w14:paraId="0717DFA0" w14:textId="18F4B73D" w:rsidR="004E5AB9" w:rsidRDefault="004E5AB9" w:rsidP="004E5AB9"/>
    <w:p w14:paraId="5ADFFCFB" w14:textId="77777777" w:rsidR="00807D46" w:rsidRPr="005E5112" w:rsidRDefault="00807D46" w:rsidP="00807D46">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807D46" w:rsidRPr="005E5112" w14:paraId="01C4C0EA" w14:textId="77777777" w:rsidTr="00DD1473">
        <w:trPr>
          <w:trHeight w:val="458"/>
        </w:trPr>
        <w:tc>
          <w:tcPr>
            <w:tcW w:w="7134" w:type="dxa"/>
            <w:shd w:val="clear" w:color="auto" w:fill="A8D08D" w:themeFill="accent6" w:themeFillTint="99"/>
          </w:tcPr>
          <w:p w14:paraId="5DF91A19" w14:textId="77777777" w:rsidR="00807D46" w:rsidRPr="005E5112" w:rsidRDefault="00807D46" w:rsidP="0011770A">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386B2705" w14:textId="77777777" w:rsidR="00807D46" w:rsidRPr="005E5112" w:rsidRDefault="00807D46" w:rsidP="0011770A">
            <w:pPr>
              <w:jc w:val="center"/>
              <w:rPr>
                <w:rFonts w:cstheme="minorHAnsi"/>
                <w:b/>
                <w:sz w:val="24"/>
                <w:szCs w:val="24"/>
              </w:rPr>
            </w:pPr>
            <w:r w:rsidRPr="005E5112">
              <w:rPr>
                <w:rFonts w:cstheme="minorHAnsi"/>
                <w:b/>
                <w:sz w:val="24"/>
                <w:szCs w:val="24"/>
              </w:rPr>
              <w:t>Responsible Parties</w:t>
            </w:r>
          </w:p>
        </w:tc>
      </w:tr>
      <w:tr w:rsidR="00807D46" w:rsidRPr="005537B1" w14:paraId="6A38BFBE" w14:textId="77777777" w:rsidTr="00DD1473">
        <w:trPr>
          <w:trHeight w:val="458"/>
        </w:trPr>
        <w:tc>
          <w:tcPr>
            <w:tcW w:w="7134" w:type="dxa"/>
            <w:shd w:val="clear" w:color="auto" w:fill="auto"/>
          </w:tcPr>
          <w:p w14:paraId="7429792B" w14:textId="732DB7ED" w:rsidR="00807D46" w:rsidRPr="005537B1" w:rsidRDefault="00807D46" w:rsidP="0011770A">
            <w:pPr>
              <w:rPr>
                <w:rFonts w:cstheme="minorHAnsi"/>
                <w:bCs/>
                <w:sz w:val="24"/>
                <w:szCs w:val="24"/>
              </w:rPr>
            </w:pPr>
            <w:r w:rsidRPr="005537B1">
              <w:rPr>
                <w:rFonts w:cstheme="minorHAnsi"/>
                <w:bCs/>
                <w:sz w:val="24"/>
                <w:szCs w:val="24"/>
              </w:rPr>
              <w:t>Post final versions of meeting agenda and last month’s meeting summary to the ACCG website.</w:t>
            </w:r>
          </w:p>
        </w:tc>
        <w:tc>
          <w:tcPr>
            <w:tcW w:w="2046" w:type="dxa"/>
            <w:shd w:val="clear" w:color="auto" w:fill="auto"/>
          </w:tcPr>
          <w:p w14:paraId="761A4E3F" w14:textId="7F37C472" w:rsidR="00807D46" w:rsidRPr="005537B1" w:rsidRDefault="00807D46" w:rsidP="0011770A">
            <w:pPr>
              <w:rPr>
                <w:rFonts w:cstheme="minorHAnsi"/>
                <w:bCs/>
                <w:sz w:val="24"/>
                <w:szCs w:val="24"/>
              </w:rPr>
            </w:pPr>
            <w:r w:rsidRPr="005537B1">
              <w:rPr>
                <w:rFonts w:cstheme="minorHAnsi"/>
                <w:bCs/>
                <w:sz w:val="24"/>
                <w:szCs w:val="24"/>
              </w:rPr>
              <w:t>Lucke/Layhee</w:t>
            </w:r>
          </w:p>
        </w:tc>
      </w:tr>
      <w:tr w:rsidR="00807D46" w:rsidRPr="005537B1" w14:paraId="08CF4728" w14:textId="77777777" w:rsidTr="00DD1473">
        <w:trPr>
          <w:trHeight w:val="458"/>
        </w:trPr>
        <w:tc>
          <w:tcPr>
            <w:tcW w:w="7134" w:type="dxa"/>
            <w:shd w:val="clear" w:color="auto" w:fill="auto"/>
          </w:tcPr>
          <w:p w14:paraId="40E2F797" w14:textId="62D25CC4" w:rsidR="00807D46" w:rsidRPr="005537B1" w:rsidRDefault="00806187" w:rsidP="0011770A">
            <w:pPr>
              <w:rPr>
                <w:rFonts w:cstheme="minorHAnsi"/>
                <w:bCs/>
                <w:sz w:val="24"/>
                <w:szCs w:val="24"/>
              </w:rPr>
            </w:pPr>
            <w:r>
              <w:rPr>
                <w:rFonts w:cstheme="minorHAnsi"/>
                <w:bCs/>
                <w:sz w:val="24"/>
                <w:szCs w:val="24"/>
              </w:rPr>
              <w:t>Send higher quality map out to ACCG and request any folks with known aspen locations to work with the team to get that information to them.</w:t>
            </w:r>
            <w:r w:rsidR="00DD1473">
              <w:rPr>
                <w:rFonts w:cstheme="minorHAnsi"/>
                <w:bCs/>
                <w:sz w:val="24"/>
                <w:szCs w:val="24"/>
              </w:rPr>
              <w:t xml:space="preserve"> Have internal conservations about the topic brought up about defining aspen stands.</w:t>
            </w:r>
          </w:p>
        </w:tc>
        <w:tc>
          <w:tcPr>
            <w:tcW w:w="2046" w:type="dxa"/>
            <w:shd w:val="clear" w:color="auto" w:fill="auto"/>
          </w:tcPr>
          <w:p w14:paraId="5E4143B4" w14:textId="66B3774A" w:rsidR="00807D46" w:rsidRPr="005537B1" w:rsidRDefault="00807D46" w:rsidP="0011770A">
            <w:pPr>
              <w:rPr>
                <w:rFonts w:cstheme="minorHAnsi"/>
                <w:bCs/>
                <w:sz w:val="24"/>
                <w:szCs w:val="24"/>
              </w:rPr>
            </w:pPr>
            <w:r w:rsidRPr="005537B1">
              <w:rPr>
                <w:rFonts w:cstheme="minorHAnsi"/>
                <w:bCs/>
                <w:sz w:val="24"/>
                <w:szCs w:val="24"/>
              </w:rPr>
              <w:t>UMRWA Aspen Restoration Project Team</w:t>
            </w:r>
          </w:p>
        </w:tc>
      </w:tr>
      <w:tr w:rsidR="00807D46" w:rsidRPr="005537B1" w14:paraId="0ED28EED" w14:textId="77777777" w:rsidTr="00DD1473">
        <w:trPr>
          <w:trHeight w:val="458"/>
        </w:trPr>
        <w:tc>
          <w:tcPr>
            <w:tcW w:w="7134" w:type="dxa"/>
            <w:shd w:val="clear" w:color="auto" w:fill="auto"/>
          </w:tcPr>
          <w:p w14:paraId="53C687E5" w14:textId="5DC0D99C" w:rsidR="00807D46" w:rsidRPr="005537B1" w:rsidRDefault="00807D46" w:rsidP="0011770A">
            <w:pPr>
              <w:rPr>
                <w:bCs/>
                <w:sz w:val="24"/>
                <w:szCs w:val="24"/>
              </w:rPr>
            </w:pPr>
            <w:r w:rsidRPr="005537B1">
              <w:rPr>
                <w:bCs/>
                <w:sz w:val="24"/>
                <w:szCs w:val="24"/>
              </w:rPr>
              <w:t>Michael Pickard will provide</w:t>
            </w:r>
            <w:r w:rsidR="00A86BF3">
              <w:rPr>
                <w:bCs/>
                <w:sz w:val="24"/>
                <w:szCs w:val="24"/>
              </w:rPr>
              <w:t xml:space="preserve"> the ACCG update at the July SCALE meeting.</w:t>
            </w:r>
            <w:r w:rsidR="0083164D">
              <w:rPr>
                <w:bCs/>
                <w:sz w:val="24"/>
                <w:szCs w:val="24"/>
              </w:rPr>
              <w:t xml:space="preserve"> In prep of that, finalize written update for Michael to read from.</w:t>
            </w:r>
          </w:p>
        </w:tc>
        <w:tc>
          <w:tcPr>
            <w:tcW w:w="2046" w:type="dxa"/>
            <w:shd w:val="clear" w:color="auto" w:fill="auto"/>
          </w:tcPr>
          <w:p w14:paraId="2F670D8B" w14:textId="77777777" w:rsidR="00807D46" w:rsidRDefault="00A86BF3" w:rsidP="0011770A">
            <w:pPr>
              <w:rPr>
                <w:bCs/>
                <w:sz w:val="24"/>
                <w:szCs w:val="24"/>
              </w:rPr>
            </w:pPr>
            <w:r>
              <w:rPr>
                <w:bCs/>
                <w:sz w:val="24"/>
                <w:szCs w:val="24"/>
              </w:rPr>
              <w:t>Michael Pickard</w:t>
            </w:r>
          </w:p>
          <w:p w14:paraId="0258416C" w14:textId="20EE05E4" w:rsidR="0083164D" w:rsidRPr="005537B1" w:rsidRDefault="0083164D" w:rsidP="0011770A">
            <w:pPr>
              <w:rPr>
                <w:bCs/>
                <w:sz w:val="24"/>
                <w:szCs w:val="24"/>
              </w:rPr>
            </w:pPr>
            <w:r>
              <w:rPr>
                <w:bCs/>
                <w:sz w:val="24"/>
                <w:szCs w:val="24"/>
              </w:rPr>
              <w:t>Admin work group/Layhee</w:t>
            </w:r>
          </w:p>
        </w:tc>
      </w:tr>
      <w:tr w:rsidR="00807D46" w:rsidRPr="005537B1" w14:paraId="66E91505" w14:textId="77777777" w:rsidTr="00DD1473">
        <w:trPr>
          <w:trHeight w:val="458"/>
        </w:trPr>
        <w:tc>
          <w:tcPr>
            <w:tcW w:w="7134" w:type="dxa"/>
            <w:shd w:val="clear" w:color="auto" w:fill="auto"/>
          </w:tcPr>
          <w:p w14:paraId="12E97930" w14:textId="0B8913E6" w:rsidR="00807D46" w:rsidRPr="005537B1" w:rsidRDefault="00806187" w:rsidP="0011770A">
            <w:pPr>
              <w:rPr>
                <w:rFonts w:cstheme="minorHAnsi"/>
                <w:bCs/>
                <w:sz w:val="24"/>
                <w:szCs w:val="24"/>
              </w:rPr>
            </w:pPr>
            <w:r>
              <w:rPr>
                <w:rFonts w:cstheme="minorHAnsi"/>
                <w:bCs/>
                <w:sz w:val="24"/>
                <w:szCs w:val="24"/>
              </w:rPr>
              <w:t>Follow up with Zach Browning and Amanda Watson about SCALE meeting update to be given by Michael Pickard.</w:t>
            </w:r>
          </w:p>
        </w:tc>
        <w:tc>
          <w:tcPr>
            <w:tcW w:w="2046" w:type="dxa"/>
            <w:shd w:val="clear" w:color="auto" w:fill="auto"/>
          </w:tcPr>
          <w:p w14:paraId="21DAEDFF" w14:textId="105EAB99" w:rsidR="00807D46" w:rsidRPr="005537B1" w:rsidRDefault="005537B1" w:rsidP="0011770A">
            <w:pPr>
              <w:rPr>
                <w:rFonts w:cstheme="minorHAnsi"/>
                <w:bCs/>
                <w:sz w:val="24"/>
                <w:szCs w:val="24"/>
              </w:rPr>
            </w:pPr>
            <w:r>
              <w:rPr>
                <w:rFonts w:cstheme="minorHAnsi"/>
                <w:bCs/>
                <w:sz w:val="24"/>
                <w:szCs w:val="24"/>
              </w:rPr>
              <w:t>Layhee</w:t>
            </w:r>
          </w:p>
        </w:tc>
      </w:tr>
      <w:tr w:rsidR="00806187" w:rsidRPr="00806187" w14:paraId="65280D42" w14:textId="77777777" w:rsidTr="00DD1473">
        <w:trPr>
          <w:trHeight w:val="458"/>
        </w:trPr>
        <w:tc>
          <w:tcPr>
            <w:tcW w:w="7134" w:type="dxa"/>
            <w:shd w:val="clear" w:color="auto" w:fill="auto"/>
          </w:tcPr>
          <w:p w14:paraId="700C6050" w14:textId="3DC872B1" w:rsidR="00806187" w:rsidRPr="00806187" w:rsidRDefault="00806187" w:rsidP="0011770A">
            <w:pPr>
              <w:rPr>
                <w:bCs/>
                <w:sz w:val="24"/>
                <w:szCs w:val="28"/>
              </w:rPr>
            </w:pPr>
            <w:r w:rsidRPr="00806187">
              <w:rPr>
                <w:bCs/>
                <w:sz w:val="24"/>
                <w:szCs w:val="28"/>
              </w:rPr>
              <w:t>Follow up with ACCG about USFWS program and cc Rosie.</w:t>
            </w:r>
          </w:p>
        </w:tc>
        <w:tc>
          <w:tcPr>
            <w:tcW w:w="2046" w:type="dxa"/>
            <w:shd w:val="clear" w:color="auto" w:fill="auto"/>
          </w:tcPr>
          <w:p w14:paraId="25D7DC38" w14:textId="0DEDD71A" w:rsidR="00806187" w:rsidRPr="00806187" w:rsidRDefault="00806187" w:rsidP="0011770A">
            <w:pPr>
              <w:rPr>
                <w:bCs/>
                <w:sz w:val="24"/>
                <w:szCs w:val="28"/>
              </w:rPr>
            </w:pPr>
            <w:r w:rsidRPr="00806187">
              <w:rPr>
                <w:bCs/>
                <w:sz w:val="24"/>
                <w:szCs w:val="28"/>
              </w:rPr>
              <w:t>Layhee</w:t>
            </w:r>
          </w:p>
        </w:tc>
      </w:tr>
    </w:tbl>
    <w:p w14:paraId="305C2ABA" w14:textId="77777777" w:rsidR="00807D46" w:rsidRPr="004E5AB9" w:rsidRDefault="00807D46" w:rsidP="004E5AB9"/>
    <w:p w14:paraId="16D6699F" w14:textId="579D0E0F" w:rsidR="00806187" w:rsidRPr="00806187" w:rsidRDefault="00806187" w:rsidP="00806187">
      <w:pPr>
        <w:keepNext/>
        <w:keepLines/>
        <w:spacing w:before="40" w:after="240"/>
        <w:outlineLvl w:val="1"/>
        <w:rPr>
          <w:rFonts w:ascii="Calibri" w:eastAsia="Times New Roman" w:hAnsi="Calibri" w:cs="Calibri"/>
          <w:b/>
          <w:color w:val="538135"/>
          <w:kern w:val="0"/>
          <w:szCs w:val="24"/>
          <w14:ligatures w14:val="none"/>
        </w:rPr>
      </w:pPr>
      <w:r w:rsidRPr="00806187">
        <w:rPr>
          <w:rFonts w:ascii="Calibri" w:eastAsia="Times New Roman" w:hAnsi="Calibri" w:cs="Calibri"/>
          <w:b/>
          <w:color w:val="538135"/>
          <w:kern w:val="0"/>
          <w:szCs w:val="24"/>
          <w14:ligatures w14:val="none"/>
        </w:rPr>
        <w:t>Modification and/or approval of agenda and last month’s meeting summary</w:t>
      </w:r>
    </w:p>
    <w:p w14:paraId="4E397293" w14:textId="5800CDBE" w:rsidR="004E5AB9" w:rsidRDefault="004E5AB9" w:rsidP="00806187">
      <w:r w:rsidRPr="004E5AB9">
        <w:t xml:space="preserve">No modifications were made to the agenda and the meeting summaries were approved. They also went through introductions.  </w:t>
      </w:r>
    </w:p>
    <w:p w14:paraId="5D9993EC" w14:textId="77777777" w:rsidR="00806187" w:rsidRDefault="00806187" w:rsidP="00806187"/>
    <w:p w14:paraId="5868258D" w14:textId="77777777" w:rsidR="00806187" w:rsidRPr="00806187" w:rsidRDefault="00806187" w:rsidP="00806187">
      <w:pPr>
        <w:widowControl w:val="0"/>
        <w:tabs>
          <w:tab w:val="left" w:pos="1565"/>
        </w:tabs>
        <w:spacing w:before="240" w:after="240"/>
        <w:outlineLvl w:val="1"/>
        <w:rPr>
          <w:rFonts w:ascii="Calibri" w:eastAsia="Times New Roman" w:hAnsi="Calibri" w:cs="Calibri"/>
          <w:b/>
          <w:color w:val="538135"/>
          <w:kern w:val="0"/>
          <w:szCs w:val="24"/>
          <w14:ligatures w14:val="none"/>
        </w:rPr>
      </w:pPr>
      <w:r w:rsidRPr="00806187">
        <w:rPr>
          <w:rFonts w:ascii="Calibri" w:eastAsia="Times New Roman" w:hAnsi="Calibri" w:cs="Calibri"/>
          <w:b/>
          <w:color w:val="538135"/>
          <w:kern w:val="0"/>
          <w:szCs w:val="24"/>
          <w14:ligatures w14:val="none"/>
        </w:rPr>
        <w:t>Presentations &amp; Discussions</w:t>
      </w:r>
    </w:p>
    <w:p w14:paraId="6F2F3A4A" w14:textId="77777777" w:rsidR="00806187" w:rsidRPr="00806187" w:rsidRDefault="00806187" w:rsidP="00806187">
      <w:bookmarkStart w:id="2" w:name="_Hlk139441361"/>
      <w:r w:rsidRPr="00806187">
        <w:rPr>
          <w:rFonts w:ascii="Calibri" w:eastAsia="Times New Roman" w:hAnsi="Calibri" w:cs="Calibri"/>
          <w:b/>
          <w:kern w:val="0"/>
          <w:szCs w:val="24"/>
          <w14:ligatures w14:val="none"/>
        </w:rPr>
        <w:t>Caldor Fire (2021) Post-fire Restoration Framework &amp; Post-fire Opportunities for CA Spotted Owl</w:t>
      </w:r>
      <w:r w:rsidRPr="00806187">
        <w:rPr>
          <w:rFonts w:ascii="Calibri" w:eastAsia="Times New Roman" w:hAnsi="Calibri" w:cs="Calibri"/>
          <w:b/>
          <w:kern w:val="0"/>
          <w:szCs w:val="24"/>
          <w14:ligatures w14:val="none"/>
        </w:rPr>
        <w:t xml:space="preserve"> </w:t>
      </w:r>
    </w:p>
    <w:bookmarkEnd w:id="2"/>
    <w:p w14:paraId="737D8D00" w14:textId="4E0D5B2A" w:rsidR="00BC08BE" w:rsidRPr="00BC08BE" w:rsidRDefault="00BC08BE" w:rsidP="00BC08BE">
      <w:pPr>
        <w:pStyle w:val="ListParagraph"/>
        <w:numPr>
          <w:ilvl w:val="0"/>
          <w:numId w:val="3"/>
        </w:numPr>
        <w:rPr>
          <w:sz w:val="24"/>
          <w:szCs w:val="24"/>
        </w:rPr>
      </w:pPr>
      <w:r w:rsidRPr="00BC08BE">
        <w:rPr>
          <w:sz w:val="24"/>
          <w:szCs w:val="24"/>
        </w:rPr>
        <w:t xml:space="preserve">Presenter: </w:t>
      </w:r>
      <w:r w:rsidRPr="00BC08BE">
        <w:rPr>
          <w:sz w:val="24"/>
          <w:szCs w:val="28"/>
        </w:rPr>
        <w:t>Becky Estes, USFS R5 Province Ecologist</w:t>
      </w:r>
    </w:p>
    <w:p w14:paraId="544EB648" w14:textId="77777777" w:rsidR="00BC08BE" w:rsidRPr="00BC08BE" w:rsidRDefault="0083164D" w:rsidP="00806187">
      <w:pPr>
        <w:pStyle w:val="ListParagraph"/>
        <w:numPr>
          <w:ilvl w:val="0"/>
          <w:numId w:val="3"/>
        </w:numPr>
        <w:rPr>
          <w:sz w:val="24"/>
          <w:szCs w:val="24"/>
        </w:rPr>
      </w:pPr>
      <w:r w:rsidRPr="00BC08BE">
        <w:rPr>
          <w:sz w:val="24"/>
          <w:szCs w:val="24"/>
        </w:rPr>
        <w:t xml:space="preserve">Find the full presentation video recording on the ACCG website </w:t>
      </w:r>
      <w:hyperlink r:id="rId7" w:history="1">
        <w:r w:rsidRPr="00BC08BE">
          <w:rPr>
            <w:rStyle w:val="Hyperlink"/>
            <w:sz w:val="24"/>
            <w:szCs w:val="24"/>
          </w:rPr>
          <w:t>here</w:t>
        </w:r>
      </w:hyperlink>
      <w:r w:rsidRPr="00BC08BE">
        <w:rPr>
          <w:sz w:val="24"/>
          <w:szCs w:val="24"/>
        </w:rPr>
        <w:t>.</w:t>
      </w:r>
    </w:p>
    <w:p w14:paraId="6ADA2436" w14:textId="2DFCBF96" w:rsidR="00BC08BE" w:rsidRPr="00BC08BE" w:rsidRDefault="00BC08BE" w:rsidP="00806187">
      <w:pPr>
        <w:pStyle w:val="ListParagraph"/>
        <w:numPr>
          <w:ilvl w:val="0"/>
          <w:numId w:val="3"/>
        </w:numPr>
        <w:rPr>
          <w:sz w:val="24"/>
          <w:szCs w:val="24"/>
        </w:rPr>
      </w:pPr>
      <w:r w:rsidRPr="00BC08BE">
        <w:rPr>
          <w:sz w:val="24"/>
          <w:szCs w:val="24"/>
        </w:rPr>
        <w:lastRenderedPageBreak/>
        <w:t xml:space="preserve">Becky’s presentation slides can be found </w:t>
      </w:r>
      <w:hyperlink r:id="rId8" w:history="1">
        <w:r w:rsidRPr="00BC08BE">
          <w:rPr>
            <w:rStyle w:val="Hyperlink"/>
            <w:sz w:val="24"/>
            <w:szCs w:val="24"/>
          </w:rPr>
          <w:t>here</w:t>
        </w:r>
      </w:hyperlink>
      <w:r w:rsidRPr="00BC08BE">
        <w:rPr>
          <w:sz w:val="24"/>
          <w:szCs w:val="24"/>
        </w:rPr>
        <w:t>.</w:t>
      </w:r>
    </w:p>
    <w:p w14:paraId="3191B3FC" w14:textId="6C0CED1C" w:rsidR="0083164D" w:rsidRDefault="0083164D" w:rsidP="0083164D">
      <w:bookmarkStart w:id="3" w:name="_Hlk139441521"/>
      <w:r w:rsidRPr="0083164D">
        <w:rPr>
          <w:rFonts w:ascii="Calibri" w:eastAsia="Times New Roman" w:hAnsi="Calibri" w:cs="Calibri"/>
          <w:b/>
          <w:kern w:val="0"/>
          <w:szCs w:val="24"/>
          <w14:ligatures w14:val="none"/>
        </w:rPr>
        <w:t>UMRWA’s WCB Aspen Restoration Project</w:t>
      </w:r>
    </w:p>
    <w:bookmarkEnd w:id="3"/>
    <w:p w14:paraId="530FDF35" w14:textId="54B4B577" w:rsidR="00A64A1F" w:rsidRDefault="00A64A1F" w:rsidP="0083164D">
      <w:r>
        <w:t>Presenters: Regine Miller, Becky Estes, and Megan Layhee (Other team members not in attendance: Helen Loffland, Karen Quidachay)</w:t>
      </w:r>
    </w:p>
    <w:p w14:paraId="2F720A0C" w14:textId="3682CD6F" w:rsidR="004E5AB9" w:rsidRPr="004E5AB9" w:rsidRDefault="004E5AB9" w:rsidP="0083164D">
      <w:r w:rsidRPr="004E5AB9">
        <w:t>The team discussed the UM</w:t>
      </w:r>
      <w:r w:rsidR="00BC08BE">
        <w:t xml:space="preserve">RWA’s Aspen </w:t>
      </w:r>
      <w:r w:rsidRPr="004E5AB9">
        <w:t xml:space="preserve">Restoration Planning Project, with Becky presenting on the importance of </w:t>
      </w:r>
      <w:r w:rsidR="00BC08BE">
        <w:t>aspen</w:t>
      </w:r>
      <w:r w:rsidRPr="004E5AB9">
        <w:t xml:space="preserve"> ecology and the threats it faces. Regine led the presentation on the project's goal of conducting an </w:t>
      </w:r>
      <w:r w:rsidR="00BC08BE">
        <w:t>aspen</w:t>
      </w:r>
      <w:r w:rsidRPr="004E5AB9">
        <w:t xml:space="preserve"> inventory and assessment, prioritizing restoration, and selecting a minimum of 300 acres </w:t>
      </w:r>
      <w:r w:rsidR="00A64A1F">
        <w:t xml:space="preserve">cleared </w:t>
      </w:r>
      <w:r w:rsidRPr="004E5AB9">
        <w:t xml:space="preserve">for </w:t>
      </w:r>
      <w:r w:rsidR="00BC08BE">
        <w:t>NEPA and CEQA</w:t>
      </w:r>
      <w:r w:rsidR="00A64A1F">
        <w:t xml:space="preserve"> </w:t>
      </w:r>
      <w:r w:rsidR="00A64A1F" w:rsidRPr="004E5AB9">
        <w:t>resulting in shovel-ready projects for restoration</w:t>
      </w:r>
      <w:r w:rsidR="00BC08BE">
        <w:t>.</w:t>
      </w:r>
    </w:p>
    <w:p w14:paraId="44F83863" w14:textId="1CDF0112" w:rsidR="004E5AB9" w:rsidRPr="004E5AB9" w:rsidRDefault="00A64A1F" w:rsidP="00BC08BE">
      <w:r>
        <w:t>The team</w:t>
      </w:r>
      <w:r w:rsidR="004E5AB9" w:rsidRPr="004E5AB9">
        <w:t xml:space="preserve"> discussed </w:t>
      </w:r>
      <w:r>
        <w:t>the inventory</w:t>
      </w:r>
      <w:r w:rsidR="004E5AB9" w:rsidRPr="004E5AB9">
        <w:t xml:space="preserve"> and assess</w:t>
      </w:r>
      <w:r w:rsidR="00581138">
        <w:t>ment of</w:t>
      </w:r>
      <w:r w:rsidR="004E5AB9" w:rsidRPr="004E5AB9">
        <w:t xml:space="preserve"> aspen stands </w:t>
      </w:r>
      <w:r w:rsidR="00581138">
        <w:t>within the FPP Phase 2 study area</w:t>
      </w:r>
      <w:r w:rsidR="004E5AB9" w:rsidRPr="004E5AB9">
        <w:t xml:space="preserve">, </w:t>
      </w:r>
      <w:r w:rsidR="00581138">
        <w:t xml:space="preserve">which will be used to </w:t>
      </w:r>
      <w:r w:rsidR="004E5AB9" w:rsidRPr="004E5AB9">
        <w:t>prioritize stands for restoration</w:t>
      </w:r>
      <w:r w:rsidR="00581138">
        <w:t xml:space="preserve"> treatments under the NEPA document developed through this grant funding</w:t>
      </w:r>
      <w:r>
        <w:t xml:space="preserve">. </w:t>
      </w:r>
      <w:r w:rsidR="004E5AB9" w:rsidRPr="004E5AB9">
        <w:t xml:space="preserve"> They also discussed the use of various data sets to </w:t>
      </w:r>
      <w:r w:rsidR="00581138">
        <w:t xml:space="preserve">determine known and </w:t>
      </w:r>
      <w:r w:rsidR="004E5AB9" w:rsidRPr="004E5AB9">
        <w:t>predict</w:t>
      </w:r>
      <w:r w:rsidR="00581138">
        <w:t>ed</w:t>
      </w:r>
      <w:r w:rsidR="004E5AB9" w:rsidRPr="004E5AB9">
        <w:t xml:space="preserve"> locations of aspen stands</w:t>
      </w:r>
      <w:r w:rsidR="00581138">
        <w:t>,</w:t>
      </w:r>
      <w:r w:rsidR="004E5AB9" w:rsidRPr="004E5AB9">
        <w:t xml:space="preserve"> and </w:t>
      </w:r>
      <w:r w:rsidR="00581138">
        <w:t xml:space="preserve">also mentioned </w:t>
      </w:r>
      <w:r w:rsidR="004E5AB9" w:rsidRPr="004E5AB9">
        <w:t xml:space="preserve">the </w:t>
      </w:r>
      <w:r w:rsidR="00581138">
        <w:t>utility of this inventory and assessment</w:t>
      </w:r>
      <w:r w:rsidR="004E5AB9" w:rsidRPr="004E5AB9">
        <w:t xml:space="preserve"> for future planning efforts to </w:t>
      </w:r>
      <w:r w:rsidR="00581138">
        <w:t>identify future stands for treatment</w:t>
      </w:r>
      <w:r w:rsidR="004E5AB9" w:rsidRPr="004E5AB9">
        <w:t xml:space="preserve">.  </w:t>
      </w:r>
    </w:p>
    <w:p w14:paraId="0198197E" w14:textId="7AADDF27" w:rsidR="004E5AB9" w:rsidRPr="004E5AB9" w:rsidRDefault="00A64A1F" w:rsidP="00A64A1F">
      <w:r>
        <w:t>The team</w:t>
      </w:r>
      <w:r w:rsidR="004E5AB9" w:rsidRPr="004E5AB9">
        <w:t xml:space="preserve"> asked for feedback from the </w:t>
      </w:r>
      <w:r>
        <w:t>ACCG</w:t>
      </w:r>
      <w:r w:rsidR="004E5AB9" w:rsidRPr="004E5AB9">
        <w:t xml:space="preserve"> on any additional stands or areas that should be </w:t>
      </w:r>
      <w:r>
        <w:t>included in the map.</w:t>
      </w:r>
    </w:p>
    <w:p w14:paraId="43169CFD" w14:textId="3F875852" w:rsidR="004E5AB9" w:rsidRPr="004E5AB9" w:rsidRDefault="00A64A1F" w:rsidP="00A64A1F">
      <w:r>
        <w:t xml:space="preserve">The team </w:t>
      </w:r>
      <w:r w:rsidR="004E5AB9" w:rsidRPr="004E5AB9">
        <w:t xml:space="preserve">discussed the next steps for the project, which included continuing the assessment and monitoring work, developing a prioritization tool, and working with ACCG through the NEPA planning process. There was a discrepancy in the grant termination date, but it was expected to be pushed out one year.  </w:t>
      </w:r>
    </w:p>
    <w:p w14:paraId="559161D0" w14:textId="54A814CD" w:rsidR="004E5AB9" w:rsidRPr="004E5AB9" w:rsidRDefault="00A64A1F" w:rsidP="00A64A1F">
      <w:r>
        <w:t>Suggestion was made to</w:t>
      </w:r>
      <w:r w:rsidR="004E5AB9" w:rsidRPr="004E5AB9">
        <w:t xml:space="preserve"> </w:t>
      </w:r>
      <w:r>
        <w:t>see if there’s the potential for Amador RD</w:t>
      </w:r>
      <w:r w:rsidR="004E5AB9" w:rsidRPr="004E5AB9">
        <w:t xml:space="preserve"> wilderness </w:t>
      </w:r>
      <w:r>
        <w:t>crews</w:t>
      </w:r>
      <w:r w:rsidR="004E5AB9" w:rsidRPr="004E5AB9">
        <w:t xml:space="preserve"> to gather information on </w:t>
      </w:r>
      <w:r>
        <w:t>aspen while in the field conducting their other field work</w:t>
      </w:r>
      <w:r w:rsidR="004E5AB9" w:rsidRPr="004E5AB9">
        <w:t xml:space="preserve">. </w:t>
      </w:r>
      <w:r>
        <w:t>It was</w:t>
      </w:r>
      <w:r w:rsidR="004E5AB9" w:rsidRPr="004E5AB9">
        <w:t xml:space="preserve"> if there was a similar crew on the Calaveras </w:t>
      </w:r>
      <w:r>
        <w:t>RD</w:t>
      </w:r>
      <w:r w:rsidR="004E5AB9" w:rsidRPr="004E5AB9">
        <w:t xml:space="preserve"> to coordinate efforts with. They also discussed prioritizing the 300-acre plan process while gathering other information for potential treatments.  </w:t>
      </w:r>
    </w:p>
    <w:p w14:paraId="45624DF1" w14:textId="17C814D0" w:rsidR="004E5AB9" w:rsidRPr="004E5AB9" w:rsidRDefault="00A64A1F" w:rsidP="00A64A1F">
      <w:r>
        <w:t xml:space="preserve">It was also </w:t>
      </w:r>
      <w:r w:rsidR="004E5AB9" w:rsidRPr="004E5AB9">
        <w:t xml:space="preserve">discussed </w:t>
      </w:r>
      <w:r>
        <w:t xml:space="preserve">about </w:t>
      </w:r>
      <w:r w:rsidR="004E5AB9" w:rsidRPr="004E5AB9">
        <w:t>coordinating fieldwork and data assessments to maximize information for Phase 2 scenarios</w:t>
      </w:r>
      <w:r>
        <w:t>, and for other future aspen projects on the districts.</w:t>
      </w:r>
    </w:p>
    <w:p w14:paraId="4F65B3C3" w14:textId="77777777" w:rsidR="0083164D" w:rsidRDefault="0083164D" w:rsidP="0083164D">
      <w:pPr>
        <w:rPr>
          <w:rFonts w:ascii="Calibri" w:eastAsia="Times New Roman" w:hAnsi="Calibri" w:cs="Calibri"/>
          <w:b/>
          <w:kern w:val="0"/>
          <w:szCs w:val="24"/>
          <w14:ligatures w14:val="none"/>
        </w:rPr>
      </w:pPr>
      <w:bookmarkStart w:id="4" w:name="_Hlk139441570"/>
    </w:p>
    <w:p w14:paraId="2AE5EA75" w14:textId="7189D2B7" w:rsidR="0083164D" w:rsidRDefault="0083164D" w:rsidP="0083164D">
      <w:r>
        <w:rPr>
          <w:rFonts w:ascii="Calibri" w:eastAsia="Times New Roman" w:hAnsi="Calibri" w:cs="Calibri"/>
          <w:b/>
          <w:kern w:val="0"/>
          <w:szCs w:val="24"/>
          <w14:ligatures w14:val="none"/>
        </w:rPr>
        <w:t>ACCG update at July SCALE meeting</w:t>
      </w:r>
    </w:p>
    <w:bookmarkEnd w:id="4"/>
    <w:p w14:paraId="6754E72C" w14:textId="4B615F17" w:rsidR="004E5AB9" w:rsidRPr="004E5AB9" w:rsidRDefault="0083164D" w:rsidP="0083164D">
      <w:r>
        <w:t>The Admin work group has yet</w:t>
      </w:r>
      <w:r w:rsidR="004E5AB9" w:rsidRPr="004E5AB9">
        <w:t xml:space="preserve"> </w:t>
      </w:r>
      <w:r>
        <w:t>to</w:t>
      </w:r>
      <w:r w:rsidR="004E5AB9" w:rsidRPr="004E5AB9">
        <w:t xml:space="preserve"> </w:t>
      </w:r>
      <w:r>
        <w:t>find an ACCG member</w:t>
      </w:r>
      <w:r w:rsidR="004E5AB9" w:rsidRPr="004E5AB9">
        <w:t xml:space="preserve"> </w:t>
      </w:r>
      <w:r>
        <w:t>attending the SCALE meeting in July to provide the ACCG update</w:t>
      </w:r>
      <w:r w:rsidR="004E5AB9" w:rsidRPr="004E5AB9">
        <w:t>. Amanda Watson</w:t>
      </w:r>
      <w:r>
        <w:t>, Amador FSC, RCD</w:t>
      </w:r>
      <w:r w:rsidR="004E5AB9" w:rsidRPr="004E5AB9">
        <w:t xml:space="preserve"> volunteered, but there were concerns about having a non-ACCG member represent them at the scale meeting</w:t>
      </w:r>
      <w:r w:rsidR="004E5AB9">
        <w:t>.</w:t>
      </w:r>
      <w:r>
        <w:t xml:space="preserve"> Michael Pickard then volunteered to provide ACCG’s update at the July SCALE meeting. The </w:t>
      </w:r>
      <w:proofErr w:type="gramStart"/>
      <w:r>
        <w:t>Admin</w:t>
      </w:r>
      <w:proofErr w:type="gramEnd"/>
      <w:r>
        <w:t xml:space="preserve"> work group will work to finalize a written update for Michael to read from at the SCALE meeting.</w:t>
      </w:r>
    </w:p>
    <w:p w14:paraId="15A4ED40" w14:textId="77777777" w:rsidR="0083164D" w:rsidRDefault="0083164D" w:rsidP="0083164D">
      <w:pPr>
        <w:rPr>
          <w:b/>
        </w:rPr>
      </w:pPr>
    </w:p>
    <w:p w14:paraId="2B129A78" w14:textId="77777777" w:rsidR="0083164D" w:rsidRDefault="0083164D" w:rsidP="0083164D">
      <w:pPr>
        <w:rPr>
          <w:b/>
        </w:rPr>
      </w:pPr>
      <w:r w:rsidRPr="0083164D">
        <w:rPr>
          <w:b/>
        </w:rPr>
        <w:t>USFWS Partners for Fish and Wildlife Program</w:t>
      </w:r>
      <w:r w:rsidRPr="0083164D">
        <w:rPr>
          <w:b/>
        </w:rPr>
        <w:t xml:space="preserve"> </w:t>
      </w:r>
    </w:p>
    <w:p w14:paraId="6D2CF199" w14:textId="77777777" w:rsidR="0083164D" w:rsidRDefault="0083164D" w:rsidP="0083164D">
      <w:r>
        <w:t>In Rosie Gonzales absence, Megan</w:t>
      </w:r>
      <w:r w:rsidR="004E5AB9" w:rsidRPr="004E5AB9">
        <w:t xml:space="preserve"> </w:t>
      </w:r>
      <w:r>
        <w:t>reminded</w:t>
      </w:r>
      <w:r w:rsidR="004E5AB9" w:rsidRPr="004E5AB9">
        <w:t xml:space="preserve"> the group about </w:t>
      </w:r>
      <w:r>
        <w:t>the USFWS</w:t>
      </w:r>
      <w:r w:rsidR="004E5AB9" w:rsidRPr="004E5AB9">
        <w:t xml:space="preserve"> </w:t>
      </w:r>
      <w:r>
        <w:t xml:space="preserve">partner </w:t>
      </w:r>
      <w:r w:rsidR="004E5AB9" w:rsidRPr="004E5AB9">
        <w:t>program</w:t>
      </w:r>
      <w:r>
        <w:t xml:space="preserve">, and to share with networks and to have folks that </w:t>
      </w:r>
      <w:r w:rsidR="004E5AB9" w:rsidRPr="004E5AB9">
        <w:t xml:space="preserve">might </w:t>
      </w:r>
      <w:r>
        <w:t>be interested</w:t>
      </w:r>
      <w:r w:rsidR="004E5AB9" w:rsidRPr="004E5AB9">
        <w:t xml:space="preserve"> </w:t>
      </w:r>
      <w:r>
        <w:t>or anyone</w:t>
      </w:r>
      <w:r w:rsidR="004E5AB9" w:rsidRPr="004E5AB9">
        <w:t xml:space="preserve"> with questions to reach out to Rosie</w:t>
      </w:r>
      <w:r>
        <w:t xml:space="preserve"> Gonzales</w:t>
      </w:r>
      <w:r w:rsidR="004E5AB9" w:rsidRPr="004E5AB9">
        <w:t>.</w:t>
      </w:r>
    </w:p>
    <w:p w14:paraId="7C846D24" w14:textId="77777777" w:rsidR="0083164D" w:rsidRDefault="0083164D" w:rsidP="0083164D">
      <w:pPr>
        <w:pStyle w:val="Heading2"/>
        <w:tabs>
          <w:tab w:val="left" w:pos="1565"/>
        </w:tabs>
        <w:rPr>
          <w:rFonts w:ascii="Calibri" w:eastAsia="Times New Roman" w:hAnsi="Calibri" w:cs="Calibri"/>
          <w:b/>
          <w:color w:val="538135"/>
          <w:kern w:val="0"/>
          <w:sz w:val="24"/>
          <w:szCs w:val="24"/>
          <w14:ligatures w14:val="none"/>
        </w:rPr>
      </w:pPr>
    </w:p>
    <w:p w14:paraId="57DE8CC0" w14:textId="29C16D22" w:rsidR="0083164D" w:rsidRPr="0083164D" w:rsidRDefault="0083164D" w:rsidP="0083164D">
      <w:pPr>
        <w:pStyle w:val="Heading2"/>
        <w:tabs>
          <w:tab w:val="left" w:pos="1565"/>
        </w:tabs>
        <w:rPr>
          <w:rFonts w:ascii="Calibri" w:eastAsia="Times New Roman" w:hAnsi="Calibri" w:cs="Calibri"/>
          <w:b/>
          <w:color w:val="538135"/>
          <w:kern w:val="0"/>
          <w:sz w:val="24"/>
          <w:szCs w:val="24"/>
          <w14:ligatures w14:val="none"/>
        </w:rPr>
      </w:pPr>
      <w:r w:rsidRPr="0083164D">
        <w:rPr>
          <w:rFonts w:ascii="Calibri" w:eastAsia="Times New Roman" w:hAnsi="Calibri" w:cs="Calibri"/>
          <w:b/>
          <w:color w:val="538135"/>
          <w:kern w:val="0"/>
          <w:sz w:val="24"/>
          <w:szCs w:val="24"/>
          <w14:ligatures w14:val="none"/>
        </w:rPr>
        <w:t>UPDATES</w:t>
      </w:r>
      <w:r w:rsidRPr="0083164D">
        <w:rPr>
          <w:rFonts w:ascii="Calibri" w:eastAsia="Times New Roman" w:hAnsi="Calibri" w:cs="Calibri"/>
          <w:b/>
          <w:color w:val="538135"/>
          <w:kern w:val="0"/>
          <w:sz w:val="24"/>
          <w:szCs w:val="24"/>
          <w14:ligatures w14:val="none"/>
        </w:rPr>
        <w:tab/>
      </w:r>
    </w:p>
    <w:p w14:paraId="0FCA913F" w14:textId="77777777" w:rsidR="0083164D" w:rsidRPr="0083164D" w:rsidRDefault="0083164D" w:rsidP="0083164D">
      <w:pPr>
        <w:keepNext/>
        <w:keepLines/>
        <w:spacing w:after="0" w:line="240" w:lineRule="auto"/>
        <w:outlineLvl w:val="1"/>
        <w:rPr>
          <w:rFonts w:ascii="Calibri" w:eastAsia="Times New Roman" w:hAnsi="Calibri" w:cs="Calibri"/>
          <w:b/>
          <w:kern w:val="0"/>
          <w:szCs w:val="24"/>
          <w14:ligatures w14:val="none"/>
        </w:rPr>
      </w:pPr>
    </w:p>
    <w:p w14:paraId="7365849C" w14:textId="7F5BFC54" w:rsidR="004E5AB9" w:rsidRPr="0083164D" w:rsidRDefault="0083164D" w:rsidP="0083164D">
      <w:pPr>
        <w:widowControl w:val="0"/>
        <w:rPr>
          <w:rFonts w:ascii="Calibri" w:eastAsia="Calibri" w:hAnsi="Calibri" w:cs="Calibri"/>
          <w:b/>
          <w:bCs/>
          <w:kern w:val="0"/>
          <w:szCs w:val="24"/>
          <w14:ligatures w14:val="none"/>
        </w:rPr>
      </w:pPr>
      <w:r w:rsidRPr="0083164D">
        <w:rPr>
          <w:rFonts w:ascii="Calibri" w:eastAsia="Calibri" w:hAnsi="Calibri" w:cs="Calibri"/>
          <w:b/>
          <w:bCs/>
          <w:kern w:val="0"/>
          <w:szCs w:val="24"/>
          <w14:ligatures w14:val="none"/>
        </w:rPr>
        <w:t>Roundtable</w:t>
      </w:r>
    </w:p>
    <w:p w14:paraId="0F53DFAC" w14:textId="640FEE31" w:rsidR="004A1035" w:rsidRDefault="004A1035" w:rsidP="00901CF4">
      <w:pPr>
        <w:numPr>
          <w:ilvl w:val="0"/>
          <w:numId w:val="1"/>
        </w:numPr>
        <w:spacing w:after="0"/>
      </w:pPr>
      <w:r>
        <w:t>Chuck Loffland not seeing that much road damage out there and in pretty good shape.</w:t>
      </w:r>
    </w:p>
    <w:p w14:paraId="461B2B3C" w14:textId="1E01031D" w:rsidR="004A1035" w:rsidRDefault="004A1035" w:rsidP="00901CF4">
      <w:pPr>
        <w:numPr>
          <w:ilvl w:val="0"/>
          <w:numId w:val="1"/>
        </w:numPr>
        <w:spacing w:after="0"/>
      </w:pPr>
      <w:r>
        <w:t>Carinna Robertson mentioned the Arnold-Avery fuels treatments are almost complete, the McKays FB project will be starting up late July/early August, about 20 acres of prescribed burning going on in the Arnold-Avery Project area (stopped due to the worry of the thick mastication layer) but plan to go back to that in the fall. Forest-wide hazard project has been postponed a bit, because it has shifted from a DNA to EA, and because SERAL 2.0 is ramping up. Couple hazard tree sales/removal starting this summer (awarded last year) in high-elevation campgrounds.</w:t>
      </w:r>
    </w:p>
    <w:p w14:paraId="2253C813" w14:textId="3D6BC5A3" w:rsidR="004A1035" w:rsidRDefault="004A1035" w:rsidP="00901CF4">
      <w:pPr>
        <w:numPr>
          <w:ilvl w:val="0"/>
          <w:numId w:val="1"/>
        </w:numPr>
        <w:spacing w:after="0"/>
      </w:pPr>
      <w:r>
        <w:t>John Buckley mentioned the Pinecrest/Strawberry-area prescribed fire project (1,500 acres treated) on the Stanislaus NF going on, and discussed some of the examples of the amount of logistics has gone into this effort (e.g., fire crew and Admin staff time, bringing in crews from off-forest), and added that because of the unique weather-related conditions we’ve had this past winter and spring/early summer has enabled this length of burning possible.</w:t>
      </w:r>
    </w:p>
    <w:p w14:paraId="189D5208" w14:textId="33A63E5C" w:rsidR="004E5AB9" w:rsidRDefault="004E5AB9" w:rsidP="00901CF4">
      <w:pPr>
        <w:numPr>
          <w:ilvl w:val="0"/>
          <w:numId w:val="1"/>
        </w:numPr>
        <w:spacing w:after="0"/>
      </w:pPr>
      <w:r w:rsidRPr="004E5AB9">
        <w:t xml:space="preserve">Emily Graham from </w:t>
      </w:r>
      <w:r w:rsidR="00901CF4">
        <w:t>Mother Lode</w:t>
      </w:r>
      <w:r w:rsidRPr="004E5AB9">
        <w:t xml:space="preserve"> Job Training shared information about their forestry </w:t>
      </w:r>
      <w:r w:rsidR="00367CD5">
        <w:t>corps program, have 35 individuals who have connected with them,</w:t>
      </w:r>
      <w:r w:rsidRPr="004E5AB9">
        <w:t xml:space="preserve"> </w:t>
      </w:r>
      <w:r w:rsidR="00367CD5">
        <w:t xml:space="preserve">orientations are available in person and remotely if you are not in the Sonora area, </w:t>
      </w:r>
      <w:r w:rsidRPr="004E5AB9">
        <w:t xml:space="preserve">and </w:t>
      </w:r>
      <w:r w:rsidR="00367CD5">
        <w:t xml:space="preserve">also </w:t>
      </w:r>
      <w:r w:rsidRPr="004E5AB9">
        <w:t>expressed interest in collaborating with natural resources organizations</w:t>
      </w:r>
      <w:r w:rsidR="00367CD5">
        <w:t xml:space="preserve"> to get these workforces trained up</w:t>
      </w:r>
      <w:r w:rsidRPr="004E5AB9">
        <w:t xml:space="preserve">.  </w:t>
      </w:r>
    </w:p>
    <w:p w14:paraId="510161D6" w14:textId="66C3424A" w:rsidR="00367CD5" w:rsidRDefault="00367CD5" w:rsidP="00901CF4">
      <w:pPr>
        <w:numPr>
          <w:ilvl w:val="0"/>
          <w:numId w:val="1"/>
        </w:numPr>
        <w:spacing w:after="0"/>
      </w:pPr>
      <w:r>
        <w:t>Regine Miller mentioned the existing UMRWA CAL FIRE grant for FPP Phase 1 (first 2K+ acres) and have initiated pre-implementation Arch flagging and some additional Arch surveys, unit boundaries also being flagged., and anticipate releasing the RFP after the executed SPA from ENF. UMRWA just submitted two SNC concept proposals: (1) FPP Phase 1 implementation and (2) FPP Phase 2 planning (including activities leading up to draft EIS – modeling, FWS consultation, specialist reports, and other tasks).</w:t>
      </w:r>
    </w:p>
    <w:p w14:paraId="1AA811A6" w14:textId="57B501A7" w:rsidR="00367CD5" w:rsidRDefault="00367CD5" w:rsidP="00901CF4">
      <w:pPr>
        <w:numPr>
          <w:ilvl w:val="0"/>
          <w:numId w:val="1"/>
        </w:numPr>
        <w:spacing w:after="0"/>
      </w:pPr>
      <w:r>
        <w:t>Becky Estes mentioned the 2023 aspen workshop, set for Sept. 7-8, and that SYRCL on the North Yuba will be hosting it and if ACCG is interested, you will be getting the flyer soon.</w:t>
      </w:r>
    </w:p>
    <w:p w14:paraId="570B7E3B" w14:textId="7D86CCFD" w:rsidR="00367CD5" w:rsidRDefault="00367CD5" w:rsidP="00901CF4">
      <w:pPr>
        <w:numPr>
          <w:ilvl w:val="0"/>
          <w:numId w:val="1"/>
        </w:numPr>
        <w:spacing w:after="0"/>
      </w:pPr>
      <w:r>
        <w:t>Richard Sykes said that Regine gave a really good update for UMRWA. Additionally, the FPP Phase 2 planning is ongoing. The next TAG meeting will be following the next ACCG general meeting on July 19</w:t>
      </w:r>
      <w:r w:rsidRPr="00367CD5">
        <w:rPr>
          <w:vertAlign w:val="superscript"/>
        </w:rPr>
        <w:t>th</w:t>
      </w:r>
      <w:r>
        <w:t>.</w:t>
      </w:r>
    </w:p>
    <w:p w14:paraId="766087D9" w14:textId="77777777" w:rsidR="00901CF4" w:rsidRDefault="00901CF4" w:rsidP="00901CF4">
      <w:pPr>
        <w:spacing w:after="0"/>
      </w:pPr>
    </w:p>
    <w:p w14:paraId="3F82977F" w14:textId="493887BC" w:rsidR="0083164D" w:rsidRPr="0083164D" w:rsidRDefault="0083164D" w:rsidP="0083164D">
      <w:pPr>
        <w:widowControl w:val="0"/>
        <w:rPr>
          <w:b/>
          <w:bCs/>
          <w:szCs w:val="24"/>
        </w:rPr>
      </w:pPr>
      <w:r>
        <w:rPr>
          <w:b/>
          <w:bCs/>
          <w:szCs w:val="24"/>
        </w:rPr>
        <w:lastRenderedPageBreak/>
        <w:t>Work Group Updates</w:t>
      </w:r>
    </w:p>
    <w:p w14:paraId="4C0C83BD" w14:textId="44634992" w:rsidR="00F56FE6" w:rsidRDefault="00367CD5" w:rsidP="00367CD5">
      <w:r>
        <w:t xml:space="preserve">Admin work group: </w:t>
      </w:r>
      <w:r w:rsidR="004E5AB9" w:rsidRPr="004E5AB9">
        <w:t xml:space="preserve">The group </w:t>
      </w:r>
      <w:r>
        <w:t xml:space="preserve">approved the draft June general meeting agenda, also discussed the </w:t>
      </w:r>
      <w:r w:rsidR="00F56FE6">
        <w:t>need</w:t>
      </w:r>
      <w:r>
        <w:t xml:space="preserve"> to bring the SCALE ACCG update topic up to this group today, and also discussed changing the </w:t>
      </w:r>
      <w:r w:rsidR="004E5AB9" w:rsidRPr="004E5AB9">
        <w:t>location of general meetings</w:t>
      </w:r>
      <w:r>
        <w:t xml:space="preserve"> on the Amador County side from Jackson to Pioneer at the Amador RD office)</w:t>
      </w:r>
      <w:r w:rsidR="004E5AB9" w:rsidRPr="004E5AB9">
        <w:t xml:space="preserve">. </w:t>
      </w:r>
    </w:p>
    <w:p w14:paraId="25B4B8C7" w14:textId="13F83255" w:rsidR="004E5AB9" w:rsidRPr="004E5AB9" w:rsidRDefault="00F56FE6" w:rsidP="00F56FE6">
      <w:r>
        <w:t xml:space="preserve">Planning work group, Forest Plan Amendment Ad Hoc: The Planning work group </w:t>
      </w:r>
      <w:r w:rsidR="00581138">
        <w:t>met last on May 24</w:t>
      </w:r>
      <w:r w:rsidR="00581138" w:rsidRPr="00581138">
        <w:rPr>
          <w:vertAlign w:val="superscript"/>
        </w:rPr>
        <w:t>th</w:t>
      </w:r>
      <w:r w:rsidR="00581138">
        <w:t xml:space="preserve"> via Zoom and </w:t>
      </w:r>
      <w:r>
        <w:t xml:space="preserve">discussed FPP Phase 2 related updates </w:t>
      </w:r>
      <w:r w:rsidR="00581138">
        <w:t>and also about</w:t>
      </w:r>
      <w:r w:rsidR="004E5AB9" w:rsidRPr="004E5AB9">
        <w:t xml:space="preserve"> incorporating AC</w:t>
      </w:r>
      <w:r w:rsidR="00581138">
        <w:t>C</w:t>
      </w:r>
      <w:r w:rsidR="004E5AB9" w:rsidRPr="004E5AB9">
        <w:t>G's</w:t>
      </w:r>
      <w:r w:rsidR="00581138">
        <w:t xml:space="preserve"> Pyrosilviculture</w:t>
      </w:r>
      <w:r w:rsidR="004E5AB9" w:rsidRPr="004E5AB9">
        <w:t xml:space="preserve"> vision statement into Phase 2. </w:t>
      </w:r>
      <w:r w:rsidR="00581138">
        <w:t>The Forest Plan Amendment</w:t>
      </w:r>
      <w:r w:rsidR="004E5AB9" w:rsidRPr="004E5AB9">
        <w:t xml:space="preserve"> </w:t>
      </w:r>
      <w:r w:rsidR="00581138">
        <w:t>Ad Hoc met last on June 12</w:t>
      </w:r>
      <w:r w:rsidR="00581138" w:rsidRPr="00581138">
        <w:rPr>
          <w:vertAlign w:val="superscript"/>
        </w:rPr>
        <w:t>th</w:t>
      </w:r>
      <w:r w:rsidR="00581138">
        <w:t xml:space="preserve"> and discussed developing a first-iteration draft </w:t>
      </w:r>
      <w:r w:rsidR="004E5AB9" w:rsidRPr="004E5AB9">
        <w:t>consensus-based amendment for FPP</w:t>
      </w:r>
      <w:r w:rsidR="00581138">
        <w:t xml:space="preserve"> Phase 2 on PAC retirement</w:t>
      </w:r>
      <w:r w:rsidR="004E5AB9" w:rsidRPr="004E5AB9">
        <w:t xml:space="preserve"> </w:t>
      </w:r>
      <w:r w:rsidR="00581138">
        <w:t>that they would bring to the TAG in July to receive feedback on</w:t>
      </w:r>
      <w:r w:rsidR="004E5AB9" w:rsidRPr="004E5AB9">
        <w:t xml:space="preserve">. They also talked about ongoing monitoring work group updates, including following up on mechanical treatments and getting tangible results to share.  </w:t>
      </w:r>
    </w:p>
    <w:p w14:paraId="36DFA5CC" w14:textId="3ADB6709" w:rsidR="004665A7" w:rsidRDefault="00581138" w:rsidP="004665A7">
      <w:r>
        <w:t>Monitoring work group: met last on June 14</w:t>
      </w:r>
      <w:r w:rsidRPr="00581138">
        <w:rPr>
          <w:vertAlign w:val="superscript"/>
        </w:rPr>
        <w:t>th</w:t>
      </w:r>
      <w:r>
        <w:t>, talked about the Resource Toolkits and GTAC data and modeling as it applies to FPP Phase 2, also talked about the aspen workshop</w:t>
      </w:r>
      <w:r w:rsidR="00DD1473">
        <w:t xml:space="preserve"> and dates have been set. Update on the Monitoring webpage on the ACCG website. Next meeting is July 12</w:t>
      </w:r>
      <w:r w:rsidR="00DD1473" w:rsidRPr="00DD1473">
        <w:rPr>
          <w:vertAlign w:val="superscript"/>
        </w:rPr>
        <w:t>th</w:t>
      </w:r>
      <w:r w:rsidR="00DD1473">
        <w:t>. Becky added that a lot of the projects initiated (e.g., Hemlock, Foster Firs) have met their first phase of work (implementation) and post-implementation monitoring will begin this season, and working with UC Davis partners to assess results of implementation monitoring.</w:t>
      </w:r>
    </w:p>
    <w:p w14:paraId="21155D01" w14:textId="77777777" w:rsidR="00581138" w:rsidRDefault="00581138" w:rsidP="004665A7">
      <w:pPr>
        <w:rPr>
          <w:b/>
          <w:bCs/>
          <w:szCs w:val="24"/>
        </w:rPr>
      </w:pPr>
    </w:p>
    <w:p w14:paraId="213E9D7E" w14:textId="37752F18" w:rsidR="00581138" w:rsidRPr="00581138" w:rsidRDefault="00581138" w:rsidP="004665A7">
      <w:pPr>
        <w:rPr>
          <w:b/>
          <w:bCs/>
          <w:szCs w:val="24"/>
        </w:rPr>
      </w:pPr>
      <w:r w:rsidRPr="00581138">
        <w:rPr>
          <w:b/>
          <w:bCs/>
          <w:szCs w:val="24"/>
        </w:rPr>
        <w:t xml:space="preserve">Next </w:t>
      </w:r>
      <w:r>
        <w:rPr>
          <w:b/>
          <w:bCs/>
          <w:szCs w:val="24"/>
        </w:rPr>
        <w:t>general m</w:t>
      </w:r>
      <w:r w:rsidRPr="00581138">
        <w:rPr>
          <w:b/>
          <w:bCs/>
          <w:szCs w:val="24"/>
        </w:rPr>
        <w:t>eeting</w:t>
      </w:r>
    </w:p>
    <w:p w14:paraId="38A1AF31" w14:textId="0AC8891A" w:rsidR="004665A7" w:rsidRDefault="004665A7" w:rsidP="004665A7">
      <w:pPr>
        <w:rPr>
          <w:szCs w:val="24"/>
        </w:rPr>
      </w:pPr>
      <w:r>
        <w:rPr>
          <w:szCs w:val="24"/>
        </w:rPr>
        <w:t xml:space="preserve">Next general meeting will be on </w:t>
      </w:r>
      <w:r>
        <w:rPr>
          <w:szCs w:val="24"/>
        </w:rPr>
        <w:t>July 19th</w:t>
      </w:r>
      <w:r>
        <w:rPr>
          <w:szCs w:val="24"/>
        </w:rPr>
        <w:t xml:space="preserve"> hybrid via Zoom and in person at the Calaveras RD office</w:t>
      </w:r>
      <w:r w:rsidR="00581138">
        <w:rPr>
          <w:szCs w:val="24"/>
        </w:rPr>
        <w:t xml:space="preserve"> again</w:t>
      </w:r>
      <w:r>
        <w:rPr>
          <w:szCs w:val="24"/>
        </w:rPr>
        <w:t>, since the FPP Phase 2 TAG meeting will also be held there later that same afternoon.</w:t>
      </w:r>
    </w:p>
    <w:p w14:paraId="127CA7FB" w14:textId="77777777" w:rsidR="00DD1473" w:rsidRPr="00581138" w:rsidRDefault="00DD1473" w:rsidP="004665A7">
      <w:pPr>
        <w:rPr>
          <w:szCs w:val="24"/>
        </w:rPr>
      </w:pPr>
    </w:p>
    <w:p w14:paraId="6D63CB93" w14:textId="207FE059" w:rsidR="005537B1" w:rsidRDefault="005537B1" w:rsidP="005537B1">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Meeting Participants</w:t>
      </w:r>
    </w:p>
    <w:p w14:paraId="189132E8" w14:textId="77777777" w:rsidR="00DD1473" w:rsidRPr="00DD1473" w:rsidRDefault="00DD1473" w:rsidP="00DD1473"/>
    <w:tbl>
      <w:tblPr>
        <w:tblStyle w:val="TableGrid"/>
        <w:tblW w:w="0" w:type="auto"/>
        <w:tblLook w:val="04A0" w:firstRow="1" w:lastRow="0" w:firstColumn="1" w:lastColumn="0" w:noHBand="0" w:noVBand="1"/>
      </w:tblPr>
      <w:tblGrid>
        <w:gridCol w:w="813"/>
        <w:gridCol w:w="2512"/>
        <w:gridCol w:w="4500"/>
        <w:gridCol w:w="1525"/>
      </w:tblGrid>
      <w:tr w:rsidR="005537B1" w:rsidRPr="005E5112" w14:paraId="3EFE136B" w14:textId="77777777" w:rsidTr="00F56FE6">
        <w:tc>
          <w:tcPr>
            <w:tcW w:w="813" w:type="dxa"/>
            <w:shd w:val="clear" w:color="auto" w:fill="A8D08D" w:themeFill="accent6" w:themeFillTint="99"/>
          </w:tcPr>
          <w:p w14:paraId="2885CB07" w14:textId="77777777" w:rsidR="005537B1" w:rsidRPr="005E5112" w:rsidRDefault="005537B1" w:rsidP="0011770A">
            <w:pPr>
              <w:jc w:val="center"/>
              <w:rPr>
                <w:rFonts w:cstheme="minorHAnsi"/>
                <w:b/>
                <w:sz w:val="24"/>
                <w:szCs w:val="24"/>
              </w:rPr>
            </w:pPr>
            <w:r w:rsidRPr="005E5112">
              <w:rPr>
                <w:rFonts w:cstheme="minorHAnsi"/>
                <w:b/>
                <w:sz w:val="24"/>
                <w:szCs w:val="24"/>
              </w:rPr>
              <w:t>Count</w:t>
            </w:r>
          </w:p>
        </w:tc>
        <w:tc>
          <w:tcPr>
            <w:tcW w:w="2512" w:type="dxa"/>
            <w:shd w:val="clear" w:color="auto" w:fill="A8D08D" w:themeFill="accent6" w:themeFillTint="99"/>
          </w:tcPr>
          <w:p w14:paraId="2FCA9280" w14:textId="77777777" w:rsidR="005537B1" w:rsidRPr="005E5112" w:rsidRDefault="005537B1" w:rsidP="0011770A">
            <w:pPr>
              <w:jc w:val="center"/>
              <w:rPr>
                <w:rFonts w:cstheme="minorHAnsi"/>
                <w:b/>
                <w:sz w:val="24"/>
                <w:szCs w:val="24"/>
              </w:rPr>
            </w:pPr>
            <w:r w:rsidRPr="005E5112">
              <w:rPr>
                <w:rFonts w:cstheme="minorHAnsi"/>
                <w:b/>
                <w:sz w:val="24"/>
                <w:szCs w:val="24"/>
              </w:rPr>
              <w:t>Name</w:t>
            </w:r>
          </w:p>
        </w:tc>
        <w:tc>
          <w:tcPr>
            <w:tcW w:w="4500" w:type="dxa"/>
            <w:shd w:val="clear" w:color="auto" w:fill="A8D08D" w:themeFill="accent6" w:themeFillTint="99"/>
          </w:tcPr>
          <w:p w14:paraId="096312DE" w14:textId="77777777" w:rsidR="005537B1" w:rsidRPr="005E5112" w:rsidRDefault="005537B1" w:rsidP="0011770A">
            <w:pPr>
              <w:jc w:val="center"/>
              <w:rPr>
                <w:rFonts w:cstheme="minorHAnsi"/>
                <w:b/>
                <w:sz w:val="24"/>
                <w:szCs w:val="24"/>
              </w:rPr>
            </w:pPr>
            <w:r w:rsidRPr="005E5112">
              <w:rPr>
                <w:rFonts w:cstheme="minorHAnsi"/>
                <w:b/>
                <w:sz w:val="24"/>
                <w:szCs w:val="24"/>
              </w:rPr>
              <w:t>Affiliation</w:t>
            </w:r>
          </w:p>
        </w:tc>
        <w:tc>
          <w:tcPr>
            <w:tcW w:w="1525" w:type="dxa"/>
            <w:shd w:val="clear" w:color="auto" w:fill="A8D08D" w:themeFill="accent6" w:themeFillTint="99"/>
          </w:tcPr>
          <w:p w14:paraId="38D7845F" w14:textId="4119ABDC" w:rsidR="005537B1" w:rsidRPr="005E5112" w:rsidRDefault="00A86BF3" w:rsidP="0011770A">
            <w:pPr>
              <w:jc w:val="center"/>
              <w:rPr>
                <w:rFonts w:cstheme="minorHAnsi"/>
                <w:b/>
                <w:sz w:val="24"/>
                <w:szCs w:val="24"/>
              </w:rPr>
            </w:pPr>
            <w:r>
              <w:rPr>
                <w:rFonts w:cstheme="minorHAnsi"/>
                <w:b/>
                <w:sz w:val="24"/>
                <w:szCs w:val="24"/>
              </w:rPr>
              <w:t>Minutes attended</w:t>
            </w:r>
          </w:p>
        </w:tc>
      </w:tr>
      <w:tr w:rsidR="005537B1" w:rsidRPr="005537B1" w14:paraId="59AA21E0" w14:textId="77777777" w:rsidTr="00F56FE6">
        <w:trPr>
          <w:trHeight w:val="144"/>
        </w:trPr>
        <w:tc>
          <w:tcPr>
            <w:tcW w:w="813" w:type="dxa"/>
          </w:tcPr>
          <w:p w14:paraId="343BC0B8" w14:textId="77777777" w:rsidR="005537B1" w:rsidRPr="00A86BF3" w:rsidRDefault="005537B1" w:rsidP="0011770A">
            <w:pPr>
              <w:tabs>
                <w:tab w:val="center" w:pos="4680"/>
              </w:tabs>
              <w:rPr>
                <w:rFonts w:cstheme="minorHAnsi"/>
                <w:sz w:val="24"/>
                <w:szCs w:val="24"/>
              </w:rPr>
            </w:pPr>
            <w:r w:rsidRPr="00A86BF3">
              <w:rPr>
                <w:rFonts w:cstheme="minorHAnsi"/>
                <w:sz w:val="24"/>
                <w:szCs w:val="24"/>
              </w:rPr>
              <w:t>1</w:t>
            </w:r>
          </w:p>
        </w:tc>
        <w:tc>
          <w:tcPr>
            <w:tcW w:w="2512" w:type="dxa"/>
            <w:shd w:val="clear" w:color="auto" w:fill="auto"/>
          </w:tcPr>
          <w:p w14:paraId="735D2C4E" w14:textId="77777777" w:rsidR="005537B1" w:rsidRPr="00A86BF3" w:rsidRDefault="005537B1" w:rsidP="0011770A">
            <w:pPr>
              <w:tabs>
                <w:tab w:val="center" w:pos="4680"/>
              </w:tabs>
              <w:rPr>
                <w:rFonts w:cstheme="minorHAnsi"/>
                <w:sz w:val="24"/>
                <w:szCs w:val="24"/>
              </w:rPr>
            </w:pPr>
            <w:r w:rsidRPr="00A86BF3">
              <w:rPr>
                <w:rFonts w:cstheme="minorHAnsi"/>
                <w:sz w:val="24"/>
                <w:szCs w:val="24"/>
              </w:rPr>
              <w:t>Megan Layhee</w:t>
            </w:r>
          </w:p>
        </w:tc>
        <w:tc>
          <w:tcPr>
            <w:tcW w:w="4500" w:type="dxa"/>
            <w:shd w:val="clear" w:color="auto" w:fill="auto"/>
          </w:tcPr>
          <w:p w14:paraId="5879A7E4" w14:textId="511D4414" w:rsidR="005537B1" w:rsidRPr="00A86BF3" w:rsidRDefault="005537B1" w:rsidP="0011770A">
            <w:pPr>
              <w:tabs>
                <w:tab w:val="center" w:pos="4680"/>
              </w:tabs>
              <w:rPr>
                <w:rFonts w:cstheme="minorHAnsi"/>
                <w:sz w:val="24"/>
                <w:szCs w:val="24"/>
              </w:rPr>
            </w:pPr>
            <w:r w:rsidRPr="00A86BF3">
              <w:rPr>
                <w:rFonts w:cstheme="minorHAnsi"/>
                <w:sz w:val="24"/>
                <w:szCs w:val="24"/>
              </w:rPr>
              <w:t>Outgoing ACCG Administrator (in person)</w:t>
            </w:r>
          </w:p>
        </w:tc>
        <w:tc>
          <w:tcPr>
            <w:tcW w:w="1525" w:type="dxa"/>
          </w:tcPr>
          <w:p w14:paraId="4E2AC3E6" w14:textId="4AA9A55D" w:rsidR="005537B1" w:rsidRPr="00A86BF3" w:rsidRDefault="00A86BF3" w:rsidP="0011770A">
            <w:pPr>
              <w:jc w:val="center"/>
              <w:rPr>
                <w:rFonts w:cstheme="minorHAnsi"/>
                <w:sz w:val="24"/>
                <w:szCs w:val="24"/>
              </w:rPr>
            </w:pPr>
            <w:r w:rsidRPr="00A86BF3">
              <w:rPr>
                <w:rFonts w:cstheme="minorHAnsi"/>
                <w:sz w:val="24"/>
                <w:szCs w:val="24"/>
              </w:rPr>
              <w:t>180</w:t>
            </w:r>
          </w:p>
        </w:tc>
      </w:tr>
      <w:tr w:rsidR="005537B1" w:rsidRPr="005537B1" w14:paraId="37A5DCB2" w14:textId="77777777" w:rsidTr="00F56FE6">
        <w:trPr>
          <w:trHeight w:val="144"/>
        </w:trPr>
        <w:tc>
          <w:tcPr>
            <w:tcW w:w="813" w:type="dxa"/>
          </w:tcPr>
          <w:p w14:paraId="2A8BED65" w14:textId="6AC9950B" w:rsidR="005537B1" w:rsidRPr="00A86BF3" w:rsidRDefault="005537B1" w:rsidP="0011770A">
            <w:pPr>
              <w:tabs>
                <w:tab w:val="center" w:pos="4680"/>
              </w:tabs>
              <w:rPr>
                <w:rFonts w:cstheme="minorHAnsi"/>
                <w:sz w:val="24"/>
                <w:szCs w:val="24"/>
              </w:rPr>
            </w:pPr>
            <w:r w:rsidRPr="00A86BF3">
              <w:rPr>
                <w:rFonts w:cstheme="minorHAnsi"/>
                <w:sz w:val="24"/>
                <w:szCs w:val="24"/>
              </w:rPr>
              <w:t>2</w:t>
            </w:r>
          </w:p>
        </w:tc>
        <w:tc>
          <w:tcPr>
            <w:tcW w:w="2512" w:type="dxa"/>
            <w:shd w:val="clear" w:color="auto" w:fill="auto"/>
          </w:tcPr>
          <w:p w14:paraId="551F0BB7" w14:textId="52D7D008" w:rsidR="005537B1" w:rsidRPr="00A86BF3" w:rsidRDefault="005537B1" w:rsidP="0011770A">
            <w:pPr>
              <w:tabs>
                <w:tab w:val="center" w:pos="4680"/>
              </w:tabs>
              <w:rPr>
                <w:rFonts w:cstheme="minorHAnsi"/>
                <w:sz w:val="24"/>
                <w:szCs w:val="24"/>
              </w:rPr>
            </w:pPr>
            <w:r w:rsidRPr="00A86BF3">
              <w:rPr>
                <w:rFonts w:cstheme="minorHAnsi"/>
                <w:sz w:val="24"/>
                <w:szCs w:val="24"/>
              </w:rPr>
              <w:t>Lisa Lucke</w:t>
            </w:r>
          </w:p>
        </w:tc>
        <w:tc>
          <w:tcPr>
            <w:tcW w:w="4500" w:type="dxa"/>
            <w:shd w:val="clear" w:color="auto" w:fill="auto"/>
          </w:tcPr>
          <w:p w14:paraId="23114506" w14:textId="1D7140D2" w:rsidR="005537B1" w:rsidRPr="00A86BF3" w:rsidRDefault="005537B1" w:rsidP="0011770A">
            <w:pPr>
              <w:tabs>
                <w:tab w:val="center" w:pos="4680"/>
              </w:tabs>
              <w:rPr>
                <w:rFonts w:cstheme="minorHAnsi"/>
                <w:sz w:val="24"/>
                <w:szCs w:val="24"/>
              </w:rPr>
            </w:pPr>
            <w:r w:rsidRPr="00A86BF3">
              <w:rPr>
                <w:rFonts w:cstheme="minorHAnsi"/>
                <w:sz w:val="24"/>
                <w:szCs w:val="24"/>
              </w:rPr>
              <w:t>ACCG Administrator (in person)</w:t>
            </w:r>
          </w:p>
        </w:tc>
        <w:tc>
          <w:tcPr>
            <w:tcW w:w="1525" w:type="dxa"/>
          </w:tcPr>
          <w:p w14:paraId="6891ACFA" w14:textId="07803C97" w:rsidR="005537B1" w:rsidRPr="00A86BF3" w:rsidRDefault="00A86BF3" w:rsidP="0011770A">
            <w:pPr>
              <w:jc w:val="center"/>
              <w:rPr>
                <w:rFonts w:cstheme="minorHAnsi"/>
                <w:sz w:val="24"/>
                <w:szCs w:val="24"/>
              </w:rPr>
            </w:pPr>
            <w:r w:rsidRPr="00A86BF3">
              <w:rPr>
                <w:rFonts w:cstheme="minorHAnsi"/>
                <w:sz w:val="24"/>
                <w:szCs w:val="24"/>
              </w:rPr>
              <w:t>180</w:t>
            </w:r>
          </w:p>
        </w:tc>
      </w:tr>
      <w:tr w:rsidR="00A86BF3" w:rsidRPr="005537B1" w14:paraId="593F3404" w14:textId="77777777" w:rsidTr="00F56FE6">
        <w:trPr>
          <w:trHeight w:val="144"/>
        </w:trPr>
        <w:tc>
          <w:tcPr>
            <w:tcW w:w="813" w:type="dxa"/>
          </w:tcPr>
          <w:p w14:paraId="097DBD08" w14:textId="5267C8C5" w:rsidR="00A86BF3" w:rsidRPr="00A86BF3" w:rsidRDefault="00A86BF3" w:rsidP="00A86BF3">
            <w:pPr>
              <w:tabs>
                <w:tab w:val="center" w:pos="4680"/>
              </w:tabs>
              <w:rPr>
                <w:rFonts w:cstheme="minorHAnsi"/>
                <w:sz w:val="24"/>
                <w:szCs w:val="24"/>
              </w:rPr>
            </w:pPr>
            <w:r w:rsidRPr="00A86BF3">
              <w:rPr>
                <w:rFonts w:cstheme="minorHAnsi"/>
                <w:sz w:val="24"/>
                <w:szCs w:val="24"/>
              </w:rPr>
              <w:t>3</w:t>
            </w:r>
          </w:p>
        </w:tc>
        <w:tc>
          <w:tcPr>
            <w:tcW w:w="2512" w:type="dxa"/>
            <w:shd w:val="clear" w:color="auto" w:fill="auto"/>
          </w:tcPr>
          <w:p w14:paraId="37C981E5" w14:textId="30C0BB21" w:rsidR="00A86BF3" w:rsidRPr="00A86BF3" w:rsidRDefault="00A86BF3" w:rsidP="00A86BF3">
            <w:pPr>
              <w:tabs>
                <w:tab w:val="center" w:pos="4680"/>
              </w:tabs>
              <w:rPr>
                <w:rFonts w:cstheme="minorHAnsi"/>
                <w:sz w:val="24"/>
                <w:szCs w:val="24"/>
              </w:rPr>
            </w:pPr>
            <w:r w:rsidRPr="00A86BF3">
              <w:rPr>
                <w:rFonts w:cstheme="minorHAnsi"/>
                <w:sz w:val="24"/>
                <w:szCs w:val="24"/>
              </w:rPr>
              <w:t>John Buckley</w:t>
            </w:r>
          </w:p>
        </w:tc>
        <w:tc>
          <w:tcPr>
            <w:tcW w:w="4500" w:type="dxa"/>
            <w:shd w:val="clear" w:color="auto" w:fill="auto"/>
          </w:tcPr>
          <w:p w14:paraId="48890B8D" w14:textId="6658428C" w:rsidR="00A86BF3" w:rsidRPr="00A86BF3" w:rsidRDefault="00A86BF3" w:rsidP="00A86BF3">
            <w:pPr>
              <w:tabs>
                <w:tab w:val="center" w:pos="4680"/>
              </w:tabs>
              <w:rPr>
                <w:rFonts w:cstheme="minorHAnsi"/>
                <w:sz w:val="24"/>
                <w:szCs w:val="24"/>
              </w:rPr>
            </w:pPr>
            <w:r w:rsidRPr="00A86BF3">
              <w:rPr>
                <w:rFonts w:cstheme="minorHAnsi"/>
                <w:sz w:val="24"/>
                <w:szCs w:val="24"/>
              </w:rPr>
              <w:t>CSERC</w:t>
            </w:r>
          </w:p>
        </w:tc>
        <w:tc>
          <w:tcPr>
            <w:tcW w:w="1525" w:type="dxa"/>
          </w:tcPr>
          <w:p w14:paraId="4C8D0680" w14:textId="0EDCBF18" w:rsidR="00A86BF3" w:rsidRPr="00A86BF3" w:rsidRDefault="00A86BF3" w:rsidP="00A86BF3">
            <w:pPr>
              <w:jc w:val="center"/>
              <w:rPr>
                <w:rFonts w:cstheme="minorHAnsi"/>
                <w:sz w:val="24"/>
                <w:szCs w:val="24"/>
              </w:rPr>
            </w:pPr>
            <w:r w:rsidRPr="00A86BF3">
              <w:rPr>
                <w:rFonts w:cstheme="minorHAnsi"/>
                <w:sz w:val="24"/>
                <w:szCs w:val="24"/>
              </w:rPr>
              <w:t>180</w:t>
            </w:r>
          </w:p>
        </w:tc>
      </w:tr>
      <w:tr w:rsidR="00A86BF3" w:rsidRPr="005537B1" w14:paraId="701FD2CB" w14:textId="77777777" w:rsidTr="00F56FE6">
        <w:trPr>
          <w:trHeight w:val="144"/>
        </w:trPr>
        <w:tc>
          <w:tcPr>
            <w:tcW w:w="813" w:type="dxa"/>
          </w:tcPr>
          <w:p w14:paraId="7865DA8B" w14:textId="728E1E7B" w:rsidR="00A86BF3" w:rsidRPr="00A86BF3" w:rsidRDefault="00A86BF3" w:rsidP="00A86BF3">
            <w:pPr>
              <w:tabs>
                <w:tab w:val="center" w:pos="4680"/>
              </w:tabs>
              <w:rPr>
                <w:rFonts w:cstheme="minorHAnsi"/>
                <w:sz w:val="24"/>
                <w:szCs w:val="24"/>
              </w:rPr>
            </w:pPr>
            <w:r w:rsidRPr="00A86BF3">
              <w:rPr>
                <w:rFonts w:cstheme="minorHAnsi"/>
                <w:sz w:val="24"/>
                <w:szCs w:val="24"/>
              </w:rPr>
              <w:t>4</w:t>
            </w:r>
          </w:p>
        </w:tc>
        <w:tc>
          <w:tcPr>
            <w:tcW w:w="2512" w:type="dxa"/>
            <w:shd w:val="clear" w:color="auto" w:fill="auto"/>
          </w:tcPr>
          <w:p w14:paraId="767DECD8" w14:textId="085FC78F" w:rsidR="00A86BF3" w:rsidRPr="00A86BF3" w:rsidRDefault="00A86BF3" w:rsidP="00A86BF3">
            <w:pPr>
              <w:tabs>
                <w:tab w:val="center" w:pos="4680"/>
              </w:tabs>
              <w:rPr>
                <w:rFonts w:cstheme="minorHAnsi"/>
                <w:sz w:val="24"/>
                <w:szCs w:val="24"/>
              </w:rPr>
            </w:pPr>
            <w:r w:rsidRPr="00A86BF3">
              <w:rPr>
                <w:rFonts w:cstheme="minorHAnsi"/>
                <w:sz w:val="24"/>
                <w:szCs w:val="24"/>
              </w:rPr>
              <w:t>Stan Dodson</w:t>
            </w:r>
          </w:p>
        </w:tc>
        <w:tc>
          <w:tcPr>
            <w:tcW w:w="4500" w:type="dxa"/>
            <w:shd w:val="clear" w:color="auto" w:fill="auto"/>
          </w:tcPr>
          <w:p w14:paraId="57F41F77" w14:textId="340DE886" w:rsidR="00A86BF3" w:rsidRPr="00A86BF3" w:rsidRDefault="00A86BF3" w:rsidP="00A86BF3">
            <w:pPr>
              <w:tabs>
                <w:tab w:val="center" w:pos="4680"/>
              </w:tabs>
              <w:rPr>
                <w:rFonts w:cstheme="minorHAnsi"/>
                <w:sz w:val="24"/>
                <w:szCs w:val="24"/>
              </w:rPr>
            </w:pPr>
            <w:r w:rsidRPr="00A86BF3">
              <w:rPr>
                <w:rFonts w:cstheme="minorHAnsi"/>
                <w:sz w:val="24"/>
                <w:szCs w:val="24"/>
              </w:rPr>
              <w:t>CSERC</w:t>
            </w:r>
          </w:p>
        </w:tc>
        <w:tc>
          <w:tcPr>
            <w:tcW w:w="1525" w:type="dxa"/>
          </w:tcPr>
          <w:p w14:paraId="4B6801F4" w14:textId="459BB7E3" w:rsidR="00A86BF3" w:rsidRPr="00A86BF3" w:rsidRDefault="00A86BF3" w:rsidP="00A86BF3">
            <w:pPr>
              <w:jc w:val="center"/>
              <w:rPr>
                <w:rFonts w:cstheme="minorHAnsi"/>
                <w:sz w:val="24"/>
                <w:szCs w:val="24"/>
              </w:rPr>
            </w:pPr>
            <w:r w:rsidRPr="00A86BF3">
              <w:rPr>
                <w:rFonts w:cstheme="minorHAnsi"/>
                <w:sz w:val="24"/>
                <w:szCs w:val="24"/>
              </w:rPr>
              <w:t>180</w:t>
            </w:r>
          </w:p>
        </w:tc>
      </w:tr>
      <w:tr w:rsidR="00A86BF3" w:rsidRPr="005537B1" w14:paraId="15AEE59D" w14:textId="77777777" w:rsidTr="00F56FE6">
        <w:trPr>
          <w:trHeight w:val="144"/>
        </w:trPr>
        <w:tc>
          <w:tcPr>
            <w:tcW w:w="813" w:type="dxa"/>
          </w:tcPr>
          <w:p w14:paraId="5E637944" w14:textId="51344A9F" w:rsidR="00A86BF3" w:rsidRPr="00A86BF3" w:rsidRDefault="00A86BF3" w:rsidP="00A86BF3">
            <w:pPr>
              <w:tabs>
                <w:tab w:val="center" w:pos="4680"/>
              </w:tabs>
              <w:rPr>
                <w:rFonts w:cstheme="minorHAnsi"/>
                <w:sz w:val="24"/>
                <w:szCs w:val="24"/>
              </w:rPr>
            </w:pPr>
            <w:r w:rsidRPr="00A86BF3">
              <w:rPr>
                <w:rFonts w:cstheme="minorHAnsi"/>
                <w:sz w:val="24"/>
                <w:szCs w:val="24"/>
              </w:rPr>
              <w:t>5</w:t>
            </w:r>
          </w:p>
        </w:tc>
        <w:tc>
          <w:tcPr>
            <w:tcW w:w="2512" w:type="dxa"/>
            <w:shd w:val="clear" w:color="auto" w:fill="auto"/>
          </w:tcPr>
          <w:p w14:paraId="29300CF5" w14:textId="0064D02C" w:rsidR="00A86BF3" w:rsidRPr="00A86BF3" w:rsidRDefault="00A86BF3" w:rsidP="00A86BF3">
            <w:pPr>
              <w:tabs>
                <w:tab w:val="center" w:pos="4680"/>
              </w:tabs>
              <w:rPr>
                <w:rFonts w:cstheme="minorHAnsi"/>
                <w:sz w:val="24"/>
                <w:szCs w:val="24"/>
              </w:rPr>
            </w:pPr>
            <w:r w:rsidRPr="00A86BF3">
              <w:rPr>
                <w:rFonts w:cstheme="minorHAnsi"/>
                <w:sz w:val="24"/>
                <w:szCs w:val="24"/>
              </w:rPr>
              <w:t>Kelsey Retich</w:t>
            </w:r>
          </w:p>
        </w:tc>
        <w:tc>
          <w:tcPr>
            <w:tcW w:w="4500" w:type="dxa"/>
            <w:shd w:val="clear" w:color="auto" w:fill="auto"/>
          </w:tcPr>
          <w:p w14:paraId="336DD205" w14:textId="4DD86F19" w:rsidR="00A86BF3" w:rsidRPr="00A86BF3" w:rsidRDefault="00A86BF3" w:rsidP="00A86BF3">
            <w:pPr>
              <w:tabs>
                <w:tab w:val="center" w:pos="4680"/>
              </w:tabs>
              <w:rPr>
                <w:rFonts w:cstheme="minorHAnsi"/>
                <w:sz w:val="24"/>
                <w:szCs w:val="24"/>
              </w:rPr>
            </w:pPr>
            <w:r w:rsidRPr="00A86BF3">
              <w:rPr>
                <w:rFonts w:cstheme="minorHAnsi"/>
                <w:sz w:val="24"/>
                <w:szCs w:val="24"/>
              </w:rPr>
              <w:t>USFS, STF Calaveras RD</w:t>
            </w:r>
          </w:p>
        </w:tc>
        <w:tc>
          <w:tcPr>
            <w:tcW w:w="1525" w:type="dxa"/>
          </w:tcPr>
          <w:p w14:paraId="171EDA71" w14:textId="01EA53D7" w:rsidR="00A86BF3" w:rsidRPr="00A86BF3" w:rsidRDefault="00A86BF3" w:rsidP="00A86BF3">
            <w:pPr>
              <w:jc w:val="center"/>
              <w:rPr>
                <w:rFonts w:cstheme="minorHAnsi"/>
                <w:sz w:val="24"/>
                <w:szCs w:val="24"/>
              </w:rPr>
            </w:pPr>
            <w:r w:rsidRPr="00A86BF3">
              <w:rPr>
                <w:rFonts w:cstheme="minorHAnsi"/>
                <w:sz w:val="24"/>
                <w:szCs w:val="24"/>
              </w:rPr>
              <w:t>180</w:t>
            </w:r>
          </w:p>
        </w:tc>
      </w:tr>
      <w:tr w:rsidR="00A86BF3" w:rsidRPr="005537B1" w14:paraId="37D86C95" w14:textId="77777777" w:rsidTr="00F56FE6">
        <w:trPr>
          <w:trHeight w:val="144"/>
        </w:trPr>
        <w:tc>
          <w:tcPr>
            <w:tcW w:w="813" w:type="dxa"/>
          </w:tcPr>
          <w:p w14:paraId="238EC594" w14:textId="5E1F8C01" w:rsidR="00A86BF3" w:rsidRPr="00A86BF3" w:rsidRDefault="00A86BF3" w:rsidP="00A86BF3">
            <w:pPr>
              <w:tabs>
                <w:tab w:val="center" w:pos="4680"/>
              </w:tabs>
              <w:rPr>
                <w:rFonts w:cstheme="minorHAnsi"/>
                <w:sz w:val="24"/>
                <w:szCs w:val="24"/>
              </w:rPr>
            </w:pPr>
            <w:r w:rsidRPr="00A86BF3">
              <w:rPr>
                <w:rFonts w:cstheme="minorHAnsi"/>
                <w:sz w:val="24"/>
                <w:szCs w:val="24"/>
              </w:rPr>
              <w:t>6</w:t>
            </w:r>
          </w:p>
        </w:tc>
        <w:tc>
          <w:tcPr>
            <w:tcW w:w="2512" w:type="dxa"/>
            <w:shd w:val="clear" w:color="auto" w:fill="auto"/>
          </w:tcPr>
          <w:p w14:paraId="373E91F0" w14:textId="518F654B" w:rsidR="00A86BF3" w:rsidRPr="00A86BF3" w:rsidRDefault="00A86BF3" w:rsidP="00A86BF3">
            <w:pPr>
              <w:tabs>
                <w:tab w:val="center" w:pos="4680"/>
              </w:tabs>
              <w:rPr>
                <w:rFonts w:cstheme="minorHAnsi"/>
                <w:sz w:val="24"/>
                <w:szCs w:val="24"/>
              </w:rPr>
            </w:pPr>
            <w:r w:rsidRPr="00A86BF3">
              <w:rPr>
                <w:rFonts w:cstheme="minorHAnsi"/>
                <w:sz w:val="24"/>
                <w:szCs w:val="24"/>
              </w:rPr>
              <w:t>Carinna Robertson</w:t>
            </w:r>
          </w:p>
        </w:tc>
        <w:tc>
          <w:tcPr>
            <w:tcW w:w="4500" w:type="dxa"/>
            <w:shd w:val="clear" w:color="auto" w:fill="auto"/>
          </w:tcPr>
          <w:p w14:paraId="76716F7D" w14:textId="74B0FB6C" w:rsidR="00A86BF3" w:rsidRPr="00A86BF3" w:rsidRDefault="00A86BF3" w:rsidP="00A86BF3">
            <w:pPr>
              <w:tabs>
                <w:tab w:val="center" w:pos="4680"/>
              </w:tabs>
              <w:rPr>
                <w:rFonts w:cstheme="minorHAnsi"/>
                <w:sz w:val="24"/>
                <w:szCs w:val="24"/>
              </w:rPr>
            </w:pPr>
            <w:r w:rsidRPr="00A86BF3">
              <w:rPr>
                <w:rFonts w:cstheme="minorHAnsi"/>
                <w:sz w:val="24"/>
                <w:szCs w:val="24"/>
              </w:rPr>
              <w:t>USFS, STF Calaveras RD</w:t>
            </w:r>
          </w:p>
        </w:tc>
        <w:tc>
          <w:tcPr>
            <w:tcW w:w="1525" w:type="dxa"/>
          </w:tcPr>
          <w:p w14:paraId="78CEFD4D" w14:textId="159F0074" w:rsidR="00A86BF3" w:rsidRPr="00A86BF3" w:rsidRDefault="00A86BF3" w:rsidP="00A86BF3">
            <w:pPr>
              <w:jc w:val="center"/>
              <w:rPr>
                <w:rFonts w:cstheme="minorHAnsi"/>
                <w:sz w:val="24"/>
                <w:szCs w:val="24"/>
              </w:rPr>
            </w:pPr>
            <w:r w:rsidRPr="00A86BF3">
              <w:rPr>
                <w:rFonts w:cstheme="minorHAnsi"/>
                <w:sz w:val="24"/>
                <w:szCs w:val="24"/>
              </w:rPr>
              <w:t>180</w:t>
            </w:r>
          </w:p>
        </w:tc>
      </w:tr>
      <w:tr w:rsidR="00A86BF3" w:rsidRPr="005537B1" w14:paraId="651BA436" w14:textId="77777777" w:rsidTr="00F56FE6">
        <w:trPr>
          <w:trHeight w:val="144"/>
        </w:trPr>
        <w:tc>
          <w:tcPr>
            <w:tcW w:w="813" w:type="dxa"/>
          </w:tcPr>
          <w:p w14:paraId="50D25757" w14:textId="7B4ADED2" w:rsidR="00A86BF3" w:rsidRPr="00A86BF3" w:rsidRDefault="00A86BF3" w:rsidP="00A86BF3">
            <w:pPr>
              <w:tabs>
                <w:tab w:val="center" w:pos="4680"/>
              </w:tabs>
              <w:rPr>
                <w:rFonts w:cstheme="minorHAnsi"/>
                <w:sz w:val="24"/>
                <w:szCs w:val="24"/>
              </w:rPr>
            </w:pPr>
            <w:r w:rsidRPr="00A86BF3">
              <w:rPr>
                <w:rFonts w:cstheme="minorHAnsi"/>
                <w:sz w:val="24"/>
                <w:szCs w:val="24"/>
              </w:rPr>
              <w:t>7</w:t>
            </w:r>
          </w:p>
        </w:tc>
        <w:tc>
          <w:tcPr>
            <w:tcW w:w="2512" w:type="dxa"/>
            <w:shd w:val="clear" w:color="auto" w:fill="auto"/>
          </w:tcPr>
          <w:p w14:paraId="306D78AD" w14:textId="1D1193C9" w:rsidR="00A86BF3" w:rsidRPr="00A86BF3" w:rsidRDefault="00A86BF3" w:rsidP="00A86BF3">
            <w:pPr>
              <w:tabs>
                <w:tab w:val="center" w:pos="4680"/>
              </w:tabs>
              <w:rPr>
                <w:rFonts w:cstheme="minorHAnsi"/>
                <w:sz w:val="24"/>
                <w:szCs w:val="24"/>
              </w:rPr>
            </w:pPr>
            <w:r w:rsidRPr="00A86BF3">
              <w:rPr>
                <w:rFonts w:cstheme="minorHAnsi"/>
                <w:sz w:val="24"/>
                <w:szCs w:val="24"/>
              </w:rPr>
              <w:t>Michael Pickard</w:t>
            </w:r>
          </w:p>
        </w:tc>
        <w:tc>
          <w:tcPr>
            <w:tcW w:w="4500" w:type="dxa"/>
            <w:shd w:val="clear" w:color="auto" w:fill="auto"/>
          </w:tcPr>
          <w:p w14:paraId="72BB570B" w14:textId="67E4CE4E" w:rsidR="00A86BF3" w:rsidRPr="00A86BF3" w:rsidRDefault="00A86BF3" w:rsidP="00A86BF3">
            <w:pPr>
              <w:tabs>
                <w:tab w:val="center" w:pos="4680"/>
              </w:tabs>
              <w:rPr>
                <w:rFonts w:cstheme="minorHAnsi"/>
                <w:sz w:val="24"/>
                <w:szCs w:val="24"/>
              </w:rPr>
            </w:pPr>
            <w:r w:rsidRPr="00A86BF3">
              <w:rPr>
                <w:rFonts w:cstheme="minorHAnsi"/>
                <w:sz w:val="24"/>
                <w:szCs w:val="24"/>
              </w:rPr>
              <w:t>SNC</w:t>
            </w:r>
          </w:p>
        </w:tc>
        <w:tc>
          <w:tcPr>
            <w:tcW w:w="1525" w:type="dxa"/>
          </w:tcPr>
          <w:p w14:paraId="180724CE" w14:textId="0FE10F1A" w:rsidR="00A86BF3" w:rsidRPr="00A86BF3" w:rsidRDefault="00A86BF3" w:rsidP="00A86BF3">
            <w:pPr>
              <w:jc w:val="center"/>
              <w:rPr>
                <w:rFonts w:cstheme="minorHAnsi"/>
                <w:sz w:val="24"/>
                <w:szCs w:val="24"/>
              </w:rPr>
            </w:pPr>
            <w:r w:rsidRPr="00A86BF3">
              <w:rPr>
                <w:rFonts w:cstheme="minorHAnsi"/>
                <w:sz w:val="24"/>
                <w:szCs w:val="24"/>
              </w:rPr>
              <w:t>180</w:t>
            </w:r>
          </w:p>
        </w:tc>
      </w:tr>
      <w:tr w:rsidR="00A86BF3" w:rsidRPr="005537B1" w14:paraId="40576320" w14:textId="77777777" w:rsidTr="00F56FE6">
        <w:trPr>
          <w:trHeight w:val="144"/>
        </w:trPr>
        <w:tc>
          <w:tcPr>
            <w:tcW w:w="813" w:type="dxa"/>
          </w:tcPr>
          <w:p w14:paraId="3DA958E2" w14:textId="0253240A" w:rsidR="00A86BF3" w:rsidRPr="00A86BF3" w:rsidRDefault="00A86BF3" w:rsidP="00A86BF3">
            <w:pPr>
              <w:tabs>
                <w:tab w:val="center" w:pos="4680"/>
              </w:tabs>
              <w:rPr>
                <w:rFonts w:cstheme="minorHAnsi"/>
                <w:sz w:val="24"/>
                <w:szCs w:val="24"/>
              </w:rPr>
            </w:pPr>
            <w:r w:rsidRPr="00A86BF3">
              <w:rPr>
                <w:rFonts w:cstheme="minorHAnsi"/>
                <w:sz w:val="24"/>
                <w:szCs w:val="24"/>
              </w:rPr>
              <w:t>8</w:t>
            </w:r>
          </w:p>
        </w:tc>
        <w:tc>
          <w:tcPr>
            <w:tcW w:w="2512" w:type="dxa"/>
            <w:shd w:val="clear" w:color="auto" w:fill="auto"/>
          </w:tcPr>
          <w:p w14:paraId="24C3B5C9" w14:textId="6F3916EF" w:rsidR="00A86BF3" w:rsidRPr="00A86BF3" w:rsidRDefault="00A86BF3" w:rsidP="00A86BF3">
            <w:pPr>
              <w:tabs>
                <w:tab w:val="center" w:pos="4680"/>
              </w:tabs>
              <w:rPr>
                <w:rFonts w:cstheme="minorHAnsi"/>
                <w:sz w:val="24"/>
                <w:szCs w:val="24"/>
              </w:rPr>
            </w:pPr>
            <w:r w:rsidRPr="00A86BF3">
              <w:rPr>
                <w:rFonts w:cstheme="minorHAnsi"/>
                <w:sz w:val="24"/>
                <w:szCs w:val="24"/>
              </w:rPr>
              <w:t>Chuck Loffland</w:t>
            </w:r>
          </w:p>
        </w:tc>
        <w:tc>
          <w:tcPr>
            <w:tcW w:w="4500" w:type="dxa"/>
            <w:shd w:val="clear" w:color="auto" w:fill="auto"/>
          </w:tcPr>
          <w:p w14:paraId="0321B824" w14:textId="1F83E4AB" w:rsidR="00A86BF3" w:rsidRPr="00A86BF3" w:rsidRDefault="00A86BF3" w:rsidP="00A86BF3">
            <w:pPr>
              <w:tabs>
                <w:tab w:val="center" w:pos="4680"/>
              </w:tabs>
              <w:rPr>
                <w:rFonts w:cstheme="minorHAnsi"/>
                <w:sz w:val="24"/>
                <w:szCs w:val="24"/>
              </w:rPr>
            </w:pPr>
            <w:r w:rsidRPr="00A86BF3">
              <w:rPr>
                <w:rFonts w:cstheme="minorHAnsi"/>
                <w:sz w:val="24"/>
                <w:szCs w:val="24"/>
              </w:rPr>
              <w:t>USFS, ENF Amador RD</w:t>
            </w:r>
          </w:p>
        </w:tc>
        <w:tc>
          <w:tcPr>
            <w:tcW w:w="1525" w:type="dxa"/>
          </w:tcPr>
          <w:p w14:paraId="3FA1E192" w14:textId="480D2253" w:rsidR="00A86BF3" w:rsidRPr="00A86BF3" w:rsidRDefault="00A86BF3" w:rsidP="00A86BF3">
            <w:pPr>
              <w:jc w:val="center"/>
              <w:rPr>
                <w:rFonts w:cstheme="minorHAnsi"/>
                <w:sz w:val="24"/>
                <w:szCs w:val="24"/>
              </w:rPr>
            </w:pPr>
            <w:r w:rsidRPr="00A86BF3">
              <w:rPr>
                <w:rFonts w:cstheme="minorHAnsi"/>
                <w:sz w:val="24"/>
                <w:szCs w:val="24"/>
              </w:rPr>
              <w:t>180</w:t>
            </w:r>
          </w:p>
        </w:tc>
      </w:tr>
      <w:tr w:rsidR="005537B1" w:rsidRPr="005537B1" w14:paraId="41C285BD" w14:textId="77777777" w:rsidTr="00F56FE6">
        <w:trPr>
          <w:trHeight w:val="144"/>
        </w:trPr>
        <w:tc>
          <w:tcPr>
            <w:tcW w:w="813" w:type="dxa"/>
          </w:tcPr>
          <w:p w14:paraId="34AE01A8" w14:textId="4A9A4FF3" w:rsidR="005537B1" w:rsidRPr="00A86BF3" w:rsidRDefault="005537B1" w:rsidP="0011770A">
            <w:pPr>
              <w:tabs>
                <w:tab w:val="center" w:pos="4680"/>
              </w:tabs>
              <w:rPr>
                <w:rFonts w:cstheme="minorHAnsi"/>
                <w:sz w:val="24"/>
                <w:szCs w:val="24"/>
              </w:rPr>
            </w:pPr>
            <w:r w:rsidRPr="00A86BF3">
              <w:rPr>
                <w:rFonts w:cstheme="minorHAnsi"/>
                <w:sz w:val="24"/>
                <w:szCs w:val="24"/>
              </w:rPr>
              <w:lastRenderedPageBreak/>
              <w:t>9</w:t>
            </w:r>
          </w:p>
        </w:tc>
        <w:tc>
          <w:tcPr>
            <w:tcW w:w="2512" w:type="dxa"/>
            <w:shd w:val="clear" w:color="auto" w:fill="auto"/>
          </w:tcPr>
          <w:p w14:paraId="1282636C" w14:textId="5F255F22" w:rsidR="005537B1" w:rsidRPr="00A86BF3" w:rsidRDefault="009E40F7" w:rsidP="0011770A">
            <w:pPr>
              <w:tabs>
                <w:tab w:val="center" w:pos="4680"/>
              </w:tabs>
              <w:rPr>
                <w:rFonts w:cstheme="minorHAnsi"/>
                <w:sz w:val="24"/>
                <w:szCs w:val="24"/>
              </w:rPr>
            </w:pPr>
            <w:r w:rsidRPr="00A86BF3">
              <w:rPr>
                <w:rFonts w:cstheme="minorHAnsi"/>
                <w:sz w:val="24"/>
                <w:szCs w:val="24"/>
              </w:rPr>
              <w:t>Brian Brown</w:t>
            </w:r>
          </w:p>
        </w:tc>
        <w:tc>
          <w:tcPr>
            <w:tcW w:w="4500" w:type="dxa"/>
            <w:shd w:val="clear" w:color="auto" w:fill="auto"/>
          </w:tcPr>
          <w:p w14:paraId="2F2CF476" w14:textId="45979135" w:rsidR="005537B1" w:rsidRPr="00A86BF3" w:rsidRDefault="009E40F7" w:rsidP="0011770A">
            <w:pPr>
              <w:tabs>
                <w:tab w:val="center" w:pos="4680"/>
              </w:tabs>
              <w:rPr>
                <w:rFonts w:cstheme="minorHAnsi"/>
                <w:sz w:val="24"/>
                <w:szCs w:val="24"/>
              </w:rPr>
            </w:pPr>
            <w:r w:rsidRPr="00A86BF3">
              <w:rPr>
                <w:rFonts w:cstheme="minorHAnsi"/>
                <w:sz w:val="24"/>
                <w:szCs w:val="24"/>
              </w:rPr>
              <w:t>USFS, ENF</w:t>
            </w:r>
          </w:p>
        </w:tc>
        <w:tc>
          <w:tcPr>
            <w:tcW w:w="1525" w:type="dxa"/>
          </w:tcPr>
          <w:p w14:paraId="6AAB1E9E" w14:textId="5731D27A" w:rsidR="005537B1" w:rsidRPr="00A86BF3" w:rsidRDefault="00A86BF3" w:rsidP="0011770A">
            <w:pPr>
              <w:jc w:val="center"/>
              <w:rPr>
                <w:rFonts w:cstheme="minorHAnsi"/>
                <w:sz w:val="24"/>
                <w:szCs w:val="24"/>
              </w:rPr>
            </w:pPr>
            <w:r w:rsidRPr="00A86BF3">
              <w:rPr>
                <w:rFonts w:cstheme="minorHAnsi"/>
                <w:sz w:val="24"/>
                <w:szCs w:val="24"/>
              </w:rPr>
              <w:t>180</w:t>
            </w:r>
          </w:p>
        </w:tc>
      </w:tr>
      <w:tr w:rsidR="005537B1" w:rsidRPr="005537B1" w14:paraId="47F19654" w14:textId="77777777" w:rsidTr="00F56FE6">
        <w:trPr>
          <w:trHeight w:val="144"/>
        </w:trPr>
        <w:tc>
          <w:tcPr>
            <w:tcW w:w="813" w:type="dxa"/>
          </w:tcPr>
          <w:p w14:paraId="49661E23" w14:textId="3DCEF3F6" w:rsidR="005537B1" w:rsidRPr="00A86BF3" w:rsidRDefault="005537B1" w:rsidP="0011770A">
            <w:pPr>
              <w:tabs>
                <w:tab w:val="center" w:pos="4680"/>
              </w:tabs>
              <w:rPr>
                <w:rFonts w:cstheme="minorHAnsi"/>
                <w:sz w:val="24"/>
                <w:szCs w:val="24"/>
              </w:rPr>
            </w:pPr>
            <w:r w:rsidRPr="00A86BF3">
              <w:rPr>
                <w:rFonts w:cstheme="minorHAnsi"/>
                <w:sz w:val="24"/>
                <w:szCs w:val="24"/>
              </w:rPr>
              <w:t>10</w:t>
            </w:r>
          </w:p>
        </w:tc>
        <w:tc>
          <w:tcPr>
            <w:tcW w:w="2512" w:type="dxa"/>
            <w:shd w:val="clear" w:color="auto" w:fill="auto"/>
          </w:tcPr>
          <w:p w14:paraId="6D9EF975" w14:textId="27BE29DA" w:rsidR="009E40F7" w:rsidRPr="00A86BF3" w:rsidRDefault="009E40F7" w:rsidP="0011770A">
            <w:pPr>
              <w:tabs>
                <w:tab w:val="center" w:pos="4680"/>
              </w:tabs>
              <w:rPr>
                <w:rFonts w:cstheme="minorHAnsi"/>
                <w:sz w:val="24"/>
                <w:szCs w:val="24"/>
              </w:rPr>
            </w:pPr>
            <w:r w:rsidRPr="00A86BF3">
              <w:rPr>
                <w:rFonts w:cstheme="minorHAnsi"/>
                <w:sz w:val="24"/>
                <w:szCs w:val="24"/>
              </w:rPr>
              <w:t>John Heissenbuttel</w:t>
            </w:r>
          </w:p>
        </w:tc>
        <w:tc>
          <w:tcPr>
            <w:tcW w:w="4500" w:type="dxa"/>
            <w:shd w:val="clear" w:color="auto" w:fill="auto"/>
          </w:tcPr>
          <w:p w14:paraId="06D4E80E" w14:textId="23AC0644" w:rsidR="005537B1" w:rsidRPr="00A86BF3" w:rsidRDefault="009E40F7" w:rsidP="0011770A">
            <w:pPr>
              <w:tabs>
                <w:tab w:val="center" w:pos="4680"/>
              </w:tabs>
              <w:rPr>
                <w:rFonts w:cstheme="minorHAnsi"/>
                <w:sz w:val="24"/>
                <w:szCs w:val="24"/>
              </w:rPr>
            </w:pPr>
            <w:r w:rsidRPr="00A86BF3">
              <w:rPr>
                <w:rFonts w:cstheme="minorHAnsi"/>
                <w:sz w:val="24"/>
                <w:szCs w:val="24"/>
              </w:rPr>
              <w:t>Heissenbuttel Natural Resource Consulting</w:t>
            </w:r>
          </w:p>
        </w:tc>
        <w:tc>
          <w:tcPr>
            <w:tcW w:w="1525" w:type="dxa"/>
          </w:tcPr>
          <w:p w14:paraId="30D71FF4" w14:textId="042289B4" w:rsidR="005537B1" w:rsidRPr="00A86BF3" w:rsidRDefault="00A86BF3" w:rsidP="0011770A">
            <w:pPr>
              <w:jc w:val="center"/>
              <w:rPr>
                <w:rFonts w:cstheme="minorHAnsi"/>
                <w:sz w:val="24"/>
                <w:szCs w:val="24"/>
              </w:rPr>
            </w:pPr>
            <w:r w:rsidRPr="00A86BF3">
              <w:rPr>
                <w:rFonts w:cstheme="minorHAnsi"/>
                <w:sz w:val="24"/>
                <w:szCs w:val="24"/>
              </w:rPr>
              <w:t>180</w:t>
            </w:r>
          </w:p>
        </w:tc>
      </w:tr>
      <w:tr w:rsidR="005537B1" w:rsidRPr="005537B1" w14:paraId="3CDD9121" w14:textId="77777777" w:rsidTr="00F56FE6">
        <w:trPr>
          <w:trHeight w:val="144"/>
        </w:trPr>
        <w:tc>
          <w:tcPr>
            <w:tcW w:w="813" w:type="dxa"/>
          </w:tcPr>
          <w:p w14:paraId="098396CC" w14:textId="78F8E287" w:rsidR="005537B1" w:rsidRPr="00A86BF3" w:rsidRDefault="005537B1" w:rsidP="0011770A">
            <w:pPr>
              <w:tabs>
                <w:tab w:val="center" w:pos="4680"/>
              </w:tabs>
              <w:rPr>
                <w:rFonts w:cstheme="minorHAnsi"/>
                <w:sz w:val="24"/>
                <w:szCs w:val="24"/>
              </w:rPr>
            </w:pPr>
            <w:r w:rsidRPr="00A86BF3">
              <w:rPr>
                <w:rFonts w:cstheme="minorHAnsi"/>
                <w:sz w:val="24"/>
                <w:szCs w:val="24"/>
              </w:rPr>
              <w:t>11</w:t>
            </w:r>
          </w:p>
        </w:tc>
        <w:tc>
          <w:tcPr>
            <w:tcW w:w="2512" w:type="dxa"/>
            <w:shd w:val="clear" w:color="auto" w:fill="auto"/>
          </w:tcPr>
          <w:p w14:paraId="183CC4DD" w14:textId="7C15F283" w:rsidR="005537B1" w:rsidRPr="00A86BF3" w:rsidRDefault="009E40F7" w:rsidP="0011770A">
            <w:pPr>
              <w:tabs>
                <w:tab w:val="center" w:pos="4680"/>
              </w:tabs>
              <w:rPr>
                <w:rFonts w:cstheme="minorHAnsi"/>
                <w:sz w:val="24"/>
                <w:szCs w:val="24"/>
              </w:rPr>
            </w:pPr>
            <w:r w:rsidRPr="00A86BF3">
              <w:rPr>
                <w:rFonts w:cstheme="minorHAnsi"/>
                <w:sz w:val="24"/>
                <w:szCs w:val="24"/>
              </w:rPr>
              <w:t>Becky Estes</w:t>
            </w:r>
          </w:p>
        </w:tc>
        <w:tc>
          <w:tcPr>
            <w:tcW w:w="4500" w:type="dxa"/>
            <w:shd w:val="clear" w:color="auto" w:fill="auto"/>
          </w:tcPr>
          <w:p w14:paraId="6E5900F7" w14:textId="7669DED9" w:rsidR="005537B1" w:rsidRPr="00A86BF3" w:rsidRDefault="009E40F7" w:rsidP="0011770A">
            <w:pPr>
              <w:tabs>
                <w:tab w:val="center" w:pos="4680"/>
              </w:tabs>
              <w:rPr>
                <w:rFonts w:cstheme="minorHAnsi"/>
                <w:sz w:val="24"/>
                <w:szCs w:val="24"/>
              </w:rPr>
            </w:pPr>
            <w:r w:rsidRPr="00A86BF3">
              <w:rPr>
                <w:rFonts w:cstheme="minorHAnsi"/>
                <w:sz w:val="24"/>
                <w:szCs w:val="24"/>
              </w:rPr>
              <w:t>USFS</w:t>
            </w:r>
          </w:p>
        </w:tc>
        <w:tc>
          <w:tcPr>
            <w:tcW w:w="1525" w:type="dxa"/>
          </w:tcPr>
          <w:p w14:paraId="6786E3C9" w14:textId="51A16079" w:rsidR="005537B1" w:rsidRPr="00A86BF3" w:rsidRDefault="00A86BF3" w:rsidP="0011770A">
            <w:pPr>
              <w:jc w:val="center"/>
              <w:rPr>
                <w:rFonts w:cstheme="minorHAnsi"/>
                <w:sz w:val="24"/>
                <w:szCs w:val="24"/>
              </w:rPr>
            </w:pPr>
            <w:r w:rsidRPr="00A86BF3">
              <w:rPr>
                <w:rFonts w:cstheme="minorHAnsi"/>
                <w:sz w:val="24"/>
                <w:szCs w:val="24"/>
              </w:rPr>
              <w:t>180</w:t>
            </w:r>
          </w:p>
        </w:tc>
      </w:tr>
      <w:tr w:rsidR="005537B1" w:rsidRPr="005537B1" w14:paraId="1DF6F110" w14:textId="77777777" w:rsidTr="00F56FE6">
        <w:trPr>
          <w:trHeight w:val="144"/>
        </w:trPr>
        <w:tc>
          <w:tcPr>
            <w:tcW w:w="813" w:type="dxa"/>
          </w:tcPr>
          <w:p w14:paraId="06687C37" w14:textId="3EA99290" w:rsidR="005537B1" w:rsidRPr="00A86BF3" w:rsidRDefault="005537B1" w:rsidP="0011770A">
            <w:pPr>
              <w:tabs>
                <w:tab w:val="center" w:pos="4680"/>
              </w:tabs>
              <w:rPr>
                <w:rFonts w:cstheme="minorHAnsi"/>
                <w:sz w:val="24"/>
                <w:szCs w:val="24"/>
              </w:rPr>
            </w:pPr>
            <w:r w:rsidRPr="00A86BF3">
              <w:rPr>
                <w:rFonts w:cstheme="minorHAnsi"/>
                <w:sz w:val="24"/>
                <w:szCs w:val="24"/>
              </w:rPr>
              <w:t>12</w:t>
            </w:r>
          </w:p>
        </w:tc>
        <w:tc>
          <w:tcPr>
            <w:tcW w:w="2512" w:type="dxa"/>
            <w:shd w:val="clear" w:color="auto" w:fill="auto"/>
          </w:tcPr>
          <w:p w14:paraId="7171F570" w14:textId="46101D61" w:rsidR="005537B1" w:rsidRPr="00A86BF3" w:rsidRDefault="009E40F7" w:rsidP="0011770A">
            <w:pPr>
              <w:tabs>
                <w:tab w:val="center" w:pos="4680"/>
              </w:tabs>
              <w:rPr>
                <w:rFonts w:cstheme="minorHAnsi"/>
                <w:sz w:val="24"/>
                <w:szCs w:val="24"/>
              </w:rPr>
            </w:pPr>
            <w:r w:rsidRPr="00A86BF3">
              <w:rPr>
                <w:rFonts w:cstheme="minorHAnsi"/>
                <w:sz w:val="24"/>
                <w:szCs w:val="24"/>
              </w:rPr>
              <w:t>Regine Miller</w:t>
            </w:r>
          </w:p>
        </w:tc>
        <w:tc>
          <w:tcPr>
            <w:tcW w:w="4500" w:type="dxa"/>
            <w:shd w:val="clear" w:color="auto" w:fill="auto"/>
          </w:tcPr>
          <w:p w14:paraId="3BE1B104" w14:textId="592E0B5E" w:rsidR="005537B1" w:rsidRPr="00A86BF3" w:rsidRDefault="009E40F7" w:rsidP="0011770A">
            <w:pPr>
              <w:tabs>
                <w:tab w:val="center" w:pos="4680"/>
              </w:tabs>
              <w:rPr>
                <w:rFonts w:cstheme="minorHAnsi"/>
                <w:sz w:val="24"/>
                <w:szCs w:val="24"/>
              </w:rPr>
            </w:pPr>
            <w:r w:rsidRPr="00A86BF3">
              <w:rPr>
                <w:rFonts w:cstheme="minorHAnsi"/>
                <w:sz w:val="24"/>
                <w:szCs w:val="24"/>
              </w:rPr>
              <w:t>Headwaters Environmental</w:t>
            </w:r>
          </w:p>
        </w:tc>
        <w:tc>
          <w:tcPr>
            <w:tcW w:w="1525" w:type="dxa"/>
          </w:tcPr>
          <w:p w14:paraId="5C50AC82" w14:textId="255FD3BA" w:rsidR="005537B1" w:rsidRPr="00A86BF3" w:rsidRDefault="00A86BF3" w:rsidP="0011770A">
            <w:pPr>
              <w:jc w:val="center"/>
              <w:rPr>
                <w:rFonts w:cstheme="minorHAnsi"/>
                <w:sz w:val="24"/>
                <w:szCs w:val="24"/>
              </w:rPr>
            </w:pPr>
            <w:r w:rsidRPr="00A86BF3">
              <w:rPr>
                <w:rFonts w:cstheme="minorHAnsi"/>
                <w:sz w:val="24"/>
                <w:szCs w:val="24"/>
              </w:rPr>
              <w:t>149</w:t>
            </w:r>
          </w:p>
        </w:tc>
      </w:tr>
      <w:tr w:rsidR="005537B1" w:rsidRPr="005537B1" w14:paraId="0FD211E7" w14:textId="77777777" w:rsidTr="00F56FE6">
        <w:trPr>
          <w:trHeight w:val="144"/>
        </w:trPr>
        <w:tc>
          <w:tcPr>
            <w:tcW w:w="813" w:type="dxa"/>
          </w:tcPr>
          <w:p w14:paraId="2E17A9BA" w14:textId="64CAC25B" w:rsidR="005537B1" w:rsidRPr="00A86BF3" w:rsidRDefault="005537B1" w:rsidP="0011770A">
            <w:pPr>
              <w:tabs>
                <w:tab w:val="center" w:pos="4680"/>
              </w:tabs>
              <w:rPr>
                <w:rFonts w:cstheme="minorHAnsi"/>
                <w:sz w:val="24"/>
                <w:szCs w:val="24"/>
              </w:rPr>
            </w:pPr>
            <w:r w:rsidRPr="00A86BF3">
              <w:rPr>
                <w:rFonts w:cstheme="minorHAnsi"/>
                <w:sz w:val="24"/>
                <w:szCs w:val="24"/>
              </w:rPr>
              <w:t>13</w:t>
            </w:r>
          </w:p>
        </w:tc>
        <w:tc>
          <w:tcPr>
            <w:tcW w:w="2512" w:type="dxa"/>
            <w:shd w:val="clear" w:color="auto" w:fill="auto"/>
          </w:tcPr>
          <w:p w14:paraId="5CD714E4" w14:textId="3238D90B" w:rsidR="005537B1" w:rsidRPr="00A86BF3" w:rsidRDefault="00581138" w:rsidP="0011770A">
            <w:pPr>
              <w:tabs>
                <w:tab w:val="center" w:pos="4680"/>
              </w:tabs>
              <w:rPr>
                <w:rFonts w:cstheme="minorHAnsi"/>
                <w:sz w:val="24"/>
                <w:szCs w:val="24"/>
              </w:rPr>
            </w:pPr>
            <w:r>
              <w:rPr>
                <w:rFonts w:cstheme="minorHAnsi"/>
                <w:sz w:val="24"/>
                <w:szCs w:val="24"/>
              </w:rPr>
              <w:t>?</w:t>
            </w:r>
          </w:p>
        </w:tc>
        <w:tc>
          <w:tcPr>
            <w:tcW w:w="4500" w:type="dxa"/>
            <w:shd w:val="clear" w:color="auto" w:fill="auto"/>
          </w:tcPr>
          <w:p w14:paraId="4249643E" w14:textId="08752BF5" w:rsidR="005537B1" w:rsidRPr="00A86BF3" w:rsidRDefault="009E40F7" w:rsidP="0011770A">
            <w:pPr>
              <w:tabs>
                <w:tab w:val="center" w:pos="4680"/>
              </w:tabs>
              <w:rPr>
                <w:rFonts w:cstheme="minorHAnsi"/>
                <w:sz w:val="24"/>
                <w:szCs w:val="24"/>
              </w:rPr>
            </w:pPr>
            <w:r w:rsidRPr="00A86BF3">
              <w:rPr>
                <w:rFonts w:cstheme="minorHAnsi"/>
                <w:sz w:val="24"/>
                <w:szCs w:val="24"/>
              </w:rPr>
              <w:t>Calaveras OES</w:t>
            </w:r>
          </w:p>
        </w:tc>
        <w:tc>
          <w:tcPr>
            <w:tcW w:w="1525" w:type="dxa"/>
          </w:tcPr>
          <w:p w14:paraId="14976A34" w14:textId="07719504" w:rsidR="005537B1" w:rsidRPr="00A86BF3" w:rsidRDefault="00A86BF3" w:rsidP="0011770A">
            <w:pPr>
              <w:jc w:val="center"/>
              <w:rPr>
                <w:rFonts w:cstheme="minorHAnsi"/>
                <w:sz w:val="24"/>
                <w:szCs w:val="24"/>
              </w:rPr>
            </w:pPr>
            <w:r w:rsidRPr="00A86BF3">
              <w:rPr>
                <w:rFonts w:cstheme="minorHAnsi"/>
                <w:sz w:val="24"/>
                <w:szCs w:val="24"/>
              </w:rPr>
              <w:t>44</w:t>
            </w:r>
          </w:p>
        </w:tc>
      </w:tr>
      <w:tr w:rsidR="005537B1" w:rsidRPr="00E872D5" w14:paraId="65AB6B23" w14:textId="77777777" w:rsidTr="00F56FE6">
        <w:trPr>
          <w:trHeight w:val="144"/>
        </w:trPr>
        <w:tc>
          <w:tcPr>
            <w:tcW w:w="813" w:type="dxa"/>
          </w:tcPr>
          <w:p w14:paraId="05106B06" w14:textId="68078594" w:rsidR="005537B1" w:rsidRPr="00A86BF3" w:rsidRDefault="009E40F7" w:rsidP="0011770A">
            <w:pPr>
              <w:tabs>
                <w:tab w:val="center" w:pos="4680"/>
              </w:tabs>
              <w:rPr>
                <w:sz w:val="24"/>
                <w:szCs w:val="24"/>
              </w:rPr>
            </w:pPr>
            <w:r w:rsidRPr="00A86BF3">
              <w:rPr>
                <w:sz w:val="24"/>
                <w:szCs w:val="24"/>
              </w:rPr>
              <w:t>14</w:t>
            </w:r>
          </w:p>
        </w:tc>
        <w:tc>
          <w:tcPr>
            <w:tcW w:w="2512" w:type="dxa"/>
            <w:shd w:val="clear" w:color="auto" w:fill="auto"/>
          </w:tcPr>
          <w:p w14:paraId="61E67A3A" w14:textId="4629B749" w:rsidR="005537B1" w:rsidRPr="00A86BF3" w:rsidRDefault="009E40F7" w:rsidP="0011770A">
            <w:pPr>
              <w:tabs>
                <w:tab w:val="center" w:pos="4680"/>
              </w:tabs>
              <w:rPr>
                <w:sz w:val="24"/>
                <w:szCs w:val="24"/>
              </w:rPr>
            </w:pPr>
            <w:r w:rsidRPr="00A86BF3">
              <w:rPr>
                <w:sz w:val="24"/>
                <w:szCs w:val="24"/>
              </w:rPr>
              <w:t>Rich Farrington</w:t>
            </w:r>
          </w:p>
        </w:tc>
        <w:tc>
          <w:tcPr>
            <w:tcW w:w="4500" w:type="dxa"/>
            <w:shd w:val="clear" w:color="auto" w:fill="auto"/>
          </w:tcPr>
          <w:p w14:paraId="61EBF3FC" w14:textId="7B2899A5" w:rsidR="005537B1" w:rsidRPr="00A86BF3" w:rsidRDefault="009E40F7" w:rsidP="0011770A">
            <w:pPr>
              <w:tabs>
                <w:tab w:val="center" w:pos="4680"/>
              </w:tabs>
              <w:rPr>
                <w:sz w:val="24"/>
                <w:szCs w:val="24"/>
              </w:rPr>
            </w:pPr>
            <w:r w:rsidRPr="00A86BF3">
              <w:rPr>
                <w:sz w:val="24"/>
                <w:szCs w:val="24"/>
              </w:rPr>
              <w:t>UMRWA Board</w:t>
            </w:r>
            <w:r w:rsidR="00A86BF3" w:rsidRPr="00A86BF3">
              <w:rPr>
                <w:sz w:val="24"/>
                <w:szCs w:val="24"/>
              </w:rPr>
              <w:t>, AWA</w:t>
            </w:r>
          </w:p>
        </w:tc>
        <w:tc>
          <w:tcPr>
            <w:tcW w:w="1525" w:type="dxa"/>
          </w:tcPr>
          <w:p w14:paraId="33FC007C" w14:textId="3A38800C" w:rsidR="005537B1" w:rsidRPr="00A86BF3" w:rsidRDefault="00A86BF3" w:rsidP="0011770A">
            <w:pPr>
              <w:jc w:val="center"/>
              <w:rPr>
                <w:sz w:val="24"/>
                <w:szCs w:val="24"/>
              </w:rPr>
            </w:pPr>
            <w:r w:rsidRPr="00A86BF3">
              <w:rPr>
                <w:sz w:val="24"/>
                <w:szCs w:val="24"/>
              </w:rPr>
              <w:t>149</w:t>
            </w:r>
          </w:p>
        </w:tc>
      </w:tr>
      <w:tr w:rsidR="005537B1" w:rsidRPr="00E872D5" w14:paraId="17DAF14B" w14:textId="77777777" w:rsidTr="00F56FE6">
        <w:trPr>
          <w:trHeight w:val="144"/>
        </w:trPr>
        <w:tc>
          <w:tcPr>
            <w:tcW w:w="813" w:type="dxa"/>
          </w:tcPr>
          <w:p w14:paraId="48E5E42A" w14:textId="243E9319" w:rsidR="005537B1" w:rsidRPr="00A86BF3" w:rsidRDefault="009E40F7" w:rsidP="0011770A">
            <w:pPr>
              <w:tabs>
                <w:tab w:val="center" w:pos="4680"/>
              </w:tabs>
              <w:rPr>
                <w:sz w:val="24"/>
                <w:szCs w:val="24"/>
              </w:rPr>
            </w:pPr>
            <w:r w:rsidRPr="00A86BF3">
              <w:rPr>
                <w:sz w:val="24"/>
                <w:szCs w:val="24"/>
              </w:rPr>
              <w:t>15</w:t>
            </w:r>
          </w:p>
        </w:tc>
        <w:tc>
          <w:tcPr>
            <w:tcW w:w="2512" w:type="dxa"/>
            <w:shd w:val="clear" w:color="auto" w:fill="auto"/>
          </w:tcPr>
          <w:p w14:paraId="366EF92C" w14:textId="3AD04A79" w:rsidR="005537B1" w:rsidRPr="00A86BF3" w:rsidRDefault="00F56FE6" w:rsidP="0011770A">
            <w:pPr>
              <w:tabs>
                <w:tab w:val="center" w:pos="4680"/>
              </w:tabs>
              <w:rPr>
                <w:sz w:val="24"/>
                <w:szCs w:val="24"/>
              </w:rPr>
            </w:pPr>
            <w:r w:rsidRPr="00F56FE6">
              <w:rPr>
                <w:sz w:val="24"/>
                <w:szCs w:val="24"/>
              </w:rPr>
              <w:t>Chelsea Lewandowski</w:t>
            </w:r>
          </w:p>
        </w:tc>
        <w:tc>
          <w:tcPr>
            <w:tcW w:w="4500" w:type="dxa"/>
            <w:shd w:val="clear" w:color="auto" w:fill="auto"/>
          </w:tcPr>
          <w:p w14:paraId="5A59E5A0" w14:textId="78BEE619" w:rsidR="005537B1" w:rsidRPr="00A86BF3" w:rsidRDefault="009E40F7" w:rsidP="0011770A">
            <w:pPr>
              <w:tabs>
                <w:tab w:val="center" w:pos="4680"/>
              </w:tabs>
              <w:rPr>
                <w:sz w:val="24"/>
                <w:szCs w:val="24"/>
              </w:rPr>
            </w:pPr>
            <w:r w:rsidRPr="00A86BF3">
              <w:rPr>
                <w:sz w:val="24"/>
                <w:szCs w:val="24"/>
              </w:rPr>
              <w:t>CSERC</w:t>
            </w:r>
          </w:p>
        </w:tc>
        <w:tc>
          <w:tcPr>
            <w:tcW w:w="1525" w:type="dxa"/>
          </w:tcPr>
          <w:p w14:paraId="45CB0065" w14:textId="6DDAC965" w:rsidR="005537B1" w:rsidRPr="00A86BF3" w:rsidRDefault="00A86BF3" w:rsidP="0011770A">
            <w:pPr>
              <w:jc w:val="center"/>
              <w:rPr>
                <w:sz w:val="24"/>
                <w:szCs w:val="24"/>
              </w:rPr>
            </w:pPr>
            <w:r w:rsidRPr="00A86BF3">
              <w:rPr>
                <w:rFonts w:cstheme="minorHAnsi"/>
                <w:sz w:val="24"/>
                <w:szCs w:val="24"/>
              </w:rPr>
              <w:t>180</w:t>
            </w:r>
          </w:p>
        </w:tc>
      </w:tr>
      <w:tr w:rsidR="009E40F7" w:rsidRPr="00E872D5" w14:paraId="661CDD84" w14:textId="77777777" w:rsidTr="00F56FE6">
        <w:trPr>
          <w:trHeight w:val="144"/>
        </w:trPr>
        <w:tc>
          <w:tcPr>
            <w:tcW w:w="813" w:type="dxa"/>
          </w:tcPr>
          <w:p w14:paraId="39442BFF" w14:textId="37E37B46" w:rsidR="009E40F7" w:rsidRPr="00A86BF3" w:rsidRDefault="009E40F7" w:rsidP="0011770A">
            <w:pPr>
              <w:tabs>
                <w:tab w:val="center" w:pos="4680"/>
              </w:tabs>
              <w:rPr>
                <w:sz w:val="24"/>
                <w:szCs w:val="24"/>
              </w:rPr>
            </w:pPr>
            <w:r w:rsidRPr="00A86BF3">
              <w:rPr>
                <w:sz w:val="24"/>
                <w:szCs w:val="24"/>
              </w:rPr>
              <w:t>16</w:t>
            </w:r>
          </w:p>
        </w:tc>
        <w:tc>
          <w:tcPr>
            <w:tcW w:w="2512" w:type="dxa"/>
            <w:shd w:val="clear" w:color="auto" w:fill="auto"/>
          </w:tcPr>
          <w:p w14:paraId="0758B121" w14:textId="3A8B8CB5" w:rsidR="009E40F7" w:rsidRPr="00A86BF3" w:rsidRDefault="00F56FE6" w:rsidP="0011770A">
            <w:pPr>
              <w:tabs>
                <w:tab w:val="center" w:pos="4680"/>
              </w:tabs>
              <w:rPr>
                <w:sz w:val="24"/>
                <w:szCs w:val="24"/>
              </w:rPr>
            </w:pPr>
            <w:r w:rsidRPr="00F56FE6">
              <w:rPr>
                <w:sz w:val="24"/>
                <w:szCs w:val="24"/>
              </w:rPr>
              <w:t>Cierra Torrez</w:t>
            </w:r>
          </w:p>
        </w:tc>
        <w:tc>
          <w:tcPr>
            <w:tcW w:w="4500" w:type="dxa"/>
            <w:shd w:val="clear" w:color="auto" w:fill="auto"/>
          </w:tcPr>
          <w:p w14:paraId="708FEA25" w14:textId="0CEB0441" w:rsidR="009E40F7" w:rsidRPr="00A86BF3" w:rsidRDefault="009E40F7" w:rsidP="0011770A">
            <w:pPr>
              <w:tabs>
                <w:tab w:val="center" w:pos="4680"/>
              </w:tabs>
              <w:rPr>
                <w:sz w:val="24"/>
                <w:szCs w:val="24"/>
              </w:rPr>
            </w:pPr>
            <w:r w:rsidRPr="00A86BF3">
              <w:rPr>
                <w:sz w:val="24"/>
                <w:szCs w:val="24"/>
              </w:rPr>
              <w:t>CSERC</w:t>
            </w:r>
          </w:p>
        </w:tc>
        <w:tc>
          <w:tcPr>
            <w:tcW w:w="1525" w:type="dxa"/>
          </w:tcPr>
          <w:p w14:paraId="5C167F42" w14:textId="5D67278B" w:rsidR="009E40F7" w:rsidRPr="00A86BF3" w:rsidRDefault="00A86BF3" w:rsidP="0011770A">
            <w:pPr>
              <w:jc w:val="center"/>
              <w:rPr>
                <w:sz w:val="24"/>
                <w:szCs w:val="24"/>
              </w:rPr>
            </w:pPr>
            <w:r w:rsidRPr="00A86BF3">
              <w:rPr>
                <w:rFonts w:cstheme="minorHAnsi"/>
                <w:sz w:val="24"/>
                <w:szCs w:val="24"/>
              </w:rPr>
              <w:t>180</w:t>
            </w:r>
          </w:p>
        </w:tc>
      </w:tr>
      <w:tr w:rsidR="009E40F7" w:rsidRPr="00E872D5" w14:paraId="3EE74E7F" w14:textId="77777777" w:rsidTr="00F56FE6">
        <w:trPr>
          <w:trHeight w:val="144"/>
        </w:trPr>
        <w:tc>
          <w:tcPr>
            <w:tcW w:w="813" w:type="dxa"/>
          </w:tcPr>
          <w:p w14:paraId="0F82CD7A" w14:textId="5C5047DA" w:rsidR="009E40F7" w:rsidRPr="00A86BF3" w:rsidRDefault="009E40F7" w:rsidP="0011770A">
            <w:pPr>
              <w:tabs>
                <w:tab w:val="center" w:pos="4680"/>
              </w:tabs>
              <w:rPr>
                <w:sz w:val="24"/>
                <w:szCs w:val="24"/>
              </w:rPr>
            </w:pPr>
            <w:r w:rsidRPr="00A86BF3">
              <w:rPr>
                <w:sz w:val="24"/>
                <w:szCs w:val="24"/>
              </w:rPr>
              <w:t>17</w:t>
            </w:r>
          </w:p>
        </w:tc>
        <w:tc>
          <w:tcPr>
            <w:tcW w:w="2512" w:type="dxa"/>
            <w:shd w:val="clear" w:color="auto" w:fill="auto"/>
          </w:tcPr>
          <w:p w14:paraId="28116D01" w14:textId="200F60C3" w:rsidR="009E40F7" w:rsidRPr="00A86BF3" w:rsidRDefault="009E40F7" w:rsidP="0011770A">
            <w:pPr>
              <w:tabs>
                <w:tab w:val="center" w:pos="4680"/>
              </w:tabs>
              <w:rPr>
                <w:sz w:val="24"/>
                <w:szCs w:val="24"/>
              </w:rPr>
            </w:pPr>
            <w:r w:rsidRPr="00A86BF3">
              <w:rPr>
                <w:sz w:val="24"/>
                <w:szCs w:val="24"/>
              </w:rPr>
              <w:t>Richard Sykes</w:t>
            </w:r>
          </w:p>
        </w:tc>
        <w:tc>
          <w:tcPr>
            <w:tcW w:w="4500" w:type="dxa"/>
            <w:shd w:val="clear" w:color="auto" w:fill="auto"/>
          </w:tcPr>
          <w:p w14:paraId="3F8F953B" w14:textId="6EC64E20" w:rsidR="009E40F7" w:rsidRPr="00A86BF3" w:rsidRDefault="009E40F7" w:rsidP="0011770A">
            <w:pPr>
              <w:tabs>
                <w:tab w:val="center" w:pos="4680"/>
              </w:tabs>
              <w:rPr>
                <w:sz w:val="24"/>
                <w:szCs w:val="24"/>
              </w:rPr>
            </w:pPr>
            <w:r w:rsidRPr="00A86BF3">
              <w:rPr>
                <w:sz w:val="24"/>
                <w:szCs w:val="24"/>
              </w:rPr>
              <w:t>UMRWA</w:t>
            </w:r>
          </w:p>
        </w:tc>
        <w:tc>
          <w:tcPr>
            <w:tcW w:w="1525" w:type="dxa"/>
          </w:tcPr>
          <w:p w14:paraId="025CD86C" w14:textId="0F7C2CB1" w:rsidR="009E40F7" w:rsidRPr="00A86BF3" w:rsidRDefault="00A86BF3" w:rsidP="0011770A">
            <w:pPr>
              <w:jc w:val="center"/>
              <w:rPr>
                <w:sz w:val="24"/>
                <w:szCs w:val="24"/>
              </w:rPr>
            </w:pPr>
            <w:r w:rsidRPr="00A86BF3">
              <w:rPr>
                <w:rFonts w:cstheme="minorHAnsi"/>
                <w:sz w:val="24"/>
                <w:szCs w:val="24"/>
              </w:rPr>
              <w:t>180</w:t>
            </w:r>
          </w:p>
        </w:tc>
      </w:tr>
      <w:tr w:rsidR="009E40F7" w:rsidRPr="00E872D5" w14:paraId="3409CBF6" w14:textId="77777777" w:rsidTr="00F56FE6">
        <w:trPr>
          <w:trHeight w:val="144"/>
        </w:trPr>
        <w:tc>
          <w:tcPr>
            <w:tcW w:w="813" w:type="dxa"/>
          </w:tcPr>
          <w:p w14:paraId="708D0C89" w14:textId="75BAE5BD" w:rsidR="009E40F7" w:rsidRPr="00A86BF3" w:rsidRDefault="009E40F7" w:rsidP="0011770A">
            <w:pPr>
              <w:tabs>
                <w:tab w:val="center" w:pos="4680"/>
              </w:tabs>
              <w:rPr>
                <w:sz w:val="24"/>
                <w:szCs w:val="24"/>
              </w:rPr>
            </w:pPr>
            <w:r w:rsidRPr="00A86BF3">
              <w:rPr>
                <w:sz w:val="24"/>
                <w:szCs w:val="24"/>
              </w:rPr>
              <w:t>18</w:t>
            </w:r>
          </w:p>
        </w:tc>
        <w:tc>
          <w:tcPr>
            <w:tcW w:w="2512" w:type="dxa"/>
            <w:shd w:val="clear" w:color="auto" w:fill="auto"/>
          </w:tcPr>
          <w:p w14:paraId="6E26D9DB" w14:textId="4FEEA337" w:rsidR="009E40F7" w:rsidRPr="00A86BF3" w:rsidRDefault="009E40F7" w:rsidP="0011770A">
            <w:pPr>
              <w:tabs>
                <w:tab w:val="center" w:pos="4680"/>
              </w:tabs>
              <w:rPr>
                <w:sz w:val="24"/>
                <w:szCs w:val="24"/>
              </w:rPr>
            </w:pPr>
            <w:r w:rsidRPr="00A86BF3">
              <w:rPr>
                <w:sz w:val="24"/>
                <w:szCs w:val="24"/>
              </w:rPr>
              <w:t>Emily Graham</w:t>
            </w:r>
          </w:p>
        </w:tc>
        <w:tc>
          <w:tcPr>
            <w:tcW w:w="4500" w:type="dxa"/>
            <w:shd w:val="clear" w:color="auto" w:fill="auto"/>
          </w:tcPr>
          <w:p w14:paraId="63808A96" w14:textId="25367905" w:rsidR="009E40F7" w:rsidRPr="00A86BF3" w:rsidRDefault="009E40F7" w:rsidP="0011770A">
            <w:pPr>
              <w:tabs>
                <w:tab w:val="center" w:pos="4680"/>
              </w:tabs>
              <w:rPr>
                <w:sz w:val="24"/>
                <w:szCs w:val="24"/>
              </w:rPr>
            </w:pPr>
            <w:r w:rsidRPr="00A86BF3">
              <w:rPr>
                <w:sz w:val="24"/>
                <w:szCs w:val="24"/>
              </w:rPr>
              <w:t>Mother</w:t>
            </w:r>
            <w:r w:rsidR="00A86BF3" w:rsidRPr="00A86BF3">
              <w:rPr>
                <w:sz w:val="24"/>
                <w:szCs w:val="24"/>
              </w:rPr>
              <w:t xml:space="preserve"> L</w:t>
            </w:r>
            <w:r w:rsidRPr="00A86BF3">
              <w:rPr>
                <w:sz w:val="24"/>
                <w:szCs w:val="24"/>
              </w:rPr>
              <w:t>ode Job Training</w:t>
            </w:r>
          </w:p>
        </w:tc>
        <w:tc>
          <w:tcPr>
            <w:tcW w:w="1525" w:type="dxa"/>
          </w:tcPr>
          <w:p w14:paraId="55518936" w14:textId="025A5401" w:rsidR="009E40F7" w:rsidRPr="00A86BF3" w:rsidRDefault="00A86BF3" w:rsidP="0011770A">
            <w:pPr>
              <w:jc w:val="center"/>
              <w:rPr>
                <w:sz w:val="24"/>
                <w:szCs w:val="24"/>
              </w:rPr>
            </w:pPr>
            <w:r w:rsidRPr="00A86BF3">
              <w:rPr>
                <w:sz w:val="24"/>
                <w:szCs w:val="24"/>
              </w:rPr>
              <w:t>123</w:t>
            </w:r>
          </w:p>
        </w:tc>
      </w:tr>
      <w:tr w:rsidR="009E40F7" w:rsidRPr="00E872D5" w14:paraId="10831A11" w14:textId="77777777" w:rsidTr="00F56FE6">
        <w:trPr>
          <w:trHeight w:val="144"/>
        </w:trPr>
        <w:tc>
          <w:tcPr>
            <w:tcW w:w="813" w:type="dxa"/>
          </w:tcPr>
          <w:p w14:paraId="0AC948ED" w14:textId="60D82ADB" w:rsidR="009E40F7" w:rsidRPr="00A86BF3" w:rsidRDefault="009E40F7" w:rsidP="0011770A">
            <w:pPr>
              <w:tabs>
                <w:tab w:val="center" w:pos="4680"/>
              </w:tabs>
              <w:rPr>
                <w:sz w:val="24"/>
                <w:szCs w:val="24"/>
              </w:rPr>
            </w:pPr>
            <w:r w:rsidRPr="00A86BF3">
              <w:rPr>
                <w:sz w:val="24"/>
                <w:szCs w:val="24"/>
              </w:rPr>
              <w:t>19</w:t>
            </w:r>
          </w:p>
        </w:tc>
        <w:tc>
          <w:tcPr>
            <w:tcW w:w="2512" w:type="dxa"/>
            <w:shd w:val="clear" w:color="auto" w:fill="auto"/>
          </w:tcPr>
          <w:p w14:paraId="66FF62B8" w14:textId="32055E57" w:rsidR="009E40F7" w:rsidRPr="00A86BF3" w:rsidRDefault="009E40F7" w:rsidP="0011770A">
            <w:pPr>
              <w:tabs>
                <w:tab w:val="center" w:pos="4680"/>
              </w:tabs>
              <w:rPr>
                <w:sz w:val="24"/>
                <w:szCs w:val="24"/>
              </w:rPr>
            </w:pPr>
            <w:r w:rsidRPr="00A86BF3">
              <w:rPr>
                <w:sz w:val="24"/>
                <w:szCs w:val="24"/>
              </w:rPr>
              <w:t>Coleen Shade</w:t>
            </w:r>
          </w:p>
        </w:tc>
        <w:tc>
          <w:tcPr>
            <w:tcW w:w="4500" w:type="dxa"/>
            <w:shd w:val="clear" w:color="auto" w:fill="auto"/>
          </w:tcPr>
          <w:p w14:paraId="6E7B16A4" w14:textId="6BF18B58" w:rsidR="009E40F7" w:rsidRPr="00A86BF3" w:rsidRDefault="009E40F7" w:rsidP="0011770A">
            <w:pPr>
              <w:tabs>
                <w:tab w:val="center" w:pos="4680"/>
              </w:tabs>
              <w:rPr>
                <w:sz w:val="24"/>
                <w:szCs w:val="24"/>
              </w:rPr>
            </w:pPr>
            <w:r w:rsidRPr="00A86BF3">
              <w:rPr>
                <w:sz w:val="24"/>
                <w:szCs w:val="24"/>
              </w:rPr>
              <w:t>Stantec</w:t>
            </w:r>
          </w:p>
        </w:tc>
        <w:tc>
          <w:tcPr>
            <w:tcW w:w="1525" w:type="dxa"/>
          </w:tcPr>
          <w:p w14:paraId="03207DB4" w14:textId="0C9DCEA0" w:rsidR="009E40F7" w:rsidRPr="00A86BF3" w:rsidRDefault="00A86BF3" w:rsidP="0011770A">
            <w:pPr>
              <w:jc w:val="center"/>
              <w:rPr>
                <w:sz w:val="24"/>
                <w:szCs w:val="24"/>
              </w:rPr>
            </w:pPr>
            <w:r w:rsidRPr="00A86BF3">
              <w:rPr>
                <w:sz w:val="24"/>
                <w:szCs w:val="24"/>
              </w:rPr>
              <w:t>102</w:t>
            </w:r>
          </w:p>
        </w:tc>
      </w:tr>
      <w:tr w:rsidR="009E40F7" w:rsidRPr="00E872D5" w14:paraId="5B30FF9E" w14:textId="77777777" w:rsidTr="00F56FE6">
        <w:trPr>
          <w:trHeight w:val="144"/>
        </w:trPr>
        <w:tc>
          <w:tcPr>
            <w:tcW w:w="813" w:type="dxa"/>
          </w:tcPr>
          <w:p w14:paraId="3B74F04B" w14:textId="3B7F34D1" w:rsidR="009E40F7" w:rsidRPr="00A86BF3" w:rsidRDefault="009E40F7" w:rsidP="0011770A">
            <w:pPr>
              <w:tabs>
                <w:tab w:val="center" w:pos="4680"/>
              </w:tabs>
              <w:rPr>
                <w:sz w:val="24"/>
                <w:szCs w:val="24"/>
              </w:rPr>
            </w:pPr>
            <w:r w:rsidRPr="00A86BF3">
              <w:rPr>
                <w:sz w:val="24"/>
                <w:szCs w:val="24"/>
              </w:rPr>
              <w:t>20</w:t>
            </w:r>
          </w:p>
        </w:tc>
        <w:tc>
          <w:tcPr>
            <w:tcW w:w="2512" w:type="dxa"/>
            <w:shd w:val="clear" w:color="auto" w:fill="auto"/>
          </w:tcPr>
          <w:p w14:paraId="10334165" w14:textId="07584921" w:rsidR="009E40F7" w:rsidRPr="00A86BF3" w:rsidRDefault="009E40F7" w:rsidP="0011770A">
            <w:pPr>
              <w:tabs>
                <w:tab w:val="center" w:pos="4680"/>
              </w:tabs>
              <w:rPr>
                <w:sz w:val="24"/>
                <w:szCs w:val="24"/>
              </w:rPr>
            </w:pPr>
            <w:r w:rsidRPr="00A86BF3">
              <w:rPr>
                <w:sz w:val="24"/>
                <w:szCs w:val="24"/>
              </w:rPr>
              <w:t>Byron Krempl</w:t>
            </w:r>
          </w:p>
        </w:tc>
        <w:tc>
          <w:tcPr>
            <w:tcW w:w="4500" w:type="dxa"/>
            <w:shd w:val="clear" w:color="auto" w:fill="auto"/>
          </w:tcPr>
          <w:p w14:paraId="1960727F" w14:textId="77E13C4B" w:rsidR="009E40F7" w:rsidRPr="00A86BF3" w:rsidRDefault="009E40F7" w:rsidP="0011770A">
            <w:pPr>
              <w:tabs>
                <w:tab w:val="center" w:pos="4680"/>
              </w:tabs>
              <w:rPr>
                <w:sz w:val="24"/>
                <w:szCs w:val="24"/>
              </w:rPr>
            </w:pPr>
            <w:r w:rsidRPr="00A86BF3">
              <w:rPr>
                <w:sz w:val="24"/>
                <w:szCs w:val="24"/>
              </w:rPr>
              <w:t>Krempl Consulting</w:t>
            </w:r>
          </w:p>
        </w:tc>
        <w:tc>
          <w:tcPr>
            <w:tcW w:w="1525" w:type="dxa"/>
          </w:tcPr>
          <w:p w14:paraId="24152B75" w14:textId="7231781A" w:rsidR="009E40F7" w:rsidRPr="00A86BF3" w:rsidRDefault="00A86BF3" w:rsidP="0011770A">
            <w:pPr>
              <w:jc w:val="center"/>
              <w:rPr>
                <w:sz w:val="24"/>
                <w:szCs w:val="24"/>
              </w:rPr>
            </w:pPr>
            <w:r w:rsidRPr="00A86BF3">
              <w:rPr>
                <w:rFonts w:cstheme="minorHAnsi"/>
                <w:sz w:val="24"/>
                <w:szCs w:val="24"/>
              </w:rPr>
              <w:t>180</w:t>
            </w:r>
          </w:p>
        </w:tc>
      </w:tr>
      <w:tr w:rsidR="009E40F7" w:rsidRPr="00E872D5" w14:paraId="75009EF6" w14:textId="77777777" w:rsidTr="00F56FE6">
        <w:trPr>
          <w:trHeight w:val="144"/>
        </w:trPr>
        <w:tc>
          <w:tcPr>
            <w:tcW w:w="813" w:type="dxa"/>
          </w:tcPr>
          <w:p w14:paraId="156C45FF" w14:textId="76AA6F0D" w:rsidR="009E40F7" w:rsidRPr="00A86BF3" w:rsidRDefault="009E40F7" w:rsidP="0011770A">
            <w:pPr>
              <w:tabs>
                <w:tab w:val="center" w:pos="4680"/>
              </w:tabs>
              <w:rPr>
                <w:sz w:val="24"/>
                <w:szCs w:val="24"/>
              </w:rPr>
            </w:pPr>
            <w:r w:rsidRPr="00A86BF3">
              <w:rPr>
                <w:sz w:val="24"/>
                <w:szCs w:val="24"/>
              </w:rPr>
              <w:t>21</w:t>
            </w:r>
          </w:p>
        </w:tc>
        <w:tc>
          <w:tcPr>
            <w:tcW w:w="2512" w:type="dxa"/>
            <w:shd w:val="clear" w:color="auto" w:fill="auto"/>
          </w:tcPr>
          <w:p w14:paraId="75C61436" w14:textId="0817F30D" w:rsidR="009E40F7" w:rsidRPr="00A86BF3" w:rsidRDefault="009E40F7" w:rsidP="0011770A">
            <w:pPr>
              <w:tabs>
                <w:tab w:val="center" w:pos="4680"/>
              </w:tabs>
              <w:rPr>
                <w:sz w:val="24"/>
                <w:szCs w:val="24"/>
              </w:rPr>
            </w:pPr>
            <w:r w:rsidRPr="00A86BF3">
              <w:rPr>
                <w:sz w:val="24"/>
                <w:szCs w:val="24"/>
              </w:rPr>
              <w:t>Tim Cox</w:t>
            </w:r>
          </w:p>
        </w:tc>
        <w:tc>
          <w:tcPr>
            <w:tcW w:w="4500" w:type="dxa"/>
            <w:shd w:val="clear" w:color="auto" w:fill="auto"/>
          </w:tcPr>
          <w:p w14:paraId="4B024DE2" w14:textId="7CC824B1" w:rsidR="009E40F7" w:rsidRPr="00A86BF3" w:rsidRDefault="009E40F7" w:rsidP="0011770A">
            <w:pPr>
              <w:tabs>
                <w:tab w:val="center" w:pos="4680"/>
              </w:tabs>
              <w:rPr>
                <w:sz w:val="24"/>
                <w:szCs w:val="24"/>
              </w:rPr>
            </w:pPr>
            <w:r w:rsidRPr="00A86BF3">
              <w:rPr>
                <w:sz w:val="24"/>
                <w:szCs w:val="24"/>
              </w:rPr>
              <w:t>EBMUD</w:t>
            </w:r>
          </w:p>
        </w:tc>
        <w:tc>
          <w:tcPr>
            <w:tcW w:w="1525" w:type="dxa"/>
          </w:tcPr>
          <w:p w14:paraId="3272B117" w14:textId="6B00FAC0" w:rsidR="009E40F7" w:rsidRPr="00A86BF3" w:rsidRDefault="00A86BF3" w:rsidP="0011770A">
            <w:pPr>
              <w:jc w:val="center"/>
              <w:rPr>
                <w:sz w:val="24"/>
                <w:szCs w:val="24"/>
              </w:rPr>
            </w:pPr>
            <w:r w:rsidRPr="00A86BF3">
              <w:rPr>
                <w:sz w:val="24"/>
                <w:szCs w:val="24"/>
              </w:rPr>
              <w:t>105</w:t>
            </w:r>
          </w:p>
        </w:tc>
      </w:tr>
      <w:tr w:rsidR="009E40F7" w:rsidRPr="00E872D5" w14:paraId="5047E7C6" w14:textId="77777777" w:rsidTr="00F56FE6">
        <w:trPr>
          <w:trHeight w:val="144"/>
        </w:trPr>
        <w:tc>
          <w:tcPr>
            <w:tcW w:w="813" w:type="dxa"/>
          </w:tcPr>
          <w:p w14:paraId="4165FAEC" w14:textId="768B1B38" w:rsidR="009E40F7" w:rsidRPr="00A86BF3" w:rsidRDefault="009E40F7" w:rsidP="0011770A">
            <w:pPr>
              <w:tabs>
                <w:tab w:val="center" w:pos="4680"/>
              </w:tabs>
              <w:rPr>
                <w:sz w:val="24"/>
                <w:szCs w:val="24"/>
              </w:rPr>
            </w:pPr>
            <w:r w:rsidRPr="00A86BF3">
              <w:rPr>
                <w:sz w:val="24"/>
                <w:szCs w:val="24"/>
              </w:rPr>
              <w:t>22</w:t>
            </w:r>
          </w:p>
        </w:tc>
        <w:tc>
          <w:tcPr>
            <w:tcW w:w="2512" w:type="dxa"/>
            <w:shd w:val="clear" w:color="auto" w:fill="auto"/>
          </w:tcPr>
          <w:p w14:paraId="00581797" w14:textId="4CDDC116" w:rsidR="009E40F7" w:rsidRPr="00A86BF3" w:rsidRDefault="009E40F7" w:rsidP="0011770A">
            <w:pPr>
              <w:tabs>
                <w:tab w:val="center" w:pos="4680"/>
              </w:tabs>
              <w:rPr>
                <w:sz w:val="24"/>
                <w:szCs w:val="24"/>
              </w:rPr>
            </w:pPr>
            <w:r w:rsidRPr="00A86BF3">
              <w:rPr>
                <w:sz w:val="24"/>
                <w:szCs w:val="24"/>
              </w:rPr>
              <w:t>Kim Morales</w:t>
            </w:r>
          </w:p>
        </w:tc>
        <w:tc>
          <w:tcPr>
            <w:tcW w:w="4500" w:type="dxa"/>
            <w:shd w:val="clear" w:color="auto" w:fill="auto"/>
          </w:tcPr>
          <w:p w14:paraId="4E8DA5E4" w14:textId="3AEB3C15" w:rsidR="009E40F7" w:rsidRPr="00A86BF3" w:rsidRDefault="00F56FE6" w:rsidP="0011770A">
            <w:pPr>
              <w:tabs>
                <w:tab w:val="center" w:pos="4680"/>
              </w:tabs>
              <w:rPr>
                <w:sz w:val="24"/>
                <w:szCs w:val="24"/>
              </w:rPr>
            </w:pPr>
            <w:r>
              <w:rPr>
                <w:sz w:val="24"/>
                <w:szCs w:val="24"/>
              </w:rPr>
              <w:t>USFS</w:t>
            </w:r>
          </w:p>
        </w:tc>
        <w:tc>
          <w:tcPr>
            <w:tcW w:w="1525" w:type="dxa"/>
          </w:tcPr>
          <w:p w14:paraId="2B21F1D9" w14:textId="7B0A83B8" w:rsidR="009E40F7" w:rsidRPr="00A86BF3" w:rsidRDefault="00A86BF3" w:rsidP="0011770A">
            <w:pPr>
              <w:jc w:val="center"/>
              <w:rPr>
                <w:sz w:val="24"/>
                <w:szCs w:val="24"/>
              </w:rPr>
            </w:pPr>
            <w:r w:rsidRPr="00A86BF3">
              <w:rPr>
                <w:sz w:val="24"/>
                <w:szCs w:val="24"/>
              </w:rPr>
              <w:t>146</w:t>
            </w:r>
          </w:p>
        </w:tc>
      </w:tr>
      <w:tr w:rsidR="009E40F7" w:rsidRPr="00E872D5" w14:paraId="3A2FBBE1" w14:textId="77777777" w:rsidTr="00F56FE6">
        <w:trPr>
          <w:trHeight w:val="144"/>
        </w:trPr>
        <w:tc>
          <w:tcPr>
            <w:tcW w:w="813" w:type="dxa"/>
          </w:tcPr>
          <w:p w14:paraId="37EF8D12" w14:textId="38471CBE" w:rsidR="009E40F7" w:rsidRPr="00A86BF3" w:rsidRDefault="00A86BF3" w:rsidP="0011770A">
            <w:pPr>
              <w:tabs>
                <w:tab w:val="center" w:pos="4680"/>
              </w:tabs>
              <w:rPr>
                <w:sz w:val="24"/>
                <w:szCs w:val="24"/>
              </w:rPr>
            </w:pPr>
            <w:r w:rsidRPr="00A86BF3">
              <w:rPr>
                <w:sz w:val="24"/>
                <w:szCs w:val="24"/>
              </w:rPr>
              <w:t>23</w:t>
            </w:r>
          </w:p>
        </w:tc>
        <w:tc>
          <w:tcPr>
            <w:tcW w:w="2512" w:type="dxa"/>
            <w:shd w:val="clear" w:color="auto" w:fill="auto"/>
          </w:tcPr>
          <w:p w14:paraId="7C03B2B8" w14:textId="478B63F2" w:rsidR="009E40F7" w:rsidRPr="00A86BF3" w:rsidRDefault="00A86BF3" w:rsidP="0011770A">
            <w:pPr>
              <w:tabs>
                <w:tab w:val="center" w:pos="4680"/>
              </w:tabs>
              <w:rPr>
                <w:sz w:val="24"/>
                <w:szCs w:val="24"/>
              </w:rPr>
            </w:pPr>
            <w:r w:rsidRPr="00A86BF3">
              <w:rPr>
                <w:sz w:val="24"/>
                <w:szCs w:val="24"/>
              </w:rPr>
              <w:t>Aaron James</w:t>
            </w:r>
          </w:p>
        </w:tc>
        <w:tc>
          <w:tcPr>
            <w:tcW w:w="4500" w:type="dxa"/>
            <w:shd w:val="clear" w:color="auto" w:fill="auto"/>
          </w:tcPr>
          <w:p w14:paraId="34EC2C1D" w14:textId="494DC500" w:rsidR="009E40F7" w:rsidRPr="00A86BF3" w:rsidRDefault="00A86BF3" w:rsidP="0011770A">
            <w:pPr>
              <w:tabs>
                <w:tab w:val="center" w:pos="4680"/>
              </w:tabs>
              <w:rPr>
                <w:sz w:val="24"/>
                <w:szCs w:val="24"/>
              </w:rPr>
            </w:pPr>
            <w:r w:rsidRPr="00A86BF3">
              <w:rPr>
                <w:sz w:val="24"/>
                <w:szCs w:val="24"/>
              </w:rPr>
              <w:t>USFS, STF</w:t>
            </w:r>
          </w:p>
        </w:tc>
        <w:tc>
          <w:tcPr>
            <w:tcW w:w="1525" w:type="dxa"/>
          </w:tcPr>
          <w:p w14:paraId="63652455" w14:textId="67FFF28D" w:rsidR="009E40F7" w:rsidRPr="00A86BF3" w:rsidRDefault="00A86BF3" w:rsidP="0011770A">
            <w:pPr>
              <w:jc w:val="center"/>
              <w:rPr>
                <w:sz w:val="24"/>
                <w:szCs w:val="24"/>
              </w:rPr>
            </w:pPr>
            <w:r>
              <w:rPr>
                <w:rFonts w:cstheme="minorHAnsi"/>
                <w:sz w:val="24"/>
                <w:szCs w:val="24"/>
              </w:rPr>
              <w:t>180</w:t>
            </w:r>
          </w:p>
        </w:tc>
      </w:tr>
      <w:tr w:rsidR="009E40F7" w:rsidRPr="00E872D5" w14:paraId="1D8C11CB" w14:textId="77777777" w:rsidTr="00F56FE6">
        <w:trPr>
          <w:trHeight w:val="144"/>
        </w:trPr>
        <w:tc>
          <w:tcPr>
            <w:tcW w:w="813" w:type="dxa"/>
          </w:tcPr>
          <w:p w14:paraId="24555FAF" w14:textId="0FDD292E" w:rsidR="009E40F7" w:rsidRPr="00A86BF3" w:rsidRDefault="00A86BF3" w:rsidP="0011770A">
            <w:pPr>
              <w:tabs>
                <w:tab w:val="center" w:pos="4680"/>
              </w:tabs>
              <w:rPr>
                <w:sz w:val="24"/>
                <w:szCs w:val="24"/>
              </w:rPr>
            </w:pPr>
            <w:r w:rsidRPr="00A86BF3">
              <w:rPr>
                <w:sz w:val="24"/>
                <w:szCs w:val="24"/>
              </w:rPr>
              <w:t>24</w:t>
            </w:r>
          </w:p>
        </w:tc>
        <w:tc>
          <w:tcPr>
            <w:tcW w:w="2512" w:type="dxa"/>
            <w:shd w:val="clear" w:color="auto" w:fill="auto"/>
          </w:tcPr>
          <w:p w14:paraId="7A448CE5" w14:textId="767A80A3" w:rsidR="009E40F7" w:rsidRPr="00A86BF3" w:rsidRDefault="00A86BF3" w:rsidP="0011770A">
            <w:pPr>
              <w:tabs>
                <w:tab w:val="center" w:pos="4680"/>
              </w:tabs>
              <w:rPr>
                <w:sz w:val="24"/>
                <w:szCs w:val="24"/>
              </w:rPr>
            </w:pPr>
            <w:r w:rsidRPr="00A86BF3">
              <w:rPr>
                <w:sz w:val="24"/>
                <w:szCs w:val="24"/>
              </w:rPr>
              <w:t>Heather Reith</w:t>
            </w:r>
          </w:p>
        </w:tc>
        <w:tc>
          <w:tcPr>
            <w:tcW w:w="4500" w:type="dxa"/>
            <w:shd w:val="clear" w:color="auto" w:fill="auto"/>
          </w:tcPr>
          <w:p w14:paraId="32DE229B" w14:textId="74C2100E" w:rsidR="009E40F7" w:rsidRPr="00A86BF3" w:rsidRDefault="00A86BF3" w:rsidP="0011770A">
            <w:pPr>
              <w:tabs>
                <w:tab w:val="center" w:pos="4680"/>
              </w:tabs>
              <w:rPr>
                <w:sz w:val="24"/>
                <w:szCs w:val="24"/>
              </w:rPr>
            </w:pPr>
            <w:r w:rsidRPr="00A86BF3">
              <w:rPr>
                <w:sz w:val="24"/>
                <w:szCs w:val="24"/>
              </w:rPr>
              <w:t>CA State Parks</w:t>
            </w:r>
          </w:p>
        </w:tc>
        <w:tc>
          <w:tcPr>
            <w:tcW w:w="1525" w:type="dxa"/>
          </w:tcPr>
          <w:p w14:paraId="0EE26010" w14:textId="73139C6E" w:rsidR="009E40F7" w:rsidRPr="00A86BF3" w:rsidRDefault="00A86BF3" w:rsidP="0011770A">
            <w:pPr>
              <w:jc w:val="center"/>
              <w:rPr>
                <w:sz w:val="24"/>
                <w:szCs w:val="24"/>
              </w:rPr>
            </w:pPr>
            <w:r w:rsidRPr="00A86BF3">
              <w:rPr>
                <w:sz w:val="24"/>
                <w:szCs w:val="24"/>
              </w:rPr>
              <w:t>123</w:t>
            </w:r>
          </w:p>
        </w:tc>
      </w:tr>
    </w:tbl>
    <w:p w14:paraId="4A5FDA47" w14:textId="77777777" w:rsidR="005859F8" w:rsidRDefault="00000000"/>
    <w:sectPr w:rsidR="005859F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4794" w14:textId="77777777" w:rsidR="00CE19CF" w:rsidRDefault="00CE19CF" w:rsidP="00807D46">
      <w:pPr>
        <w:spacing w:after="0" w:line="240" w:lineRule="auto"/>
      </w:pPr>
      <w:r>
        <w:separator/>
      </w:r>
    </w:p>
  </w:endnote>
  <w:endnote w:type="continuationSeparator" w:id="0">
    <w:p w14:paraId="503B920B" w14:textId="77777777" w:rsidR="00CE19CF" w:rsidRDefault="00CE19CF" w:rsidP="0080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95D39" w14:textId="77777777" w:rsidR="00CE19CF" w:rsidRDefault="00CE19CF" w:rsidP="00807D46">
      <w:pPr>
        <w:spacing w:after="0" w:line="240" w:lineRule="auto"/>
      </w:pPr>
      <w:r>
        <w:separator/>
      </w:r>
    </w:p>
  </w:footnote>
  <w:footnote w:type="continuationSeparator" w:id="0">
    <w:p w14:paraId="74F20A92" w14:textId="77777777" w:rsidR="00CE19CF" w:rsidRDefault="00CE19CF" w:rsidP="00807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0DE" w14:textId="77777777" w:rsidR="00807D46" w:rsidRDefault="00000000" w:rsidP="00807D46">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0B3E6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07D46" w:rsidRPr="0006632C">
      <w:rPr>
        <w:rFonts w:ascii="Arial Rounded MT Bold" w:hAnsi="Arial Rounded MT Bold"/>
        <w:color w:val="385623" w:themeColor="accent6" w:themeShade="80"/>
        <w:sz w:val="32"/>
        <w:szCs w:val="32"/>
      </w:rPr>
      <w:t>Amador</w:t>
    </w:r>
    <w:r w:rsidR="00807D46">
      <w:rPr>
        <w:rFonts w:ascii="Arial Rounded MT Bold" w:hAnsi="Arial Rounded MT Bold"/>
        <w:color w:val="385623" w:themeColor="accent6" w:themeShade="80"/>
        <w:sz w:val="32"/>
        <w:szCs w:val="32"/>
      </w:rPr>
      <w:t>-</w:t>
    </w:r>
    <w:r w:rsidR="00807D46" w:rsidRPr="0006632C">
      <w:rPr>
        <w:rFonts w:ascii="Arial Rounded MT Bold" w:hAnsi="Arial Rounded MT Bold"/>
        <w:color w:val="385623" w:themeColor="accent6" w:themeShade="80"/>
        <w:sz w:val="32"/>
        <w:szCs w:val="32"/>
      </w:rPr>
      <w:t>Calaveras Consensus Group</w:t>
    </w:r>
    <w:r w:rsidR="00807D46">
      <w:rPr>
        <w:rFonts w:ascii="Arial Rounded MT Bold" w:hAnsi="Arial Rounded MT Bold"/>
        <w:color w:val="385623" w:themeColor="accent6" w:themeShade="80"/>
        <w:sz w:val="32"/>
        <w:szCs w:val="32"/>
      </w:rPr>
      <w:t xml:space="preserve"> (ACCG)</w:t>
    </w:r>
  </w:p>
  <w:p w14:paraId="540D66D8" w14:textId="47A015B6" w:rsidR="00807D46" w:rsidRPr="00807D46" w:rsidRDefault="00807D46">
    <w:pPr>
      <w:pStyle w:val="Header"/>
      <w:rPr>
        <w:i/>
      </w:rPr>
    </w:pPr>
    <w:r>
      <w:rPr>
        <w:i/>
      </w:rPr>
      <w:t>General Meeting Brief Summary 6/21/2023, via Zoom and at Calaveras RD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2D95"/>
    <w:multiLevelType w:val="multilevel"/>
    <w:tmpl w:val="C450D9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54608"/>
    <w:multiLevelType w:val="hybridMultilevel"/>
    <w:tmpl w:val="B7302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5199882">
    <w:abstractNumId w:val="0"/>
  </w:num>
  <w:num w:numId="2" w16cid:durableId="1363434296">
    <w:abstractNumId w:val="1"/>
  </w:num>
  <w:num w:numId="3" w16cid:durableId="932787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B9"/>
    <w:rsid w:val="001A4822"/>
    <w:rsid w:val="001F0484"/>
    <w:rsid w:val="002213FB"/>
    <w:rsid w:val="00307297"/>
    <w:rsid w:val="00367CD5"/>
    <w:rsid w:val="0037223D"/>
    <w:rsid w:val="003D0835"/>
    <w:rsid w:val="004665A7"/>
    <w:rsid w:val="004A1035"/>
    <w:rsid w:val="004E5AB9"/>
    <w:rsid w:val="00536605"/>
    <w:rsid w:val="005537B1"/>
    <w:rsid w:val="00581138"/>
    <w:rsid w:val="00683D32"/>
    <w:rsid w:val="007643FD"/>
    <w:rsid w:val="00806187"/>
    <w:rsid w:val="00807D46"/>
    <w:rsid w:val="0083164D"/>
    <w:rsid w:val="00862DED"/>
    <w:rsid w:val="00901CF4"/>
    <w:rsid w:val="009C0388"/>
    <w:rsid w:val="009E40F7"/>
    <w:rsid w:val="00A64A1F"/>
    <w:rsid w:val="00A86BF3"/>
    <w:rsid w:val="00BC08BE"/>
    <w:rsid w:val="00CE19CF"/>
    <w:rsid w:val="00D7317C"/>
    <w:rsid w:val="00D75F64"/>
    <w:rsid w:val="00DD1473"/>
    <w:rsid w:val="00E43B6F"/>
    <w:rsid w:val="00E46618"/>
    <w:rsid w:val="00F56FE6"/>
    <w:rsid w:val="00F9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738B"/>
  <w15:chartTrackingRefBased/>
  <w15:docId w15:val="{6A0FAEB2-1C3F-42CD-9B0D-FAEB862D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64D"/>
  </w:style>
  <w:style w:type="paragraph" w:styleId="Heading1">
    <w:name w:val="heading 1"/>
    <w:basedOn w:val="Normal"/>
    <w:next w:val="Normal"/>
    <w:link w:val="Heading1Char"/>
    <w:uiPriority w:val="9"/>
    <w:qFormat/>
    <w:rsid w:val="00807D46"/>
    <w:pPr>
      <w:keepNext/>
      <w:keepLines/>
      <w:spacing w:before="240" w:after="0"/>
      <w:outlineLvl w:val="0"/>
    </w:pPr>
    <w:rPr>
      <w:rFonts w:ascii="Arial Rounded MT Bold" w:eastAsiaTheme="majorEastAsia" w:hAnsi="Arial Rounded MT Bold" w:cstheme="majorBidi"/>
      <w:color w:val="000000" w:themeColor="text1"/>
      <w:kern w:val="0"/>
      <w:sz w:val="28"/>
      <w:szCs w:val="32"/>
      <w14:ligatures w14:val="none"/>
    </w:rPr>
  </w:style>
  <w:style w:type="paragraph" w:styleId="Heading2">
    <w:name w:val="heading 2"/>
    <w:basedOn w:val="Normal"/>
    <w:next w:val="Normal"/>
    <w:link w:val="Heading2Char"/>
    <w:uiPriority w:val="9"/>
    <w:semiHidden/>
    <w:unhideWhenUsed/>
    <w:qFormat/>
    <w:rsid w:val="00806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AB9"/>
    <w:rPr>
      <w:color w:val="0563C1" w:themeColor="hyperlink"/>
      <w:u w:val="single"/>
    </w:rPr>
  </w:style>
  <w:style w:type="character" w:styleId="UnresolvedMention">
    <w:name w:val="Unresolved Mention"/>
    <w:basedOn w:val="DefaultParagraphFont"/>
    <w:uiPriority w:val="99"/>
    <w:semiHidden/>
    <w:unhideWhenUsed/>
    <w:rsid w:val="004E5AB9"/>
    <w:rPr>
      <w:color w:val="605E5C"/>
      <w:shd w:val="clear" w:color="auto" w:fill="E1DFDD"/>
    </w:rPr>
  </w:style>
  <w:style w:type="paragraph" w:styleId="Header">
    <w:name w:val="header"/>
    <w:basedOn w:val="Normal"/>
    <w:link w:val="HeaderChar"/>
    <w:uiPriority w:val="99"/>
    <w:unhideWhenUsed/>
    <w:rsid w:val="00807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46"/>
  </w:style>
  <w:style w:type="paragraph" w:styleId="Footer">
    <w:name w:val="footer"/>
    <w:basedOn w:val="Normal"/>
    <w:link w:val="FooterChar"/>
    <w:uiPriority w:val="99"/>
    <w:unhideWhenUsed/>
    <w:rsid w:val="00807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46"/>
  </w:style>
  <w:style w:type="character" w:customStyle="1" w:styleId="Heading1Char">
    <w:name w:val="Heading 1 Char"/>
    <w:basedOn w:val="DefaultParagraphFont"/>
    <w:link w:val="Heading1"/>
    <w:uiPriority w:val="9"/>
    <w:rsid w:val="00807D46"/>
    <w:rPr>
      <w:rFonts w:ascii="Arial Rounded MT Bold" w:eastAsiaTheme="majorEastAsia" w:hAnsi="Arial Rounded MT Bold" w:cstheme="majorBidi"/>
      <w:color w:val="000000" w:themeColor="text1"/>
      <w:kern w:val="0"/>
      <w:sz w:val="28"/>
      <w:szCs w:val="32"/>
      <w14:ligatures w14:val="none"/>
    </w:rPr>
  </w:style>
  <w:style w:type="paragraph" w:styleId="ListParagraph">
    <w:name w:val="List Paragraph"/>
    <w:basedOn w:val="Normal"/>
    <w:link w:val="ListParagraphChar"/>
    <w:uiPriority w:val="34"/>
    <w:qFormat/>
    <w:rsid w:val="00807D46"/>
    <w:pPr>
      <w:ind w:left="720"/>
      <w:contextualSpacing/>
    </w:pPr>
    <w:rPr>
      <w:rFonts w:cstheme="minorBidi"/>
      <w:kern w:val="0"/>
      <w:sz w:val="22"/>
      <w14:ligatures w14:val="none"/>
    </w:rPr>
  </w:style>
  <w:style w:type="character" w:customStyle="1" w:styleId="ListParagraphChar">
    <w:name w:val="List Paragraph Char"/>
    <w:basedOn w:val="DefaultParagraphFont"/>
    <w:link w:val="ListParagraph"/>
    <w:uiPriority w:val="34"/>
    <w:rsid w:val="00807D46"/>
    <w:rPr>
      <w:rFonts w:cstheme="minorBidi"/>
      <w:kern w:val="0"/>
      <w:sz w:val="22"/>
      <w14:ligatures w14:val="none"/>
    </w:rPr>
  </w:style>
  <w:style w:type="table" w:styleId="TableGrid">
    <w:name w:val="Table Grid"/>
    <w:basedOn w:val="TableNormal"/>
    <w:uiPriority w:val="59"/>
    <w:rsid w:val="00807D46"/>
    <w:pPr>
      <w:spacing w:after="0" w:line="240" w:lineRule="auto"/>
    </w:pPr>
    <w:rPr>
      <w:rFonts w:cstheme="minorBid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61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arcohesivestrategy.org/wp-content/uploads/2023/03/Caldor_PostFire270_Analysis_SOFAR_Presentation-1.pdf" TargetMode="External"/><Relationship Id="rId3" Type="http://schemas.openxmlformats.org/officeDocument/2006/relationships/settings" Target="settings.xml"/><Relationship Id="rId7" Type="http://schemas.openxmlformats.org/officeDocument/2006/relationships/hyperlink" Target="https://acconsensus.org/resources/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Lucke</dc:creator>
  <cp:keywords/>
  <dc:description/>
  <cp:lastModifiedBy>Megan Layhee</cp:lastModifiedBy>
  <cp:revision>5</cp:revision>
  <dcterms:created xsi:type="dcterms:W3CDTF">2023-06-27T20:01:00Z</dcterms:created>
  <dcterms:modified xsi:type="dcterms:W3CDTF">2023-07-05T21:21:00Z</dcterms:modified>
</cp:coreProperties>
</file>