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59567" w14:textId="238AF4AD" w:rsidR="00F75D33" w:rsidRPr="00960B1B" w:rsidRDefault="00F75D33" w:rsidP="00F75D33">
      <w:pPr>
        <w:rPr>
          <w:rFonts w:cstheme="minorHAnsi"/>
          <w:b/>
          <w:bCs/>
          <w:sz w:val="28"/>
          <w:szCs w:val="28"/>
        </w:rPr>
      </w:pPr>
      <w:r w:rsidRPr="00960B1B">
        <w:rPr>
          <w:rFonts w:cstheme="minorHAnsi"/>
          <w:b/>
          <w:bCs/>
          <w:sz w:val="28"/>
          <w:szCs w:val="28"/>
        </w:rPr>
        <w:t>May ACCG Monitoring Workgroup Meeting</w:t>
      </w:r>
    </w:p>
    <w:p w14:paraId="58316FF3" w14:textId="36B1A208" w:rsidR="00F75D33" w:rsidRPr="00960B1B" w:rsidRDefault="00F75D33" w:rsidP="00F75D33">
      <w:pPr>
        <w:rPr>
          <w:rFonts w:cstheme="minorHAnsi"/>
          <w:b/>
          <w:bCs/>
          <w:color w:val="auto"/>
          <w:sz w:val="24"/>
        </w:rPr>
      </w:pPr>
      <w:r w:rsidRPr="00960B1B">
        <w:rPr>
          <w:rFonts w:cstheme="minorHAnsi"/>
          <w:b/>
          <w:bCs/>
          <w:color w:val="auto"/>
          <w:sz w:val="24"/>
        </w:rPr>
        <w:t>Wednesday, May 10, 2023</w:t>
      </w:r>
    </w:p>
    <w:p w14:paraId="618E513D" w14:textId="77777777" w:rsidR="00F75D33" w:rsidRDefault="00F75D33" w:rsidP="007F62EB">
      <w:pPr>
        <w:rPr>
          <w:rFonts w:asciiTheme="minorHAnsi" w:hAnsiTheme="minorHAnsi" w:cstheme="minorHAnsi"/>
          <w:b/>
          <w:bCs/>
          <w:color w:val="auto"/>
          <w:kern w:val="0"/>
          <w:sz w:val="24"/>
        </w:rPr>
      </w:pPr>
    </w:p>
    <w:p w14:paraId="5D7F1222" w14:textId="7E244591" w:rsidR="00F75D33" w:rsidRPr="009D4817" w:rsidRDefault="00F75D33" w:rsidP="00F75D33">
      <w:pPr>
        <w:rPr>
          <w:rFonts w:cstheme="minorHAnsi"/>
          <w:b/>
          <w:bCs/>
          <w:sz w:val="24"/>
        </w:rPr>
      </w:pPr>
      <w:r w:rsidRPr="009D4817">
        <w:rPr>
          <w:rFonts w:cstheme="minorHAnsi"/>
          <w:b/>
          <w:bCs/>
          <w:sz w:val="24"/>
        </w:rPr>
        <w:t xml:space="preserve">Attendees: </w:t>
      </w:r>
      <w:r w:rsidRPr="00316774">
        <w:rPr>
          <w:rFonts w:cstheme="minorHAnsi"/>
          <w:sz w:val="24"/>
        </w:rPr>
        <w:t>Zac Croyle, Chuck Loffland, Linda Diesem, Megan Layhee, Helen Loffland, Becky Estes, Sue Britting</w:t>
      </w:r>
    </w:p>
    <w:p w14:paraId="049548E5" w14:textId="77777777" w:rsidR="00342E23" w:rsidRDefault="00342E23" w:rsidP="007F62EB">
      <w:pPr>
        <w:rPr>
          <w:rFonts w:asciiTheme="minorHAnsi" w:hAnsiTheme="minorHAnsi" w:cstheme="minorHAnsi"/>
          <w:b/>
          <w:bCs/>
          <w:color w:val="auto"/>
          <w:kern w:val="0"/>
          <w:sz w:val="24"/>
        </w:rPr>
      </w:pPr>
    </w:p>
    <w:p w14:paraId="187EC92C" w14:textId="77777777" w:rsidR="00342E23" w:rsidRDefault="00342E23" w:rsidP="00342E23">
      <w:pPr>
        <w:rPr>
          <w:rFonts w:cs="Calibri"/>
          <w:b/>
          <w:bCs/>
          <w:sz w:val="24"/>
        </w:rPr>
      </w:pPr>
      <w:r>
        <w:rPr>
          <w:rFonts w:cs="Calibri"/>
          <w:b/>
          <w:bCs/>
          <w:sz w:val="24"/>
        </w:rPr>
        <w:t>2023 Field Tours</w:t>
      </w:r>
    </w:p>
    <w:p w14:paraId="088E308D" w14:textId="77777777" w:rsidR="00F923E3" w:rsidRDefault="00F923E3" w:rsidP="00342E23">
      <w:pPr>
        <w:rPr>
          <w:rFonts w:cs="Calibri"/>
          <w:b/>
          <w:bCs/>
          <w:sz w:val="24"/>
        </w:rPr>
      </w:pPr>
    </w:p>
    <w:p w14:paraId="52F863A4" w14:textId="2B9B86C6" w:rsidR="00342E23" w:rsidRDefault="00342E23" w:rsidP="00693D30">
      <w:pPr>
        <w:ind w:firstLine="720"/>
        <w:rPr>
          <w:rFonts w:cs="Calibri"/>
          <w:sz w:val="24"/>
        </w:rPr>
      </w:pPr>
      <w:r w:rsidRPr="00F923E3">
        <w:rPr>
          <w:rFonts w:cs="Calibri"/>
          <w:b/>
          <w:bCs/>
          <w:sz w:val="24"/>
        </w:rPr>
        <w:t>Aspen Field Tour</w:t>
      </w:r>
      <w:r w:rsidRPr="00342E23">
        <w:rPr>
          <w:rFonts w:cs="Calibri"/>
          <w:sz w:val="24"/>
        </w:rPr>
        <w:t xml:space="preserve"> – Report out from Full Group/Discussion</w:t>
      </w:r>
    </w:p>
    <w:p w14:paraId="04F6BA02" w14:textId="08B3BAA0" w:rsidR="00F923E3" w:rsidRDefault="00960B1B" w:rsidP="00342E23">
      <w:pPr>
        <w:rPr>
          <w:rFonts w:cs="Calibri"/>
          <w:sz w:val="24"/>
        </w:rPr>
      </w:pPr>
      <w:r>
        <w:rPr>
          <w:rFonts w:cs="Calibri"/>
          <w:sz w:val="24"/>
        </w:rPr>
        <w:t>Western Aspen A</w:t>
      </w:r>
      <w:r w:rsidR="00F923E3">
        <w:rPr>
          <w:rFonts w:cs="Calibri"/>
          <w:sz w:val="24"/>
        </w:rPr>
        <w:t xml:space="preserve">lliance hosts </w:t>
      </w:r>
      <w:r>
        <w:rPr>
          <w:rFonts w:cs="Calibri"/>
          <w:sz w:val="24"/>
        </w:rPr>
        <w:t>workshops</w:t>
      </w:r>
      <w:r w:rsidR="00F923E3">
        <w:rPr>
          <w:rFonts w:cs="Calibri"/>
          <w:sz w:val="24"/>
        </w:rPr>
        <w:t xml:space="preserve"> each year. Held on eastside SN in 2022. Interest in hosting workshop on westside SN. Two locations being considered – North Yuba or ACCG. Checking with collaborative groups to check on interest in hosting. ACCG – support and interest, but slightly lukewarm. Interest in being involved, but if close will attend, but if farther away may not attend. No one volunteered to take active role in planning. The working group expects to decide next week – SYRCL is interested in hosting/planning, Becky likely to </w:t>
      </w:r>
      <w:r>
        <w:rPr>
          <w:rFonts w:cs="Calibri"/>
          <w:sz w:val="24"/>
        </w:rPr>
        <w:t xml:space="preserve">support </w:t>
      </w:r>
      <w:r w:rsidR="00F923E3">
        <w:rPr>
          <w:rFonts w:cs="Calibri"/>
          <w:sz w:val="24"/>
        </w:rPr>
        <w:t>them mov</w:t>
      </w:r>
      <w:r>
        <w:rPr>
          <w:rFonts w:cs="Calibri"/>
          <w:sz w:val="24"/>
        </w:rPr>
        <w:t>ing</w:t>
      </w:r>
      <w:r w:rsidR="00F923E3">
        <w:rPr>
          <w:rFonts w:cs="Calibri"/>
          <w:sz w:val="24"/>
        </w:rPr>
        <w:t xml:space="preserve"> forward with workshop in North Yuba area. Chuck suggests a one</w:t>
      </w:r>
      <w:r w:rsidR="00063D29">
        <w:rPr>
          <w:rFonts w:cs="Calibri"/>
          <w:sz w:val="24"/>
        </w:rPr>
        <w:t>-</w:t>
      </w:r>
      <w:r w:rsidR="00F923E3">
        <w:rPr>
          <w:rFonts w:cs="Calibri"/>
          <w:sz w:val="24"/>
        </w:rPr>
        <w:t>day field trip in ACCG area to give people an opportunity to see aspen in project area, and others agree.</w:t>
      </w:r>
      <w:r>
        <w:rPr>
          <w:rFonts w:cs="Calibri"/>
          <w:sz w:val="24"/>
        </w:rPr>
        <w:t xml:space="preserve">  Perhaps we can invite North Yuba folks as well.</w:t>
      </w:r>
      <w:r w:rsidR="00F923E3">
        <w:rPr>
          <w:rFonts w:cs="Calibri"/>
          <w:sz w:val="24"/>
        </w:rPr>
        <w:t xml:space="preserve"> Helen mentions that it would be good to review sites in the context of the monitoring sites. ACCG monitoring will take planning for this again in July for a trip in August-September.  </w:t>
      </w:r>
    </w:p>
    <w:p w14:paraId="30E2FA89" w14:textId="77777777" w:rsidR="00F923E3" w:rsidRPr="00342E23" w:rsidRDefault="00F923E3" w:rsidP="00342E23">
      <w:pPr>
        <w:rPr>
          <w:rFonts w:cs="Calibri"/>
          <w:b/>
          <w:bCs/>
          <w:sz w:val="24"/>
        </w:rPr>
      </w:pPr>
    </w:p>
    <w:p w14:paraId="60CDAD4C" w14:textId="77777777" w:rsidR="00342E23" w:rsidRPr="00F923E3" w:rsidRDefault="00342E23" w:rsidP="00693D30">
      <w:pPr>
        <w:ind w:firstLine="720"/>
        <w:rPr>
          <w:rFonts w:cs="Calibri"/>
          <w:b/>
          <w:bCs/>
          <w:sz w:val="24"/>
        </w:rPr>
      </w:pPr>
      <w:r w:rsidRPr="00F923E3">
        <w:rPr>
          <w:rFonts w:cs="Calibri"/>
          <w:b/>
          <w:bCs/>
          <w:sz w:val="24"/>
        </w:rPr>
        <w:t>Caldor Fire Field Tour</w:t>
      </w:r>
    </w:p>
    <w:p w14:paraId="3B1DF84C" w14:textId="55214876" w:rsidR="00F75F3C" w:rsidRDefault="00EC2141" w:rsidP="00342E23">
      <w:pPr>
        <w:rPr>
          <w:rFonts w:cs="Calibri"/>
          <w:sz w:val="24"/>
        </w:rPr>
      </w:pPr>
      <w:r>
        <w:rPr>
          <w:rFonts w:cs="Calibri"/>
          <w:sz w:val="24"/>
        </w:rPr>
        <w:t>Main idea is to attempt to coordinate with these other two groups and join their tours</w:t>
      </w:r>
      <w:r w:rsidR="00F75F3C">
        <w:rPr>
          <w:rFonts w:cs="Calibri"/>
          <w:sz w:val="24"/>
        </w:rPr>
        <w:t xml:space="preserve">/advertise them to ACCG/SOFAR in order to save time in a year </w:t>
      </w:r>
      <w:r w:rsidR="00960B1B">
        <w:rPr>
          <w:rFonts w:cs="Calibri"/>
          <w:sz w:val="24"/>
        </w:rPr>
        <w:t>where</w:t>
      </w:r>
      <w:r w:rsidR="00F75F3C">
        <w:rPr>
          <w:rFonts w:cs="Calibri"/>
          <w:sz w:val="24"/>
        </w:rPr>
        <w:t xml:space="preserve"> the WG has a lot o</w:t>
      </w:r>
      <w:r w:rsidR="00960B1B">
        <w:rPr>
          <w:rFonts w:cs="Calibri"/>
          <w:sz w:val="24"/>
        </w:rPr>
        <w:t>n</w:t>
      </w:r>
      <w:r w:rsidR="00F75F3C">
        <w:rPr>
          <w:rFonts w:cs="Calibri"/>
          <w:sz w:val="24"/>
        </w:rPr>
        <w:t xml:space="preserve"> its </w:t>
      </w:r>
      <w:proofErr w:type="gramStart"/>
      <w:r w:rsidR="00F75F3C">
        <w:rPr>
          <w:rFonts w:cs="Calibri"/>
          <w:sz w:val="24"/>
        </w:rPr>
        <w:t>plate</w:t>
      </w:r>
      <w:proofErr w:type="gramEnd"/>
    </w:p>
    <w:p w14:paraId="217C019D" w14:textId="77777777" w:rsidR="00960B1B" w:rsidRDefault="00960B1B" w:rsidP="00342E23">
      <w:pPr>
        <w:rPr>
          <w:rFonts w:cs="Calibri"/>
          <w:sz w:val="24"/>
        </w:rPr>
      </w:pPr>
    </w:p>
    <w:p w14:paraId="60E7516E" w14:textId="78E5C323" w:rsidR="00F75F3C" w:rsidRDefault="00F75F3C" w:rsidP="00342E23">
      <w:pPr>
        <w:rPr>
          <w:rFonts w:cs="Calibri"/>
          <w:sz w:val="24"/>
        </w:rPr>
      </w:pPr>
      <w:r>
        <w:rPr>
          <w:rFonts w:cs="Calibri"/>
          <w:sz w:val="24"/>
        </w:rPr>
        <w:t>Possibly host a smaller tour toward end of summer that is ACCG/SOFAR specific, depending on how the other two tours shape up.</w:t>
      </w:r>
    </w:p>
    <w:p w14:paraId="3DC29566" w14:textId="3661CC4C" w:rsidR="00EC2141" w:rsidRDefault="00F75F3C" w:rsidP="00342E23">
      <w:pPr>
        <w:rPr>
          <w:rFonts w:cs="Calibri"/>
          <w:sz w:val="24"/>
        </w:rPr>
      </w:pPr>
      <w:r>
        <w:rPr>
          <w:rFonts w:cs="Calibri"/>
          <w:sz w:val="24"/>
        </w:rPr>
        <w:t xml:space="preserve"> </w:t>
      </w:r>
      <w:r w:rsidR="00EC2141">
        <w:rPr>
          <w:rFonts w:cs="Calibri"/>
          <w:sz w:val="24"/>
        </w:rPr>
        <w:t xml:space="preserve"> </w:t>
      </w:r>
    </w:p>
    <w:p w14:paraId="1BE127FB" w14:textId="43DE2F1F" w:rsidR="00063D29" w:rsidRDefault="00063D29" w:rsidP="00342E23">
      <w:pPr>
        <w:rPr>
          <w:rFonts w:cs="Calibri"/>
          <w:sz w:val="24"/>
        </w:rPr>
      </w:pPr>
      <w:r>
        <w:rPr>
          <w:rFonts w:cs="Calibri"/>
          <w:sz w:val="24"/>
        </w:rPr>
        <w:t>CFSC planning an event in Caldor this season. May be some opportunities to coordinate with them. Becky will follow up with Tara/CFSC to find out what they are up to</w:t>
      </w:r>
      <w:r w:rsidR="00727061">
        <w:rPr>
          <w:rFonts w:cs="Calibri"/>
          <w:sz w:val="24"/>
        </w:rPr>
        <w:t xml:space="preserve">. Might be good to have the CFSC tour </w:t>
      </w:r>
    </w:p>
    <w:p w14:paraId="683735C9" w14:textId="77777777" w:rsidR="00DD29BF" w:rsidRDefault="00DD29BF" w:rsidP="00342E23">
      <w:pPr>
        <w:rPr>
          <w:rFonts w:cs="Calibri"/>
          <w:sz w:val="24"/>
        </w:rPr>
      </w:pPr>
    </w:p>
    <w:p w14:paraId="004382D9" w14:textId="58C9D867" w:rsidR="00DD29BF" w:rsidRDefault="00364E8F" w:rsidP="00342E23">
      <w:pPr>
        <w:rPr>
          <w:rFonts w:cs="Calibri"/>
          <w:sz w:val="24"/>
        </w:rPr>
      </w:pPr>
      <w:r>
        <w:rPr>
          <w:rFonts w:cs="Calibri"/>
          <w:sz w:val="24"/>
        </w:rPr>
        <w:t xml:space="preserve">Becky is also involved with the group </w:t>
      </w:r>
      <w:r w:rsidR="008C6712">
        <w:rPr>
          <w:rFonts w:cs="Calibri"/>
          <w:sz w:val="24"/>
        </w:rPr>
        <w:t>publishing</w:t>
      </w:r>
      <w:r>
        <w:rPr>
          <w:rFonts w:cs="Calibri"/>
          <w:sz w:val="24"/>
        </w:rPr>
        <w:t xml:space="preserve"> the next GTR (278) </w:t>
      </w:r>
      <w:r w:rsidR="008C6712">
        <w:rPr>
          <w:rFonts w:cs="Calibri"/>
          <w:sz w:val="24"/>
        </w:rPr>
        <w:t>for</w:t>
      </w:r>
      <w:r>
        <w:rPr>
          <w:rFonts w:cs="Calibri"/>
          <w:sz w:val="24"/>
        </w:rPr>
        <w:t xml:space="preserve"> </w:t>
      </w:r>
      <w:r w:rsidR="008C6712">
        <w:rPr>
          <w:rFonts w:cs="Calibri"/>
          <w:sz w:val="24"/>
        </w:rPr>
        <w:t>reforestation</w:t>
      </w:r>
      <w:r>
        <w:rPr>
          <w:rFonts w:cs="Calibri"/>
          <w:sz w:val="24"/>
        </w:rPr>
        <w:t xml:space="preserve"> that focuses on specific bioregions. They have been talking about a field tour to Caldor area. This may be another tour to loop SOFAR-ACCG in to. Becky will keep in touch with their group and float opportunities to this group for consideration.</w:t>
      </w:r>
    </w:p>
    <w:p w14:paraId="2E43ED03" w14:textId="77777777" w:rsidR="00063D29" w:rsidRDefault="00063D29" w:rsidP="00342E23">
      <w:pPr>
        <w:rPr>
          <w:rFonts w:cs="Calibri"/>
          <w:sz w:val="24"/>
        </w:rPr>
      </w:pPr>
    </w:p>
    <w:p w14:paraId="7E1C232F" w14:textId="72F3ADBA" w:rsidR="00342E23" w:rsidRPr="00F923E3" w:rsidRDefault="00342E23" w:rsidP="00693D30">
      <w:pPr>
        <w:ind w:firstLine="720"/>
        <w:rPr>
          <w:rFonts w:cs="Calibri"/>
          <w:b/>
          <w:bCs/>
          <w:sz w:val="24"/>
        </w:rPr>
      </w:pPr>
      <w:r w:rsidRPr="00F923E3">
        <w:rPr>
          <w:rFonts w:cs="Calibri"/>
          <w:b/>
          <w:bCs/>
          <w:sz w:val="24"/>
        </w:rPr>
        <w:t>Thompson Meadow Field Day</w:t>
      </w:r>
    </w:p>
    <w:p w14:paraId="4BBD4FEC" w14:textId="77777777" w:rsidR="008970D5" w:rsidRDefault="00063D29" w:rsidP="00342E23">
      <w:pPr>
        <w:rPr>
          <w:rFonts w:asciiTheme="minorHAnsi" w:hAnsiTheme="minorHAnsi" w:cstheme="minorHAnsi"/>
          <w:color w:val="auto"/>
          <w:kern w:val="0"/>
          <w:sz w:val="24"/>
        </w:rPr>
      </w:pPr>
      <w:r w:rsidRPr="00063D29">
        <w:rPr>
          <w:rFonts w:asciiTheme="minorHAnsi" w:hAnsiTheme="minorHAnsi" w:cstheme="minorHAnsi"/>
          <w:color w:val="auto"/>
          <w:kern w:val="0"/>
          <w:sz w:val="24"/>
        </w:rPr>
        <w:t>Pre-treatment transects in 2016. Would like to get out for post-treatment transects</w:t>
      </w:r>
      <w:r>
        <w:rPr>
          <w:rFonts w:asciiTheme="minorHAnsi" w:hAnsiTheme="minorHAnsi" w:cstheme="minorHAnsi"/>
          <w:color w:val="auto"/>
          <w:kern w:val="0"/>
          <w:sz w:val="24"/>
        </w:rPr>
        <w:t xml:space="preserve"> this season</w:t>
      </w:r>
      <w:r w:rsidRPr="00063D29">
        <w:rPr>
          <w:rFonts w:asciiTheme="minorHAnsi" w:hAnsiTheme="minorHAnsi" w:cstheme="minorHAnsi"/>
          <w:color w:val="auto"/>
          <w:kern w:val="0"/>
          <w:sz w:val="24"/>
        </w:rPr>
        <w:t>.</w:t>
      </w:r>
      <w:r>
        <w:rPr>
          <w:rFonts w:asciiTheme="minorHAnsi" w:hAnsiTheme="minorHAnsi" w:cstheme="minorHAnsi"/>
          <w:color w:val="auto"/>
          <w:kern w:val="0"/>
          <w:sz w:val="24"/>
        </w:rPr>
        <w:t xml:space="preserve"> Will need volunteers to support this event. </w:t>
      </w:r>
      <w:r w:rsidR="008970D5">
        <w:rPr>
          <w:rFonts w:asciiTheme="minorHAnsi" w:hAnsiTheme="minorHAnsi" w:cstheme="minorHAnsi"/>
          <w:color w:val="auto"/>
          <w:kern w:val="0"/>
          <w:sz w:val="24"/>
        </w:rPr>
        <w:t xml:space="preserve">Sue will recruit in CNPS for volunteers. Target is likely to be August-September. </w:t>
      </w:r>
    </w:p>
    <w:p w14:paraId="501FF710" w14:textId="77777777" w:rsidR="008970D5" w:rsidRDefault="008970D5" w:rsidP="00342E23">
      <w:pPr>
        <w:rPr>
          <w:rFonts w:asciiTheme="minorHAnsi" w:hAnsiTheme="minorHAnsi" w:cstheme="minorHAnsi"/>
          <w:color w:val="auto"/>
          <w:kern w:val="0"/>
          <w:sz w:val="24"/>
        </w:rPr>
      </w:pPr>
    </w:p>
    <w:p w14:paraId="7180EB4F" w14:textId="3BB7599D" w:rsidR="00342E23" w:rsidRPr="00063D29" w:rsidRDefault="00063D29" w:rsidP="00342E23">
      <w:pPr>
        <w:rPr>
          <w:rFonts w:asciiTheme="minorHAnsi" w:hAnsiTheme="minorHAnsi" w:cstheme="minorHAnsi"/>
          <w:color w:val="auto"/>
          <w:kern w:val="0"/>
          <w:sz w:val="24"/>
        </w:rPr>
      </w:pPr>
      <w:r>
        <w:rPr>
          <w:rFonts w:asciiTheme="minorHAnsi" w:hAnsiTheme="minorHAnsi" w:cstheme="minorHAnsi"/>
          <w:color w:val="auto"/>
          <w:kern w:val="0"/>
          <w:sz w:val="24"/>
        </w:rPr>
        <w:lastRenderedPageBreak/>
        <w:t>Becky asks about the status of fie</w:t>
      </w:r>
      <w:r w:rsidR="008970D5">
        <w:rPr>
          <w:rFonts w:asciiTheme="minorHAnsi" w:hAnsiTheme="minorHAnsi" w:cstheme="minorHAnsi"/>
          <w:color w:val="auto"/>
          <w:kern w:val="0"/>
          <w:sz w:val="24"/>
        </w:rPr>
        <w:t>l</w:t>
      </w:r>
      <w:r>
        <w:rPr>
          <w:rFonts w:asciiTheme="minorHAnsi" w:hAnsiTheme="minorHAnsi" w:cstheme="minorHAnsi"/>
          <w:color w:val="auto"/>
          <w:kern w:val="0"/>
          <w:sz w:val="24"/>
        </w:rPr>
        <w:t>d crews</w:t>
      </w:r>
      <w:r w:rsidR="008970D5">
        <w:rPr>
          <w:rFonts w:asciiTheme="minorHAnsi" w:hAnsiTheme="minorHAnsi" w:cstheme="minorHAnsi"/>
          <w:color w:val="auto"/>
          <w:kern w:val="0"/>
          <w:sz w:val="24"/>
        </w:rPr>
        <w:t xml:space="preserve"> and if others have capacity. Looking for folks who might be interested in cross training. </w:t>
      </w:r>
      <w:r>
        <w:rPr>
          <w:rFonts w:asciiTheme="minorHAnsi" w:hAnsiTheme="minorHAnsi" w:cstheme="minorHAnsi"/>
          <w:color w:val="auto"/>
          <w:kern w:val="0"/>
          <w:sz w:val="24"/>
        </w:rPr>
        <w:t xml:space="preserve"> </w:t>
      </w:r>
      <w:r w:rsidRPr="00063D29">
        <w:rPr>
          <w:rFonts w:asciiTheme="minorHAnsi" w:hAnsiTheme="minorHAnsi" w:cstheme="minorHAnsi"/>
          <w:color w:val="auto"/>
          <w:kern w:val="0"/>
          <w:sz w:val="24"/>
        </w:rPr>
        <w:t xml:space="preserve">  </w:t>
      </w:r>
    </w:p>
    <w:p w14:paraId="2EEC299B" w14:textId="77777777" w:rsidR="00F923E3" w:rsidRPr="00063D29" w:rsidRDefault="00F923E3" w:rsidP="00342E23">
      <w:pPr>
        <w:rPr>
          <w:color w:val="000000" w:themeColor="text1"/>
          <w:sz w:val="24"/>
        </w:rPr>
      </w:pPr>
    </w:p>
    <w:p w14:paraId="473AF335" w14:textId="42C2315A" w:rsidR="00342E23" w:rsidRDefault="00342E23" w:rsidP="00342E23">
      <w:pPr>
        <w:rPr>
          <w:b/>
          <w:bCs/>
          <w:color w:val="000000" w:themeColor="text1"/>
          <w:sz w:val="24"/>
        </w:rPr>
      </w:pPr>
      <w:r>
        <w:rPr>
          <w:b/>
          <w:bCs/>
          <w:color w:val="000000" w:themeColor="text1"/>
          <w:sz w:val="24"/>
        </w:rPr>
        <w:t>2023 Field Season</w:t>
      </w:r>
    </w:p>
    <w:p w14:paraId="17F71996" w14:textId="77777777" w:rsidR="00F923E3" w:rsidRDefault="00F923E3" w:rsidP="00342E23">
      <w:pPr>
        <w:rPr>
          <w:color w:val="000000" w:themeColor="text1"/>
          <w:sz w:val="24"/>
        </w:rPr>
      </w:pPr>
    </w:p>
    <w:p w14:paraId="13B761A3" w14:textId="74F088C9" w:rsidR="00727061" w:rsidRDefault="00727061" w:rsidP="00342E23">
      <w:pPr>
        <w:rPr>
          <w:color w:val="000000" w:themeColor="text1"/>
          <w:sz w:val="24"/>
        </w:rPr>
      </w:pPr>
      <w:r>
        <w:rPr>
          <w:color w:val="000000" w:themeColor="text1"/>
          <w:sz w:val="24"/>
        </w:rPr>
        <w:t xml:space="preserve">Four main projects need to be resampled this year </w:t>
      </w:r>
    </w:p>
    <w:p w14:paraId="24D82737" w14:textId="486BF129" w:rsidR="00727061" w:rsidRPr="00727061" w:rsidRDefault="00727061" w:rsidP="00727061">
      <w:pPr>
        <w:pStyle w:val="ListParagraph"/>
        <w:numPr>
          <w:ilvl w:val="0"/>
          <w:numId w:val="3"/>
        </w:numPr>
        <w:rPr>
          <w:color w:val="000000" w:themeColor="text1"/>
          <w:sz w:val="24"/>
        </w:rPr>
      </w:pPr>
      <w:r w:rsidRPr="00727061">
        <w:rPr>
          <w:color w:val="000000" w:themeColor="text1"/>
          <w:sz w:val="24"/>
        </w:rPr>
        <w:t>Thompson Meadow</w:t>
      </w:r>
      <w:r w:rsidR="002954B6">
        <w:rPr>
          <w:color w:val="000000" w:themeColor="text1"/>
          <w:sz w:val="24"/>
        </w:rPr>
        <w:t xml:space="preserve"> (12 transects)</w:t>
      </w:r>
      <w:r w:rsidRPr="00727061">
        <w:rPr>
          <w:color w:val="000000" w:themeColor="text1"/>
          <w:sz w:val="24"/>
        </w:rPr>
        <w:t xml:space="preserve"> – </w:t>
      </w:r>
      <w:r w:rsidR="00CB1F38">
        <w:rPr>
          <w:color w:val="000000" w:themeColor="text1"/>
          <w:sz w:val="24"/>
        </w:rPr>
        <w:t xml:space="preserve">to be covered in the </w:t>
      </w:r>
      <w:r w:rsidRPr="00727061">
        <w:rPr>
          <w:color w:val="000000" w:themeColor="text1"/>
          <w:sz w:val="24"/>
        </w:rPr>
        <w:t xml:space="preserve">volunteer day mentioned </w:t>
      </w:r>
      <w:proofErr w:type="gramStart"/>
      <w:r w:rsidRPr="00727061">
        <w:rPr>
          <w:color w:val="000000" w:themeColor="text1"/>
          <w:sz w:val="24"/>
        </w:rPr>
        <w:t>above</w:t>
      </w:r>
      <w:proofErr w:type="gramEnd"/>
    </w:p>
    <w:p w14:paraId="5F9708CA" w14:textId="53762CCC" w:rsidR="00727061" w:rsidRPr="00727061" w:rsidRDefault="00727061" w:rsidP="00727061">
      <w:pPr>
        <w:pStyle w:val="ListParagraph"/>
        <w:numPr>
          <w:ilvl w:val="0"/>
          <w:numId w:val="3"/>
        </w:numPr>
        <w:rPr>
          <w:color w:val="000000" w:themeColor="text1"/>
          <w:sz w:val="24"/>
        </w:rPr>
      </w:pPr>
      <w:r w:rsidRPr="00727061">
        <w:rPr>
          <w:color w:val="000000" w:themeColor="text1"/>
          <w:sz w:val="24"/>
        </w:rPr>
        <w:t xml:space="preserve">Hemlock – red fir </w:t>
      </w:r>
      <w:r w:rsidR="002954B6">
        <w:rPr>
          <w:color w:val="000000" w:themeColor="text1"/>
          <w:sz w:val="24"/>
        </w:rPr>
        <w:t xml:space="preserve">(21 plots) </w:t>
      </w:r>
      <w:r w:rsidRPr="00727061">
        <w:rPr>
          <w:color w:val="000000" w:themeColor="text1"/>
          <w:sz w:val="24"/>
        </w:rPr>
        <w:t xml:space="preserve">and </w:t>
      </w:r>
      <w:r w:rsidR="00243AE0">
        <w:rPr>
          <w:color w:val="000000" w:themeColor="text1"/>
          <w:sz w:val="24"/>
        </w:rPr>
        <w:t>mixed conifer plots</w:t>
      </w:r>
      <w:r w:rsidR="002954B6">
        <w:rPr>
          <w:color w:val="000000" w:themeColor="text1"/>
          <w:sz w:val="24"/>
        </w:rPr>
        <w:t xml:space="preserve"> (24 plots)</w:t>
      </w:r>
      <w:r>
        <w:rPr>
          <w:color w:val="000000" w:themeColor="text1"/>
          <w:sz w:val="24"/>
        </w:rPr>
        <w:t xml:space="preserve">; </w:t>
      </w:r>
      <w:r w:rsidR="001A4C46">
        <w:rPr>
          <w:color w:val="000000" w:themeColor="text1"/>
          <w:sz w:val="24"/>
        </w:rPr>
        <w:t xml:space="preserve">more of a focus on pest/disease with Beverly and Martin; </w:t>
      </w:r>
      <w:r>
        <w:rPr>
          <w:color w:val="000000" w:themeColor="text1"/>
          <w:sz w:val="24"/>
        </w:rPr>
        <w:t xml:space="preserve">may be some hazard </w:t>
      </w:r>
      <w:proofErr w:type="gramStart"/>
      <w:r>
        <w:rPr>
          <w:color w:val="000000" w:themeColor="text1"/>
          <w:sz w:val="24"/>
        </w:rPr>
        <w:t>tree</w:t>
      </w:r>
      <w:proofErr w:type="gramEnd"/>
      <w:r>
        <w:rPr>
          <w:color w:val="000000" w:themeColor="text1"/>
          <w:sz w:val="24"/>
        </w:rPr>
        <w:t xml:space="preserve"> work this season</w:t>
      </w:r>
    </w:p>
    <w:p w14:paraId="5AD78740" w14:textId="085A0AA0" w:rsidR="00727061" w:rsidRDefault="00727061" w:rsidP="00727061">
      <w:pPr>
        <w:pStyle w:val="ListParagraph"/>
        <w:numPr>
          <w:ilvl w:val="0"/>
          <w:numId w:val="3"/>
        </w:numPr>
        <w:rPr>
          <w:color w:val="000000" w:themeColor="text1"/>
          <w:sz w:val="24"/>
        </w:rPr>
      </w:pPr>
      <w:r w:rsidRPr="00727061">
        <w:rPr>
          <w:color w:val="000000" w:themeColor="text1"/>
          <w:sz w:val="24"/>
        </w:rPr>
        <w:t>Panther Plots (32</w:t>
      </w:r>
      <w:r w:rsidR="002954B6">
        <w:rPr>
          <w:color w:val="000000" w:themeColor="text1"/>
          <w:sz w:val="24"/>
        </w:rPr>
        <w:t xml:space="preserve"> plots</w:t>
      </w:r>
      <w:r w:rsidRPr="00727061">
        <w:rPr>
          <w:color w:val="000000" w:themeColor="text1"/>
          <w:sz w:val="24"/>
        </w:rPr>
        <w:t xml:space="preserve">) </w:t>
      </w:r>
      <w:r>
        <w:rPr>
          <w:color w:val="000000" w:themeColor="text1"/>
          <w:sz w:val="24"/>
        </w:rPr>
        <w:t>–</w:t>
      </w:r>
      <w:r w:rsidRPr="00727061">
        <w:rPr>
          <w:color w:val="000000" w:themeColor="text1"/>
          <w:sz w:val="24"/>
        </w:rPr>
        <w:t xml:space="preserve"> </w:t>
      </w:r>
      <w:proofErr w:type="gramStart"/>
      <w:r>
        <w:rPr>
          <w:color w:val="000000" w:themeColor="text1"/>
          <w:sz w:val="24"/>
        </w:rPr>
        <w:t>Panther Creek road</w:t>
      </w:r>
      <w:proofErr w:type="gramEnd"/>
      <w:r>
        <w:rPr>
          <w:color w:val="000000" w:themeColor="text1"/>
          <w:sz w:val="24"/>
        </w:rPr>
        <w:t xml:space="preserve"> is not opened to public, but open to workers – road is a bit sketchy; should be opened up all the way up to top, if regular warm weather continues; target date for site visits might be August; need floristics and plants have to be out</w:t>
      </w:r>
    </w:p>
    <w:p w14:paraId="4412A8DA" w14:textId="586407B0" w:rsidR="00727061" w:rsidRDefault="00727061" w:rsidP="00727061">
      <w:pPr>
        <w:pStyle w:val="ListParagraph"/>
        <w:numPr>
          <w:ilvl w:val="0"/>
          <w:numId w:val="3"/>
        </w:numPr>
        <w:rPr>
          <w:color w:val="000000" w:themeColor="text1"/>
          <w:sz w:val="24"/>
        </w:rPr>
      </w:pPr>
      <w:r>
        <w:rPr>
          <w:color w:val="000000" w:themeColor="text1"/>
          <w:sz w:val="24"/>
        </w:rPr>
        <w:t>Government Meadow/Caples</w:t>
      </w:r>
      <w:r w:rsidR="002954B6">
        <w:rPr>
          <w:color w:val="000000" w:themeColor="text1"/>
          <w:sz w:val="24"/>
        </w:rPr>
        <w:t xml:space="preserve"> Aspen</w:t>
      </w:r>
      <w:r>
        <w:rPr>
          <w:color w:val="000000" w:themeColor="text1"/>
          <w:sz w:val="24"/>
        </w:rPr>
        <w:t xml:space="preserve"> (27 </w:t>
      </w:r>
      <w:r w:rsidR="00132FFB">
        <w:rPr>
          <w:color w:val="000000" w:themeColor="text1"/>
          <w:sz w:val="24"/>
        </w:rPr>
        <w:t>transects</w:t>
      </w:r>
      <w:r>
        <w:rPr>
          <w:color w:val="000000" w:themeColor="text1"/>
          <w:sz w:val="24"/>
        </w:rPr>
        <w:t xml:space="preserve">)– aspen </w:t>
      </w:r>
      <w:proofErr w:type="gramStart"/>
      <w:r>
        <w:rPr>
          <w:color w:val="000000" w:themeColor="text1"/>
          <w:sz w:val="24"/>
        </w:rPr>
        <w:t>transects</w:t>
      </w:r>
      <w:proofErr w:type="gramEnd"/>
    </w:p>
    <w:p w14:paraId="45862197" w14:textId="234FD3C1" w:rsidR="002954B6" w:rsidRDefault="002954B6" w:rsidP="00727061">
      <w:pPr>
        <w:pStyle w:val="ListParagraph"/>
        <w:numPr>
          <w:ilvl w:val="0"/>
          <w:numId w:val="3"/>
        </w:numPr>
        <w:rPr>
          <w:color w:val="000000" w:themeColor="text1"/>
          <w:sz w:val="24"/>
        </w:rPr>
      </w:pPr>
      <w:r>
        <w:rPr>
          <w:color w:val="000000" w:themeColor="text1"/>
          <w:sz w:val="24"/>
        </w:rPr>
        <w:t>Caples Red Fir Monitoring (21 plots)</w:t>
      </w:r>
    </w:p>
    <w:p w14:paraId="44BC1E71" w14:textId="77777777" w:rsidR="00CB1F38" w:rsidRPr="00727061" w:rsidRDefault="00CB1F38" w:rsidP="00CB1F38">
      <w:pPr>
        <w:pStyle w:val="ListParagraph"/>
        <w:numPr>
          <w:ilvl w:val="0"/>
          <w:numId w:val="0"/>
        </w:numPr>
        <w:ind w:left="720"/>
        <w:rPr>
          <w:color w:val="000000" w:themeColor="text1"/>
          <w:sz w:val="24"/>
        </w:rPr>
      </w:pPr>
    </w:p>
    <w:p w14:paraId="17ED9570" w14:textId="63C680D8" w:rsidR="00F923E3" w:rsidRDefault="00727061" w:rsidP="00342E23">
      <w:pPr>
        <w:rPr>
          <w:color w:val="000000" w:themeColor="text1"/>
          <w:sz w:val="24"/>
        </w:rPr>
      </w:pPr>
      <w:r>
        <w:rPr>
          <w:color w:val="000000" w:themeColor="text1"/>
          <w:sz w:val="24"/>
        </w:rPr>
        <w:t xml:space="preserve">Total of </w:t>
      </w:r>
      <w:r w:rsidR="002954B6">
        <w:rPr>
          <w:color w:val="000000" w:themeColor="text1"/>
          <w:sz w:val="24"/>
        </w:rPr>
        <w:t>98</w:t>
      </w:r>
      <w:r>
        <w:rPr>
          <w:color w:val="000000" w:themeColor="text1"/>
          <w:sz w:val="24"/>
        </w:rPr>
        <w:t xml:space="preserve"> plots and </w:t>
      </w:r>
      <w:r w:rsidR="002954B6">
        <w:rPr>
          <w:color w:val="000000" w:themeColor="text1"/>
          <w:sz w:val="24"/>
        </w:rPr>
        <w:t>39</w:t>
      </w:r>
      <w:r>
        <w:rPr>
          <w:color w:val="000000" w:themeColor="text1"/>
          <w:sz w:val="24"/>
        </w:rPr>
        <w:t xml:space="preserve"> transects; Becky has access to a crew</w:t>
      </w:r>
      <w:r w:rsidR="00CB1F38">
        <w:rPr>
          <w:color w:val="000000" w:themeColor="text1"/>
          <w:sz w:val="24"/>
        </w:rPr>
        <w:t xml:space="preserve"> and looking for other support.</w:t>
      </w:r>
    </w:p>
    <w:p w14:paraId="6B23DAEE" w14:textId="118A2046" w:rsidR="001A4C46" w:rsidRDefault="001A4C46" w:rsidP="00342E23">
      <w:pPr>
        <w:rPr>
          <w:color w:val="000000" w:themeColor="text1"/>
          <w:sz w:val="24"/>
        </w:rPr>
      </w:pPr>
      <w:r>
        <w:rPr>
          <w:color w:val="000000" w:themeColor="text1"/>
          <w:sz w:val="24"/>
        </w:rPr>
        <w:t>Helen may be able to add some of the</w:t>
      </w:r>
      <w:r w:rsidR="002954B6">
        <w:rPr>
          <w:color w:val="000000" w:themeColor="text1"/>
          <w:sz w:val="24"/>
        </w:rPr>
        <w:t xml:space="preserve"> aspen </w:t>
      </w:r>
      <w:r>
        <w:rPr>
          <w:color w:val="000000" w:themeColor="text1"/>
          <w:sz w:val="24"/>
        </w:rPr>
        <w:t xml:space="preserve">transects to her plan of work for the </w:t>
      </w:r>
      <w:proofErr w:type="gramStart"/>
      <w:r>
        <w:rPr>
          <w:color w:val="000000" w:themeColor="text1"/>
          <w:sz w:val="24"/>
        </w:rPr>
        <w:t>summer</w:t>
      </w:r>
      <w:proofErr w:type="gramEnd"/>
    </w:p>
    <w:p w14:paraId="1C8F736B" w14:textId="1BCEE495" w:rsidR="00CB1F38" w:rsidRDefault="001A4C46" w:rsidP="00342E23">
      <w:pPr>
        <w:rPr>
          <w:color w:val="000000" w:themeColor="text1"/>
          <w:sz w:val="24"/>
        </w:rPr>
      </w:pPr>
      <w:r>
        <w:rPr>
          <w:color w:val="000000" w:themeColor="text1"/>
          <w:sz w:val="24"/>
        </w:rPr>
        <w:t>Becky and Helen will make some decisions about which transects to bring forward and which to not measure this year</w:t>
      </w:r>
    </w:p>
    <w:p w14:paraId="6D48AFA1" w14:textId="4F08FBB0" w:rsidR="001A4C46" w:rsidRDefault="001A4C46" w:rsidP="00342E23">
      <w:pPr>
        <w:rPr>
          <w:color w:val="000000" w:themeColor="text1"/>
          <w:sz w:val="24"/>
        </w:rPr>
      </w:pPr>
      <w:r>
        <w:rPr>
          <w:color w:val="000000" w:themeColor="text1"/>
          <w:sz w:val="24"/>
        </w:rPr>
        <w:t xml:space="preserve">Becky will share with group </w:t>
      </w:r>
      <w:r w:rsidR="00644082">
        <w:rPr>
          <w:color w:val="000000" w:themeColor="text1"/>
          <w:sz w:val="24"/>
        </w:rPr>
        <w:t xml:space="preserve">her filed support availability/needs </w:t>
      </w:r>
      <w:r>
        <w:rPr>
          <w:color w:val="000000" w:themeColor="text1"/>
          <w:sz w:val="24"/>
        </w:rPr>
        <w:t>after she figures out what</w:t>
      </w:r>
      <w:r w:rsidR="00CA3EDC">
        <w:rPr>
          <w:color w:val="000000" w:themeColor="text1"/>
          <w:sz w:val="24"/>
        </w:rPr>
        <w:t xml:space="preserve"> her Caldor crews will be doing</w:t>
      </w:r>
      <w:r>
        <w:rPr>
          <w:color w:val="000000" w:themeColor="text1"/>
          <w:sz w:val="24"/>
        </w:rPr>
        <w:t xml:space="preserve"> </w:t>
      </w:r>
    </w:p>
    <w:p w14:paraId="0F13310C" w14:textId="7B04E881" w:rsidR="00CB1F38" w:rsidRDefault="00CB1F38" w:rsidP="00342E23">
      <w:pPr>
        <w:rPr>
          <w:color w:val="000000" w:themeColor="text1"/>
          <w:sz w:val="24"/>
        </w:rPr>
      </w:pPr>
      <w:r>
        <w:rPr>
          <w:color w:val="000000" w:themeColor="text1"/>
          <w:sz w:val="24"/>
        </w:rPr>
        <w:t xml:space="preserve">Becky will create summary of monitoring </w:t>
      </w:r>
      <w:r w:rsidR="008536E1">
        <w:rPr>
          <w:color w:val="000000" w:themeColor="text1"/>
          <w:sz w:val="24"/>
        </w:rPr>
        <w:t xml:space="preserve">projects that would benefit from </w:t>
      </w:r>
      <w:r>
        <w:rPr>
          <w:color w:val="000000" w:themeColor="text1"/>
          <w:sz w:val="24"/>
        </w:rPr>
        <w:t xml:space="preserve">volunteers to </w:t>
      </w:r>
      <w:proofErr w:type="gramStart"/>
      <w:r>
        <w:rPr>
          <w:color w:val="000000" w:themeColor="text1"/>
          <w:sz w:val="24"/>
        </w:rPr>
        <w:t>help</w:t>
      </w:r>
      <w:proofErr w:type="gramEnd"/>
      <w:r>
        <w:rPr>
          <w:color w:val="000000" w:themeColor="text1"/>
          <w:sz w:val="24"/>
        </w:rPr>
        <w:t xml:space="preserve"> </w:t>
      </w:r>
    </w:p>
    <w:p w14:paraId="641CE2F4" w14:textId="77777777" w:rsidR="00CB1F38" w:rsidRDefault="00CB1F38" w:rsidP="00342E23">
      <w:pPr>
        <w:rPr>
          <w:color w:val="000000" w:themeColor="text1"/>
          <w:sz w:val="24"/>
        </w:rPr>
      </w:pPr>
    </w:p>
    <w:p w14:paraId="53C6BB9A" w14:textId="77777777" w:rsidR="00342E23" w:rsidRPr="000E25C5" w:rsidRDefault="00342E23" w:rsidP="00342E23">
      <w:pPr>
        <w:rPr>
          <w:rFonts w:cs="Calibri"/>
          <w:b/>
          <w:bCs/>
          <w:sz w:val="24"/>
        </w:rPr>
      </w:pPr>
      <w:r>
        <w:rPr>
          <w:rFonts w:cs="Calibri"/>
          <w:b/>
          <w:bCs/>
          <w:sz w:val="24"/>
        </w:rPr>
        <w:t>Aspen Monitoring Plan</w:t>
      </w:r>
    </w:p>
    <w:p w14:paraId="17D50224" w14:textId="6E314B5B" w:rsidR="00DD29BF" w:rsidRDefault="00CA3EDC" w:rsidP="00342E23">
      <w:pPr>
        <w:rPr>
          <w:bCs/>
          <w:sz w:val="24"/>
        </w:rPr>
      </w:pPr>
      <w:r>
        <w:rPr>
          <w:bCs/>
          <w:sz w:val="24"/>
        </w:rPr>
        <w:t>Draft plan has been review</w:t>
      </w:r>
      <w:r w:rsidR="00EC2141">
        <w:rPr>
          <w:bCs/>
          <w:sz w:val="24"/>
        </w:rPr>
        <w:t>ed</w:t>
      </w:r>
      <w:r>
        <w:rPr>
          <w:bCs/>
          <w:sz w:val="24"/>
        </w:rPr>
        <w:t xml:space="preserve"> by Forest Service and project team. Was also circulated to ACCG monitoring. </w:t>
      </w:r>
    </w:p>
    <w:p w14:paraId="7DCCAF30" w14:textId="067EBB91" w:rsidR="00DD29BF" w:rsidRDefault="004B6F9C" w:rsidP="00DD29BF">
      <w:pPr>
        <w:rPr>
          <w:rFonts w:asciiTheme="minorHAnsi" w:hAnsiTheme="minorHAnsi" w:cstheme="minorHAnsi"/>
          <w:color w:val="auto"/>
          <w:kern w:val="0"/>
          <w:sz w:val="24"/>
        </w:rPr>
      </w:pPr>
      <w:r w:rsidRPr="00DD29BF">
        <w:rPr>
          <w:rFonts w:asciiTheme="minorHAnsi" w:hAnsiTheme="minorHAnsi" w:cstheme="minorHAnsi"/>
          <w:bCs/>
          <w:sz w:val="24"/>
        </w:rPr>
        <w:t xml:space="preserve">Question for this group – what are the priorities for planning and monitoring? </w:t>
      </w:r>
      <w:r w:rsidR="00DD29BF" w:rsidRPr="00DD29BF">
        <w:rPr>
          <w:rFonts w:asciiTheme="minorHAnsi" w:hAnsiTheme="minorHAnsi" w:cstheme="minorHAnsi"/>
          <w:bCs/>
          <w:sz w:val="24"/>
        </w:rPr>
        <w:t xml:space="preserve">From Chuck: </w:t>
      </w:r>
      <w:r w:rsidR="00DD29BF" w:rsidRPr="00DD29BF">
        <w:rPr>
          <w:rFonts w:asciiTheme="minorHAnsi" w:hAnsiTheme="minorHAnsi" w:cstheme="minorHAnsi"/>
          <w:color w:val="auto"/>
          <w:kern w:val="0"/>
          <w:sz w:val="24"/>
        </w:rPr>
        <w:t xml:space="preserve">Priority for Aspen on Amador: 1. stands that have road access (can use equipment to treat the stands) </w:t>
      </w:r>
      <w:r w:rsidR="00DD29BF">
        <w:rPr>
          <w:rFonts w:asciiTheme="minorHAnsi" w:hAnsiTheme="minorHAnsi" w:cstheme="minorHAnsi"/>
          <w:color w:val="auto"/>
          <w:kern w:val="0"/>
          <w:sz w:val="24"/>
        </w:rPr>
        <w:t xml:space="preserve">(planning and monitoring); </w:t>
      </w:r>
      <w:r w:rsidR="00DD29BF" w:rsidRPr="00DD29BF">
        <w:rPr>
          <w:rFonts w:asciiTheme="minorHAnsi" w:hAnsiTheme="minorHAnsi" w:cstheme="minorHAnsi"/>
          <w:color w:val="auto"/>
          <w:kern w:val="0"/>
          <w:sz w:val="24"/>
        </w:rPr>
        <w:t xml:space="preserve">2. Stands in the Cole Creek/Foster Meadow areas </w:t>
      </w:r>
      <w:r w:rsidR="00DD29BF">
        <w:rPr>
          <w:rFonts w:asciiTheme="minorHAnsi" w:hAnsiTheme="minorHAnsi" w:cstheme="minorHAnsi"/>
          <w:color w:val="auto"/>
          <w:kern w:val="0"/>
          <w:sz w:val="24"/>
        </w:rPr>
        <w:t xml:space="preserve">(monitoring); </w:t>
      </w:r>
      <w:r w:rsidR="00DD29BF" w:rsidRPr="00DD29BF">
        <w:rPr>
          <w:rFonts w:asciiTheme="minorHAnsi" w:hAnsiTheme="minorHAnsi" w:cstheme="minorHAnsi"/>
          <w:color w:val="auto"/>
          <w:kern w:val="0"/>
          <w:sz w:val="24"/>
        </w:rPr>
        <w:t>3. stands that are last stand alone aspen in an area where the aspen is likely to wink out without treatment regardless of access</w:t>
      </w:r>
      <w:r w:rsidR="00DD29BF">
        <w:rPr>
          <w:rFonts w:asciiTheme="minorHAnsi" w:hAnsiTheme="minorHAnsi" w:cstheme="minorHAnsi"/>
          <w:color w:val="auto"/>
          <w:kern w:val="0"/>
          <w:sz w:val="24"/>
        </w:rPr>
        <w:t xml:space="preserve"> (planning and monitoring)</w:t>
      </w:r>
    </w:p>
    <w:p w14:paraId="419251AD" w14:textId="32F29419" w:rsidR="00DD29BF" w:rsidRPr="00DD29BF" w:rsidRDefault="00DD29BF" w:rsidP="00DD29BF">
      <w:pPr>
        <w:rPr>
          <w:rFonts w:asciiTheme="minorHAnsi" w:hAnsiTheme="minorHAnsi" w:cstheme="minorHAnsi"/>
          <w:color w:val="auto"/>
          <w:kern w:val="0"/>
          <w:sz w:val="24"/>
        </w:rPr>
      </w:pPr>
      <w:r>
        <w:rPr>
          <w:rFonts w:asciiTheme="minorHAnsi" w:hAnsiTheme="minorHAnsi" w:cstheme="minorHAnsi"/>
          <w:color w:val="auto"/>
          <w:kern w:val="0"/>
          <w:sz w:val="24"/>
        </w:rPr>
        <w:t>Megan – needs to figure out how to prioritize 300 acres of aspen treatment for the WCB funding; Chuck suggests access is one of the key factors, since if cannot get equipment into the area, it is very expensive to treat</w:t>
      </w:r>
    </w:p>
    <w:p w14:paraId="3E17D27B" w14:textId="77777777" w:rsidR="00DD29BF" w:rsidRDefault="00DD29BF" w:rsidP="00342E23">
      <w:pPr>
        <w:rPr>
          <w:bCs/>
          <w:sz w:val="24"/>
        </w:rPr>
      </w:pPr>
    </w:p>
    <w:p w14:paraId="06E677FF" w14:textId="0B85FF43" w:rsidR="00CA3EDC" w:rsidRDefault="00F024DD" w:rsidP="00342E23">
      <w:pPr>
        <w:rPr>
          <w:bCs/>
          <w:sz w:val="24"/>
        </w:rPr>
      </w:pPr>
      <w:r>
        <w:rPr>
          <w:bCs/>
          <w:sz w:val="24"/>
        </w:rPr>
        <w:t>One thing added since last time is how bee, bird, and aspen surveys are integrated</w:t>
      </w:r>
      <w:r w:rsidR="00364E8F">
        <w:rPr>
          <w:bCs/>
          <w:sz w:val="24"/>
        </w:rPr>
        <w:t xml:space="preserve"> shown in the two maps that follow.</w:t>
      </w:r>
    </w:p>
    <w:p w14:paraId="463A6CF0" w14:textId="723109B1" w:rsidR="00F024DD" w:rsidRDefault="00F024DD" w:rsidP="00342E23">
      <w:pPr>
        <w:rPr>
          <w:bCs/>
          <w:sz w:val="24"/>
        </w:rPr>
      </w:pPr>
      <w:r>
        <w:rPr>
          <w:noProof/>
        </w:rPr>
        <w:lastRenderedPageBreak/>
        <w:drawing>
          <wp:inline distT="0" distB="0" distL="0" distR="0" wp14:anchorId="5E4DB639" wp14:editId="3B1CA69D">
            <wp:extent cx="5448300" cy="4138259"/>
            <wp:effectExtent l="0" t="0" r="0" b="0"/>
            <wp:docPr id="118603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32464" name=""/>
                    <pic:cNvPicPr/>
                  </pic:nvPicPr>
                  <pic:blipFill rotWithShape="1">
                    <a:blip r:embed="rId5"/>
                    <a:srcRect l="18362" t="26155" r="48416" b="33470"/>
                    <a:stretch/>
                  </pic:blipFill>
                  <pic:spPr bwMode="auto">
                    <a:xfrm>
                      <a:off x="0" y="0"/>
                      <a:ext cx="5516670" cy="4190190"/>
                    </a:xfrm>
                    <a:prstGeom prst="rect">
                      <a:avLst/>
                    </a:prstGeom>
                    <a:ln>
                      <a:noFill/>
                    </a:ln>
                    <a:extLst>
                      <a:ext uri="{53640926-AAD7-44D8-BBD7-CCE9431645EC}">
                        <a14:shadowObscured xmlns:a14="http://schemas.microsoft.com/office/drawing/2010/main"/>
                      </a:ext>
                    </a:extLst>
                  </pic:spPr>
                </pic:pic>
              </a:graphicData>
            </a:graphic>
          </wp:inline>
        </w:drawing>
      </w:r>
    </w:p>
    <w:p w14:paraId="37E335E0" w14:textId="4A7E5D8B" w:rsidR="00F024DD" w:rsidRDefault="00F024DD" w:rsidP="00342E23">
      <w:pPr>
        <w:rPr>
          <w:bCs/>
          <w:sz w:val="24"/>
        </w:rPr>
      </w:pPr>
      <w:r>
        <w:rPr>
          <w:noProof/>
        </w:rPr>
        <w:drawing>
          <wp:inline distT="0" distB="0" distL="0" distR="0" wp14:anchorId="6CD769FF" wp14:editId="2A5DA31C">
            <wp:extent cx="5524500" cy="3219450"/>
            <wp:effectExtent l="0" t="0" r="0" b="0"/>
            <wp:docPr id="92491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10211" name=""/>
                    <pic:cNvPicPr/>
                  </pic:nvPicPr>
                  <pic:blipFill rotWithShape="1">
                    <a:blip r:embed="rId6"/>
                    <a:srcRect l="11514" t="22189" r="39457" b="32097"/>
                    <a:stretch/>
                  </pic:blipFill>
                  <pic:spPr bwMode="auto">
                    <a:xfrm>
                      <a:off x="0" y="0"/>
                      <a:ext cx="5546311" cy="3232161"/>
                    </a:xfrm>
                    <a:prstGeom prst="rect">
                      <a:avLst/>
                    </a:prstGeom>
                    <a:ln>
                      <a:noFill/>
                    </a:ln>
                    <a:extLst>
                      <a:ext uri="{53640926-AAD7-44D8-BBD7-CCE9431645EC}">
                        <a14:shadowObscured xmlns:a14="http://schemas.microsoft.com/office/drawing/2010/main"/>
                      </a:ext>
                    </a:extLst>
                  </pic:spPr>
                </pic:pic>
              </a:graphicData>
            </a:graphic>
          </wp:inline>
        </w:drawing>
      </w:r>
    </w:p>
    <w:p w14:paraId="52B32B32" w14:textId="02C74D32" w:rsidR="00F024DD" w:rsidRDefault="00F024DD" w:rsidP="00342E23">
      <w:pPr>
        <w:rPr>
          <w:bCs/>
          <w:sz w:val="24"/>
        </w:rPr>
      </w:pPr>
      <w:r>
        <w:rPr>
          <w:bCs/>
          <w:sz w:val="24"/>
        </w:rPr>
        <w:t>May add additional 30-m transects for aspen, if have better idea about where projects are being completed.</w:t>
      </w:r>
    </w:p>
    <w:p w14:paraId="68C3733D" w14:textId="5185CCA2" w:rsidR="00F024DD" w:rsidRDefault="00F024DD" w:rsidP="00342E23">
      <w:pPr>
        <w:rPr>
          <w:bCs/>
          <w:sz w:val="24"/>
        </w:rPr>
      </w:pPr>
      <w:r>
        <w:rPr>
          <w:bCs/>
          <w:sz w:val="24"/>
        </w:rPr>
        <w:t xml:space="preserve">Plan still needs to address aspen delineation process, but Helen is feeling like things have really come together in last couple of weeks. </w:t>
      </w:r>
    </w:p>
    <w:p w14:paraId="7D474C0E" w14:textId="37202803" w:rsidR="00DD29BF" w:rsidRDefault="00DD29BF" w:rsidP="00342E23">
      <w:pPr>
        <w:rPr>
          <w:bCs/>
          <w:sz w:val="24"/>
        </w:rPr>
      </w:pPr>
    </w:p>
    <w:p w14:paraId="42D5C582" w14:textId="0A6168CE" w:rsidR="00DD29BF" w:rsidRDefault="00DD29BF" w:rsidP="00342E23">
      <w:pPr>
        <w:rPr>
          <w:bCs/>
          <w:sz w:val="24"/>
        </w:rPr>
      </w:pPr>
      <w:r>
        <w:rPr>
          <w:bCs/>
          <w:sz w:val="24"/>
        </w:rPr>
        <w:t xml:space="preserve">Aspen project – Update on aspen ecology, </w:t>
      </w:r>
      <w:proofErr w:type="gramStart"/>
      <w:r>
        <w:rPr>
          <w:bCs/>
          <w:sz w:val="24"/>
        </w:rPr>
        <w:t>treatments</w:t>
      </w:r>
      <w:proofErr w:type="gramEnd"/>
      <w:r>
        <w:rPr>
          <w:bCs/>
          <w:sz w:val="24"/>
        </w:rPr>
        <w:t xml:space="preserve"> and monitoring to be given to full ACCG</w:t>
      </w:r>
      <w:r w:rsidR="002954B6">
        <w:rPr>
          <w:bCs/>
          <w:sz w:val="24"/>
        </w:rPr>
        <w:t xml:space="preserve"> meeting</w:t>
      </w:r>
      <w:r>
        <w:rPr>
          <w:bCs/>
          <w:sz w:val="24"/>
        </w:rPr>
        <w:t xml:space="preserve"> in June. Regine, Becky and Megan will be delivering this.</w:t>
      </w:r>
    </w:p>
    <w:p w14:paraId="286BE491" w14:textId="77777777" w:rsidR="00DD29BF" w:rsidRDefault="00DD29BF" w:rsidP="00342E23">
      <w:pPr>
        <w:rPr>
          <w:bCs/>
          <w:sz w:val="24"/>
        </w:rPr>
      </w:pPr>
    </w:p>
    <w:p w14:paraId="293A0821" w14:textId="77777777" w:rsidR="00342E23" w:rsidRDefault="00342E23" w:rsidP="00342E23">
      <w:pPr>
        <w:rPr>
          <w:b/>
          <w:bCs/>
          <w:color w:val="000000" w:themeColor="text1"/>
          <w:sz w:val="24"/>
        </w:rPr>
      </w:pPr>
      <w:r>
        <w:rPr>
          <w:b/>
          <w:bCs/>
          <w:color w:val="000000" w:themeColor="text1"/>
          <w:sz w:val="24"/>
        </w:rPr>
        <w:t>Website Review</w:t>
      </w:r>
    </w:p>
    <w:p w14:paraId="4E72DAFB" w14:textId="15F2FF51" w:rsidR="00342E23" w:rsidRDefault="00342E23" w:rsidP="00342E23">
      <w:pPr>
        <w:rPr>
          <w:color w:val="000000" w:themeColor="text1"/>
          <w:sz w:val="24"/>
        </w:rPr>
      </w:pPr>
      <w:r>
        <w:rPr>
          <w:color w:val="000000" w:themeColor="text1"/>
          <w:sz w:val="24"/>
        </w:rPr>
        <w:t xml:space="preserve">Final Group Review (link to webpage - </w:t>
      </w:r>
      <w:hyperlink r:id="rId7" w:history="1">
        <w:r w:rsidR="00F923E3" w:rsidRPr="00BA3046">
          <w:rPr>
            <w:rStyle w:val="Hyperlink"/>
            <w:sz w:val="24"/>
          </w:rPr>
          <w:t>https://acconsensus.org/monitoring/</w:t>
        </w:r>
      </w:hyperlink>
      <w:r>
        <w:rPr>
          <w:color w:val="000000" w:themeColor="text1"/>
          <w:sz w:val="24"/>
        </w:rPr>
        <w:t>)</w:t>
      </w:r>
    </w:p>
    <w:p w14:paraId="5B168902" w14:textId="7424D3CC" w:rsidR="00015E11" w:rsidRDefault="00015E11" w:rsidP="00342E23">
      <w:pPr>
        <w:rPr>
          <w:color w:val="000000" w:themeColor="text1"/>
          <w:sz w:val="24"/>
        </w:rPr>
      </w:pPr>
      <w:r>
        <w:rPr>
          <w:color w:val="000000" w:themeColor="text1"/>
          <w:sz w:val="24"/>
        </w:rPr>
        <w:t>Table needs to be made accessible to all (not there yet)</w:t>
      </w:r>
    </w:p>
    <w:p w14:paraId="6B9AC8E7" w14:textId="0B4225F5" w:rsidR="00015E11" w:rsidRDefault="00015E11" w:rsidP="00342E23">
      <w:pPr>
        <w:rPr>
          <w:color w:val="000000" w:themeColor="text1"/>
          <w:sz w:val="24"/>
        </w:rPr>
      </w:pPr>
      <w:r>
        <w:rPr>
          <w:color w:val="000000" w:themeColor="text1"/>
          <w:sz w:val="24"/>
        </w:rPr>
        <w:t>Megan needs to have latest table to upload</w:t>
      </w:r>
    </w:p>
    <w:p w14:paraId="1A8A3E49" w14:textId="193EE1F8" w:rsidR="00015E11" w:rsidRDefault="00015E11" w:rsidP="00342E23">
      <w:pPr>
        <w:rPr>
          <w:color w:val="000000" w:themeColor="text1"/>
          <w:sz w:val="24"/>
        </w:rPr>
      </w:pPr>
      <w:r>
        <w:rPr>
          <w:color w:val="000000" w:themeColor="text1"/>
          <w:sz w:val="24"/>
        </w:rPr>
        <w:t>Megan and Becky need to sort out logistics of management, updating, etc.</w:t>
      </w:r>
    </w:p>
    <w:p w14:paraId="04D9730E" w14:textId="09A1BC52" w:rsidR="00015E11" w:rsidRDefault="003B3A07" w:rsidP="00342E23">
      <w:pPr>
        <w:rPr>
          <w:color w:val="000000" w:themeColor="text1"/>
          <w:sz w:val="24"/>
        </w:rPr>
      </w:pPr>
      <w:r>
        <w:rPr>
          <w:color w:val="000000" w:themeColor="text1"/>
          <w:sz w:val="24"/>
        </w:rPr>
        <w:t>“Strategy” section – last two sentences should be updated to reflect all of the reports that have been prepared. Becky and Megan will work on this.</w:t>
      </w:r>
    </w:p>
    <w:p w14:paraId="03D6E9BC" w14:textId="77777777" w:rsidR="001A0C03" w:rsidRDefault="001A0C03" w:rsidP="00342E23">
      <w:pPr>
        <w:rPr>
          <w:color w:val="000000" w:themeColor="text1"/>
          <w:sz w:val="24"/>
        </w:rPr>
      </w:pPr>
    </w:p>
    <w:p w14:paraId="0D7B01A4" w14:textId="17387BDD" w:rsidR="001A0C03" w:rsidRPr="001A0C03" w:rsidRDefault="001A0C03" w:rsidP="00342E23">
      <w:pPr>
        <w:rPr>
          <w:b/>
          <w:bCs/>
          <w:color w:val="000000" w:themeColor="text1"/>
          <w:sz w:val="24"/>
        </w:rPr>
      </w:pPr>
      <w:r w:rsidRPr="001A0C03">
        <w:rPr>
          <w:b/>
          <w:bCs/>
          <w:color w:val="000000" w:themeColor="text1"/>
          <w:sz w:val="24"/>
        </w:rPr>
        <w:t>Landscape level monitoring</w:t>
      </w:r>
    </w:p>
    <w:p w14:paraId="7E8E7365" w14:textId="3A85CC05" w:rsidR="001A0C03" w:rsidRDefault="001A0C03" w:rsidP="00342E23">
      <w:pPr>
        <w:rPr>
          <w:color w:val="000000" w:themeColor="text1"/>
          <w:sz w:val="24"/>
        </w:rPr>
      </w:pPr>
      <w:r>
        <w:rPr>
          <w:color w:val="000000" w:themeColor="text1"/>
          <w:sz w:val="24"/>
        </w:rPr>
        <w:t>How best to interface with other large landscape monitoring efforts</w:t>
      </w:r>
      <w:r w:rsidR="002954B6">
        <w:rPr>
          <w:color w:val="000000" w:themeColor="text1"/>
          <w:sz w:val="24"/>
        </w:rPr>
        <w:t xml:space="preserve"> such as ACCEL or the Regional Resource Kits?</w:t>
      </w:r>
    </w:p>
    <w:p w14:paraId="7AD2BC74" w14:textId="39F0A3D3" w:rsidR="001A0C03" w:rsidRDefault="001A0C03" w:rsidP="00342E23">
      <w:pPr>
        <w:rPr>
          <w:color w:val="000000" w:themeColor="text1"/>
          <w:sz w:val="24"/>
        </w:rPr>
      </w:pPr>
      <w:r>
        <w:rPr>
          <w:color w:val="000000" w:themeColor="text1"/>
          <w:sz w:val="24"/>
        </w:rPr>
        <w:t>Possible agenda topic – How can regional resource kits be used for monitoring</w:t>
      </w:r>
      <w:r w:rsidR="002954B6">
        <w:rPr>
          <w:color w:val="000000" w:themeColor="text1"/>
          <w:sz w:val="24"/>
        </w:rPr>
        <w:t>?</w:t>
      </w:r>
    </w:p>
    <w:p w14:paraId="5667D03D" w14:textId="77777777" w:rsidR="001A0C03" w:rsidRDefault="001A0C03" w:rsidP="00342E23">
      <w:pPr>
        <w:rPr>
          <w:color w:val="000000" w:themeColor="text1"/>
          <w:sz w:val="24"/>
        </w:rPr>
      </w:pPr>
    </w:p>
    <w:p w14:paraId="43486268" w14:textId="258CCB24" w:rsidR="00F923E3" w:rsidRDefault="00F923E3" w:rsidP="00342E23">
      <w:pPr>
        <w:rPr>
          <w:b/>
          <w:bCs/>
          <w:color w:val="000000" w:themeColor="text1"/>
          <w:sz w:val="24"/>
        </w:rPr>
      </w:pPr>
      <w:r w:rsidRPr="00F923E3">
        <w:rPr>
          <w:b/>
          <w:bCs/>
          <w:color w:val="000000" w:themeColor="text1"/>
          <w:sz w:val="24"/>
        </w:rPr>
        <w:t>Next Meeting June 14</w:t>
      </w:r>
    </w:p>
    <w:p w14:paraId="595D9FE0" w14:textId="77777777" w:rsidR="00A1763E" w:rsidRDefault="00A1763E" w:rsidP="00342E23">
      <w:pPr>
        <w:rPr>
          <w:b/>
          <w:bCs/>
          <w:color w:val="000000" w:themeColor="text1"/>
          <w:sz w:val="24"/>
        </w:rPr>
      </w:pPr>
    </w:p>
    <w:p w14:paraId="4C229E56" w14:textId="6169F8BD" w:rsidR="00A1763E" w:rsidRDefault="00A1763E" w:rsidP="00342E23">
      <w:pPr>
        <w:rPr>
          <w:b/>
          <w:bCs/>
          <w:color w:val="000000" w:themeColor="text1"/>
          <w:sz w:val="24"/>
        </w:rPr>
      </w:pPr>
      <w:r>
        <w:rPr>
          <w:b/>
          <w:bCs/>
          <w:color w:val="000000" w:themeColor="text1"/>
          <w:sz w:val="24"/>
        </w:rPr>
        <w:t>To do list:</w:t>
      </w:r>
    </w:p>
    <w:p w14:paraId="4071A96D" w14:textId="77777777" w:rsidR="00A1763E" w:rsidRDefault="00A1763E" w:rsidP="00342E23">
      <w:pPr>
        <w:rPr>
          <w:rFonts w:asciiTheme="minorHAnsi" w:hAnsiTheme="minorHAnsi" w:cstheme="minorHAnsi"/>
          <w:b/>
          <w:bCs/>
          <w:color w:val="auto"/>
          <w:kern w:val="0"/>
          <w:sz w:val="24"/>
        </w:rPr>
      </w:pPr>
    </w:p>
    <w:p w14:paraId="67644623" w14:textId="267C5795" w:rsidR="00693D30" w:rsidRDefault="00693D30" w:rsidP="00342E23">
      <w:pPr>
        <w:rPr>
          <w:rFonts w:asciiTheme="minorHAnsi" w:hAnsiTheme="minorHAnsi" w:cstheme="minorHAnsi"/>
          <w:b/>
          <w:bCs/>
          <w:color w:val="auto"/>
          <w:kern w:val="0"/>
          <w:sz w:val="24"/>
        </w:rPr>
      </w:pPr>
      <w:r>
        <w:rPr>
          <w:rFonts w:asciiTheme="minorHAnsi" w:hAnsiTheme="minorHAnsi" w:cstheme="minorHAnsi"/>
          <w:b/>
          <w:bCs/>
          <w:color w:val="auto"/>
          <w:kern w:val="0"/>
          <w:sz w:val="24"/>
        </w:rPr>
        <w:t>All</w:t>
      </w:r>
    </w:p>
    <w:p w14:paraId="1BF2EA3C" w14:textId="6D4005BC" w:rsidR="00693D30" w:rsidRPr="007D07F9" w:rsidRDefault="00693D30" w:rsidP="007D07F9">
      <w:pPr>
        <w:pStyle w:val="ListParagraph"/>
        <w:numPr>
          <w:ilvl w:val="0"/>
          <w:numId w:val="14"/>
        </w:numPr>
        <w:rPr>
          <w:rFonts w:asciiTheme="minorHAnsi" w:hAnsiTheme="minorHAnsi" w:cstheme="minorHAnsi"/>
          <w:color w:val="auto"/>
          <w:kern w:val="0"/>
          <w:sz w:val="24"/>
        </w:rPr>
      </w:pPr>
      <w:r w:rsidRPr="007D07F9">
        <w:rPr>
          <w:rFonts w:asciiTheme="minorHAnsi" w:hAnsiTheme="minorHAnsi" w:cstheme="minorHAnsi"/>
          <w:color w:val="auto"/>
          <w:kern w:val="0"/>
          <w:sz w:val="24"/>
        </w:rPr>
        <w:t xml:space="preserve">If others have field crew capacity or have crew members who want additional training opportunities, contact Becky to help boost her capacity to get monitoring done this year </w:t>
      </w:r>
    </w:p>
    <w:p w14:paraId="11DE4E0B" w14:textId="77777777" w:rsidR="00693D30" w:rsidRDefault="00693D30" w:rsidP="00342E23">
      <w:pPr>
        <w:rPr>
          <w:rFonts w:asciiTheme="minorHAnsi" w:hAnsiTheme="minorHAnsi" w:cstheme="minorHAnsi"/>
          <w:b/>
          <w:bCs/>
          <w:color w:val="auto"/>
          <w:kern w:val="0"/>
          <w:sz w:val="24"/>
        </w:rPr>
      </w:pPr>
    </w:p>
    <w:p w14:paraId="5B18B86C" w14:textId="0CE3952B" w:rsidR="00A1763E" w:rsidRDefault="00A1763E" w:rsidP="00342E23">
      <w:pPr>
        <w:rPr>
          <w:rFonts w:asciiTheme="minorHAnsi" w:hAnsiTheme="minorHAnsi" w:cstheme="minorHAnsi"/>
          <w:b/>
          <w:bCs/>
          <w:color w:val="auto"/>
          <w:kern w:val="0"/>
          <w:sz w:val="24"/>
        </w:rPr>
      </w:pPr>
      <w:r>
        <w:rPr>
          <w:rFonts w:asciiTheme="minorHAnsi" w:hAnsiTheme="minorHAnsi" w:cstheme="minorHAnsi"/>
          <w:b/>
          <w:bCs/>
          <w:color w:val="auto"/>
          <w:kern w:val="0"/>
          <w:sz w:val="24"/>
        </w:rPr>
        <w:t>Becky</w:t>
      </w:r>
    </w:p>
    <w:p w14:paraId="473C8EC4" w14:textId="6C3BF2FD" w:rsidR="00960B1B" w:rsidRPr="00960B1B" w:rsidRDefault="00960B1B" w:rsidP="007D07F9">
      <w:pPr>
        <w:pStyle w:val="ListParagraph"/>
        <w:numPr>
          <w:ilvl w:val="0"/>
          <w:numId w:val="13"/>
        </w:numPr>
        <w:rPr>
          <w:rFonts w:cs="Calibri"/>
          <w:sz w:val="24"/>
        </w:rPr>
      </w:pPr>
      <w:r>
        <w:rPr>
          <w:rFonts w:asciiTheme="minorHAnsi" w:hAnsiTheme="minorHAnsi" w:cstheme="minorHAnsi"/>
          <w:color w:val="auto"/>
          <w:kern w:val="0"/>
          <w:sz w:val="24"/>
        </w:rPr>
        <w:t>Share final aspen workshop information with ACCG (tentative dates September 19-20)</w:t>
      </w:r>
    </w:p>
    <w:p w14:paraId="54A08F85" w14:textId="53DFAEAA" w:rsidR="00A1763E" w:rsidRPr="007D07F9" w:rsidRDefault="00A1763E" w:rsidP="007D07F9">
      <w:pPr>
        <w:pStyle w:val="ListParagraph"/>
        <w:numPr>
          <w:ilvl w:val="0"/>
          <w:numId w:val="13"/>
        </w:numPr>
        <w:rPr>
          <w:rFonts w:cs="Calibri"/>
          <w:sz w:val="24"/>
        </w:rPr>
      </w:pPr>
      <w:r w:rsidRPr="007D07F9">
        <w:rPr>
          <w:rFonts w:asciiTheme="minorHAnsi" w:hAnsiTheme="minorHAnsi" w:cstheme="minorHAnsi"/>
          <w:color w:val="auto"/>
          <w:kern w:val="0"/>
          <w:sz w:val="24"/>
        </w:rPr>
        <w:t xml:space="preserve">Caldor Tour: </w:t>
      </w:r>
      <w:r w:rsidRPr="007D07F9">
        <w:rPr>
          <w:rFonts w:cs="Calibri"/>
          <w:sz w:val="24"/>
        </w:rPr>
        <w:t xml:space="preserve">Becky will follow up with Tara/CFSC to find out what they are up to and if ACCG/SOFAR can </w:t>
      </w:r>
      <w:proofErr w:type="gramStart"/>
      <w:r w:rsidRPr="007D07F9">
        <w:rPr>
          <w:rFonts w:cs="Calibri"/>
          <w:sz w:val="24"/>
        </w:rPr>
        <w:t>piggy back</w:t>
      </w:r>
      <w:proofErr w:type="gramEnd"/>
      <w:r w:rsidRPr="007D07F9">
        <w:rPr>
          <w:rFonts w:cs="Calibri"/>
          <w:sz w:val="24"/>
        </w:rPr>
        <w:t xml:space="preserve"> with their tour.</w:t>
      </w:r>
    </w:p>
    <w:p w14:paraId="53A83546" w14:textId="6BF8BBFF" w:rsidR="00A1763E" w:rsidRPr="007D07F9" w:rsidRDefault="00A1763E" w:rsidP="007D07F9">
      <w:pPr>
        <w:pStyle w:val="ListParagraph"/>
        <w:numPr>
          <w:ilvl w:val="0"/>
          <w:numId w:val="13"/>
        </w:numPr>
        <w:rPr>
          <w:rFonts w:cs="Calibri"/>
          <w:sz w:val="24"/>
        </w:rPr>
      </w:pPr>
      <w:r w:rsidRPr="007D07F9">
        <w:rPr>
          <w:rFonts w:cs="Calibri"/>
          <w:sz w:val="24"/>
        </w:rPr>
        <w:t>Caldor Tour: Becky will keep in touch with the GTR group</w:t>
      </w:r>
      <w:r w:rsidR="00960B1B">
        <w:rPr>
          <w:rFonts w:cs="Calibri"/>
          <w:sz w:val="24"/>
        </w:rPr>
        <w:t xml:space="preserve"> (Reforestation for Resilience)</w:t>
      </w:r>
      <w:r w:rsidRPr="007D07F9">
        <w:rPr>
          <w:rFonts w:cs="Calibri"/>
          <w:sz w:val="24"/>
        </w:rPr>
        <w:t xml:space="preserve"> about tour they are planning and if ACCG/SOFAR can </w:t>
      </w:r>
      <w:proofErr w:type="gramStart"/>
      <w:r w:rsidRPr="007D07F9">
        <w:rPr>
          <w:rFonts w:cs="Calibri"/>
          <w:sz w:val="24"/>
        </w:rPr>
        <w:t>piggy back</w:t>
      </w:r>
      <w:proofErr w:type="gramEnd"/>
      <w:r w:rsidRPr="007D07F9">
        <w:rPr>
          <w:rFonts w:cs="Calibri"/>
          <w:sz w:val="24"/>
        </w:rPr>
        <w:t xml:space="preserve"> on to that.</w:t>
      </w:r>
    </w:p>
    <w:p w14:paraId="52A78318" w14:textId="751BD3A2" w:rsidR="004750B5" w:rsidRPr="007D07F9" w:rsidRDefault="004750B5" w:rsidP="007D07F9">
      <w:pPr>
        <w:pStyle w:val="ListParagraph"/>
        <w:numPr>
          <w:ilvl w:val="0"/>
          <w:numId w:val="13"/>
        </w:numPr>
        <w:rPr>
          <w:rFonts w:cs="Calibri"/>
          <w:sz w:val="24"/>
        </w:rPr>
      </w:pPr>
      <w:r w:rsidRPr="007D07F9">
        <w:rPr>
          <w:rFonts w:cs="Calibri"/>
          <w:sz w:val="24"/>
        </w:rPr>
        <w:t>Will create a listing volunteer opportunity for monitoring for this season</w:t>
      </w:r>
    </w:p>
    <w:p w14:paraId="0A6F4B9B" w14:textId="64199DB7" w:rsidR="00644082" w:rsidRDefault="007D07F9" w:rsidP="00644082">
      <w:pPr>
        <w:pStyle w:val="ListParagraph"/>
        <w:numPr>
          <w:ilvl w:val="0"/>
          <w:numId w:val="13"/>
        </w:numPr>
        <w:rPr>
          <w:rFonts w:cs="Calibri"/>
          <w:sz w:val="24"/>
        </w:rPr>
      </w:pPr>
      <w:r w:rsidRPr="007D07F9">
        <w:rPr>
          <w:rFonts w:cs="Calibri"/>
          <w:sz w:val="24"/>
        </w:rPr>
        <w:t>Send monitoring reports to Megan for posting on ACCG website</w:t>
      </w:r>
      <w:r w:rsidR="00960B1B">
        <w:rPr>
          <w:rFonts w:cs="Calibri"/>
          <w:sz w:val="24"/>
        </w:rPr>
        <w:t xml:space="preserve"> (2019 Monitoring Indicator Report)</w:t>
      </w:r>
    </w:p>
    <w:p w14:paraId="14DB279D" w14:textId="33C6146A" w:rsidR="00644082" w:rsidRPr="00644082" w:rsidRDefault="00644082" w:rsidP="00644082">
      <w:pPr>
        <w:pStyle w:val="ListParagraph"/>
        <w:numPr>
          <w:ilvl w:val="0"/>
          <w:numId w:val="13"/>
        </w:numPr>
        <w:rPr>
          <w:rFonts w:cs="Calibri"/>
          <w:sz w:val="24"/>
        </w:rPr>
      </w:pPr>
      <w:r>
        <w:rPr>
          <w:rFonts w:cs="Calibri"/>
          <w:sz w:val="24"/>
        </w:rPr>
        <w:t xml:space="preserve">Send Megan most up to date tale for </w:t>
      </w:r>
      <w:proofErr w:type="gramStart"/>
      <w:r>
        <w:rPr>
          <w:rFonts w:cs="Calibri"/>
          <w:sz w:val="24"/>
        </w:rPr>
        <w:t>webpage</w:t>
      </w:r>
      <w:proofErr w:type="gramEnd"/>
    </w:p>
    <w:p w14:paraId="3699F34C" w14:textId="77777777" w:rsidR="004750B5" w:rsidRDefault="004750B5" w:rsidP="00342E23">
      <w:pPr>
        <w:rPr>
          <w:rFonts w:cs="Calibri"/>
          <w:sz w:val="24"/>
        </w:rPr>
      </w:pPr>
    </w:p>
    <w:p w14:paraId="5D7541A6" w14:textId="3EAD6D6D" w:rsidR="004750B5" w:rsidRPr="00F53A6E" w:rsidRDefault="007D07F9" w:rsidP="00342E23">
      <w:pPr>
        <w:rPr>
          <w:rFonts w:asciiTheme="minorHAnsi" w:hAnsiTheme="minorHAnsi" w:cstheme="minorHAnsi"/>
          <w:b/>
          <w:bCs/>
          <w:color w:val="auto"/>
          <w:kern w:val="0"/>
          <w:sz w:val="24"/>
        </w:rPr>
      </w:pPr>
      <w:r w:rsidRPr="00F53A6E">
        <w:rPr>
          <w:rFonts w:asciiTheme="minorHAnsi" w:hAnsiTheme="minorHAnsi" w:cstheme="minorHAnsi"/>
          <w:b/>
          <w:bCs/>
          <w:color w:val="auto"/>
          <w:kern w:val="0"/>
          <w:sz w:val="24"/>
        </w:rPr>
        <w:t>Sue</w:t>
      </w:r>
    </w:p>
    <w:p w14:paraId="5BA5EA3F" w14:textId="05B6BF49" w:rsidR="007D07F9" w:rsidRDefault="00644082" w:rsidP="007D07F9">
      <w:pPr>
        <w:pStyle w:val="ListParagraph"/>
        <w:numPr>
          <w:ilvl w:val="0"/>
          <w:numId w:val="15"/>
        </w:numPr>
        <w:rPr>
          <w:rFonts w:asciiTheme="minorHAnsi" w:hAnsiTheme="minorHAnsi" w:cstheme="minorHAnsi"/>
          <w:color w:val="auto"/>
          <w:kern w:val="0"/>
          <w:sz w:val="24"/>
        </w:rPr>
      </w:pPr>
      <w:r>
        <w:rPr>
          <w:rFonts w:asciiTheme="minorHAnsi" w:hAnsiTheme="minorHAnsi" w:cstheme="minorHAnsi"/>
          <w:color w:val="auto"/>
          <w:kern w:val="0"/>
          <w:sz w:val="24"/>
        </w:rPr>
        <w:t>R</w:t>
      </w:r>
      <w:r w:rsidR="007D07F9" w:rsidRPr="007D07F9">
        <w:rPr>
          <w:rFonts w:asciiTheme="minorHAnsi" w:hAnsiTheme="minorHAnsi" w:cstheme="minorHAnsi"/>
          <w:color w:val="auto"/>
          <w:kern w:val="0"/>
          <w:sz w:val="24"/>
        </w:rPr>
        <w:t>ecruit CNPS folks for monitoring when more specific information is available</w:t>
      </w:r>
    </w:p>
    <w:p w14:paraId="68E1EC57" w14:textId="5F5760D7" w:rsidR="00644082" w:rsidRDefault="00644082" w:rsidP="007D07F9">
      <w:pPr>
        <w:pStyle w:val="ListParagraph"/>
        <w:numPr>
          <w:ilvl w:val="0"/>
          <w:numId w:val="15"/>
        </w:numPr>
        <w:rPr>
          <w:rFonts w:asciiTheme="minorHAnsi" w:hAnsiTheme="minorHAnsi" w:cstheme="minorHAnsi"/>
          <w:color w:val="auto"/>
          <w:kern w:val="0"/>
          <w:sz w:val="24"/>
        </w:rPr>
      </w:pPr>
      <w:r>
        <w:rPr>
          <w:rFonts w:asciiTheme="minorHAnsi" w:hAnsiTheme="minorHAnsi" w:cstheme="minorHAnsi"/>
          <w:color w:val="auto"/>
          <w:kern w:val="0"/>
          <w:sz w:val="24"/>
        </w:rPr>
        <w:t>Recruit more SOFAR folks to help plan a future field trip to Caldor</w:t>
      </w:r>
    </w:p>
    <w:p w14:paraId="0BA54AE2" w14:textId="77777777" w:rsidR="00644082" w:rsidRDefault="00644082" w:rsidP="00644082">
      <w:pPr>
        <w:rPr>
          <w:rFonts w:asciiTheme="minorHAnsi" w:hAnsiTheme="minorHAnsi" w:cstheme="minorHAnsi"/>
          <w:color w:val="auto"/>
          <w:kern w:val="0"/>
          <w:sz w:val="24"/>
        </w:rPr>
      </w:pPr>
    </w:p>
    <w:p w14:paraId="0FED1006" w14:textId="58D5E181" w:rsidR="00644082" w:rsidRPr="00644082" w:rsidRDefault="00644082" w:rsidP="00644082">
      <w:pPr>
        <w:rPr>
          <w:rFonts w:asciiTheme="minorHAnsi" w:hAnsiTheme="minorHAnsi" w:cstheme="minorHAnsi"/>
          <w:b/>
          <w:bCs/>
          <w:color w:val="auto"/>
          <w:kern w:val="0"/>
          <w:sz w:val="24"/>
        </w:rPr>
      </w:pPr>
      <w:r w:rsidRPr="00644082">
        <w:rPr>
          <w:rFonts w:asciiTheme="minorHAnsi" w:hAnsiTheme="minorHAnsi" w:cstheme="minorHAnsi"/>
          <w:b/>
          <w:bCs/>
          <w:color w:val="auto"/>
          <w:kern w:val="0"/>
          <w:sz w:val="24"/>
        </w:rPr>
        <w:t>Megan</w:t>
      </w:r>
    </w:p>
    <w:p w14:paraId="788F95CC" w14:textId="279BA2F5" w:rsidR="00644082" w:rsidRDefault="00644082" w:rsidP="00644082">
      <w:pPr>
        <w:pStyle w:val="ListParagraph"/>
        <w:numPr>
          <w:ilvl w:val="0"/>
          <w:numId w:val="16"/>
        </w:numPr>
        <w:rPr>
          <w:rFonts w:asciiTheme="minorHAnsi" w:hAnsiTheme="minorHAnsi" w:cstheme="minorHAnsi"/>
          <w:color w:val="auto"/>
          <w:kern w:val="0"/>
          <w:sz w:val="24"/>
        </w:rPr>
      </w:pPr>
      <w:r w:rsidRPr="00644082">
        <w:rPr>
          <w:rFonts w:asciiTheme="minorHAnsi" w:hAnsiTheme="minorHAnsi" w:cstheme="minorHAnsi"/>
          <w:color w:val="auto"/>
          <w:kern w:val="0"/>
          <w:sz w:val="24"/>
        </w:rPr>
        <w:t>Revise last two sentences of “strategy” section of website to make them less dated and to reflect all the monitoring reports that have been completed.</w:t>
      </w:r>
    </w:p>
    <w:p w14:paraId="31EB19B7" w14:textId="07A2224A" w:rsidR="00644082" w:rsidRDefault="00644082" w:rsidP="00644082">
      <w:pPr>
        <w:pStyle w:val="ListParagraph"/>
        <w:numPr>
          <w:ilvl w:val="0"/>
          <w:numId w:val="16"/>
        </w:numPr>
        <w:rPr>
          <w:rFonts w:asciiTheme="minorHAnsi" w:hAnsiTheme="minorHAnsi" w:cstheme="minorHAnsi"/>
          <w:color w:val="auto"/>
          <w:kern w:val="0"/>
          <w:sz w:val="24"/>
        </w:rPr>
      </w:pPr>
      <w:r>
        <w:rPr>
          <w:rFonts w:asciiTheme="minorHAnsi" w:hAnsiTheme="minorHAnsi" w:cstheme="minorHAnsi"/>
          <w:color w:val="auto"/>
          <w:kern w:val="0"/>
          <w:sz w:val="24"/>
        </w:rPr>
        <w:lastRenderedPageBreak/>
        <w:t xml:space="preserve">Work with Becky to finalize table and agree on maintenance approach for the new </w:t>
      </w:r>
      <w:proofErr w:type="gramStart"/>
      <w:r>
        <w:rPr>
          <w:rFonts w:asciiTheme="minorHAnsi" w:hAnsiTheme="minorHAnsi" w:cstheme="minorHAnsi"/>
          <w:color w:val="auto"/>
          <w:kern w:val="0"/>
          <w:sz w:val="24"/>
        </w:rPr>
        <w:t>webpage</w:t>
      </w:r>
      <w:proofErr w:type="gramEnd"/>
    </w:p>
    <w:p w14:paraId="0F85B938" w14:textId="57E1B423" w:rsidR="00502E63" w:rsidRPr="00502E63" w:rsidRDefault="00502E63" w:rsidP="00502E63">
      <w:pPr>
        <w:numPr>
          <w:ilvl w:val="0"/>
          <w:numId w:val="16"/>
        </w:numPr>
        <w:textAlignment w:val="center"/>
        <w:rPr>
          <w:rFonts w:cs="Calibri"/>
          <w:sz w:val="24"/>
        </w:rPr>
      </w:pPr>
      <w:r w:rsidRPr="00B476B2">
        <w:rPr>
          <w:rFonts w:cs="Calibri"/>
          <w:sz w:val="24"/>
        </w:rPr>
        <w:t xml:space="preserve">Will share a write up of the Google Studio </w:t>
      </w:r>
      <w:proofErr w:type="gramStart"/>
      <w:r w:rsidRPr="00B476B2">
        <w:rPr>
          <w:rFonts w:cs="Calibri"/>
          <w:sz w:val="24"/>
        </w:rPr>
        <w:t>methods</w:t>
      </w:r>
      <w:proofErr w:type="gramEnd"/>
    </w:p>
    <w:p w14:paraId="5C60C92E" w14:textId="77777777" w:rsidR="007D07F9" w:rsidRDefault="007D07F9" w:rsidP="00342E23">
      <w:pPr>
        <w:rPr>
          <w:rFonts w:asciiTheme="minorHAnsi" w:hAnsiTheme="minorHAnsi" w:cstheme="minorHAnsi"/>
          <w:color w:val="auto"/>
          <w:kern w:val="0"/>
          <w:sz w:val="24"/>
        </w:rPr>
      </w:pPr>
    </w:p>
    <w:p w14:paraId="6AE80BB0" w14:textId="77777777" w:rsidR="002954B6" w:rsidRPr="00B476B2" w:rsidRDefault="002954B6" w:rsidP="002954B6">
      <w:pPr>
        <w:pStyle w:val="Default"/>
        <w:rPr>
          <w:b/>
          <w:bCs/>
        </w:rPr>
      </w:pPr>
      <w:r w:rsidRPr="00B476B2">
        <w:rPr>
          <w:b/>
          <w:bCs/>
        </w:rPr>
        <w:t>Ongoing Task List</w:t>
      </w:r>
    </w:p>
    <w:p w14:paraId="63153E8B" w14:textId="77777777" w:rsidR="002954B6" w:rsidRPr="00B476B2" w:rsidRDefault="002954B6" w:rsidP="002954B6">
      <w:pPr>
        <w:pStyle w:val="Default"/>
        <w:rPr>
          <w:b/>
          <w:bCs/>
          <w:color w:val="auto"/>
        </w:rPr>
      </w:pPr>
    </w:p>
    <w:p w14:paraId="410D5202" w14:textId="77777777" w:rsidR="002954B6" w:rsidRPr="00B476B2" w:rsidRDefault="002954B6" w:rsidP="002954B6">
      <w:pPr>
        <w:pStyle w:val="Default"/>
        <w:rPr>
          <w:color w:val="auto"/>
        </w:rPr>
      </w:pPr>
      <w:r w:rsidRPr="00B476B2">
        <w:rPr>
          <w:b/>
          <w:bCs/>
          <w:color w:val="auto"/>
        </w:rPr>
        <w:t xml:space="preserve">All </w:t>
      </w:r>
    </w:p>
    <w:p w14:paraId="370FE5B4" w14:textId="77777777" w:rsidR="002954B6" w:rsidRPr="00B476B2" w:rsidRDefault="002954B6" w:rsidP="002954B6">
      <w:pPr>
        <w:pStyle w:val="Default"/>
        <w:numPr>
          <w:ilvl w:val="0"/>
          <w:numId w:val="7"/>
        </w:numPr>
        <w:tabs>
          <w:tab w:val="left" w:pos="90"/>
        </w:tabs>
        <w:rPr>
          <w:color w:val="auto"/>
        </w:rPr>
      </w:pPr>
      <w:r w:rsidRPr="00B476B2">
        <w:rPr>
          <w:color w:val="auto"/>
        </w:rPr>
        <w:t xml:space="preserve">Share relevant papers or talks that might be important to share with the </w:t>
      </w:r>
      <w:proofErr w:type="gramStart"/>
      <w:r w:rsidRPr="00B476B2">
        <w:rPr>
          <w:color w:val="auto"/>
        </w:rPr>
        <w:t>group</w:t>
      </w:r>
      <w:proofErr w:type="gramEnd"/>
      <w:r w:rsidRPr="00B476B2">
        <w:rPr>
          <w:color w:val="auto"/>
        </w:rPr>
        <w:t xml:space="preserve"> </w:t>
      </w:r>
    </w:p>
    <w:p w14:paraId="77EBEF19" w14:textId="77777777" w:rsidR="002954B6" w:rsidRPr="00B476B2" w:rsidRDefault="002954B6" w:rsidP="002954B6">
      <w:pPr>
        <w:rPr>
          <w:rFonts w:cs="Calibri"/>
          <w:sz w:val="24"/>
        </w:rPr>
      </w:pPr>
    </w:p>
    <w:p w14:paraId="31408194" w14:textId="77777777" w:rsidR="002954B6" w:rsidRPr="00B476B2" w:rsidRDefault="002954B6" w:rsidP="002954B6">
      <w:pPr>
        <w:rPr>
          <w:rFonts w:cs="Calibri"/>
          <w:b/>
          <w:bCs/>
          <w:sz w:val="24"/>
        </w:rPr>
      </w:pPr>
      <w:r w:rsidRPr="00B476B2">
        <w:rPr>
          <w:rFonts w:cs="Calibri"/>
          <w:b/>
          <w:bCs/>
          <w:sz w:val="24"/>
        </w:rPr>
        <w:t>Becky</w:t>
      </w:r>
    </w:p>
    <w:p w14:paraId="12B7C909" w14:textId="77777777" w:rsidR="002954B6" w:rsidRPr="00B476B2" w:rsidRDefault="002954B6" w:rsidP="002954B6">
      <w:pPr>
        <w:numPr>
          <w:ilvl w:val="0"/>
          <w:numId w:val="5"/>
        </w:numPr>
        <w:textAlignment w:val="center"/>
        <w:rPr>
          <w:rFonts w:cs="Calibri"/>
          <w:sz w:val="24"/>
        </w:rPr>
      </w:pPr>
      <w:r w:rsidRPr="00B476B2">
        <w:rPr>
          <w:rFonts w:cs="Calibri"/>
          <w:sz w:val="24"/>
        </w:rPr>
        <w:t>Redo the transects aspen in Martin Meadows and the rest of the Caples – quantify browse pressure in these areas (working with Chuck on this)</w:t>
      </w:r>
    </w:p>
    <w:p w14:paraId="2FA80F93" w14:textId="77777777" w:rsidR="002954B6" w:rsidRPr="00B476B2" w:rsidRDefault="002954B6" w:rsidP="002954B6">
      <w:pPr>
        <w:numPr>
          <w:ilvl w:val="0"/>
          <w:numId w:val="5"/>
        </w:numPr>
        <w:textAlignment w:val="center"/>
        <w:rPr>
          <w:rFonts w:cs="Calibri"/>
          <w:sz w:val="24"/>
        </w:rPr>
      </w:pPr>
      <w:r w:rsidRPr="00B476B2">
        <w:rPr>
          <w:rFonts w:cs="Calibri"/>
          <w:sz w:val="24"/>
        </w:rPr>
        <w:t xml:space="preserve">Summarize Long Fire data – is this something that Saba could </w:t>
      </w:r>
      <w:proofErr w:type="gramStart"/>
      <w:r w:rsidRPr="00B476B2">
        <w:rPr>
          <w:rFonts w:cs="Calibri"/>
          <w:sz w:val="24"/>
        </w:rPr>
        <w:t>tackle</w:t>
      </w:r>
      <w:proofErr w:type="gramEnd"/>
    </w:p>
    <w:p w14:paraId="5D6A41CF" w14:textId="77777777" w:rsidR="002954B6" w:rsidRPr="00B476B2" w:rsidRDefault="002954B6" w:rsidP="002954B6">
      <w:pPr>
        <w:numPr>
          <w:ilvl w:val="0"/>
          <w:numId w:val="5"/>
        </w:numPr>
        <w:textAlignment w:val="center"/>
        <w:rPr>
          <w:rFonts w:cs="Calibri"/>
          <w:sz w:val="24"/>
        </w:rPr>
      </w:pPr>
      <w:r w:rsidRPr="00B476B2">
        <w:rPr>
          <w:rFonts w:cs="Calibri"/>
          <w:sz w:val="24"/>
        </w:rPr>
        <w:t xml:space="preserve">Summarize Caldor field tour summaries with </w:t>
      </w:r>
      <w:proofErr w:type="gramStart"/>
      <w:r w:rsidRPr="00B476B2">
        <w:rPr>
          <w:rFonts w:cs="Calibri"/>
          <w:sz w:val="24"/>
        </w:rPr>
        <w:t>Derek</w:t>
      </w:r>
      <w:proofErr w:type="gramEnd"/>
    </w:p>
    <w:p w14:paraId="506B8002" w14:textId="77777777" w:rsidR="002954B6" w:rsidRDefault="002954B6" w:rsidP="002954B6">
      <w:pPr>
        <w:numPr>
          <w:ilvl w:val="0"/>
          <w:numId w:val="5"/>
        </w:numPr>
        <w:textAlignment w:val="center"/>
        <w:rPr>
          <w:rFonts w:cs="Calibri"/>
          <w:sz w:val="24"/>
        </w:rPr>
      </w:pPr>
      <w:r w:rsidRPr="00B476B2">
        <w:rPr>
          <w:rFonts w:cs="Calibri"/>
          <w:sz w:val="24"/>
        </w:rPr>
        <w:t>Summarize Foster Firs Data (Becky W. will complete this task)</w:t>
      </w:r>
    </w:p>
    <w:p w14:paraId="1B37C9F1" w14:textId="77777777" w:rsidR="00502E63" w:rsidRPr="00B476B2" w:rsidRDefault="00502E63" w:rsidP="00502E63">
      <w:pPr>
        <w:numPr>
          <w:ilvl w:val="0"/>
          <w:numId w:val="5"/>
        </w:numPr>
        <w:textAlignment w:val="center"/>
        <w:rPr>
          <w:rFonts w:cs="Calibri"/>
          <w:sz w:val="24"/>
        </w:rPr>
      </w:pPr>
      <w:r w:rsidRPr="00B476B2">
        <w:rPr>
          <w:rFonts w:cs="Calibri"/>
          <w:sz w:val="24"/>
        </w:rPr>
        <w:t xml:space="preserve">Update the monitoring database and draft up plan for this field </w:t>
      </w:r>
      <w:proofErr w:type="gramStart"/>
      <w:r w:rsidRPr="00B476B2">
        <w:rPr>
          <w:rFonts w:cs="Calibri"/>
          <w:sz w:val="24"/>
        </w:rPr>
        <w:t>season;</w:t>
      </w:r>
      <w:proofErr w:type="gramEnd"/>
    </w:p>
    <w:p w14:paraId="30ED1FB7" w14:textId="77777777" w:rsidR="00502E63" w:rsidRPr="00B476B2" w:rsidRDefault="00502E63" w:rsidP="00502E63">
      <w:pPr>
        <w:pStyle w:val="ListParagraph"/>
        <w:numPr>
          <w:ilvl w:val="0"/>
          <w:numId w:val="5"/>
        </w:numPr>
        <w:spacing w:after="160" w:line="259" w:lineRule="auto"/>
        <w:rPr>
          <w:rFonts w:cs="Calibri"/>
          <w:sz w:val="24"/>
          <w:szCs w:val="24"/>
        </w:rPr>
      </w:pPr>
      <w:r w:rsidRPr="00B476B2">
        <w:rPr>
          <w:rFonts w:cs="Calibri"/>
          <w:sz w:val="24"/>
          <w:szCs w:val="24"/>
        </w:rPr>
        <w:t xml:space="preserve">Continue to merge all monitoring spatial data into one </w:t>
      </w:r>
      <w:proofErr w:type="gramStart"/>
      <w:r w:rsidRPr="00B476B2">
        <w:rPr>
          <w:rFonts w:cs="Calibri"/>
          <w:sz w:val="24"/>
          <w:szCs w:val="24"/>
        </w:rPr>
        <w:t>place</w:t>
      </w:r>
      <w:proofErr w:type="gramEnd"/>
      <w:r w:rsidRPr="00B476B2">
        <w:rPr>
          <w:rFonts w:cs="Calibri"/>
          <w:sz w:val="24"/>
          <w:szCs w:val="24"/>
        </w:rPr>
        <w:t xml:space="preserve"> </w:t>
      </w:r>
    </w:p>
    <w:p w14:paraId="5C9A017C" w14:textId="2C9B6B2D" w:rsidR="00502E63" w:rsidRPr="00502E63" w:rsidRDefault="00502E63" w:rsidP="00502E63">
      <w:pPr>
        <w:pStyle w:val="ListParagraph"/>
        <w:numPr>
          <w:ilvl w:val="0"/>
          <w:numId w:val="5"/>
        </w:numPr>
        <w:spacing w:line="259" w:lineRule="auto"/>
        <w:rPr>
          <w:rFonts w:cs="Calibri"/>
          <w:sz w:val="24"/>
          <w:szCs w:val="24"/>
        </w:rPr>
      </w:pPr>
      <w:r w:rsidRPr="00B476B2">
        <w:rPr>
          <w:rFonts w:cs="Calibri"/>
          <w:sz w:val="24"/>
          <w:szCs w:val="24"/>
        </w:rPr>
        <w:t xml:space="preserve">Determine whether the Forest Service can house the spatial database on our ArcGIS Online </w:t>
      </w:r>
    </w:p>
    <w:p w14:paraId="225F7143" w14:textId="77777777" w:rsidR="00502E63" w:rsidRPr="00502E63" w:rsidRDefault="00502E63" w:rsidP="00502E63">
      <w:pPr>
        <w:textAlignment w:val="center"/>
        <w:rPr>
          <w:rFonts w:cs="Calibri"/>
          <w:b/>
          <w:bCs/>
          <w:sz w:val="24"/>
        </w:rPr>
      </w:pPr>
      <w:r w:rsidRPr="00502E63">
        <w:rPr>
          <w:rFonts w:cs="Calibri"/>
          <w:b/>
          <w:bCs/>
          <w:sz w:val="24"/>
        </w:rPr>
        <w:t>Helen</w:t>
      </w:r>
    </w:p>
    <w:p w14:paraId="4288ECD5" w14:textId="77777777" w:rsidR="00502E63" w:rsidRPr="00B476B2" w:rsidRDefault="00502E63" w:rsidP="00502E63">
      <w:pPr>
        <w:numPr>
          <w:ilvl w:val="0"/>
          <w:numId w:val="18"/>
        </w:numPr>
        <w:textAlignment w:val="center"/>
        <w:rPr>
          <w:rFonts w:cs="Calibri"/>
          <w:sz w:val="24"/>
        </w:rPr>
      </w:pPr>
      <w:r w:rsidRPr="00B476B2">
        <w:rPr>
          <w:rFonts w:cs="Calibri"/>
          <w:sz w:val="24"/>
        </w:rPr>
        <w:t xml:space="preserve">Will look into potential effects of changes in phenology and how this might affect the NDVI - no hurry on this task - 2025 revisit this </w:t>
      </w:r>
      <w:proofErr w:type="gramStart"/>
      <w:r w:rsidRPr="00B476B2">
        <w:rPr>
          <w:rFonts w:cs="Calibri"/>
          <w:sz w:val="24"/>
        </w:rPr>
        <w:t>analysis</w:t>
      </w:r>
      <w:proofErr w:type="gramEnd"/>
    </w:p>
    <w:p w14:paraId="1496F092" w14:textId="77777777" w:rsidR="002954B6" w:rsidRPr="00B476B2" w:rsidRDefault="002954B6" w:rsidP="002954B6">
      <w:pPr>
        <w:rPr>
          <w:rFonts w:cs="Calibri"/>
          <w:sz w:val="24"/>
        </w:rPr>
      </w:pPr>
    </w:p>
    <w:p w14:paraId="7D97DA17" w14:textId="77777777" w:rsidR="002954B6" w:rsidRPr="00B476B2" w:rsidRDefault="002954B6" w:rsidP="002954B6">
      <w:pPr>
        <w:pStyle w:val="Default"/>
        <w:rPr>
          <w:b/>
          <w:bCs/>
        </w:rPr>
      </w:pPr>
      <w:r w:rsidRPr="00B476B2">
        <w:rPr>
          <w:b/>
          <w:bCs/>
        </w:rPr>
        <w:t xml:space="preserve">Future Agenda Topics </w:t>
      </w:r>
    </w:p>
    <w:p w14:paraId="4596A861" w14:textId="77777777" w:rsidR="002954B6" w:rsidRPr="00B476B2" w:rsidRDefault="002954B6" w:rsidP="002954B6">
      <w:pPr>
        <w:pStyle w:val="ListParagraph"/>
        <w:numPr>
          <w:ilvl w:val="0"/>
          <w:numId w:val="17"/>
        </w:numPr>
        <w:rPr>
          <w:rFonts w:cs="Calibri"/>
          <w:sz w:val="24"/>
          <w:szCs w:val="24"/>
        </w:rPr>
      </w:pPr>
      <w:r w:rsidRPr="00B476B2">
        <w:rPr>
          <w:rFonts w:cs="Calibri"/>
          <w:sz w:val="24"/>
          <w:szCs w:val="24"/>
        </w:rPr>
        <w:t>Another interesting project Virtual fencing - UC Extension - in Caldor Fire - interest to ACCG - relatively new technology for grazing allotments - topic for future meeting</w:t>
      </w:r>
    </w:p>
    <w:p w14:paraId="657717E6" w14:textId="227CEDDE" w:rsidR="002954B6" w:rsidRPr="00B476B2" w:rsidRDefault="00502E63" w:rsidP="002954B6">
      <w:pPr>
        <w:pStyle w:val="ListParagraph"/>
        <w:numPr>
          <w:ilvl w:val="0"/>
          <w:numId w:val="17"/>
        </w:numPr>
        <w:rPr>
          <w:rFonts w:cs="Calibri"/>
          <w:sz w:val="24"/>
          <w:szCs w:val="24"/>
        </w:rPr>
      </w:pPr>
      <w:r>
        <w:rPr>
          <w:rFonts w:cs="Calibri"/>
          <w:sz w:val="24"/>
          <w:szCs w:val="24"/>
        </w:rPr>
        <w:t>Thompson M</w:t>
      </w:r>
      <w:r w:rsidR="002954B6" w:rsidRPr="00B476B2">
        <w:rPr>
          <w:rFonts w:cs="Calibri"/>
          <w:sz w:val="24"/>
          <w:szCs w:val="24"/>
        </w:rPr>
        <w:t>eadow Monitoring Field Event (</w:t>
      </w:r>
      <w:r w:rsidR="002954B6">
        <w:rPr>
          <w:rFonts w:cs="Calibri"/>
          <w:sz w:val="24"/>
          <w:szCs w:val="24"/>
        </w:rPr>
        <w:t>September</w:t>
      </w:r>
      <w:r w:rsidR="002954B6" w:rsidRPr="00B476B2">
        <w:rPr>
          <w:rFonts w:cs="Calibri"/>
          <w:sz w:val="24"/>
          <w:szCs w:val="24"/>
        </w:rPr>
        <w:t>)</w:t>
      </w:r>
    </w:p>
    <w:p w14:paraId="24DCC187" w14:textId="77777777" w:rsidR="002954B6" w:rsidRPr="00B476B2" w:rsidRDefault="002954B6" w:rsidP="002954B6">
      <w:pPr>
        <w:pStyle w:val="ListParagraph"/>
        <w:numPr>
          <w:ilvl w:val="0"/>
          <w:numId w:val="17"/>
        </w:numPr>
        <w:rPr>
          <w:color w:val="000000" w:themeColor="text1"/>
          <w:sz w:val="24"/>
          <w:szCs w:val="24"/>
        </w:rPr>
      </w:pPr>
      <w:r w:rsidRPr="00B476B2">
        <w:rPr>
          <w:color w:val="000000" w:themeColor="text1"/>
          <w:sz w:val="24"/>
          <w:szCs w:val="24"/>
        </w:rPr>
        <w:t xml:space="preserve">Review map of Karen Pope’s meadow model for Caldor area and discuss at a monitoring meeting how to use this to assess meadows and </w:t>
      </w:r>
      <w:proofErr w:type="gramStart"/>
      <w:r w:rsidRPr="00B476B2">
        <w:rPr>
          <w:color w:val="000000" w:themeColor="text1"/>
          <w:sz w:val="24"/>
          <w:szCs w:val="24"/>
        </w:rPr>
        <w:t>aspen</w:t>
      </w:r>
      <w:proofErr w:type="gramEnd"/>
    </w:p>
    <w:p w14:paraId="43F90BE5" w14:textId="13AE4D3F" w:rsidR="002954B6" w:rsidRPr="00B476B2" w:rsidRDefault="002954B6" w:rsidP="002954B6">
      <w:pPr>
        <w:pStyle w:val="ListParagraph"/>
        <w:numPr>
          <w:ilvl w:val="0"/>
          <w:numId w:val="17"/>
        </w:numPr>
        <w:rPr>
          <w:color w:val="000000" w:themeColor="text1"/>
          <w:sz w:val="24"/>
          <w:szCs w:val="24"/>
        </w:rPr>
      </w:pPr>
      <w:r w:rsidRPr="00B476B2">
        <w:rPr>
          <w:color w:val="000000" w:themeColor="text1"/>
          <w:sz w:val="24"/>
          <w:szCs w:val="24"/>
        </w:rPr>
        <w:t>Landscape scale monitoring – RSL/MARS</w:t>
      </w:r>
      <w:r w:rsidR="00502E63">
        <w:rPr>
          <w:color w:val="000000" w:themeColor="text1"/>
          <w:sz w:val="24"/>
          <w:szCs w:val="24"/>
        </w:rPr>
        <w:t>/RRK</w:t>
      </w:r>
      <w:r w:rsidRPr="00B476B2">
        <w:rPr>
          <w:color w:val="000000" w:themeColor="text1"/>
          <w:sz w:val="24"/>
          <w:szCs w:val="24"/>
        </w:rPr>
        <w:t xml:space="preserve"> is willing to help us evaluate a landscape to evaluate treatment effectiveness by pulling information together; Chuck suggests submitting Phase II as a project for </w:t>
      </w:r>
      <w:proofErr w:type="gramStart"/>
      <w:r w:rsidRPr="00B476B2">
        <w:rPr>
          <w:color w:val="000000" w:themeColor="text1"/>
          <w:sz w:val="24"/>
          <w:szCs w:val="24"/>
        </w:rPr>
        <w:t>evaluation</w:t>
      </w:r>
      <w:proofErr w:type="gramEnd"/>
      <w:r w:rsidRPr="00B476B2">
        <w:rPr>
          <w:color w:val="000000" w:themeColor="text1"/>
          <w:sz w:val="24"/>
          <w:szCs w:val="24"/>
        </w:rPr>
        <w:t xml:space="preserve"> </w:t>
      </w:r>
    </w:p>
    <w:p w14:paraId="444A1E57" w14:textId="77777777" w:rsidR="002954B6" w:rsidRPr="00B476B2" w:rsidRDefault="002954B6" w:rsidP="002954B6">
      <w:pPr>
        <w:pStyle w:val="Default"/>
        <w:numPr>
          <w:ilvl w:val="0"/>
          <w:numId w:val="17"/>
        </w:numPr>
      </w:pPr>
      <w:r w:rsidRPr="00B476B2">
        <w:t>Landscape Scale Assessment – circle back to reporting and how we can tackle assessing at a broader scale – maybe LiDAR will help us with this? (</w:t>
      </w:r>
      <w:proofErr w:type="gramStart"/>
      <w:r w:rsidRPr="00B476B2">
        <w:t>linked</w:t>
      </w:r>
      <w:proofErr w:type="gramEnd"/>
      <w:r w:rsidRPr="00B476B2">
        <w:t xml:space="preserve"> to part 2 of SLAWG been postponed) a. Think about how we can use the LiDAR as a monitoring tool and start looking at outputs b. Presentation on LiDAR products once it is available for the ENF (maybe have Van and UW folks to talk about the LiDAR outputs for the ACCG) </w:t>
      </w:r>
    </w:p>
    <w:p w14:paraId="6A7ADAC0" w14:textId="77777777" w:rsidR="002954B6" w:rsidRPr="00B476B2" w:rsidRDefault="002954B6" w:rsidP="002954B6">
      <w:pPr>
        <w:pStyle w:val="ListParagraph"/>
        <w:numPr>
          <w:ilvl w:val="0"/>
          <w:numId w:val="17"/>
        </w:numPr>
        <w:rPr>
          <w:color w:val="000000" w:themeColor="text1"/>
          <w:sz w:val="24"/>
          <w:szCs w:val="24"/>
        </w:rPr>
      </w:pPr>
      <w:r w:rsidRPr="00B476B2">
        <w:rPr>
          <w:sz w:val="24"/>
          <w:szCs w:val="24"/>
        </w:rPr>
        <w:t xml:space="preserve">Need to address monitoring in plantations both the variable density PCG and the variable density planting – will we continue </w:t>
      </w:r>
      <w:proofErr w:type="gramStart"/>
      <w:r w:rsidRPr="00B476B2">
        <w:rPr>
          <w:sz w:val="24"/>
          <w:szCs w:val="24"/>
        </w:rPr>
        <w:t>this</w:t>
      </w:r>
      <w:proofErr w:type="gramEnd"/>
    </w:p>
    <w:p w14:paraId="0626EE37" w14:textId="77777777" w:rsidR="002954B6" w:rsidRPr="00B476B2" w:rsidRDefault="002954B6" w:rsidP="002954B6">
      <w:pPr>
        <w:pStyle w:val="ListParagraph"/>
        <w:numPr>
          <w:ilvl w:val="0"/>
          <w:numId w:val="17"/>
        </w:numPr>
        <w:rPr>
          <w:color w:val="000000" w:themeColor="text1"/>
          <w:sz w:val="24"/>
          <w:szCs w:val="24"/>
        </w:rPr>
      </w:pPr>
      <w:r w:rsidRPr="00B476B2">
        <w:rPr>
          <w:sz w:val="24"/>
          <w:szCs w:val="24"/>
        </w:rPr>
        <w:t xml:space="preserve">Monitoring Strategy - review the strategy and see if there is something </w:t>
      </w:r>
      <w:proofErr w:type="gramStart"/>
      <w:r w:rsidRPr="00B476B2">
        <w:rPr>
          <w:sz w:val="24"/>
          <w:szCs w:val="24"/>
        </w:rPr>
        <w:t>else</w:t>
      </w:r>
      <w:proofErr w:type="gramEnd"/>
      <w:r w:rsidRPr="00B476B2">
        <w:rPr>
          <w:sz w:val="24"/>
          <w:szCs w:val="24"/>
        </w:rPr>
        <w:t xml:space="preserve"> we might need to pursue (ongoing) a. Track key issues and make sure we are monitoring them </w:t>
      </w:r>
    </w:p>
    <w:p w14:paraId="1E8D6E21" w14:textId="77777777" w:rsidR="002954B6" w:rsidRPr="00B476B2" w:rsidRDefault="002954B6" w:rsidP="002954B6">
      <w:pPr>
        <w:pStyle w:val="Default"/>
        <w:ind w:left="900"/>
      </w:pPr>
      <w:r w:rsidRPr="00B476B2">
        <w:t>b. Is there any new information gained that can be applied to management?</w:t>
      </w:r>
    </w:p>
    <w:p w14:paraId="32C699AB" w14:textId="77777777" w:rsidR="002954B6" w:rsidRPr="00B476B2" w:rsidRDefault="002954B6" w:rsidP="002954B6">
      <w:pPr>
        <w:pStyle w:val="Default"/>
        <w:ind w:left="810" w:hanging="450"/>
      </w:pPr>
      <w:r w:rsidRPr="00B476B2">
        <w:lastRenderedPageBreak/>
        <w:t xml:space="preserve">9. </w:t>
      </w:r>
      <w:r w:rsidRPr="00B476B2">
        <w:tab/>
        <w:t>CA Forest Observatory – could be a good topic for our group (this might be a great SLAWG topic as well)</w:t>
      </w:r>
    </w:p>
    <w:p w14:paraId="0801F903" w14:textId="77777777" w:rsidR="002954B6" w:rsidRPr="00B476B2" w:rsidRDefault="002954B6" w:rsidP="002954B6">
      <w:pPr>
        <w:pStyle w:val="Default"/>
        <w:ind w:left="810" w:hanging="450"/>
      </w:pPr>
      <w:r w:rsidRPr="00B476B2">
        <w:t xml:space="preserve">11. Summarizing data now that we have data – what projects need a report out? a. discuss how information is being presented/translated and if we can improve that </w:t>
      </w:r>
    </w:p>
    <w:p w14:paraId="4EBA8AEE" w14:textId="77777777" w:rsidR="002954B6" w:rsidRPr="00B476B2" w:rsidRDefault="002954B6" w:rsidP="002954B6">
      <w:pPr>
        <w:pStyle w:val="Default"/>
        <w:ind w:left="810" w:hanging="450"/>
      </w:pPr>
      <w:r w:rsidRPr="00B476B2">
        <w:t xml:space="preserve">12. 2023 symposium to cover monitoring projects on the Stanislaus </w:t>
      </w:r>
    </w:p>
    <w:p w14:paraId="6570B80E" w14:textId="77777777" w:rsidR="002954B6" w:rsidRPr="00B476B2" w:rsidRDefault="002954B6" w:rsidP="002954B6">
      <w:pPr>
        <w:pStyle w:val="Default"/>
        <w:ind w:left="810" w:hanging="450"/>
      </w:pPr>
      <w:r w:rsidRPr="00B476B2">
        <w:t xml:space="preserve">13. Meadow monitoring protocol comparison, Kyle– field visit of monitoring workgroup for late summer </w:t>
      </w:r>
    </w:p>
    <w:p w14:paraId="3051EAFF" w14:textId="77777777" w:rsidR="002954B6" w:rsidRPr="00B476B2" w:rsidRDefault="002954B6" w:rsidP="002954B6">
      <w:pPr>
        <w:pStyle w:val="Default"/>
        <w:ind w:left="810" w:hanging="450"/>
      </w:pPr>
      <w:r w:rsidRPr="00B476B2">
        <w:t>14. Short presentation to appropriate audience re: need for monitoring funds post-project (up to 10 years post).</w:t>
      </w:r>
    </w:p>
    <w:p w14:paraId="5E01174F" w14:textId="77777777" w:rsidR="002954B6" w:rsidRPr="00A1763E" w:rsidRDefault="002954B6" w:rsidP="00342E23">
      <w:pPr>
        <w:rPr>
          <w:rFonts w:asciiTheme="minorHAnsi" w:hAnsiTheme="minorHAnsi" w:cstheme="minorHAnsi"/>
          <w:color w:val="auto"/>
          <w:kern w:val="0"/>
          <w:sz w:val="24"/>
        </w:rPr>
      </w:pPr>
    </w:p>
    <w:sectPr w:rsidR="002954B6" w:rsidRPr="00A176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7D7A"/>
    <w:multiLevelType w:val="hybridMultilevel"/>
    <w:tmpl w:val="E798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67489"/>
    <w:multiLevelType w:val="hybridMultilevel"/>
    <w:tmpl w:val="D69C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F24A3"/>
    <w:multiLevelType w:val="hybridMultilevel"/>
    <w:tmpl w:val="70D40DF4"/>
    <w:lvl w:ilvl="0" w:tplc="B4746498">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F30B4"/>
    <w:multiLevelType w:val="hybridMultilevel"/>
    <w:tmpl w:val="281AD83E"/>
    <w:lvl w:ilvl="0" w:tplc="3F3075A8">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A03FF"/>
    <w:multiLevelType w:val="hybridMultilevel"/>
    <w:tmpl w:val="F248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6484E"/>
    <w:multiLevelType w:val="multilevel"/>
    <w:tmpl w:val="24286B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7174ED"/>
    <w:multiLevelType w:val="hybridMultilevel"/>
    <w:tmpl w:val="02B8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787740"/>
    <w:multiLevelType w:val="hybridMultilevel"/>
    <w:tmpl w:val="7D52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22A55"/>
    <w:multiLevelType w:val="hybridMultilevel"/>
    <w:tmpl w:val="7A80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391B8B"/>
    <w:multiLevelType w:val="hybridMultilevel"/>
    <w:tmpl w:val="B2F85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9A77B6"/>
    <w:multiLevelType w:val="hybridMultilevel"/>
    <w:tmpl w:val="9FBA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85452"/>
    <w:multiLevelType w:val="multilevel"/>
    <w:tmpl w:val="4DE6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F4455E"/>
    <w:multiLevelType w:val="hybridMultilevel"/>
    <w:tmpl w:val="E488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D1268"/>
    <w:multiLevelType w:val="hybridMultilevel"/>
    <w:tmpl w:val="9618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909EF"/>
    <w:multiLevelType w:val="hybridMultilevel"/>
    <w:tmpl w:val="8D58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3D6466"/>
    <w:multiLevelType w:val="hybridMultilevel"/>
    <w:tmpl w:val="C200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93633A"/>
    <w:multiLevelType w:val="multilevel"/>
    <w:tmpl w:val="FDD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5722D6"/>
    <w:multiLevelType w:val="multilevel"/>
    <w:tmpl w:val="07F0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1003492">
    <w:abstractNumId w:val="3"/>
  </w:num>
  <w:num w:numId="2" w16cid:durableId="1963995955">
    <w:abstractNumId w:val="9"/>
  </w:num>
  <w:num w:numId="3" w16cid:durableId="1789814461">
    <w:abstractNumId w:val="7"/>
  </w:num>
  <w:num w:numId="4" w16cid:durableId="116997647">
    <w:abstractNumId w:val="11"/>
  </w:num>
  <w:num w:numId="5" w16cid:durableId="1200822481">
    <w:abstractNumId w:val="5"/>
  </w:num>
  <w:num w:numId="6" w16cid:durableId="461309176">
    <w:abstractNumId w:val="1"/>
  </w:num>
  <w:num w:numId="7" w16cid:durableId="1361081143">
    <w:abstractNumId w:val="17"/>
  </w:num>
  <w:num w:numId="8" w16cid:durableId="85275822">
    <w:abstractNumId w:val="12"/>
  </w:num>
  <w:num w:numId="9" w16cid:durableId="1224020767">
    <w:abstractNumId w:val="0"/>
  </w:num>
  <w:num w:numId="10" w16cid:durableId="904266374">
    <w:abstractNumId w:val="15"/>
  </w:num>
  <w:num w:numId="11" w16cid:durableId="1522477383">
    <w:abstractNumId w:val="10"/>
  </w:num>
  <w:num w:numId="12" w16cid:durableId="1563634454">
    <w:abstractNumId w:val="4"/>
  </w:num>
  <w:num w:numId="13" w16cid:durableId="1129518799">
    <w:abstractNumId w:val="6"/>
  </w:num>
  <w:num w:numId="14" w16cid:durableId="1248492123">
    <w:abstractNumId w:val="13"/>
  </w:num>
  <w:num w:numId="15" w16cid:durableId="2062364249">
    <w:abstractNumId w:val="8"/>
  </w:num>
  <w:num w:numId="16" w16cid:durableId="2052682074">
    <w:abstractNumId w:val="14"/>
  </w:num>
  <w:num w:numId="17" w16cid:durableId="1057320886">
    <w:abstractNumId w:val="2"/>
  </w:num>
  <w:num w:numId="18" w16cid:durableId="97028795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3D9"/>
    <w:rsid w:val="00001A49"/>
    <w:rsid w:val="00011676"/>
    <w:rsid w:val="00015E11"/>
    <w:rsid w:val="000475CA"/>
    <w:rsid w:val="0006173D"/>
    <w:rsid w:val="00063D29"/>
    <w:rsid w:val="000860A1"/>
    <w:rsid w:val="000E25C5"/>
    <w:rsid w:val="000F7DD0"/>
    <w:rsid w:val="001325D0"/>
    <w:rsid w:val="00132FFB"/>
    <w:rsid w:val="0014106F"/>
    <w:rsid w:val="001437C1"/>
    <w:rsid w:val="001479F5"/>
    <w:rsid w:val="00174DE5"/>
    <w:rsid w:val="001814DC"/>
    <w:rsid w:val="00187241"/>
    <w:rsid w:val="00196609"/>
    <w:rsid w:val="001A0C03"/>
    <w:rsid w:val="001A25A3"/>
    <w:rsid w:val="001A4C46"/>
    <w:rsid w:val="001B1645"/>
    <w:rsid w:val="001D2B50"/>
    <w:rsid w:val="001F2B66"/>
    <w:rsid w:val="00224CBC"/>
    <w:rsid w:val="00243AE0"/>
    <w:rsid w:val="002653B9"/>
    <w:rsid w:val="00277597"/>
    <w:rsid w:val="002954B6"/>
    <w:rsid w:val="002D38D5"/>
    <w:rsid w:val="002E2727"/>
    <w:rsid w:val="00316774"/>
    <w:rsid w:val="00342E23"/>
    <w:rsid w:val="00343B58"/>
    <w:rsid w:val="00364E8F"/>
    <w:rsid w:val="0036742E"/>
    <w:rsid w:val="00367609"/>
    <w:rsid w:val="003773ED"/>
    <w:rsid w:val="00387FDA"/>
    <w:rsid w:val="003B3A07"/>
    <w:rsid w:val="003B73D4"/>
    <w:rsid w:val="003D5A0D"/>
    <w:rsid w:val="004245AC"/>
    <w:rsid w:val="0043396A"/>
    <w:rsid w:val="00435BE4"/>
    <w:rsid w:val="00440BF6"/>
    <w:rsid w:val="00443101"/>
    <w:rsid w:val="004750B5"/>
    <w:rsid w:val="00491B64"/>
    <w:rsid w:val="00497C59"/>
    <w:rsid w:val="004B6F9C"/>
    <w:rsid w:val="004D525E"/>
    <w:rsid w:val="004F4854"/>
    <w:rsid w:val="004F5281"/>
    <w:rsid w:val="00502E63"/>
    <w:rsid w:val="005166FE"/>
    <w:rsid w:val="00524405"/>
    <w:rsid w:val="005450D9"/>
    <w:rsid w:val="005533CF"/>
    <w:rsid w:val="005B63D9"/>
    <w:rsid w:val="00624737"/>
    <w:rsid w:val="00644082"/>
    <w:rsid w:val="006614FE"/>
    <w:rsid w:val="0066739E"/>
    <w:rsid w:val="006830FF"/>
    <w:rsid w:val="00691CB1"/>
    <w:rsid w:val="00693D30"/>
    <w:rsid w:val="006B6BC7"/>
    <w:rsid w:val="006E033B"/>
    <w:rsid w:val="006F72E5"/>
    <w:rsid w:val="00720919"/>
    <w:rsid w:val="00727061"/>
    <w:rsid w:val="00735787"/>
    <w:rsid w:val="00735E58"/>
    <w:rsid w:val="00747471"/>
    <w:rsid w:val="0075009F"/>
    <w:rsid w:val="00796551"/>
    <w:rsid w:val="007A0A81"/>
    <w:rsid w:val="007A48DE"/>
    <w:rsid w:val="007D07F9"/>
    <w:rsid w:val="007D453C"/>
    <w:rsid w:val="007D5260"/>
    <w:rsid w:val="007E19B8"/>
    <w:rsid w:val="007F62EB"/>
    <w:rsid w:val="00850B2E"/>
    <w:rsid w:val="008536E1"/>
    <w:rsid w:val="00882E1E"/>
    <w:rsid w:val="008970D5"/>
    <w:rsid w:val="008A486E"/>
    <w:rsid w:val="008C6712"/>
    <w:rsid w:val="008E7B89"/>
    <w:rsid w:val="009007FD"/>
    <w:rsid w:val="00902908"/>
    <w:rsid w:val="00906FDE"/>
    <w:rsid w:val="0091092E"/>
    <w:rsid w:val="00912E22"/>
    <w:rsid w:val="0093395B"/>
    <w:rsid w:val="00940BCA"/>
    <w:rsid w:val="00942495"/>
    <w:rsid w:val="00960B1B"/>
    <w:rsid w:val="00962536"/>
    <w:rsid w:val="00974228"/>
    <w:rsid w:val="009865C9"/>
    <w:rsid w:val="009948A5"/>
    <w:rsid w:val="00A1763E"/>
    <w:rsid w:val="00A57CD9"/>
    <w:rsid w:val="00A94944"/>
    <w:rsid w:val="00A95270"/>
    <w:rsid w:val="00AA3FD2"/>
    <w:rsid w:val="00AB7527"/>
    <w:rsid w:val="00AF6207"/>
    <w:rsid w:val="00B07A36"/>
    <w:rsid w:val="00B356D6"/>
    <w:rsid w:val="00BA0EFF"/>
    <w:rsid w:val="00BA5DC5"/>
    <w:rsid w:val="00C14471"/>
    <w:rsid w:val="00C30E34"/>
    <w:rsid w:val="00C42114"/>
    <w:rsid w:val="00C66BE9"/>
    <w:rsid w:val="00C820DC"/>
    <w:rsid w:val="00C856FB"/>
    <w:rsid w:val="00C86D7E"/>
    <w:rsid w:val="00CA3EDC"/>
    <w:rsid w:val="00CB1F38"/>
    <w:rsid w:val="00CC4267"/>
    <w:rsid w:val="00D07179"/>
    <w:rsid w:val="00D20DB1"/>
    <w:rsid w:val="00D21841"/>
    <w:rsid w:val="00D22FF9"/>
    <w:rsid w:val="00D440C8"/>
    <w:rsid w:val="00D70DB4"/>
    <w:rsid w:val="00DC6B5B"/>
    <w:rsid w:val="00DC737F"/>
    <w:rsid w:val="00DD29BF"/>
    <w:rsid w:val="00E114D2"/>
    <w:rsid w:val="00E125AF"/>
    <w:rsid w:val="00E36B82"/>
    <w:rsid w:val="00E430AA"/>
    <w:rsid w:val="00E57778"/>
    <w:rsid w:val="00E93085"/>
    <w:rsid w:val="00EA5A33"/>
    <w:rsid w:val="00EC0E8B"/>
    <w:rsid w:val="00EC2141"/>
    <w:rsid w:val="00ED1131"/>
    <w:rsid w:val="00ED571E"/>
    <w:rsid w:val="00EE2020"/>
    <w:rsid w:val="00EE46C7"/>
    <w:rsid w:val="00EF132A"/>
    <w:rsid w:val="00F024DD"/>
    <w:rsid w:val="00F15622"/>
    <w:rsid w:val="00F372E3"/>
    <w:rsid w:val="00F45730"/>
    <w:rsid w:val="00F53A6E"/>
    <w:rsid w:val="00F75D33"/>
    <w:rsid w:val="00F75F3C"/>
    <w:rsid w:val="00F91CF6"/>
    <w:rsid w:val="00F923E3"/>
    <w:rsid w:val="00FF465C"/>
    <w:rsid w:val="5B75A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074D"/>
  <w15:docId w15:val="{C919DBD5-6A91-493A-9A7E-574DF169E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3D9"/>
    <w:pPr>
      <w:spacing w:after="0" w:line="240" w:lineRule="auto"/>
    </w:pPr>
    <w:rPr>
      <w:rFonts w:ascii="Calibri" w:eastAsia="Times New Roman" w:hAnsi="Calibri" w:cs="Times New Roman"/>
      <w:color w:val="000000"/>
      <w:kern w:val="28"/>
      <w:szCs w:val="24"/>
    </w:rPr>
  </w:style>
  <w:style w:type="paragraph" w:styleId="Heading1">
    <w:name w:val="heading 1"/>
    <w:basedOn w:val="Normal"/>
    <w:next w:val="Normal"/>
    <w:link w:val="Heading1Char"/>
    <w:uiPriority w:val="9"/>
    <w:qFormat/>
    <w:rsid w:val="00882E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2E1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B63D9"/>
    <w:pPr>
      <w:tabs>
        <w:tab w:val="center" w:pos="4320"/>
        <w:tab w:val="right" w:pos="8640"/>
      </w:tabs>
    </w:pPr>
  </w:style>
  <w:style w:type="character" w:customStyle="1" w:styleId="HeaderChar">
    <w:name w:val="Header Char"/>
    <w:basedOn w:val="DefaultParagraphFont"/>
    <w:link w:val="Header"/>
    <w:rsid w:val="005B63D9"/>
    <w:rPr>
      <w:rFonts w:ascii="Calibri" w:eastAsia="Times New Roman" w:hAnsi="Calibri" w:cs="Times New Roman"/>
      <w:color w:val="000000"/>
      <w:kern w:val="28"/>
      <w:szCs w:val="24"/>
    </w:rPr>
  </w:style>
  <w:style w:type="character" w:styleId="Hyperlink">
    <w:name w:val="Hyperlink"/>
    <w:basedOn w:val="DefaultParagraphFont"/>
    <w:uiPriority w:val="99"/>
    <w:unhideWhenUsed/>
    <w:rsid w:val="005B63D9"/>
    <w:rPr>
      <w:color w:val="0563C1" w:themeColor="hyperlink"/>
      <w:u w:val="single"/>
    </w:rPr>
  </w:style>
  <w:style w:type="paragraph" w:styleId="ListParagraph">
    <w:name w:val="List Paragraph"/>
    <w:basedOn w:val="Normal"/>
    <w:uiPriority w:val="34"/>
    <w:qFormat/>
    <w:rsid w:val="005B63D9"/>
    <w:pPr>
      <w:numPr>
        <w:numId w:val="1"/>
      </w:numPr>
      <w:tabs>
        <w:tab w:val="left" w:pos="720"/>
      </w:tabs>
      <w:contextualSpacing/>
    </w:pPr>
    <w:rPr>
      <w:szCs w:val="22"/>
    </w:rPr>
  </w:style>
  <w:style w:type="character" w:customStyle="1" w:styleId="Heading2Char">
    <w:name w:val="Heading 2 Char"/>
    <w:basedOn w:val="DefaultParagraphFont"/>
    <w:link w:val="Heading2"/>
    <w:uiPriority w:val="9"/>
    <w:rsid w:val="00882E1E"/>
    <w:rPr>
      <w:rFonts w:asciiTheme="majorHAnsi" w:eastAsiaTheme="majorEastAsia" w:hAnsiTheme="majorHAnsi" w:cstheme="majorBidi"/>
      <w:color w:val="2F5496" w:themeColor="accent1" w:themeShade="BF"/>
      <w:kern w:val="28"/>
      <w:sz w:val="26"/>
      <w:szCs w:val="26"/>
    </w:rPr>
  </w:style>
  <w:style w:type="character" w:customStyle="1" w:styleId="Heading1Char">
    <w:name w:val="Heading 1 Char"/>
    <w:basedOn w:val="DefaultParagraphFont"/>
    <w:link w:val="Heading1"/>
    <w:uiPriority w:val="9"/>
    <w:rsid w:val="00882E1E"/>
    <w:rPr>
      <w:rFonts w:asciiTheme="majorHAnsi" w:eastAsiaTheme="majorEastAsia" w:hAnsiTheme="majorHAnsi" w:cstheme="majorBidi"/>
      <w:color w:val="2F5496" w:themeColor="accent1" w:themeShade="BF"/>
      <w:kern w:val="28"/>
      <w:sz w:val="32"/>
      <w:szCs w:val="32"/>
    </w:rPr>
  </w:style>
  <w:style w:type="character" w:styleId="CommentReference">
    <w:name w:val="annotation reference"/>
    <w:basedOn w:val="DefaultParagraphFont"/>
    <w:uiPriority w:val="99"/>
    <w:semiHidden/>
    <w:unhideWhenUsed/>
    <w:rsid w:val="00DC6B5B"/>
    <w:rPr>
      <w:sz w:val="16"/>
      <w:szCs w:val="16"/>
    </w:rPr>
  </w:style>
  <w:style w:type="paragraph" w:styleId="CommentText">
    <w:name w:val="annotation text"/>
    <w:basedOn w:val="Normal"/>
    <w:link w:val="CommentTextChar"/>
    <w:uiPriority w:val="99"/>
    <w:semiHidden/>
    <w:unhideWhenUsed/>
    <w:rsid w:val="00DC6B5B"/>
    <w:rPr>
      <w:sz w:val="20"/>
      <w:szCs w:val="20"/>
    </w:rPr>
  </w:style>
  <w:style w:type="character" w:customStyle="1" w:styleId="CommentTextChar">
    <w:name w:val="Comment Text Char"/>
    <w:basedOn w:val="DefaultParagraphFont"/>
    <w:link w:val="CommentText"/>
    <w:uiPriority w:val="99"/>
    <w:semiHidden/>
    <w:rsid w:val="00DC6B5B"/>
    <w:rPr>
      <w:rFonts w:ascii="Calibri" w:eastAsia="Times New Roman" w:hAnsi="Calibri"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DC6B5B"/>
    <w:rPr>
      <w:b/>
      <w:bCs/>
    </w:rPr>
  </w:style>
  <w:style w:type="character" w:customStyle="1" w:styleId="CommentSubjectChar">
    <w:name w:val="Comment Subject Char"/>
    <w:basedOn w:val="CommentTextChar"/>
    <w:link w:val="CommentSubject"/>
    <w:uiPriority w:val="99"/>
    <w:semiHidden/>
    <w:rsid w:val="00DC6B5B"/>
    <w:rPr>
      <w:rFonts w:ascii="Calibri" w:eastAsia="Times New Roman" w:hAnsi="Calibri" w:cs="Times New Roman"/>
      <w:b/>
      <w:bCs/>
      <w:color w:val="000000"/>
      <w:kern w:val="28"/>
      <w:sz w:val="20"/>
      <w:szCs w:val="20"/>
    </w:rPr>
  </w:style>
  <w:style w:type="paragraph" w:styleId="BalloonText">
    <w:name w:val="Balloon Text"/>
    <w:basedOn w:val="Normal"/>
    <w:link w:val="BalloonTextChar"/>
    <w:uiPriority w:val="99"/>
    <w:semiHidden/>
    <w:unhideWhenUsed/>
    <w:rsid w:val="00DC6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B5B"/>
    <w:rPr>
      <w:rFonts w:ascii="Segoe UI" w:eastAsia="Times New Roman" w:hAnsi="Segoe UI" w:cs="Segoe UI"/>
      <w:color w:val="000000"/>
      <w:kern w:val="28"/>
      <w:sz w:val="18"/>
      <w:szCs w:val="18"/>
    </w:rPr>
  </w:style>
  <w:style w:type="paragraph" w:styleId="NormalWeb">
    <w:name w:val="Normal (Web)"/>
    <w:basedOn w:val="Normal"/>
    <w:uiPriority w:val="99"/>
    <w:semiHidden/>
    <w:unhideWhenUsed/>
    <w:rsid w:val="00B356D6"/>
    <w:pPr>
      <w:spacing w:before="100" w:beforeAutospacing="1" w:after="100" w:afterAutospacing="1"/>
    </w:pPr>
    <w:rPr>
      <w:rFonts w:ascii="Times New Roman" w:hAnsi="Times New Roman"/>
      <w:color w:val="auto"/>
      <w:kern w:val="0"/>
      <w:sz w:val="24"/>
    </w:rPr>
  </w:style>
  <w:style w:type="paragraph" w:customStyle="1" w:styleId="Default">
    <w:name w:val="Default"/>
    <w:rsid w:val="004D525E"/>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F92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1567">
      <w:bodyDiv w:val="1"/>
      <w:marLeft w:val="0"/>
      <w:marRight w:val="0"/>
      <w:marTop w:val="0"/>
      <w:marBottom w:val="0"/>
      <w:divBdr>
        <w:top w:val="none" w:sz="0" w:space="0" w:color="auto"/>
        <w:left w:val="none" w:sz="0" w:space="0" w:color="auto"/>
        <w:bottom w:val="none" w:sz="0" w:space="0" w:color="auto"/>
        <w:right w:val="none" w:sz="0" w:space="0" w:color="auto"/>
      </w:divBdr>
    </w:div>
    <w:div w:id="165483639">
      <w:bodyDiv w:val="1"/>
      <w:marLeft w:val="0"/>
      <w:marRight w:val="0"/>
      <w:marTop w:val="0"/>
      <w:marBottom w:val="0"/>
      <w:divBdr>
        <w:top w:val="none" w:sz="0" w:space="0" w:color="auto"/>
        <w:left w:val="none" w:sz="0" w:space="0" w:color="auto"/>
        <w:bottom w:val="none" w:sz="0" w:space="0" w:color="auto"/>
        <w:right w:val="none" w:sz="0" w:space="0" w:color="auto"/>
      </w:divBdr>
    </w:div>
    <w:div w:id="190656391">
      <w:bodyDiv w:val="1"/>
      <w:marLeft w:val="0"/>
      <w:marRight w:val="0"/>
      <w:marTop w:val="0"/>
      <w:marBottom w:val="0"/>
      <w:divBdr>
        <w:top w:val="none" w:sz="0" w:space="0" w:color="auto"/>
        <w:left w:val="none" w:sz="0" w:space="0" w:color="auto"/>
        <w:bottom w:val="none" w:sz="0" w:space="0" w:color="auto"/>
        <w:right w:val="none" w:sz="0" w:space="0" w:color="auto"/>
      </w:divBdr>
    </w:div>
    <w:div w:id="236019700">
      <w:bodyDiv w:val="1"/>
      <w:marLeft w:val="0"/>
      <w:marRight w:val="0"/>
      <w:marTop w:val="0"/>
      <w:marBottom w:val="0"/>
      <w:divBdr>
        <w:top w:val="none" w:sz="0" w:space="0" w:color="auto"/>
        <w:left w:val="none" w:sz="0" w:space="0" w:color="auto"/>
        <w:bottom w:val="none" w:sz="0" w:space="0" w:color="auto"/>
        <w:right w:val="none" w:sz="0" w:space="0" w:color="auto"/>
      </w:divBdr>
      <w:divsChild>
        <w:div w:id="324556666">
          <w:marLeft w:val="0"/>
          <w:marRight w:val="0"/>
          <w:marTop w:val="0"/>
          <w:marBottom w:val="300"/>
          <w:divBdr>
            <w:top w:val="none" w:sz="0" w:space="0" w:color="auto"/>
            <w:left w:val="none" w:sz="0" w:space="0" w:color="auto"/>
            <w:bottom w:val="none" w:sz="0" w:space="0" w:color="auto"/>
            <w:right w:val="none" w:sz="0" w:space="0" w:color="auto"/>
          </w:divBdr>
          <w:divsChild>
            <w:div w:id="2020503554">
              <w:marLeft w:val="0"/>
              <w:marRight w:val="0"/>
              <w:marTop w:val="0"/>
              <w:marBottom w:val="0"/>
              <w:divBdr>
                <w:top w:val="none" w:sz="0" w:space="0" w:color="auto"/>
                <w:left w:val="none" w:sz="0" w:space="0" w:color="auto"/>
                <w:bottom w:val="none" w:sz="0" w:space="0" w:color="auto"/>
                <w:right w:val="none" w:sz="0" w:space="0" w:color="auto"/>
              </w:divBdr>
            </w:div>
          </w:divsChild>
        </w:div>
        <w:div w:id="521016755">
          <w:marLeft w:val="0"/>
          <w:marRight w:val="0"/>
          <w:marTop w:val="360"/>
          <w:marBottom w:val="300"/>
          <w:divBdr>
            <w:top w:val="none" w:sz="0" w:space="0" w:color="auto"/>
            <w:left w:val="none" w:sz="0" w:space="0" w:color="auto"/>
            <w:bottom w:val="none" w:sz="0" w:space="0" w:color="auto"/>
            <w:right w:val="none" w:sz="0" w:space="0" w:color="auto"/>
          </w:divBdr>
        </w:div>
        <w:div w:id="746148426">
          <w:marLeft w:val="0"/>
          <w:marRight w:val="0"/>
          <w:marTop w:val="300"/>
          <w:marBottom w:val="360"/>
          <w:divBdr>
            <w:top w:val="none" w:sz="0" w:space="0" w:color="auto"/>
            <w:left w:val="none" w:sz="0" w:space="0" w:color="auto"/>
            <w:bottom w:val="none" w:sz="0" w:space="0" w:color="auto"/>
            <w:right w:val="none" w:sz="0" w:space="0" w:color="auto"/>
          </w:divBdr>
        </w:div>
        <w:div w:id="813257431">
          <w:marLeft w:val="0"/>
          <w:marRight w:val="0"/>
          <w:marTop w:val="0"/>
          <w:marBottom w:val="300"/>
          <w:divBdr>
            <w:top w:val="none" w:sz="0" w:space="0" w:color="auto"/>
            <w:left w:val="none" w:sz="0" w:space="0" w:color="auto"/>
            <w:bottom w:val="none" w:sz="0" w:space="0" w:color="auto"/>
            <w:right w:val="none" w:sz="0" w:space="0" w:color="auto"/>
          </w:divBdr>
        </w:div>
        <w:div w:id="900406832">
          <w:marLeft w:val="0"/>
          <w:marRight w:val="0"/>
          <w:marTop w:val="0"/>
          <w:marBottom w:val="60"/>
          <w:divBdr>
            <w:top w:val="none" w:sz="0" w:space="0" w:color="auto"/>
            <w:left w:val="none" w:sz="0" w:space="0" w:color="auto"/>
            <w:bottom w:val="none" w:sz="0" w:space="0" w:color="auto"/>
            <w:right w:val="none" w:sz="0" w:space="0" w:color="auto"/>
          </w:divBdr>
          <w:divsChild>
            <w:div w:id="251084847">
              <w:marLeft w:val="0"/>
              <w:marRight w:val="0"/>
              <w:marTop w:val="0"/>
              <w:marBottom w:val="60"/>
              <w:divBdr>
                <w:top w:val="none" w:sz="0" w:space="0" w:color="auto"/>
                <w:left w:val="none" w:sz="0" w:space="0" w:color="auto"/>
                <w:bottom w:val="none" w:sz="0" w:space="0" w:color="auto"/>
                <w:right w:val="none" w:sz="0" w:space="0" w:color="auto"/>
              </w:divBdr>
            </w:div>
            <w:div w:id="15181603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99458953">
      <w:bodyDiv w:val="1"/>
      <w:marLeft w:val="0"/>
      <w:marRight w:val="0"/>
      <w:marTop w:val="0"/>
      <w:marBottom w:val="0"/>
      <w:divBdr>
        <w:top w:val="none" w:sz="0" w:space="0" w:color="auto"/>
        <w:left w:val="none" w:sz="0" w:space="0" w:color="auto"/>
        <w:bottom w:val="none" w:sz="0" w:space="0" w:color="auto"/>
        <w:right w:val="none" w:sz="0" w:space="0" w:color="auto"/>
      </w:divBdr>
      <w:divsChild>
        <w:div w:id="23794635">
          <w:marLeft w:val="0"/>
          <w:marRight w:val="0"/>
          <w:marTop w:val="0"/>
          <w:marBottom w:val="300"/>
          <w:divBdr>
            <w:top w:val="none" w:sz="0" w:space="0" w:color="auto"/>
            <w:left w:val="none" w:sz="0" w:space="0" w:color="auto"/>
            <w:bottom w:val="none" w:sz="0" w:space="0" w:color="auto"/>
            <w:right w:val="none" w:sz="0" w:space="0" w:color="auto"/>
          </w:divBdr>
        </w:div>
        <w:div w:id="101192639">
          <w:marLeft w:val="0"/>
          <w:marRight w:val="0"/>
          <w:marTop w:val="0"/>
          <w:marBottom w:val="60"/>
          <w:divBdr>
            <w:top w:val="none" w:sz="0" w:space="0" w:color="auto"/>
            <w:left w:val="none" w:sz="0" w:space="0" w:color="auto"/>
            <w:bottom w:val="none" w:sz="0" w:space="0" w:color="auto"/>
            <w:right w:val="none" w:sz="0" w:space="0" w:color="auto"/>
          </w:divBdr>
          <w:divsChild>
            <w:div w:id="1010984757">
              <w:marLeft w:val="0"/>
              <w:marRight w:val="0"/>
              <w:marTop w:val="0"/>
              <w:marBottom w:val="60"/>
              <w:divBdr>
                <w:top w:val="none" w:sz="0" w:space="0" w:color="auto"/>
                <w:left w:val="none" w:sz="0" w:space="0" w:color="auto"/>
                <w:bottom w:val="none" w:sz="0" w:space="0" w:color="auto"/>
                <w:right w:val="none" w:sz="0" w:space="0" w:color="auto"/>
              </w:divBdr>
            </w:div>
            <w:div w:id="1175536226">
              <w:marLeft w:val="0"/>
              <w:marRight w:val="0"/>
              <w:marTop w:val="0"/>
              <w:marBottom w:val="60"/>
              <w:divBdr>
                <w:top w:val="none" w:sz="0" w:space="0" w:color="auto"/>
                <w:left w:val="none" w:sz="0" w:space="0" w:color="auto"/>
                <w:bottom w:val="none" w:sz="0" w:space="0" w:color="auto"/>
                <w:right w:val="none" w:sz="0" w:space="0" w:color="auto"/>
              </w:divBdr>
            </w:div>
          </w:divsChild>
        </w:div>
        <w:div w:id="1645817074">
          <w:marLeft w:val="0"/>
          <w:marRight w:val="0"/>
          <w:marTop w:val="0"/>
          <w:marBottom w:val="300"/>
          <w:divBdr>
            <w:top w:val="none" w:sz="0" w:space="0" w:color="auto"/>
            <w:left w:val="none" w:sz="0" w:space="0" w:color="auto"/>
            <w:bottom w:val="none" w:sz="0" w:space="0" w:color="auto"/>
            <w:right w:val="none" w:sz="0" w:space="0" w:color="auto"/>
          </w:divBdr>
          <w:divsChild>
            <w:div w:id="1367292868">
              <w:marLeft w:val="0"/>
              <w:marRight w:val="0"/>
              <w:marTop w:val="0"/>
              <w:marBottom w:val="0"/>
              <w:divBdr>
                <w:top w:val="none" w:sz="0" w:space="0" w:color="auto"/>
                <w:left w:val="none" w:sz="0" w:space="0" w:color="auto"/>
                <w:bottom w:val="none" w:sz="0" w:space="0" w:color="auto"/>
                <w:right w:val="none" w:sz="0" w:space="0" w:color="auto"/>
              </w:divBdr>
            </w:div>
          </w:divsChild>
        </w:div>
        <w:div w:id="1920827018">
          <w:marLeft w:val="0"/>
          <w:marRight w:val="0"/>
          <w:marTop w:val="300"/>
          <w:marBottom w:val="360"/>
          <w:divBdr>
            <w:top w:val="none" w:sz="0" w:space="0" w:color="auto"/>
            <w:left w:val="none" w:sz="0" w:space="0" w:color="auto"/>
            <w:bottom w:val="none" w:sz="0" w:space="0" w:color="auto"/>
            <w:right w:val="none" w:sz="0" w:space="0" w:color="auto"/>
          </w:divBdr>
        </w:div>
        <w:div w:id="2125036274">
          <w:marLeft w:val="0"/>
          <w:marRight w:val="0"/>
          <w:marTop w:val="360"/>
          <w:marBottom w:val="300"/>
          <w:divBdr>
            <w:top w:val="none" w:sz="0" w:space="0" w:color="auto"/>
            <w:left w:val="none" w:sz="0" w:space="0" w:color="auto"/>
            <w:bottom w:val="none" w:sz="0" w:space="0" w:color="auto"/>
            <w:right w:val="none" w:sz="0" w:space="0" w:color="auto"/>
          </w:divBdr>
        </w:div>
      </w:divsChild>
    </w:div>
    <w:div w:id="300771049">
      <w:bodyDiv w:val="1"/>
      <w:marLeft w:val="0"/>
      <w:marRight w:val="0"/>
      <w:marTop w:val="0"/>
      <w:marBottom w:val="0"/>
      <w:divBdr>
        <w:top w:val="none" w:sz="0" w:space="0" w:color="auto"/>
        <w:left w:val="none" w:sz="0" w:space="0" w:color="auto"/>
        <w:bottom w:val="none" w:sz="0" w:space="0" w:color="auto"/>
        <w:right w:val="none" w:sz="0" w:space="0" w:color="auto"/>
      </w:divBdr>
    </w:div>
    <w:div w:id="584339860">
      <w:bodyDiv w:val="1"/>
      <w:marLeft w:val="0"/>
      <w:marRight w:val="0"/>
      <w:marTop w:val="0"/>
      <w:marBottom w:val="0"/>
      <w:divBdr>
        <w:top w:val="none" w:sz="0" w:space="0" w:color="auto"/>
        <w:left w:val="none" w:sz="0" w:space="0" w:color="auto"/>
        <w:bottom w:val="none" w:sz="0" w:space="0" w:color="auto"/>
        <w:right w:val="none" w:sz="0" w:space="0" w:color="auto"/>
      </w:divBdr>
      <w:divsChild>
        <w:div w:id="43336062">
          <w:marLeft w:val="0"/>
          <w:marRight w:val="0"/>
          <w:marTop w:val="300"/>
          <w:marBottom w:val="360"/>
          <w:divBdr>
            <w:top w:val="none" w:sz="0" w:space="0" w:color="auto"/>
            <w:left w:val="none" w:sz="0" w:space="0" w:color="auto"/>
            <w:bottom w:val="none" w:sz="0" w:space="0" w:color="auto"/>
            <w:right w:val="none" w:sz="0" w:space="0" w:color="auto"/>
          </w:divBdr>
        </w:div>
        <w:div w:id="638537518">
          <w:marLeft w:val="0"/>
          <w:marRight w:val="0"/>
          <w:marTop w:val="0"/>
          <w:marBottom w:val="60"/>
          <w:divBdr>
            <w:top w:val="none" w:sz="0" w:space="0" w:color="auto"/>
            <w:left w:val="none" w:sz="0" w:space="0" w:color="auto"/>
            <w:bottom w:val="none" w:sz="0" w:space="0" w:color="auto"/>
            <w:right w:val="none" w:sz="0" w:space="0" w:color="auto"/>
          </w:divBdr>
          <w:divsChild>
            <w:div w:id="849563589">
              <w:marLeft w:val="0"/>
              <w:marRight w:val="0"/>
              <w:marTop w:val="0"/>
              <w:marBottom w:val="60"/>
              <w:divBdr>
                <w:top w:val="none" w:sz="0" w:space="0" w:color="auto"/>
                <w:left w:val="none" w:sz="0" w:space="0" w:color="auto"/>
                <w:bottom w:val="none" w:sz="0" w:space="0" w:color="auto"/>
                <w:right w:val="none" w:sz="0" w:space="0" w:color="auto"/>
              </w:divBdr>
            </w:div>
            <w:div w:id="1325207511">
              <w:marLeft w:val="0"/>
              <w:marRight w:val="0"/>
              <w:marTop w:val="0"/>
              <w:marBottom w:val="60"/>
              <w:divBdr>
                <w:top w:val="none" w:sz="0" w:space="0" w:color="auto"/>
                <w:left w:val="none" w:sz="0" w:space="0" w:color="auto"/>
                <w:bottom w:val="none" w:sz="0" w:space="0" w:color="auto"/>
                <w:right w:val="none" w:sz="0" w:space="0" w:color="auto"/>
              </w:divBdr>
            </w:div>
          </w:divsChild>
        </w:div>
        <w:div w:id="691493451">
          <w:marLeft w:val="0"/>
          <w:marRight w:val="0"/>
          <w:marTop w:val="0"/>
          <w:marBottom w:val="300"/>
          <w:divBdr>
            <w:top w:val="none" w:sz="0" w:space="0" w:color="auto"/>
            <w:left w:val="none" w:sz="0" w:space="0" w:color="auto"/>
            <w:bottom w:val="none" w:sz="0" w:space="0" w:color="auto"/>
            <w:right w:val="none" w:sz="0" w:space="0" w:color="auto"/>
          </w:divBdr>
        </w:div>
        <w:div w:id="806236999">
          <w:marLeft w:val="0"/>
          <w:marRight w:val="0"/>
          <w:marTop w:val="0"/>
          <w:marBottom w:val="300"/>
          <w:divBdr>
            <w:top w:val="none" w:sz="0" w:space="0" w:color="auto"/>
            <w:left w:val="none" w:sz="0" w:space="0" w:color="auto"/>
            <w:bottom w:val="none" w:sz="0" w:space="0" w:color="auto"/>
            <w:right w:val="none" w:sz="0" w:space="0" w:color="auto"/>
          </w:divBdr>
          <w:divsChild>
            <w:div w:id="398208061">
              <w:marLeft w:val="0"/>
              <w:marRight w:val="0"/>
              <w:marTop w:val="0"/>
              <w:marBottom w:val="0"/>
              <w:divBdr>
                <w:top w:val="none" w:sz="0" w:space="0" w:color="auto"/>
                <w:left w:val="none" w:sz="0" w:space="0" w:color="auto"/>
                <w:bottom w:val="none" w:sz="0" w:space="0" w:color="auto"/>
                <w:right w:val="none" w:sz="0" w:space="0" w:color="auto"/>
              </w:divBdr>
            </w:div>
          </w:divsChild>
        </w:div>
        <w:div w:id="1307054719">
          <w:marLeft w:val="0"/>
          <w:marRight w:val="0"/>
          <w:marTop w:val="360"/>
          <w:marBottom w:val="300"/>
          <w:divBdr>
            <w:top w:val="none" w:sz="0" w:space="0" w:color="auto"/>
            <w:left w:val="none" w:sz="0" w:space="0" w:color="auto"/>
            <w:bottom w:val="none" w:sz="0" w:space="0" w:color="auto"/>
            <w:right w:val="none" w:sz="0" w:space="0" w:color="auto"/>
          </w:divBdr>
        </w:div>
      </w:divsChild>
    </w:div>
    <w:div w:id="1277325374">
      <w:bodyDiv w:val="1"/>
      <w:marLeft w:val="0"/>
      <w:marRight w:val="0"/>
      <w:marTop w:val="0"/>
      <w:marBottom w:val="0"/>
      <w:divBdr>
        <w:top w:val="none" w:sz="0" w:space="0" w:color="auto"/>
        <w:left w:val="none" w:sz="0" w:space="0" w:color="auto"/>
        <w:bottom w:val="none" w:sz="0" w:space="0" w:color="auto"/>
        <w:right w:val="none" w:sz="0" w:space="0" w:color="auto"/>
      </w:divBdr>
    </w:div>
    <w:div w:id="1547178551">
      <w:bodyDiv w:val="1"/>
      <w:marLeft w:val="0"/>
      <w:marRight w:val="0"/>
      <w:marTop w:val="0"/>
      <w:marBottom w:val="0"/>
      <w:divBdr>
        <w:top w:val="none" w:sz="0" w:space="0" w:color="auto"/>
        <w:left w:val="none" w:sz="0" w:space="0" w:color="auto"/>
        <w:bottom w:val="none" w:sz="0" w:space="0" w:color="auto"/>
        <w:right w:val="none" w:sz="0" w:space="0" w:color="auto"/>
      </w:divBdr>
    </w:div>
    <w:div w:id="1580746275">
      <w:bodyDiv w:val="1"/>
      <w:marLeft w:val="0"/>
      <w:marRight w:val="0"/>
      <w:marTop w:val="0"/>
      <w:marBottom w:val="0"/>
      <w:divBdr>
        <w:top w:val="none" w:sz="0" w:space="0" w:color="auto"/>
        <w:left w:val="none" w:sz="0" w:space="0" w:color="auto"/>
        <w:bottom w:val="none" w:sz="0" w:space="0" w:color="auto"/>
        <w:right w:val="none" w:sz="0" w:space="0" w:color="auto"/>
      </w:divBdr>
    </w:div>
    <w:div w:id="1908150754">
      <w:bodyDiv w:val="1"/>
      <w:marLeft w:val="0"/>
      <w:marRight w:val="0"/>
      <w:marTop w:val="0"/>
      <w:marBottom w:val="0"/>
      <w:divBdr>
        <w:top w:val="none" w:sz="0" w:space="0" w:color="auto"/>
        <w:left w:val="none" w:sz="0" w:space="0" w:color="auto"/>
        <w:bottom w:val="none" w:sz="0" w:space="0" w:color="auto"/>
        <w:right w:val="none" w:sz="0" w:space="0" w:color="auto"/>
      </w:divBdr>
      <w:divsChild>
        <w:div w:id="9023255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cconsensus.org/monito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U.S. Forest Service</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Shana E -FS</dc:creator>
  <cp:keywords/>
  <dc:description/>
  <cp:lastModifiedBy>Estes, Becky - FS, CA</cp:lastModifiedBy>
  <cp:revision>2</cp:revision>
  <dcterms:created xsi:type="dcterms:W3CDTF">2023-05-17T22:58:00Z</dcterms:created>
  <dcterms:modified xsi:type="dcterms:W3CDTF">2023-05-17T22:58:00Z</dcterms:modified>
</cp:coreProperties>
</file>