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2FDB6" w14:textId="77777777" w:rsidR="00C775C4" w:rsidRDefault="00000000">
      <w:pPr>
        <w:pStyle w:val="BodyText"/>
        <w:spacing w:before="40"/>
      </w:pPr>
      <w:r>
        <w:t>Draft</w:t>
      </w:r>
      <w:r>
        <w:rPr>
          <w:spacing w:val="-9"/>
        </w:rPr>
        <w:t xml:space="preserve"> </w:t>
      </w:r>
      <w:r>
        <w:t>ACCG</w:t>
      </w:r>
      <w:r>
        <w:rPr>
          <w:spacing w:val="-9"/>
        </w:rPr>
        <w:t xml:space="preserve"> </w:t>
      </w:r>
      <w:r>
        <w:t>Consensus-based</w:t>
      </w:r>
      <w:r>
        <w:rPr>
          <w:spacing w:val="-8"/>
        </w:rPr>
        <w:t xml:space="preserve"> </w:t>
      </w:r>
      <w:r>
        <w:t>California</w:t>
      </w:r>
      <w:r>
        <w:rPr>
          <w:spacing w:val="-8"/>
        </w:rPr>
        <w:t xml:space="preserve"> </w:t>
      </w:r>
      <w:r>
        <w:t>spotted</w:t>
      </w:r>
      <w:r>
        <w:rPr>
          <w:spacing w:val="-7"/>
        </w:rPr>
        <w:t xml:space="preserve"> </w:t>
      </w:r>
      <w:r>
        <w:t>owl</w:t>
      </w:r>
      <w:r>
        <w:rPr>
          <w:spacing w:val="-8"/>
        </w:rPr>
        <w:t xml:space="preserve"> </w:t>
      </w:r>
      <w:r>
        <w:t>(CSO)</w:t>
      </w:r>
      <w:r>
        <w:rPr>
          <w:spacing w:val="-7"/>
        </w:rPr>
        <w:t xml:space="preserve"> </w:t>
      </w:r>
      <w:r>
        <w:t>Protected</w:t>
      </w:r>
      <w:r>
        <w:rPr>
          <w:spacing w:val="-8"/>
        </w:rPr>
        <w:t xml:space="preserve"> </w:t>
      </w:r>
      <w:r>
        <w:t>Activity</w:t>
      </w:r>
      <w:r>
        <w:rPr>
          <w:spacing w:val="-8"/>
        </w:rPr>
        <w:t xml:space="preserve"> </w:t>
      </w:r>
      <w:r>
        <w:t>Center</w:t>
      </w:r>
      <w:r>
        <w:rPr>
          <w:spacing w:val="-6"/>
        </w:rPr>
        <w:t xml:space="preserve"> </w:t>
      </w:r>
      <w:r>
        <w:rPr>
          <w:spacing w:val="-2"/>
        </w:rPr>
        <w:t>(PAC)</w:t>
      </w:r>
    </w:p>
    <w:p w14:paraId="720BFACB" w14:textId="77777777" w:rsidR="00C775C4" w:rsidRDefault="00000000">
      <w:pPr>
        <w:pStyle w:val="BodyText"/>
        <w:spacing w:before="23"/>
      </w:pPr>
      <w:r>
        <w:rPr>
          <w:spacing w:val="-2"/>
        </w:rPr>
        <w:t>Retirement</w:t>
      </w:r>
      <w:r>
        <w:rPr>
          <w:spacing w:val="4"/>
        </w:rPr>
        <w:t xml:space="preserve"> </w:t>
      </w:r>
      <w:r>
        <w:rPr>
          <w:spacing w:val="-2"/>
        </w:rPr>
        <w:t>Amendment</w:t>
      </w:r>
    </w:p>
    <w:p w14:paraId="50A1291E" w14:textId="77777777" w:rsidR="00C775C4" w:rsidRDefault="00000000">
      <w:pPr>
        <w:pStyle w:val="BodyText"/>
        <w:spacing w:before="183"/>
      </w:pPr>
      <w:r>
        <w:t>for</w:t>
      </w:r>
      <w:r>
        <w:rPr>
          <w:spacing w:val="-3"/>
        </w:rPr>
        <w:t xml:space="preserve"> </w:t>
      </w:r>
      <w:r>
        <w:t>inclusion</w:t>
      </w:r>
      <w:r>
        <w:rPr>
          <w:spacing w:val="-3"/>
        </w:rPr>
        <w:t xml:space="preserve"> </w:t>
      </w:r>
      <w:r>
        <w:t>in</w:t>
      </w:r>
      <w:r>
        <w:rPr>
          <w:spacing w:val="-4"/>
        </w:rPr>
        <w:t xml:space="preserve"> </w:t>
      </w:r>
      <w:r>
        <w:t>Forest</w:t>
      </w:r>
      <w:r>
        <w:rPr>
          <w:spacing w:val="-6"/>
        </w:rPr>
        <w:t xml:space="preserve"> </w:t>
      </w:r>
      <w:r>
        <w:t>Projects</w:t>
      </w:r>
      <w:r>
        <w:rPr>
          <w:spacing w:val="-4"/>
        </w:rPr>
        <w:t xml:space="preserve"> </w:t>
      </w:r>
      <w:r>
        <w:t>Plan</w:t>
      </w:r>
      <w:r>
        <w:rPr>
          <w:spacing w:val="-4"/>
        </w:rPr>
        <w:t xml:space="preserve"> </w:t>
      </w:r>
      <w:r>
        <w:t>(FPP),</w:t>
      </w:r>
      <w:r>
        <w:rPr>
          <w:spacing w:val="-3"/>
        </w:rPr>
        <w:t xml:space="preserve"> </w:t>
      </w:r>
      <w:r>
        <w:t>Phase</w:t>
      </w:r>
      <w:r>
        <w:rPr>
          <w:spacing w:val="-6"/>
        </w:rPr>
        <w:t xml:space="preserve"> </w:t>
      </w:r>
      <w:r>
        <w:rPr>
          <w:spacing w:val="-10"/>
        </w:rPr>
        <w:t>2</w:t>
      </w:r>
    </w:p>
    <w:p w14:paraId="51B348FA" w14:textId="77777777" w:rsidR="00C775C4" w:rsidRDefault="00000000">
      <w:pPr>
        <w:spacing w:before="184" w:line="400" w:lineRule="auto"/>
        <w:ind w:left="100" w:right="5218"/>
        <w:rPr>
          <w:spacing w:val="-2"/>
        </w:rPr>
      </w:pPr>
      <w:r>
        <w:t>ACCG</w:t>
      </w:r>
      <w:r>
        <w:rPr>
          <w:spacing w:val="-10"/>
        </w:rPr>
        <w:t xml:space="preserve"> </w:t>
      </w:r>
      <w:r>
        <w:t>Forest</w:t>
      </w:r>
      <w:r>
        <w:rPr>
          <w:spacing w:val="-10"/>
        </w:rPr>
        <w:t xml:space="preserve"> </w:t>
      </w:r>
      <w:r>
        <w:t>Plan</w:t>
      </w:r>
      <w:r>
        <w:rPr>
          <w:spacing w:val="-10"/>
        </w:rPr>
        <w:t xml:space="preserve"> </w:t>
      </w:r>
      <w:r>
        <w:t>Amendment</w:t>
      </w:r>
      <w:r>
        <w:rPr>
          <w:spacing w:val="-10"/>
        </w:rPr>
        <w:t xml:space="preserve"> </w:t>
      </w:r>
      <w:r>
        <w:t>Ad</w:t>
      </w:r>
      <w:r>
        <w:rPr>
          <w:spacing w:val="-10"/>
        </w:rPr>
        <w:t xml:space="preserve"> </w:t>
      </w:r>
      <w:r>
        <w:t xml:space="preserve">Hoc </w:t>
      </w:r>
      <w:r>
        <w:rPr>
          <w:spacing w:val="-2"/>
        </w:rPr>
        <w:t>7/10/2023</w:t>
      </w:r>
    </w:p>
    <w:p w14:paraId="3F737F11" w14:textId="5E96F0A0" w:rsidR="003A1689" w:rsidRPr="003A1689" w:rsidRDefault="003A1689" w:rsidP="003A1689">
      <w:pPr>
        <w:adjustRightInd w:val="0"/>
        <w:rPr>
          <w:rFonts w:ascii="Calibri-Light" w:hAnsi="Calibri-Light" w:cs="Calibri-Light"/>
          <w:i/>
          <w:iCs/>
          <w:sz w:val="24"/>
          <w:szCs w:val="24"/>
        </w:rPr>
      </w:pPr>
      <w:r>
        <w:rPr>
          <w:rFonts w:ascii="Calibri-Light" w:hAnsi="Calibri-Light" w:cs="Calibri-Light"/>
          <w:sz w:val="24"/>
          <w:szCs w:val="24"/>
        </w:rPr>
        <w:t>The draft amendment and questions were discussed at the TAG meeting (July 19</w:t>
      </w:r>
      <w:r w:rsidRPr="00CB4CA2">
        <w:rPr>
          <w:rFonts w:ascii="Calibri-Light" w:hAnsi="Calibri-Light" w:cs="Calibri-Light"/>
          <w:sz w:val="24"/>
          <w:szCs w:val="24"/>
          <w:vertAlign w:val="superscript"/>
        </w:rPr>
        <w:t>th</w:t>
      </w:r>
      <w:r>
        <w:rPr>
          <w:rFonts w:ascii="Calibri-Light" w:hAnsi="Calibri-Light" w:cs="Calibri-Light"/>
          <w:sz w:val="24"/>
          <w:szCs w:val="24"/>
        </w:rPr>
        <w:t xml:space="preserve">, 2023).  The </w:t>
      </w:r>
      <w:r w:rsidRPr="003A1689">
        <w:rPr>
          <w:rFonts w:ascii="Calibri-Light" w:hAnsi="Calibri-Light" w:cs="Calibri-Light"/>
          <w:sz w:val="24"/>
          <w:szCs w:val="24"/>
          <w:highlight w:val="yellow"/>
        </w:rPr>
        <w:t>yellow highlighted sections</w:t>
      </w:r>
      <w:r>
        <w:rPr>
          <w:rFonts w:ascii="Calibri-Light" w:hAnsi="Calibri-Light" w:cs="Calibri-Light"/>
          <w:sz w:val="24"/>
          <w:szCs w:val="24"/>
        </w:rPr>
        <w:t xml:space="preserve"> below were results from the TAG meeting.  Using that information and the discussion at the Ad Hoc meeting this week, August 14</w:t>
      </w:r>
      <w:r w:rsidRPr="003A1689">
        <w:rPr>
          <w:rFonts w:ascii="Calibri-Light" w:hAnsi="Calibri-Light" w:cs="Calibri-Light"/>
          <w:sz w:val="24"/>
          <w:szCs w:val="24"/>
          <w:vertAlign w:val="superscript"/>
        </w:rPr>
        <w:t>th</w:t>
      </w:r>
      <w:r>
        <w:rPr>
          <w:rFonts w:ascii="Calibri-Light" w:hAnsi="Calibri-Light" w:cs="Calibri-Light"/>
          <w:sz w:val="24"/>
          <w:szCs w:val="24"/>
        </w:rPr>
        <w:t xml:space="preserve">, 2023, </w:t>
      </w:r>
      <w:r w:rsidRPr="003A1689">
        <w:rPr>
          <w:rFonts w:ascii="Calibri-Light" w:hAnsi="Calibri-Light" w:cs="Calibri-Light"/>
          <w:i/>
          <w:iCs/>
          <w:sz w:val="24"/>
          <w:szCs w:val="24"/>
        </w:rPr>
        <w:t>a revised draft was created.</w:t>
      </w:r>
    </w:p>
    <w:p w14:paraId="3E91666D" w14:textId="77777777" w:rsidR="003A1689" w:rsidRDefault="003A1689">
      <w:pPr>
        <w:spacing w:before="184" w:line="400" w:lineRule="auto"/>
        <w:ind w:left="100" w:right="5218"/>
      </w:pPr>
    </w:p>
    <w:p w14:paraId="660379EE" w14:textId="77777777" w:rsidR="00C775C4" w:rsidRDefault="00000000">
      <w:pPr>
        <w:pStyle w:val="BodyText"/>
        <w:spacing w:before="80" w:line="259" w:lineRule="auto"/>
      </w:pPr>
      <w:r>
        <w:t>Background:</w:t>
      </w:r>
      <w:r>
        <w:rPr>
          <w:spacing w:val="-6"/>
        </w:rPr>
        <w:t xml:space="preserve"> </w:t>
      </w:r>
      <w:r>
        <w:t>ACCG’s</w:t>
      </w:r>
      <w:r>
        <w:rPr>
          <w:spacing w:val="-5"/>
        </w:rPr>
        <w:t xml:space="preserve"> </w:t>
      </w:r>
      <w:r>
        <w:t>Forest</w:t>
      </w:r>
      <w:r>
        <w:rPr>
          <w:spacing w:val="-5"/>
        </w:rPr>
        <w:t xml:space="preserve"> </w:t>
      </w:r>
      <w:r>
        <w:t>Plan</w:t>
      </w:r>
      <w:r>
        <w:rPr>
          <w:spacing w:val="-6"/>
        </w:rPr>
        <w:t xml:space="preserve"> </w:t>
      </w:r>
      <w:r>
        <w:t>Amendment</w:t>
      </w:r>
      <w:r>
        <w:rPr>
          <w:spacing w:val="-5"/>
        </w:rPr>
        <w:t xml:space="preserve"> </w:t>
      </w:r>
      <w:r>
        <w:t>Ad</w:t>
      </w:r>
      <w:r>
        <w:rPr>
          <w:spacing w:val="-6"/>
        </w:rPr>
        <w:t xml:space="preserve"> </w:t>
      </w:r>
      <w:r>
        <w:t>Hoc</w:t>
      </w:r>
      <w:r>
        <w:rPr>
          <w:spacing w:val="-5"/>
        </w:rPr>
        <w:t xml:space="preserve"> </w:t>
      </w:r>
      <w:r>
        <w:t>is</w:t>
      </w:r>
      <w:r>
        <w:rPr>
          <w:spacing w:val="-5"/>
        </w:rPr>
        <w:t xml:space="preserve"> </w:t>
      </w:r>
      <w:r>
        <w:t>a</w:t>
      </w:r>
      <w:r>
        <w:rPr>
          <w:spacing w:val="-8"/>
        </w:rPr>
        <w:t xml:space="preserve"> </w:t>
      </w:r>
      <w:r>
        <w:t>sub</w:t>
      </w:r>
      <w:r>
        <w:rPr>
          <w:spacing w:val="-8"/>
        </w:rPr>
        <w:t xml:space="preserve"> </w:t>
      </w:r>
      <w:r>
        <w:t>working</w:t>
      </w:r>
      <w:r>
        <w:rPr>
          <w:spacing w:val="-6"/>
        </w:rPr>
        <w:t xml:space="preserve"> </w:t>
      </w:r>
      <w:r>
        <w:t>group</w:t>
      </w:r>
      <w:r>
        <w:rPr>
          <w:spacing w:val="-8"/>
        </w:rPr>
        <w:t xml:space="preserve"> </w:t>
      </w:r>
      <w:r>
        <w:t>of</w:t>
      </w:r>
      <w:r>
        <w:rPr>
          <w:spacing w:val="-6"/>
        </w:rPr>
        <w:t xml:space="preserve"> </w:t>
      </w:r>
      <w:r>
        <w:t>the</w:t>
      </w:r>
      <w:r>
        <w:rPr>
          <w:spacing w:val="-7"/>
        </w:rPr>
        <w:t xml:space="preserve"> </w:t>
      </w:r>
      <w:r>
        <w:t>Planning</w:t>
      </w:r>
      <w:r>
        <w:rPr>
          <w:spacing w:val="-9"/>
        </w:rPr>
        <w:t xml:space="preserve"> </w:t>
      </w:r>
      <w:r>
        <w:t xml:space="preserve">work group that was formed in fall 2022. The group is charged with discussing, and </w:t>
      </w:r>
      <w:proofErr w:type="gramStart"/>
      <w:r>
        <w:t>ultimately</w:t>
      </w:r>
      <w:proofErr w:type="gramEnd"/>
    </w:p>
    <w:p w14:paraId="2E699ADF" w14:textId="77777777" w:rsidR="00C775C4" w:rsidRDefault="00000000">
      <w:pPr>
        <w:pStyle w:val="BodyText"/>
        <w:spacing w:before="1" w:line="259" w:lineRule="auto"/>
      </w:pPr>
      <w:r>
        <w:t>developing,</w:t>
      </w:r>
      <w:r>
        <w:rPr>
          <w:spacing w:val="-9"/>
        </w:rPr>
        <w:t xml:space="preserve"> </w:t>
      </w:r>
      <w:r>
        <w:t>consensus-based</w:t>
      </w:r>
      <w:r>
        <w:rPr>
          <w:spacing w:val="-9"/>
        </w:rPr>
        <w:t xml:space="preserve"> </w:t>
      </w:r>
      <w:r>
        <w:t>forest</w:t>
      </w:r>
      <w:r>
        <w:rPr>
          <w:spacing w:val="-8"/>
        </w:rPr>
        <w:t xml:space="preserve"> </w:t>
      </w:r>
      <w:r>
        <w:t>plan</w:t>
      </w:r>
      <w:r>
        <w:rPr>
          <w:spacing w:val="-9"/>
        </w:rPr>
        <w:t xml:space="preserve"> </w:t>
      </w:r>
      <w:r>
        <w:t>amendments</w:t>
      </w:r>
      <w:r>
        <w:rPr>
          <w:spacing w:val="-8"/>
        </w:rPr>
        <w:t xml:space="preserve"> </w:t>
      </w:r>
      <w:r>
        <w:t>related</w:t>
      </w:r>
      <w:r>
        <w:rPr>
          <w:spacing w:val="-9"/>
        </w:rPr>
        <w:t xml:space="preserve"> </w:t>
      </w:r>
      <w:r>
        <w:t>to</w:t>
      </w:r>
      <w:r>
        <w:rPr>
          <w:spacing w:val="-9"/>
        </w:rPr>
        <w:t xml:space="preserve"> </w:t>
      </w:r>
      <w:r>
        <w:t>California</w:t>
      </w:r>
      <w:r>
        <w:rPr>
          <w:spacing w:val="-9"/>
        </w:rPr>
        <w:t xml:space="preserve"> </w:t>
      </w:r>
      <w:r>
        <w:t>spotted</w:t>
      </w:r>
      <w:r>
        <w:rPr>
          <w:spacing w:val="-9"/>
        </w:rPr>
        <w:t xml:space="preserve"> </w:t>
      </w:r>
      <w:r>
        <w:t>owl</w:t>
      </w:r>
      <w:r>
        <w:rPr>
          <w:spacing w:val="-6"/>
        </w:rPr>
        <w:t xml:space="preserve"> </w:t>
      </w:r>
      <w:r>
        <w:t>(CSO)</w:t>
      </w:r>
      <w:r>
        <w:rPr>
          <w:spacing w:val="-8"/>
        </w:rPr>
        <w:t xml:space="preserve"> </w:t>
      </w:r>
      <w:r>
        <w:t>for inclusion in Forest Projects Plan (FPP), Phase 2. The Ad Hoc group is made up of individuals who have applicable expertise and knowledge, including USFS wildlife specialists, USFS NEPA</w:t>
      </w:r>
    </w:p>
    <w:p w14:paraId="246716B5" w14:textId="77777777" w:rsidR="00C775C4" w:rsidRDefault="00000000">
      <w:pPr>
        <w:pStyle w:val="BodyText"/>
        <w:spacing w:line="259" w:lineRule="auto"/>
      </w:pPr>
      <w:r>
        <w:t>specialists,</w:t>
      </w:r>
      <w:r>
        <w:rPr>
          <w:spacing w:val="-9"/>
        </w:rPr>
        <w:t xml:space="preserve"> </w:t>
      </w:r>
      <w:r>
        <w:t>environmental</w:t>
      </w:r>
      <w:r>
        <w:rPr>
          <w:spacing w:val="-8"/>
        </w:rPr>
        <w:t xml:space="preserve"> </w:t>
      </w:r>
      <w:r>
        <w:t>groups,</w:t>
      </w:r>
      <w:r>
        <w:rPr>
          <w:spacing w:val="-6"/>
        </w:rPr>
        <w:t xml:space="preserve"> </w:t>
      </w:r>
      <w:r>
        <w:t>non-government</w:t>
      </w:r>
      <w:r>
        <w:rPr>
          <w:spacing w:val="-7"/>
        </w:rPr>
        <w:t xml:space="preserve"> </w:t>
      </w:r>
      <w:r>
        <w:t>wildlife</w:t>
      </w:r>
      <w:r>
        <w:rPr>
          <w:spacing w:val="-9"/>
        </w:rPr>
        <w:t xml:space="preserve"> </w:t>
      </w:r>
      <w:r>
        <w:t>specialists,</w:t>
      </w:r>
      <w:r>
        <w:rPr>
          <w:spacing w:val="-9"/>
        </w:rPr>
        <w:t xml:space="preserve"> </w:t>
      </w:r>
      <w:r>
        <w:t>FPP</w:t>
      </w:r>
      <w:r>
        <w:rPr>
          <w:spacing w:val="-9"/>
        </w:rPr>
        <w:t xml:space="preserve"> </w:t>
      </w:r>
      <w:r>
        <w:t>Phase</w:t>
      </w:r>
      <w:r>
        <w:rPr>
          <w:spacing w:val="-9"/>
        </w:rPr>
        <w:t xml:space="preserve"> </w:t>
      </w:r>
      <w:r>
        <w:t>2</w:t>
      </w:r>
      <w:r>
        <w:rPr>
          <w:spacing w:val="-7"/>
        </w:rPr>
        <w:t xml:space="preserve"> </w:t>
      </w:r>
      <w:r>
        <w:t>team,</w:t>
      </w:r>
      <w:r>
        <w:rPr>
          <w:spacing w:val="-9"/>
        </w:rPr>
        <w:t xml:space="preserve"> </w:t>
      </w:r>
      <w:r>
        <w:t xml:space="preserve">and </w:t>
      </w:r>
      <w:r>
        <w:rPr>
          <w:spacing w:val="-2"/>
        </w:rPr>
        <w:t>others.</w:t>
      </w:r>
    </w:p>
    <w:p w14:paraId="21DEF25A" w14:textId="77777777" w:rsidR="00C775C4" w:rsidRDefault="00C775C4">
      <w:pPr>
        <w:pStyle w:val="BodyText"/>
        <w:spacing w:before="8"/>
        <w:ind w:left="0"/>
        <w:rPr>
          <w:sz w:val="19"/>
        </w:rPr>
      </w:pPr>
    </w:p>
    <w:p w14:paraId="01041CF3" w14:textId="77777777" w:rsidR="00C775C4" w:rsidRDefault="00000000">
      <w:pPr>
        <w:pStyle w:val="BodyText"/>
        <w:spacing w:line="259" w:lineRule="auto"/>
        <w:ind w:right="47"/>
      </w:pPr>
      <w:r>
        <w:t>Purpose</w:t>
      </w:r>
      <w:r>
        <w:rPr>
          <w:spacing w:val="-6"/>
        </w:rPr>
        <w:t xml:space="preserve"> </w:t>
      </w:r>
      <w:r>
        <w:t>of</w:t>
      </w:r>
      <w:r>
        <w:rPr>
          <w:spacing w:val="-4"/>
        </w:rPr>
        <w:t xml:space="preserve"> </w:t>
      </w:r>
      <w:r>
        <w:t>this</w:t>
      </w:r>
      <w:r>
        <w:rPr>
          <w:spacing w:val="-4"/>
        </w:rPr>
        <w:t xml:space="preserve"> </w:t>
      </w:r>
      <w:r>
        <w:t>document:</w:t>
      </w:r>
      <w:r>
        <w:rPr>
          <w:spacing w:val="-2"/>
        </w:rPr>
        <w:t xml:space="preserve"> </w:t>
      </w:r>
      <w:r>
        <w:t>The</w:t>
      </w:r>
      <w:r>
        <w:rPr>
          <w:spacing w:val="-6"/>
        </w:rPr>
        <w:t xml:space="preserve"> </w:t>
      </w:r>
      <w:r>
        <w:t>Ad</w:t>
      </w:r>
      <w:r>
        <w:rPr>
          <w:spacing w:val="-5"/>
        </w:rPr>
        <w:t xml:space="preserve"> </w:t>
      </w:r>
      <w:r>
        <w:t>Hoc</w:t>
      </w:r>
      <w:r>
        <w:rPr>
          <w:spacing w:val="-6"/>
        </w:rPr>
        <w:t xml:space="preserve"> </w:t>
      </w:r>
      <w:r>
        <w:t>would</w:t>
      </w:r>
      <w:r>
        <w:rPr>
          <w:spacing w:val="-5"/>
        </w:rPr>
        <w:t xml:space="preserve"> </w:t>
      </w:r>
      <w:r>
        <w:t>like</w:t>
      </w:r>
      <w:r>
        <w:rPr>
          <w:spacing w:val="-6"/>
        </w:rPr>
        <w:t xml:space="preserve"> </w:t>
      </w:r>
      <w:r>
        <w:t>to</w:t>
      </w:r>
      <w:r>
        <w:rPr>
          <w:spacing w:val="-3"/>
        </w:rPr>
        <w:t xml:space="preserve"> </w:t>
      </w:r>
      <w:r>
        <w:t>gain</w:t>
      </w:r>
      <w:r>
        <w:rPr>
          <w:spacing w:val="-5"/>
        </w:rPr>
        <w:t xml:space="preserve"> </w:t>
      </w:r>
      <w:r>
        <w:t>feedback</w:t>
      </w:r>
      <w:r>
        <w:rPr>
          <w:spacing w:val="-5"/>
        </w:rPr>
        <w:t xml:space="preserve"> </w:t>
      </w:r>
      <w:r>
        <w:t>and</w:t>
      </w:r>
      <w:r>
        <w:rPr>
          <w:spacing w:val="-4"/>
        </w:rPr>
        <w:t xml:space="preserve"> </w:t>
      </w:r>
      <w:r>
        <w:t>expert</w:t>
      </w:r>
      <w:r>
        <w:rPr>
          <w:spacing w:val="-4"/>
        </w:rPr>
        <w:t xml:space="preserve"> </w:t>
      </w:r>
      <w:r>
        <w:t>input</w:t>
      </w:r>
      <w:r>
        <w:rPr>
          <w:spacing w:val="-5"/>
        </w:rPr>
        <w:t xml:space="preserve"> </w:t>
      </w:r>
      <w:r>
        <w:t>from</w:t>
      </w:r>
      <w:r>
        <w:rPr>
          <w:spacing w:val="-6"/>
        </w:rPr>
        <w:t xml:space="preserve"> </w:t>
      </w:r>
      <w:r>
        <w:t>the</w:t>
      </w:r>
      <w:r>
        <w:rPr>
          <w:spacing w:val="-3"/>
        </w:rPr>
        <w:t xml:space="preserve"> </w:t>
      </w:r>
      <w:r>
        <w:t>FPP Phase</w:t>
      </w:r>
      <w:r>
        <w:rPr>
          <w:spacing w:val="-8"/>
        </w:rPr>
        <w:t xml:space="preserve"> </w:t>
      </w:r>
      <w:r>
        <w:t>2</w:t>
      </w:r>
      <w:r>
        <w:rPr>
          <w:spacing w:val="-5"/>
        </w:rPr>
        <w:t xml:space="preserve"> </w:t>
      </w:r>
      <w:r>
        <w:t>Technical</w:t>
      </w:r>
      <w:r>
        <w:rPr>
          <w:spacing w:val="-10"/>
        </w:rPr>
        <w:t xml:space="preserve"> </w:t>
      </w:r>
      <w:r>
        <w:t>Advisory</w:t>
      </w:r>
      <w:r>
        <w:rPr>
          <w:spacing w:val="-7"/>
        </w:rPr>
        <w:t xml:space="preserve"> </w:t>
      </w:r>
      <w:r>
        <w:t>Group</w:t>
      </w:r>
      <w:r>
        <w:rPr>
          <w:spacing w:val="-7"/>
        </w:rPr>
        <w:t xml:space="preserve"> </w:t>
      </w:r>
      <w:r>
        <w:t>(TAG)</w:t>
      </w:r>
      <w:r>
        <w:rPr>
          <w:spacing w:val="-9"/>
        </w:rPr>
        <w:t xml:space="preserve"> </w:t>
      </w:r>
      <w:r>
        <w:t>on</w:t>
      </w:r>
      <w:r>
        <w:rPr>
          <w:spacing w:val="-7"/>
        </w:rPr>
        <w:t xml:space="preserve"> </w:t>
      </w:r>
      <w:r>
        <w:t>the</w:t>
      </w:r>
      <w:r>
        <w:rPr>
          <w:spacing w:val="-8"/>
        </w:rPr>
        <w:t xml:space="preserve"> </w:t>
      </w:r>
      <w:r>
        <w:t>Ad</w:t>
      </w:r>
      <w:r>
        <w:rPr>
          <w:spacing w:val="-10"/>
        </w:rPr>
        <w:t xml:space="preserve"> </w:t>
      </w:r>
      <w:proofErr w:type="spellStart"/>
      <w:r>
        <w:t>Hoc’s</w:t>
      </w:r>
      <w:proofErr w:type="spellEnd"/>
      <w:r>
        <w:rPr>
          <w:spacing w:val="-6"/>
        </w:rPr>
        <w:t xml:space="preserve"> </w:t>
      </w:r>
      <w:r>
        <w:t>proposed</w:t>
      </w:r>
      <w:r>
        <w:rPr>
          <w:spacing w:val="-5"/>
        </w:rPr>
        <w:t xml:space="preserve"> </w:t>
      </w:r>
      <w:r>
        <w:rPr>
          <w:i/>
        </w:rPr>
        <w:t>first-iteration</w:t>
      </w:r>
      <w:r>
        <w:rPr>
          <w:i/>
          <w:spacing w:val="-8"/>
        </w:rPr>
        <w:t xml:space="preserve"> </w:t>
      </w:r>
      <w:r>
        <w:rPr>
          <w:i/>
        </w:rPr>
        <w:t>draft</w:t>
      </w:r>
      <w:r>
        <w:rPr>
          <w:i/>
          <w:spacing w:val="-7"/>
        </w:rPr>
        <w:t xml:space="preserve"> </w:t>
      </w:r>
      <w:r>
        <w:t xml:space="preserve">consensus- based forest plan amendment related to PAC retirement (see next paragraph). Additionally, the Ad Hoc members would appreciate if the TAG would provide feedback on the below </w:t>
      </w:r>
      <w:proofErr w:type="gramStart"/>
      <w:r>
        <w:t>questions</w:t>
      </w:r>
      <w:proofErr w:type="gramEnd"/>
    </w:p>
    <w:p w14:paraId="15D736E0" w14:textId="77777777" w:rsidR="00C775C4" w:rsidRDefault="00000000">
      <w:pPr>
        <w:pStyle w:val="BodyText"/>
        <w:spacing w:line="259" w:lineRule="auto"/>
      </w:pPr>
      <w:r>
        <w:t>directly</w:t>
      </w:r>
      <w:r>
        <w:rPr>
          <w:spacing w:val="-6"/>
        </w:rPr>
        <w:t xml:space="preserve"> </w:t>
      </w:r>
      <w:r>
        <w:t>related</w:t>
      </w:r>
      <w:r>
        <w:rPr>
          <w:spacing w:val="-6"/>
        </w:rPr>
        <w:t xml:space="preserve"> </w:t>
      </w:r>
      <w:r>
        <w:t>to</w:t>
      </w:r>
      <w:r>
        <w:rPr>
          <w:spacing w:val="-7"/>
        </w:rPr>
        <w:t xml:space="preserve"> </w:t>
      </w:r>
      <w:r>
        <w:t>the</w:t>
      </w:r>
      <w:r>
        <w:rPr>
          <w:spacing w:val="-7"/>
        </w:rPr>
        <w:t xml:space="preserve"> </w:t>
      </w:r>
      <w:r>
        <w:t>draft</w:t>
      </w:r>
      <w:r>
        <w:rPr>
          <w:spacing w:val="-7"/>
        </w:rPr>
        <w:t xml:space="preserve"> </w:t>
      </w:r>
      <w:r>
        <w:t>proposed</w:t>
      </w:r>
      <w:r>
        <w:rPr>
          <w:spacing w:val="-6"/>
        </w:rPr>
        <w:t xml:space="preserve"> </w:t>
      </w:r>
      <w:r>
        <w:t>amendment,</w:t>
      </w:r>
      <w:r>
        <w:rPr>
          <w:spacing w:val="-4"/>
        </w:rPr>
        <w:t xml:space="preserve"> </w:t>
      </w:r>
      <w:r>
        <w:t>to</w:t>
      </w:r>
      <w:r>
        <w:rPr>
          <w:spacing w:val="-7"/>
        </w:rPr>
        <w:t xml:space="preserve"> </w:t>
      </w:r>
      <w:r>
        <w:t>help</w:t>
      </w:r>
      <w:r>
        <w:rPr>
          <w:spacing w:val="-6"/>
        </w:rPr>
        <w:t xml:space="preserve"> </w:t>
      </w:r>
      <w:r>
        <w:t>flush</w:t>
      </w:r>
      <w:r>
        <w:rPr>
          <w:spacing w:val="-6"/>
        </w:rPr>
        <w:t xml:space="preserve"> </w:t>
      </w:r>
      <w:r>
        <w:t>out</w:t>
      </w:r>
      <w:r>
        <w:rPr>
          <w:spacing w:val="-8"/>
        </w:rPr>
        <w:t xml:space="preserve"> </w:t>
      </w:r>
      <w:r>
        <w:t>specifics</w:t>
      </w:r>
      <w:r>
        <w:rPr>
          <w:spacing w:val="-5"/>
        </w:rPr>
        <w:t xml:space="preserve"> </w:t>
      </w:r>
      <w:r>
        <w:t>of</w:t>
      </w:r>
      <w:r>
        <w:rPr>
          <w:spacing w:val="-6"/>
        </w:rPr>
        <w:t xml:space="preserve"> </w:t>
      </w:r>
      <w:r>
        <w:t>the</w:t>
      </w:r>
      <w:r>
        <w:rPr>
          <w:spacing w:val="-7"/>
        </w:rPr>
        <w:t xml:space="preserve"> </w:t>
      </w:r>
      <w:r>
        <w:t>draft amendment language.</w:t>
      </w:r>
    </w:p>
    <w:p w14:paraId="7C60E360" w14:textId="77777777" w:rsidR="00C775C4" w:rsidRDefault="00C775C4">
      <w:pPr>
        <w:pStyle w:val="BodyText"/>
        <w:spacing w:before="8"/>
        <w:ind w:left="0"/>
        <w:rPr>
          <w:sz w:val="19"/>
        </w:rPr>
      </w:pPr>
    </w:p>
    <w:p w14:paraId="2BFFC177" w14:textId="77777777" w:rsidR="00C775C4" w:rsidRDefault="00000000">
      <w:pPr>
        <w:pStyle w:val="BodyText"/>
        <w:spacing w:before="1"/>
      </w:pPr>
      <w:r>
        <w:t>DRAFT</w:t>
      </w:r>
      <w:r>
        <w:rPr>
          <w:spacing w:val="-7"/>
        </w:rPr>
        <w:t xml:space="preserve"> </w:t>
      </w:r>
      <w:r>
        <w:t>consensus-based</w:t>
      </w:r>
      <w:r>
        <w:rPr>
          <w:spacing w:val="-7"/>
        </w:rPr>
        <w:t xml:space="preserve"> </w:t>
      </w:r>
      <w:r>
        <w:t>amendment</w:t>
      </w:r>
      <w:r>
        <w:rPr>
          <w:spacing w:val="-5"/>
        </w:rPr>
        <w:t xml:space="preserve"> </w:t>
      </w:r>
      <w:r>
        <w:rPr>
          <w:spacing w:val="-2"/>
        </w:rPr>
        <w:t>reads,</w:t>
      </w:r>
    </w:p>
    <w:p w14:paraId="0DADBD89" w14:textId="77777777" w:rsidR="00C775C4" w:rsidRDefault="00000000">
      <w:pPr>
        <w:spacing w:before="182" w:line="256" w:lineRule="auto"/>
        <w:ind w:left="100"/>
        <w:rPr>
          <w:i/>
          <w:sz w:val="24"/>
        </w:rPr>
      </w:pPr>
      <w:r>
        <w:rPr>
          <w:i/>
          <w:sz w:val="24"/>
          <w:u w:val="single"/>
        </w:rPr>
        <w:t>California</w:t>
      </w:r>
      <w:r>
        <w:rPr>
          <w:i/>
          <w:spacing w:val="-9"/>
          <w:sz w:val="24"/>
          <w:u w:val="single"/>
        </w:rPr>
        <w:t xml:space="preserve"> </w:t>
      </w:r>
      <w:r>
        <w:rPr>
          <w:i/>
          <w:sz w:val="24"/>
          <w:u w:val="single"/>
        </w:rPr>
        <w:t>spotted</w:t>
      </w:r>
      <w:r>
        <w:rPr>
          <w:i/>
          <w:spacing w:val="-11"/>
          <w:sz w:val="24"/>
          <w:u w:val="single"/>
        </w:rPr>
        <w:t xml:space="preserve"> </w:t>
      </w:r>
      <w:r>
        <w:rPr>
          <w:i/>
          <w:sz w:val="24"/>
          <w:u w:val="single"/>
        </w:rPr>
        <w:t>owl</w:t>
      </w:r>
      <w:r>
        <w:rPr>
          <w:i/>
          <w:spacing w:val="-8"/>
          <w:sz w:val="24"/>
          <w:u w:val="single"/>
        </w:rPr>
        <w:t xml:space="preserve"> </w:t>
      </w:r>
      <w:r>
        <w:rPr>
          <w:i/>
          <w:sz w:val="24"/>
          <w:u w:val="single"/>
        </w:rPr>
        <w:t>(CSO)</w:t>
      </w:r>
      <w:r>
        <w:rPr>
          <w:i/>
          <w:spacing w:val="-5"/>
          <w:sz w:val="24"/>
          <w:u w:val="single"/>
        </w:rPr>
        <w:t xml:space="preserve"> </w:t>
      </w:r>
      <w:r>
        <w:rPr>
          <w:i/>
          <w:sz w:val="24"/>
          <w:u w:val="single"/>
        </w:rPr>
        <w:t>protected</w:t>
      </w:r>
      <w:r>
        <w:rPr>
          <w:i/>
          <w:spacing w:val="-9"/>
          <w:sz w:val="24"/>
          <w:u w:val="single"/>
        </w:rPr>
        <w:t xml:space="preserve"> </w:t>
      </w:r>
      <w:r>
        <w:rPr>
          <w:i/>
          <w:sz w:val="24"/>
          <w:u w:val="single"/>
        </w:rPr>
        <w:t>activity</w:t>
      </w:r>
      <w:r>
        <w:rPr>
          <w:i/>
          <w:spacing w:val="-9"/>
          <w:sz w:val="24"/>
          <w:u w:val="single"/>
        </w:rPr>
        <w:t xml:space="preserve"> </w:t>
      </w:r>
      <w:r>
        <w:rPr>
          <w:i/>
          <w:sz w:val="24"/>
          <w:u w:val="single"/>
        </w:rPr>
        <w:t>center</w:t>
      </w:r>
      <w:r>
        <w:rPr>
          <w:i/>
          <w:spacing w:val="-7"/>
          <w:sz w:val="24"/>
          <w:u w:val="single"/>
        </w:rPr>
        <w:t xml:space="preserve"> </w:t>
      </w:r>
      <w:r>
        <w:rPr>
          <w:i/>
          <w:sz w:val="24"/>
          <w:u w:val="single"/>
        </w:rPr>
        <w:t>(PAC)</w:t>
      </w:r>
      <w:r>
        <w:rPr>
          <w:i/>
          <w:spacing w:val="-8"/>
          <w:sz w:val="24"/>
          <w:u w:val="single"/>
        </w:rPr>
        <w:t xml:space="preserve"> </w:t>
      </w:r>
      <w:r>
        <w:rPr>
          <w:i/>
          <w:sz w:val="24"/>
          <w:u w:val="single"/>
        </w:rPr>
        <w:t>retirement</w:t>
      </w:r>
      <w:r>
        <w:rPr>
          <w:i/>
          <w:spacing w:val="-7"/>
          <w:sz w:val="24"/>
          <w:u w:val="single"/>
        </w:rPr>
        <w:t xml:space="preserve"> </w:t>
      </w:r>
      <w:r>
        <w:rPr>
          <w:i/>
          <w:sz w:val="24"/>
          <w:u w:val="single"/>
        </w:rPr>
        <w:t>would</w:t>
      </w:r>
      <w:r>
        <w:rPr>
          <w:i/>
          <w:spacing w:val="-7"/>
          <w:sz w:val="24"/>
          <w:u w:val="single"/>
        </w:rPr>
        <w:t xml:space="preserve"> </w:t>
      </w:r>
      <w:r>
        <w:rPr>
          <w:i/>
          <w:sz w:val="24"/>
          <w:u w:val="single"/>
        </w:rPr>
        <w:t>be</w:t>
      </w:r>
      <w:r>
        <w:rPr>
          <w:i/>
          <w:spacing w:val="-7"/>
          <w:sz w:val="24"/>
          <w:u w:val="single"/>
        </w:rPr>
        <w:t xml:space="preserve"> </w:t>
      </w:r>
      <w:r>
        <w:rPr>
          <w:i/>
          <w:sz w:val="24"/>
          <w:u w:val="single"/>
        </w:rPr>
        <w:t>allowed</w:t>
      </w:r>
      <w:r>
        <w:rPr>
          <w:i/>
          <w:spacing w:val="-9"/>
          <w:sz w:val="24"/>
          <w:u w:val="single"/>
        </w:rPr>
        <w:t xml:space="preserve"> </w:t>
      </w:r>
      <w:r>
        <w:rPr>
          <w:i/>
          <w:sz w:val="24"/>
          <w:u w:val="single"/>
        </w:rPr>
        <w:t>after</w:t>
      </w:r>
      <w:r>
        <w:rPr>
          <w:i/>
          <w:spacing w:val="-9"/>
          <w:sz w:val="24"/>
          <w:u w:val="single"/>
        </w:rPr>
        <w:t xml:space="preserve"> </w:t>
      </w:r>
      <w:r>
        <w:rPr>
          <w:i/>
          <w:sz w:val="24"/>
          <w:u w:val="single"/>
        </w:rPr>
        <w:t>5</w:t>
      </w:r>
      <w:r>
        <w:rPr>
          <w:i/>
          <w:sz w:val="24"/>
        </w:rPr>
        <w:t xml:space="preserve"> </w:t>
      </w:r>
      <w:r>
        <w:rPr>
          <w:i/>
          <w:sz w:val="24"/>
          <w:u w:val="single"/>
        </w:rPr>
        <w:t>years of surveys (e.g., protocol-level surveys, using autonomous recordings units, ARUs, as an</w:t>
      </w:r>
    </w:p>
    <w:p w14:paraId="5D4CF94C" w14:textId="77777777" w:rsidR="00C775C4" w:rsidRDefault="00000000">
      <w:pPr>
        <w:spacing w:before="4"/>
        <w:ind w:left="100"/>
        <w:rPr>
          <w:i/>
          <w:sz w:val="24"/>
        </w:rPr>
      </w:pPr>
      <w:r>
        <w:rPr>
          <w:i/>
          <w:sz w:val="24"/>
          <w:u w:val="single"/>
        </w:rPr>
        <w:t>additive</w:t>
      </w:r>
      <w:r>
        <w:rPr>
          <w:i/>
          <w:spacing w:val="-4"/>
          <w:sz w:val="24"/>
          <w:u w:val="single"/>
        </w:rPr>
        <w:t xml:space="preserve"> </w:t>
      </w:r>
      <w:r>
        <w:rPr>
          <w:i/>
          <w:sz w:val="24"/>
          <w:u w:val="single"/>
        </w:rPr>
        <w:t>tool)</w:t>
      </w:r>
      <w:r>
        <w:rPr>
          <w:i/>
          <w:spacing w:val="-4"/>
          <w:sz w:val="24"/>
          <w:u w:val="single"/>
        </w:rPr>
        <w:t xml:space="preserve"> </w:t>
      </w:r>
      <w:r>
        <w:rPr>
          <w:i/>
          <w:sz w:val="24"/>
          <w:u w:val="single"/>
        </w:rPr>
        <w:t>indicating</w:t>
      </w:r>
      <w:r>
        <w:rPr>
          <w:i/>
          <w:spacing w:val="-4"/>
          <w:sz w:val="24"/>
          <w:u w:val="single"/>
        </w:rPr>
        <w:t xml:space="preserve"> </w:t>
      </w:r>
      <w:r>
        <w:rPr>
          <w:i/>
          <w:sz w:val="24"/>
          <w:u w:val="single"/>
        </w:rPr>
        <w:t>non-occupancy</w:t>
      </w:r>
      <w:r>
        <w:rPr>
          <w:i/>
          <w:spacing w:val="-4"/>
          <w:sz w:val="24"/>
          <w:u w:val="single"/>
        </w:rPr>
        <w:t xml:space="preserve"> </w:t>
      </w:r>
      <w:r>
        <w:rPr>
          <w:i/>
          <w:sz w:val="24"/>
          <w:u w:val="single"/>
        </w:rPr>
        <w:t>(i.e.,</w:t>
      </w:r>
      <w:r>
        <w:rPr>
          <w:i/>
          <w:spacing w:val="-1"/>
          <w:sz w:val="24"/>
          <w:u w:val="single"/>
        </w:rPr>
        <w:t xml:space="preserve"> </w:t>
      </w:r>
      <w:r>
        <w:rPr>
          <w:i/>
          <w:sz w:val="24"/>
          <w:u w:val="single"/>
        </w:rPr>
        <w:t>territorial</w:t>
      </w:r>
      <w:r>
        <w:rPr>
          <w:i/>
          <w:spacing w:val="-4"/>
          <w:sz w:val="24"/>
          <w:u w:val="single"/>
        </w:rPr>
        <w:t xml:space="preserve"> </w:t>
      </w:r>
      <w:r>
        <w:rPr>
          <w:i/>
          <w:sz w:val="24"/>
          <w:u w:val="single"/>
        </w:rPr>
        <w:t>singles</w:t>
      </w:r>
      <w:r>
        <w:rPr>
          <w:i/>
          <w:spacing w:val="-3"/>
          <w:sz w:val="24"/>
          <w:u w:val="single"/>
        </w:rPr>
        <w:t xml:space="preserve"> </w:t>
      </w:r>
      <w:r>
        <w:rPr>
          <w:i/>
          <w:sz w:val="24"/>
          <w:u w:val="single"/>
        </w:rPr>
        <w:t>or</w:t>
      </w:r>
      <w:r>
        <w:rPr>
          <w:i/>
          <w:spacing w:val="-6"/>
          <w:sz w:val="24"/>
          <w:u w:val="single"/>
        </w:rPr>
        <w:t xml:space="preserve"> </w:t>
      </w:r>
      <w:r>
        <w:rPr>
          <w:i/>
          <w:sz w:val="24"/>
          <w:u w:val="single"/>
        </w:rPr>
        <w:t>reproductive</w:t>
      </w:r>
      <w:r>
        <w:rPr>
          <w:i/>
          <w:spacing w:val="-2"/>
          <w:sz w:val="24"/>
          <w:u w:val="single"/>
        </w:rPr>
        <w:t xml:space="preserve"> pairs).</w:t>
      </w:r>
    </w:p>
    <w:p w14:paraId="6D04D237" w14:textId="77777777" w:rsidR="00C775C4" w:rsidRDefault="00C775C4">
      <w:pPr>
        <w:pStyle w:val="BodyText"/>
        <w:spacing w:before="7"/>
        <w:ind w:left="0"/>
        <w:rPr>
          <w:i/>
          <w:sz w:val="17"/>
        </w:rPr>
      </w:pPr>
    </w:p>
    <w:p w14:paraId="6D01809D" w14:textId="77777777" w:rsidR="00C775C4" w:rsidRDefault="00000000">
      <w:pPr>
        <w:pStyle w:val="BodyText"/>
        <w:spacing w:before="52"/>
        <w:rPr>
          <w:spacing w:val="-4"/>
        </w:rPr>
      </w:pPr>
      <w:r>
        <w:t>DRAFT</w:t>
      </w:r>
      <w:r>
        <w:rPr>
          <w:spacing w:val="-8"/>
        </w:rPr>
        <w:t xml:space="preserve"> </w:t>
      </w:r>
      <w:r>
        <w:t>amendment-related</w:t>
      </w:r>
      <w:r>
        <w:rPr>
          <w:spacing w:val="-7"/>
        </w:rPr>
        <w:t xml:space="preserve"> </w:t>
      </w:r>
      <w:r>
        <w:t>questions</w:t>
      </w:r>
      <w:r>
        <w:rPr>
          <w:spacing w:val="-5"/>
        </w:rPr>
        <w:t xml:space="preserve"> </w:t>
      </w:r>
      <w:r>
        <w:t>for</w:t>
      </w:r>
      <w:r>
        <w:rPr>
          <w:spacing w:val="-7"/>
        </w:rPr>
        <w:t xml:space="preserve"> </w:t>
      </w:r>
      <w:r>
        <w:t>the</w:t>
      </w:r>
      <w:r>
        <w:rPr>
          <w:spacing w:val="-8"/>
        </w:rPr>
        <w:t xml:space="preserve"> </w:t>
      </w:r>
      <w:r>
        <w:rPr>
          <w:spacing w:val="-4"/>
        </w:rPr>
        <w:t>TAG:</w:t>
      </w:r>
    </w:p>
    <w:p w14:paraId="7D8E5049" w14:textId="77777777" w:rsidR="00A00886" w:rsidRDefault="00A00886">
      <w:pPr>
        <w:pStyle w:val="BodyText"/>
        <w:spacing w:before="52"/>
        <w:rPr>
          <w:spacing w:val="-4"/>
        </w:rPr>
      </w:pPr>
    </w:p>
    <w:p w14:paraId="357DF669" w14:textId="77777777" w:rsidR="00A00886" w:rsidRPr="0021300E" w:rsidRDefault="00A00886" w:rsidP="00A00886">
      <w:pPr>
        <w:adjustRightInd w:val="0"/>
        <w:rPr>
          <w:rFonts w:ascii="Calibri-Light" w:hAnsi="Calibri-Light" w:cs="Calibri-Light"/>
          <w:sz w:val="24"/>
          <w:szCs w:val="24"/>
          <w:highlight w:val="yellow"/>
        </w:rPr>
      </w:pPr>
      <w:r w:rsidRPr="0021300E">
        <w:rPr>
          <w:rFonts w:ascii="Calibri-Light" w:hAnsi="Calibri-Light" w:cs="Calibri-Light"/>
          <w:sz w:val="24"/>
          <w:szCs w:val="24"/>
          <w:highlight w:val="yellow"/>
        </w:rPr>
        <w:t xml:space="preserve">John Keene relayed some background information before we dug into the individual questions which included the fact that the spotted owl population has been and is expected to continue to decline (approximately 50% since 1992 to present), so there will likely continue to be more PACs in the project area that will become unoccupied through the life of the Phase 2 project.  </w:t>
      </w:r>
    </w:p>
    <w:p w14:paraId="3C62E30D" w14:textId="3C73C3D0" w:rsidR="00A00886" w:rsidRDefault="00A00886" w:rsidP="00A00886">
      <w:pPr>
        <w:adjustRightInd w:val="0"/>
        <w:rPr>
          <w:rFonts w:ascii="Calibri-Light" w:hAnsi="Calibri-Light" w:cs="Calibri-Light"/>
          <w:sz w:val="24"/>
          <w:szCs w:val="24"/>
        </w:rPr>
      </w:pPr>
      <w:r w:rsidRPr="0021300E">
        <w:rPr>
          <w:rFonts w:ascii="Calibri-Light" w:hAnsi="Calibri-Light" w:cs="Calibri-Light"/>
          <w:sz w:val="24"/>
          <w:szCs w:val="24"/>
          <w:highlight w:val="yellow"/>
        </w:rPr>
        <w:t>Owls show a regular distribution geographically, this spacing should be considered when making the decision to retire a PAC, potentially retaining currently unoccupied PACs I the “gaps” for future owl recolonization.</w:t>
      </w:r>
      <w:r>
        <w:rPr>
          <w:rFonts w:ascii="Calibri-Light" w:hAnsi="Calibri-Light" w:cs="Calibri-Light"/>
          <w:sz w:val="24"/>
          <w:szCs w:val="24"/>
        </w:rPr>
        <w:t xml:space="preserve"> </w:t>
      </w:r>
    </w:p>
    <w:p w14:paraId="54114481" w14:textId="77777777" w:rsidR="00A00886" w:rsidRDefault="00A00886">
      <w:pPr>
        <w:pStyle w:val="BodyText"/>
        <w:spacing w:before="52"/>
      </w:pPr>
    </w:p>
    <w:p w14:paraId="6DAFF1F5" w14:textId="77777777" w:rsidR="00C775C4" w:rsidRDefault="00000000">
      <w:pPr>
        <w:pStyle w:val="ListParagraph"/>
        <w:numPr>
          <w:ilvl w:val="0"/>
          <w:numId w:val="1"/>
        </w:numPr>
        <w:tabs>
          <w:tab w:val="left" w:pos="820"/>
        </w:tabs>
        <w:spacing w:before="180" w:line="259" w:lineRule="auto"/>
        <w:rPr>
          <w:sz w:val="24"/>
        </w:rPr>
      </w:pPr>
      <w:r>
        <w:rPr>
          <w:sz w:val="24"/>
        </w:rPr>
        <w:t>The</w:t>
      </w:r>
      <w:r>
        <w:rPr>
          <w:spacing w:val="-7"/>
          <w:sz w:val="24"/>
        </w:rPr>
        <w:t xml:space="preserve"> </w:t>
      </w:r>
      <w:r>
        <w:rPr>
          <w:sz w:val="24"/>
        </w:rPr>
        <w:t>Ad</w:t>
      </w:r>
      <w:r>
        <w:rPr>
          <w:spacing w:val="-6"/>
          <w:sz w:val="24"/>
        </w:rPr>
        <w:t xml:space="preserve"> </w:t>
      </w:r>
      <w:r>
        <w:rPr>
          <w:sz w:val="24"/>
        </w:rPr>
        <w:t>Hoc</w:t>
      </w:r>
      <w:r>
        <w:rPr>
          <w:spacing w:val="-5"/>
          <w:sz w:val="24"/>
        </w:rPr>
        <w:t xml:space="preserve"> </w:t>
      </w:r>
      <w:r>
        <w:rPr>
          <w:sz w:val="24"/>
        </w:rPr>
        <w:t>proposes</w:t>
      </w:r>
      <w:r>
        <w:rPr>
          <w:spacing w:val="-7"/>
          <w:sz w:val="24"/>
        </w:rPr>
        <w:t xml:space="preserve"> </w:t>
      </w:r>
      <w:r>
        <w:rPr>
          <w:sz w:val="24"/>
        </w:rPr>
        <w:t>that</w:t>
      </w:r>
      <w:r>
        <w:rPr>
          <w:spacing w:val="-5"/>
          <w:sz w:val="24"/>
        </w:rPr>
        <w:t xml:space="preserve"> </w:t>
      </w:r>
      <w:r>
        <w:rPr>
          <w:sz w:val="24"/>
        </w:rPr>
        <w:t>all</w:t>
      </w:r>
      <w:r>
        <w:rPr>
          <w:spacing w:val="-6"/>
          <w:sz w:val="24"/>
        </w:rPr>
        <w:t xml:space="preserve"> </w:t>
      </w:r>
      <w:r>
        <w:rPr>
          <w:sz w:val="24"/>
        </w:rPr>
        <w:t>PACs</w:t>
      </w:r>
      <w:r>
        <w:rPr>
          <w:spacing w:val="-5"/>
          <w:sz w:val="24"/>
        </w:rPr>
        <w:t xml:space="preserve"> </w:t>
      </w:r>
      <w:r>
        <w:rPr>
          <w:sz w:val="24"/>
        </w:rPr>
        <w:t>that</w:t>
      </w:r>
      <w:r>
        <w:rPr>
          <w:spacing w:val="-8"/>
          <w:sz w:val="24"/>
        </w:rPr>
        <w:t xml:space="preserve"> </w:t>
      </w:r>
      <w:r>
        <w:rPr>
          <w:sz w:val="24"/>
        </w:rPr>
        <w:t>are</w:t>
      </w:r>
      <w:r>
        <w:rPr>
          <w:spacing w:val="-7"/>
          <w:sz w:val="24"/>
        </w:rPr>
        <w:t xml:space="preserve"> </w:t>
      </w:r>
      <w:r>
        <w:rPr>
          <w:sz w:val="24"/>
        </w:rPr>
        <w:t>shown</w:t>
      </w:r>
      <w:r>
        <w:rPr>
          <w:spacing w:val="-9"/>
          <w:sz w:val="24"/>
        </w:rPr>
        <w:t xml:space="preserve"> </w:t>
      </w:r>
      <w:r>
        <w:rPr>
          <w:sz w:val="24"/>
        </w:rPr>
        <w:t>to</w:t>
      </w:r>
      <w:r>
        <w:rPr>
          <w:spacing w:val="-7"/>
          <w:sz w:val="24"/>
        </w:rPr>
        <w:t xml:space="preserve"> </w:t>
      </w:r>
      <w:r>
        <w:rPr>
          <w:sz w:val="24"/>
        </w:rPr>
        <w:t>be</w:t>
      </w:r>
      <w:r>
        <w:rPr>
          <w:spacing w:val="-7"/>
          <w:sz w:val="24"/>
        </w:rPr>
        <w:t xml:space="preserve"> </w:t>
      </w:r>
      <w:r>
        <w:rPr>
          <w:sz w:val="24"/>
        </w:rPr>
        <w:t>occupied</w:t>
      </w:r>
      <w:r>
        <w:rPr>
          <w:spacing w:val="-6"/>
          <w:sz w:val="24"/>
        </w:rPr>
        <w:t xml:space="preserve"> </w:t>
      </w:r>
      <w:r>
        <w:rPr>
          <w:sz w:val="24"/>
        </w:rPr>
        <w:t>be</w:t>
      </w:r>
      <w:r>
        <w:rPr>
          <w:spacing w:val="-7"/>
          <w:sz w:val="24"/>
        </w:rPr>
        <w:t xml:space="preserve"> </w:t>
      </w:r>
      <w:r>
        <w:rPr>
          <w:sz w:val="24"/>
        </w:rPr>
        <w:t>retained,</w:t>
      </w:r>
      <w:r>
        <w:rPr>
          <w:spacing w:val="-1"/>
          <w:sz w:val="24"/>
        </w:rPr>
        <w:t xml:space="preserve"> </w:t>
      </w:r>
      <w:r>
        <w:rPr>
          <w:sz w:val="24"/>
        </w:rPr>
        <w:t>versus</w:t>
      </w:r>
      <w:r>
        <w:rPr>
          <w:spacing w:val="-5"/>
          <w:sz w:val="24"/>
        </w:rPr>
        <w:t xml:space="preserve"> </w:t>
      </w:r>
      <w:r>
        <w:rPr>
          <w:sz w:val="24"/>
        </w:rPr>
        <w:t xml:space="preserve">only </w:t>
      </w:r>
      <w:r>
        <w:rPr>
          <w:sz w:val="24"/>
        </w:rPr>
        <w:lastRenderedPageBreak/>
        <w:t>PACs that have pair or better occupancy.</w:t>
      </w:r>
      <w:r>
        <w:rPr>
          <w:spacing w:val="40"/>
          <w:sz w:val="24"/>
        </w:rPr>
        <w:t xml:space="preserve"> </w:t>
      </w:r>
      <w:r>
        <w:rPr>
          <w:sz w:val="24"/>
        </w:rPr>
        <w:t>Is there</w:t>
      </w:r>
      <w:r>
        <w:rPr>
          <w:spacing w:val="-1"/>
          <w:sz w:val="24"/>
        </w:rPr>
        <w:t xml:space="preserve"> </w:t>
      </w:r>
      <w:r>
        <w:rPr>
          <w:sz w:val="24"/>
        </w:rPr>
        <w:t>a reason the TAG would advise against</w:t>
      </w:r>
    </w:p>
    <w:p w14:paraId="3AC6387F" w14:textId="77777777" w:rsidR="00A00886" w:rsidRDefault="00000000" w:rsidP="00A00886">
      <w:pPr>
        <w:adjustRightInd w:val="0"/>
        <w:rPr>
          <w:rFonts w:ascii="Calibri-Light" w:hAnsi="Calibri-Light" w:cs="Calibri-Light"/>
          <w:sz w:val="24"/>
          <w:szCs w:val="24"/>
          <w:highlight w:val="yellow"/>
        </w:rPr>
      </w:pPr>
      <w:r>
        <w:rPr>
          <w:spacing w:val="-2"/>
        </w:rPr>
        <w:t>this?</w:t>
      </w:r>
      <w:r w:rsidR="00A00886" w:rsidRPr="00A00886">
        <w:rPr>
          <w:rFonts w:ascii="Calibri-Light" w:hAnsi="Calibri-Light" w:cs="Calibri-Light"/>
          <w:sz w:val="24"/>
          <w:szCs w:val="24"/>
          <w:highlight w:val="yellow"/>
        </w:rPr>
        <w:t xml:space="preserve"> </w:t>
      </w:r>
    </w:p>
    <w:p w14:paraId="7629DD5C" w14:textId="77777777" w:rsidR="00A00886" w:rsidRDefault="00A00886" w:rsidP="00A00886">
      <w:pPr>
        <w:adjustRightInd w:val="0"/>
        <w:rPr>
          <w:rFonts w:ascii="Calibri-Light" w:hAnsi="Calibri-Light" w:cs="Calibri-Light"/>
          <w:sz w:val="24"/>
          <w:szCs w:val="24"/>
          <w:highlight w:val="yellow"/>
        </w:rPr>
      </w:pPr>
    </w:p>
    <w:p w14:paraId="7B7364E9" w14:textId="61723A0D" w:rsidR="00A00886" w:rsidRDefault="00A00886" w:rsidP="00A00886">
      <w:pPr>
        <w:adjustRightInd w:val="0"/>
        <w:rPr>
          <w:rFonts w:ascii="Calibri-Light" w:hAnsi="Calibri-Light" w:cs="Calibri-Light"/>
          <w:sz w:val="24"/>
          <w:szCs w:val="24"/>
        </w:rPr>
      </w:pPr>
      <w:r w:rsidRPr="00065199">
        <w:rPr>
          <w:rFonts w:ascii="Calibri-Light" w:hAnsi="Calibri-Light" w:cs="Calibri-Light"/>
          <w:sz w:val="24"/>
          <w:szCs w:val="24"/>
          <w:highlight w:val="yellow"/>
        </w:rPr>
        <w:t xml:space="preserve">TAG/John Keene weighed in on this and was supportive of retaining Occupied PACs, as well as looking at the geographic spacing of the PACs, considering that the owls tend to space themselves </w:t>
      </w:r>
      <w:proofErr w:type="gramStart"/>
      <w:r w:rsidRPr="00065199">
        <w:rPr>
          <w:rFonts w:ascii="Calibri-Light" w:hAnsi="Calibri-Light" w:cs="Calibri-Light"/>
          <w:sz w:val="24"/>
          <w:szCs w:val="24"/>
          <w:highlight w:val="yellow"/>
        </w:rPr>
        <w:t>fairly evenly</w:t>
      </w:r>
      <w:proofErr w:type="gramEnd"/>
      <w:r w:rsidRPr="00065199">
        <w:rPr>
          <w:rFonts w:ascii="Calibri-Light" w:hAnsi="Calibri-Light" w:cs="Calibri-Light"/>
          <w:sz w:val="24"/>
          <w:szCs w:val="24"/>
          <w:highlight w:val="yellow"/>
        </w:rPr>
        <w:t xml:space="preserve"> across the landscape, and consider retaining PACs in the “gaps” between other Occupied PACs, even if the PAC meets retirement eligibility based on survey results and past history.</w:t>
      </w:r>
      <w:r>
        <w:rPr>
          <w:rFonts w:ascii="Calibri-Light" w:hAnsi="Calibri-Light" w:cs="Calibri-Light"/>
          <w:sz w:val="24"/>
          <w:szCs w:val="24"/>
        </w:rPr>
        <w:t xml:space="preserve"> </w:t>
      </w:r>
    </w:p>
    <w:p w14:paraId="11E225A3" w14:textId="14F32F6A" w:rsidR="00C775C4" w:rsidRDefault="00C775C4">
      <w:pPr>
        <w:pStyle w:val="BodyText"/>
        <w:ind w:left="820"/>
      </w:pPr>
    </w:p>
    <w:p w14:paraId="6F598170" w14:textId="77777777" w:rsidR="00A00886" w:rsidRDefault="00000000" w:rsidP="00A00886">
      <w:pPr>
        <w:pStyle w:val="ListParagraph"/>
        <w:numPr>
          <w:ilvl w:val="0"/>
          <w:numId w:val="1"/>
        </w:numPr>
        <w:tabs>
          <w:tab w:val="left" w:pos="820"/>
        </w:tabs>
        <w:spacing w:before="22" w:line="259" w:lineRule="auto"/>
        <w:ind w:right="511"/>
        <w:rPr>
          <w:sz w:val="24"/>
        </w:rPr>
      </w:pPr>
      <w:r w:rsidRPr="00A00886">
        <w:rPr>
          <w:sz w:val="24"/>
        </w:rPr>
        <w:t>Is</w:t>
      </w:r>
      <w:r w:rsidRPr="00A00886">
        <w:rPr>
          <w:spacing w:val="-5"/>
          <w:sz w:val="24"/>
        </w:rPr>
        <w:t xml:space="preserve"> </w:t>
      </w:r>
      <w:r w:rsidRPr="00A00886">
        <w:rPr>
          <w:sz w:val="24"/>
        </w:rPr>
        <w:t>5</w:t>
      </w:r>
      <w:r w:rsidRPr="00A00886">
        <w:rPr>
          <w:spacing w:val="-5"/>
          <w:sz w:val="24"/>
        </w:rPr>
        <w:t xml:space="preserve"> </w:t>
      </w:r>
      <w:r w:rsidRPr="00A00886">
        <w:rPr>
          <w:sz w:val="24"/>
        </w:rPr>
        <w:t>years</w:t>
      </w:r>
      <w:r w:rsidRPr="00A00886">
        <w:rPr>
          <w:spacing w:val="-7"/>
          <w:sz w:val="24"/>
        </w:rPr>
        <w:t xml:space="preserve"> </w:t>
      </w:r>
      <w:r w:rsidRPr="00A00886">
        <w:rPr>
          <w:sz w:val="24"/>
        </w:rPr>
        <w:t>of</w:t>
      </w:r>
      <w:r w:rsidRPr="00A00886">
        <w:rPr>
          <w:spacing w:val="-8"/>
          <w:sz w:val="24"/>
        </w:rPr>
        <w:t xml:space="preserve"> </w:t>
      </w:r>
      <w:r w:rsidRPr="00A00886">
        <w:rPr>
          <w:sz w:val="24"/>
        </w:rPr>
        <w:t>surveys</w:t>
      </w:r>
      <w:r w:rsidRPr="00A00886">
        <w:rPr>
          <w:spacing w:val="-4"/>
          <w:sz w:val="24"/>
        </w:rPr>
        <w:t xml:space="preserve"> </w:t>
      </w:r>
      <w:r w:rsidRPr="00A00886">
        <w:rPr>
          <w:sz w:val="24"/>
        </w:rPr>
        <w:t>the</w:t>
      </w:r>
      <w:r w:rsidRPr="00A00886">
        <w:rPr>
          <w:spacing w:val="-8"/>
          <w:sz w:val="24"/>
        </w:rPr>
        <w:t xml:space="preserve"> </w:t>
      </w:r>
      <w:r w:rsidRPr="00A00886">
        <w:rPr>
          <w:sz w:val="24"/>
        </w:rPr>
        <w:t>“gold</w:t>
      </w:r>
      <w:r w:rsidRPr="00A00886">
        <w:rPr>
          <w:spacing w:val="-6"/>
          <w:sz w:val="24"/>
        </w:rPr>
        <w:t xml:space="preserve"> </w:t>
      </w:r>
      <w:r w:rsidRPr="00A00886">
        <w:rPr>
          <w:sz w:val="24"/>
        </w:rPr>
        <w:t>standard”</w:t>
      </w:r>
      <w:r w:rsidRPr="00A00886">
        <w:rPr>
          <w:spacing w:val="-5"/>
          <w:sz w:val="24"/>
        </w:rPr>
        <w:t xml:space="preserve"> </w:t>
      </w:r>
      <w:r w:rsidRPr="00A00886">
        <w:rPr>
          <w:sz w:val="24"/>
        </w:rPr>
        <w:t>for</w:t>
      </w:r>
      <w:r w:rsidRPr="00A00886">
        <w:rPr>
          <w:spacing w:val="-7"/>
          <w:sz w:val="24"/>
        </w:rPr>
        <w:t xml:space="preserve"> </w:t>
      </w:r>
      <w:r w:rsidRPr="00A00886">
        <w:rPr>
          <w:sz w:val="24"/>
        </w:rPr>
        <w:t>determining</w:t>
      </w:r>
      <w:r w:rsidRPr="00A00886">
        <w:rPr>
          <w:spacing w:val="-6"/>
          <w:sz w:val="24"/>
        </w:rPr>
        <w:t xml:space="preserve"> </w:t>
      </w:r>
      <w:r w:rsidRPr="00A00886">
        <w:rPr>
          <w:sz w:val="24"/>
        </w:rPr>
        <w:t>lack</w:t>
      </w:r>
      <w:r w:rsidRPr="00A00886">
        <w:rPr>
          <w:spacing w:val="-6"/>
          <w:sz w:val="24"/>
        </w:rPr>
        <w:t xml:space="preserve"> </w:t>
      </w:r>
      <w:r w:rsidRPr="00A00886">
        <w:rPr>
          <w:sz w:val="24"/>
        </w:rPr>
        <w:t>of</w:t>
      </w:r>
      <w:r w:rsidRPr="00A00886">
        <w:rPr>
          <w:spacing w:val="-5"/>
          <w:sz w:val="24"/>
        </w:rPr>
        <w:t xml:space="preserve"> </w:t>
      </w:r>
      <w:r w:rsidRPr="00A00886">
        <w:rPr>
          <w:sz w:val="24"/>
        </w:rPr>
        <w:t>occupancy?</w:t>
      </w:r>
      <w:r w:rsidRPr="00A00886">
        <w:rPr>
          <w:spacing w:val="-4"/>
          <w:sz w:val="24"/>
        </w:rPr>
        <w:t xml:space="preserve"> </w:t>
      </w:r>
      <w:r w:rsidRPr="00A00886">
        <w:rPr>
          <w:sz w:val="24"/>
        </w:rPr>
        <w:t>If</w:t>
      </w:r>
      <w:r w:rsidRPr="00A00886">
        <w:rPr>
          <w:spacing w:val="-5"/>
          <w:sz w:val="24"/>
        </w:rPr>
        <w:t xml:space="preserve"> </w:t>
      </w:r>
      <w:r w:rsidRPr="00A00886">
        <w:rPr>
          <w:sz w:val="24"/>
        </w:rPr>
        <w:t>the</w:t>
      </w:r>
      <w:r w:rsidRPr="00A00886">
        <w:rPr>
          <w:spacing w:val="-6"/>
          <w:sz w:val="24"/>
        </w:rPr>
        <w:t xml:space="preserve"> </w:t>
      </w:r>
      <w:r w:rsidRPr="00A00886">
        <w:rPr>
          <w:sz w:val="24"/>
        </w:rPr>
        <w:t>answer is no, what is the appropriate number of years of surveys?</w:t>
      </w:r>
    </w:p>
    <w:p w14:paraId="7360348C" w14:textId="77777777" w:rsidR="00A00886" w:rsidRPr="00A00886" w:rsidRDefault="00A00886" w:rsidP="00A00886">
      <w:pPr>
        <w:adjustRightInd w:val="0"/>
        <w:rPr>
          <w:rFonts w:ascii="Calibri-Light" w:hAnsi="Calibri-Light" w:cs="Calibri-Light"/>
          <w:sz w:val="24"/>
          <w:szCs w:val="24"/>
        </w:rPr>
      </w:pPr>
      <w:r w:rsidRPr="00A00886">
        <w:rPr>
          <w:rFonts w:ascii="Calibri-Light" w:hAnsi="Calibri-Light" w:cs="Calibri-Light"/>
          <w:sz w:val="24"/>
          <w:szCs w:val="24"/>
          <w:highlight w:val="yellow"/>
        </w:rPr>
        <w:t>TAG/John Keene indicated that there is no “gold standard” but that the proposed 5 years seemed prudent and should make it unlikely that a PAC would meet eligibility requirements and surveys would have missed the Occupied status of the PAC.</w:t>
      </w:r>
    </w:p>
    <w:p w14:paraId="2081B598" w14:textId="77777777" w:rsidR="00A00886" w:rsidRDefault="00A00886" w:rsidP="00A00886">
      <w:pPr>
        <w:pStyle w:val="ListParagraph"/>
        <w:tabs>
          <w:tab w:val="left" w:pos="820"/>
        </w:tabs>
        <w:spacing w:before="22" w:line="259" w:lineRule="auto"/>
        <w:ind w:right="511" w:firstLine="0"/>
        <w:rPr>
          <w:sz w:val="24"/>
        </w:rPr>
      </w:pPr>
    </w:p>
    <w:p w14:paraId="192C57F8" w14:textId="57C7A13E" w:rsidR="00C775C4" w:rsidRPr="00A00886" w:rsidRDefault="00000000" w:rsidP="00A00886">
      <w:pPr>
        <w:pStyle w:val="ListParagraph"/>
        <w:numPr>
          <w:ilvl w:val="0"/>
          <w:numId w:val="1"/>
        </w:numPr>
        <w:tabs>
          <w:tab w:val="left" w:pos="820"/>
        </w:tabs>
        <w:spacing w:before="22" w:line="259" w:lineRule="auto"/>
        <w:ind w:right="511"/>
        <w:rPr>
          <w:sz w:val="24"/>
        </w:rPr>
      </w:pPr>
      <w:r w:rsidRPr="00A00886">
        <w:rPr>
          <w:sz w:val="24"/>
        </w:rPr>
        <w:t>Related</w:t>
      </w:r>
      <w:r w:rsidRPr="00A00886">
        <w:rPr>
          <w:spacing w:val="-8"/>
          <w:sz w:val="24"/>
        </w:rPr>
        <w:t xml:space="preserve"> </w:t>
      </w:r>
      <w:r w:rsidRPr="00A00886">
        <w:rPr>
          <w:sz w:val="24"/>
        </w:rPr>
        <w:t>to</w:t>
      </w:r>
      <w:r w:rsidRPr="00A00886">
        <w:rPr>
          <w:spacing w:val="-8"/>
          <w:sz w:val="24"/>
        </w:rPr>
        <w:t xml:space="preserve"> </w:t>
      </w:r>
      <w:r w:rsidRPr="00A00886">
        <w:rPr>
          <w:sz w:val="24"/>
        </w:rPr>
        <w:t>question</w:t>
      </w:r>
      <w:r w:rsidRPr="00A00886">
        <w:rPr>
          <w:spacing w:val="-6"/>
          <w:sz w:val="24"/>
        </w:rPr>
        <w:t xml:space="preserve"> </w:t>
      </w:r>
      <w:r w:rsidRPr="00A00886">
        <w:rPr>
          <w:sz w:val="24"/>
        </w:rPr>
        <w:t>#2,</w:t>
      </w:r>
      <w:r w:rsidRPr="00A00886">
        <w:rPr>
          <w:spacing w:val="-8"/>
          <w:sz w:val="24"/>
        </w:rPr>
        <w:t xml:space="preserve"> </w:t>
      </w:r>
      <w:r w:rsidRPr="00A00886">
        <w:rPr>
          <w:sz w:val="24"/>
        </w:rPr>
        <w:t>which</w:t>
      </w:r>
      <w:r w:rsidRPr="00A00886">
        <w:rPr>
          <w:spacing w:val="-6"/>
          <w:sz w:val="24"/>
        </w:rPr>
        <w:t xml:space="preserve"> </w:t>
      </w:r>
      <w:r w:rsidRPr="00A00886">
        <w:rPr>
          <w:sz w:val="24"/>
        </w:rPr>
        <w:t>survey</w:t>
      </w:r>
      <w:r w:rsidRPr="00A00886">
        <w:rPr>
          <w:spacing w:val="-8"/>
          <w:sz w:val="24"/>
        </w:rPr>
        <w:t xml:space="preserve"> </w:t>
      </w:r>
      <w:r w:rsidRPr="00A00886">
        <w:rPr>
          <w:sz w:val="24"/>
        </w:rPr>
        <w:t>type</w:t>
      </w:r>
      <w:r w:rsidRPr="00A00886">
        <w:rPr>
          <w:spacing w:val="-8"/>
          <w:sz w:val="24"/>
        </w:rPr>
        <w:t xml:space="preserve"> </w:t>
      </w:r>
      <w:r w:rsidRPr="00A00886">
        <w:rPr>
          <w:sz w:val="24"/>
        </w:rPr>
        <w:t>would</w:t>
      </w:r>
      <w:r w:rsidRPr="00A00886">
        <w:rPr>
          <w:spacing w:val="-10"/>
          <w:sz w:val="24"/>
        </w:rPr>
        <w:t xml:space="preserve"> </w:t>
      </w:r>
      <w:r w:rsidRPr="00A00886">
        <w:rPr>
          <w:sz w:val="24"/>
        </w:rPr>
        <w:t>be</w:t>
      </w:r>
      <w:r w:rsidRPr="00A00886">
        <w:rPr>
          <w:spacing w:val="-7"/>
          <w:sz w:val="24"/>
        </w:rPr>
        <w:t xml:space="preserve"> </w:t>
      </w:r>
      <w:r w:rsidRPr="00A00886">
        <w:rPr>
          <w:sz w:val="24"/>
        </w:rPr>
        <w:t>most</w:t>
      </w:r>
      <w:r w:rsidRPr="00A00886">
        <w:rPr>
          <w:spacing w:val="-7"/>
          <w:sz w:val="24"/>
        </w:rPr>
        <w:t xml:space="preserve"> </w:t>
      </w:r>
      <w:r w:rsidRPr="00A00886">
        <w:rPr>
          <w:sz w:val="24"/>
        </w:rPr>
        <w:t>appropriate/make</w:t>
      </w:r>
      <w:r w:rsidRPr="00A00886">
        <w:rPr>
          <w:spacing w:val="-6"/>
          <w:sz w:val="24"/>
        </w:rPr>
        <w:t xml:space="preserve"> </w:t>
      </w:r>
      <w:r w:rsidRPr="00A00886">
        <w:rPr>
          <w:sz w:val="24"/>
        </w:rPr>
        <w:t>the</w:t>
      </w:r>
      <w:r w:rsidRPr="00A00886">
        <w:rPr>
          <w:spacing w:val="-8"/>
          <w:sz w:val="24"/>
        </w:rPr>
        <w:t xml:space="preserve"> </w:t>
      </w:r>
      <w:r w:rsidRPr="00A00886">
        <w:rPr>
          <w:sz w:val="24"/>
        </w:rPr>
        <w:t>most sense: protocol-level surveys, ARUs, or a combination of both? Would two years of</w:t>
      </w:r>
    </w:p>
    <w:p w14:paraId="55378FCC" w14:textId="77777777" w:rsidR="00C775C4" w:rsidRDefault="00000000">
      <w:pPr>
        <w:pStyle w:val="BodyText"/>
        <w:spacing w:line="259" w:lineRule="auto"/>
        <w:ind w:left="820" w:right="47"/>
      </w:pPr>
      <w:r>
        <w:t>traditional</w:t>
      </w:r>
      <w:r>
        <w:rPr>
          <w:spacing w:val="-9"/>
        </w:rPr>
        <w:t xml:space="preserve"> </w:t>
      </w:r>
      <w:r>
        <w:t>protocol-level</w:t>
      </w:r>
      <w:r>
        <w:rPr>
          <w:spacing w:val="-10"/>
        </w:rPr>
        <w:t xml:space="preserve"> </w:t>
      </w:r>
      <w:r>
        <w:t>surveys</w:t>
      </w:r>
      <w:r>
        <w:rPr>
          <w:spacing w:val="-8"/>
        </w:rPr>
        <w:t xml:space="preserve"> </w:t>
      </w:r>
      <w:r>
        <w:t>followed</w:t>
      </w:r>
      <w:r>
        <w:rPr>
          <w:spacing w:val="-9"/>
        </w:rPr>
        <w:t xml:space="preserve"> </w:t>
      </w:r>
      <w:r>
        <w:t>by</w:t>
      </w:r>
      <w:r>
        <w:rPr>
          <w:spacing w:val="-9"/>
        </w:rPr>
        <w:t xml:space="preserve"> </w:t>
      </w:r>
      <w:r>
        <w:t>three</w:t>
      </w:r>
      <w:r>
        <w:rPr>
          <w:spacing w:val="-10"/>
        </w:rPr>
        <w:t xml:space="preserve"> </w:t>
      </w:r>
      <w:r>
        <w:t>years</w:t>
      </w:r>
      <w:r>
        <w:rPr>
          <w:spacing w:val="-8"/>
        </w:rPr>
        <w:t xml:space="preserve"> </w:t>
      </w:r>
      <w:r>
        <w:t>of</w:t>
      </w:r>
      <w:r>
        <w:rPr>
          <w:spacing w:val="-9"/>
        </w:rPr>
        <w:t xml:space="preserve"> </w:t>
      </w:r>
      <w:r>
        <w:t>ARUs</w:t>
      </w:r>
      <w:r>
        <w:rPr>
          <w:spacing w:val="-10"/>
        </w:rPr>
        <w:t xml:space="preserve"> </w:t>
      </w:r>
      <w:r>
        <w:t>be</w:t>
      </w:r>
      <w:r>
        <w:rPr>
          <w:spacing w:val="-10"/>
        </w:rPr>
        <w:t xml:space="preserve"> </w:t>
      </w:r>
      <w:r>
        <w:t>adequate</w:t>
      </w:r>
      <w:r>
        <w:rPr>
          <w:spacing w:val="-10"/>
        </w:rPr>
        <w:t xml:space="preserve"> </w:t>
      </w:r>
      <w:r>
        <w:t>for purposes of PAC retirement?</w:t>
      </w:r>
    </w:p>
    <w:p w14:paraId="6AED27EB" w14:textId="77777777" w:rsidR="00A00886" w:rsidRDefault="00A00886">
      <w:pPr>
        <w:pStyle w:val="BodyText"/>
        <w:spacing w:line="259" w:lineRule="auto"/>
        <w:ind w:left="820" w:right="47"/>
      </w:pPr>
    </w:p>
    <w:p w14:paraId="4B28C74D" w14:textId="77777777" w:rsidR="00A00886" w:rsidRDefault="00A00886" w:rsidP="00A00886">
      <w:pPr>
        <w:adjustRightInd w:val="0"/>
        <w:rPr>
          <w:rFonts w:ascii="Calibri-Light" w:hAnsi="Calibri-Light" w:cs="Calibri-Light"/>
          <w:sz w:val="24"/>
          <w:szCs w:val="24"/>
        </w:rPr>
      </w:pPr>
      <w:r w:rsidRPr="00065199">
        <w:rPr>
          <w:rFonts w:ascii="Calibri-Light" w:hAnsi="Calibri-Light" w:cs="Calibri-Light"/>
          <w:sz w:val="24"/>
          <w:szCs w:val="24"/>
          <w:highlight w:val="yellow"/>
        </w:rPr>
        <w:t>TAG/John Keene agreed that ARU surveys (either protocol or retrieving the data at the end of the season), and traditional surveys should both yield Occupancy status for use in determining eligibility for retirement.  John K. pointed out that traditional surveys, or full protocol ARU surveys would yield better information on reproductive status, nest/roost locations, etc. for use in project/implementation planning</w:t>
      </w:r>
      <w:r w:rsidRPr="001A7974">
        <w:rPr>
          <w:rFonts w:ascii="Calibri-Light" w:hAnsi="Calibri-Light" w:cs="Calibri-Light"/>
          <w:sz w:val="24"/>
          <w:szCs w:val="24"/>
          <w:highlight w:val="yellow"/>
        </w:rPr>
        <w:t xml:space="preserve">.   Depending on desired </w:t>
      </w:r>
      <w:r>
        <w:rPr>
          <w:rFonts w:ascii="Calibri-Light" w:hAnsi="Calibri-Light" w:cs="Calibri-Light"/>
          <w:sz w:val="24"/>
          <w:szCs w:val="24"/>
          <w:highlight w:val="yellow"/>
        </w:rPr>
        <w:t xml:space="preserve">project for </w:t>
      </w:r>
      <w:r w:rsidRPr="001A7974">
        <w:rPr>
          <w:rFonts w:ascii="Calibri-Light" w:hAnsi="Calibri-Light" w:cs="Calibri-Light"/>
          <w:sz w:val="24"/>
          <w:szCs w:val="24"/>
          <w:highlight w:val="yellow"/>
        </w:rPr>
        <w:t>the survey</w:t>
      </w:r>
      <w:r>
        <w:rPr>
          <w:rFonts w:ascii="Calibri-Light" w:hAnsi="Calibri-Light" w:cs="Calibri-Light"/>
          <w:sz w:val="24"/>
          <w:szCs w:val="24"/>
          <w:highlight w:val="yellow"/>
        </w:rPr>
        <w:t xml:space="preserve"> data</w:t>
      </w:r>
      <w:r w:rsidRPr="001A7974">
        <w:rPr>
          <w:rFonts w:ascii="Calibri-Light" w:hAnsi="Calibri-Light" w:cs="Calibri-Light"/>
          <w:sz w:val="24"/>
          <w:szCs w:val="24"/>
          <w:highlight w:val="yellow"/>
        </w:rPr>
        <w:t xml:space="preserve">, </w:t>
      </w:r>
      <w:proofErr w:type="gramStart"/>
      <w:r w:rsidRPr="001A7974">
        <w:rPr>
          <w:rFonts w:ascii="Calibri-Light" w:hAnsi="Calibri-Light" w:cs="Calibri-Light"/>
          <w:sz w:val="24"/>
          <w:szCs w:val="24"/>
          <w:highlight w:val="yellow"/>
        </w:rPr>
        <w:t>funding</w:t>
      </w:r>
      <w:proofErr w:type="gramEnd"/>
      <w:r w:rsidRPr="001A7974">
        <w:rPr>
          <w:rFonts w:ascii="Calibri-Light" w:hAnsi="Calibri-Light" w:cs="Calibri-Light"/>
          <w:sz w:val="24"/>
          <w:szCs w:val="24"/>
          <w:highlight w:val="yellow"/>
        </w:rPr>
        <w:t xml:space="preserve"> and staffing availability there are advantages to completing the traditional surveys at the beginning of the survey period vs. following ARU surveys, and these should be considered when conducting the surveys.</w:t>
      </w:r>
      <w:r>
        <w:rPr>
          <w:rFonts w:ascii="Calibri-Light" w:hAnsi="Calibri-Light" w:cs="Calibri-Light"/>
          <w:sz w:val="24"/>
          <w:szCs w:val="24"/>
        </w:rPr>
        <w:t xml:space="preserve"> </w:t>
      </w:r>
    </w:p>
    <w:p w14:paraId="750DFFCE" w14:textId="77777777" w:rsidR="00B600B4" w:rsidRDefault="00B600B4" w:rsidP="00A00886">
      <w:pPr>
        <w:adjustRightInd w:val="0"/>
        <w:rPr>
          <w:rFonts w:ascii="Calibri-Light" w:hAnsi="Calibri-Light" w:cs="Calibri-Light"/>
          <w:sz w:val="24"/>
          <w:szCs w:val="24"/>
        </w:rPr>
      </w:pPr>
    </w:p>
    <w:p w14:paraId="7B194E39" w14:textId="77777777" w:rsidR="00B600B4" w:rsidRDefault="00B600B4" w:rsidP="00A00886">
      <w:pPr>
        <w:adjustRightInd w:val="0"/>
        <w:rPr>
          <w:rFonts w:ascii="Calibri-Light" w:hAnsi="Calibri-Light" w:cs="Calibri-Light"/>
          <w:sz w:val="24"/>
          <w:szCs w:val="24"/>
        </w:rPr>
      </w:pPr>
    </w:p>
    <w:p w14:paraId="29441B3A" w14:textId="02754DA9" w:rsidR="00B600B4" w:rsidRDefault="00B600B4" w:rsidP="00A00886">
      <w:pPr>
        <w:adjustRightInd w:val="0"/>
        <w:rPr>
          <w:rFonts w:ascii="Calibri-Light" w:hAnsi="Calibri-Light" w:cs="Calibri-Light"/>
          <w:sz w:val="24"/>
          <w:szCs w:val="24"/>
        </w:rPr>
      </w:pPr>
      <w:r>
        <w:rPr>
          <w:rFonts w:ascii="Calibri-Light" w:hAnsi="Calibri-Light" w:cs="Calibri-Light"/>
          <w:sz w:val="24"/>
          <w:szCs w:val="24"/>
        </w:rPr>
        <w:t xml:space="preserve">Revised Amendment post TAG meeting and August 14, </w:t>
      </w:r>
      <w:r w:rsidR="00BF2221">
        <w:rPr>
          <w:rFonts w:ascii="Calibri-Light" w:hAnsi="Calibri-Light" w:cs="Calibri-Light"/>
          <w:sz w:val="24"/>
          <w:szCs w:val="24"/>
        </w:rPr>
        <w:t>2023,</w:t>
      </w:r>
      <w:r>
        <w:rPr>
          <w:rFonts w:ascii="Calibri-Light" w:hAnsi="Calibri-Light" w:cs="Calibri-Light"/>
          <w:sz w:val="24"/>
          <w:szCs w:val="24"/>
        </w:rPr>
        <w:t xml:space="preserve"> Ad Hoc meeting: </w:t>
      </w:r>
    </w:p>
    <w:p w14:paraId="59C608D7" w14:textId="77777777" w:rsidR="00B600B4" w:rsidRDefault="00B600B4" w:rsidP="00A00886">
      <w:pPr>
        <w:adjustRightInd w:val="0"/>
        <w:rPr>
          <w:rFonts w:ascii="Calibri-Light" w:hAnsi="Calibri-Light" w:cs="Calibri-Light"/>
          <w:sz w:val="24"/>
          <w:szCs w:val="24"/>
        </w:rPr>
      </w:pPr>
    </w:p>
    <w:p w14:paraId="54FBB941" w14:textId="77777777" w:rsidR="00B600B4" w:rsidRDefault="00B600B4" w:rsidP="00A00886">
      <w:pPr>
        <w:adjustRightInd w:val="0"/>
        <w:rPr>
          <w:rFonts w:ascii="Calibri-Light" w:hAnsi="Calibri-Light" w:cs="Calibri-Light"/>
          <w:sz w:val="24"/>
          <w:szCs w:val="24"/>
        </w:rPr>
      </w:pPr>
    </w:p>
    <w:p w14:paraId="5E590B46" w14:textId="2E8F14C5" w:rsidR="00B600B4" w:rsidRPr="003A1689" w:rsidRDefault="00B600B4" w:rsidP="00B600B4">
      <w:pPr>
        <w:spacing w:before="182" w:line="256" w:lineRule="auto"/>
        <w:ind w:left="100"/>
        <w:rPr>
          <w:i/>
          <w:spacing w:val="-2"/>
          <w:sz w:val="24"/>
        </w:rPr>
      </w:pPr>
      <w:r w:rsidRPr="003A1689">
        <w:rPr>
          <w:i/>
          <w:sz w:val="24"/>
        </w:rPr>
        <w:t>California</w:t>
      </w:r>
      <w:r w:rsidRPr="003A1689">
        <w:rPr>
          <w:i/>
          <w:spacing w:val="-9"/>
          <w:sz w:val="24"/>
        </w:rPr>
        <w:t xml:space="preserve"> </w:t>
      </w:r>
      <w:r w:rsidRPr="003A1689">
        <w:rPr>
          <w:i/>
          <w:sz w:val="24"/>
        </w:rPr>
        <w:t>spotted</w:t>
      </w:r>
      <w:r w:rsidRPr="003A1689">
        <w:rPr>
          <w:i/>
          <w:spacing w:val="-11"/>
          <w:sz w:val="24"/>
        </w:rPr>
        <w:t xml:space="preserve"> </w:t>
      </w:r>
      <w:r w:rsidRPr="003A1689">
        <w:rPr>
          <w:i/>
          <w:sz w:val="24"/>
        </w:rPr>
        <w:t>owl</w:t>
      </w:r>
      <w:r w:rsidRPr="003A1689">
        <w:rPr>
          <w:i/>
          <w:spacing w:val="-8"/>
          <w:sz w:val="24"/>
        </w:rPr>
        <w:t xml:space="preserve"> </w:t>
      </w:r>
      <w:r w:rsidRPr="003A1689">
        <w:rPr>
          <w:i/>
          <w:sz w:val="24"/>
        </w:rPr>
        <w:t>(CSO)</w:t>
      </w:r>
      <w:r w:rsidRPr="003A1689">
        <w:rPr>
          <w:i/>
          <w:spacing w:val="-5"/>
          <w:sz w:val="24"/>
        </w:rPr>
        <w:t xml:space="preserve"> </w:t>
      </w:r>
      <w:r w:rsidRPr="003A1689">
        <w:rPr>
          <w:i/>
          <w:sz w:val="24"/>
        </w:rPr>
        <w:t>protected</w:t>
      </w:r>
      <w:r w:rsidRPr="003A1689">
        <w:rPr>
          <w:i/>
          <w:spacing w:val="-9"/>
          <w:sz w:val="24"/>
        </w:rPr>
        <w:t xml:space="preserve"> </w:t>
      </w:r>
      <w:r w:rsidRPr="003A1689">
        <w:rPr>
          <w:i/>
          <w:sz w:val="24"/>
        </w:rPr>
        <w:t>activity</w:t>
      </w:r>
      <w:r w:rsidRPr="003A1689">
        <w:rPr>
          <w:i/>
          <w:spacing w:val="-9"/>
          <w:sz w:val="24"/>
        </w:rPr>
        <w:t xml:space="preserve"> </w:t>
      </w:r>
      <w:r w:rsidRPr="003A1689">
        <w:rPr>
          <w:i/>
          <w:sz w:val="24"/>
        </w:rPr>
        <w:t>centers</w:t>
      </w:r>
      <w:r w:rsidRPr="003A1689">
        <w:rPr>
          <w:i/>
          <w:spacing w:val="-7"/>
          <w:sz w:val="24"/>
        </w:rPr>
        <w:t xml:space="preserve"> </w:t>
      </w:r>
      <w:r w:rsidRPr="003A1689">
        <w:rPr>
          <w:i/>
          <w:sz w:val="24"/>
        </w:rPr>
        <w:t xml:space="preserve">(PACs) would be deemed eligible </w:t>
      </w:r>
      <w:r w:rsidR="00BF2221" w:rsidRPr="003A1689">
        <w:rPr>
          <w:i/>
          <w:sz w:val="24"/>
        </w:rPr>
        <w:t xml:space="preserve">for </w:t>
      </w:r>
      <w:r w:rsidR="00BF2221" w:rsidRPr="003A1689">
        <w:rPr>
          <w:i/>
          <w:spacing w:val="-8"/>
          <w:sz w:val="24"/>
        </w:rPr>
        <w:t>retirement</w:t>
      </w:r>
      <w:r w:rsidRPr="003A1689">
        <w:rPr>
          <w:i/>
          <w:spacing w:val="-7"/>
          <w:sz w:val="24"/>
        </w:rPr>
        <w:t xml:space="preserve"> </w:t>
      </w:r>
      <w:r w:rsidRPr="003A1689">
        <w:rPr>
          <w:i/>
          <w:sz w:val="24"/>
        </w:rPr>
        <w:t>after</w:t>
      </w:r>
      <w:r w:rsidRPr="003A1689">
        <w:rPr>
          <w:i/>
          <w:spacing w:val="-9"/>
          <w:sz w:val="24"/>
        </w:rPr>
        <w:t xml:space="preserve"> </w:t>
      </w:r>
      <w:r w:rsidRPr="003A1689">
        <w:rPr>
          <w:i/>
          <w:sz w:val="24"/>
        </w:rPr>
        <w:t>5 years of surveys indicating</w:t>
      </w:r>
      <w:r w:rsidRPr="003A1689">
        <w:rPr>
          <w:i/>
          <w:spacing w:val="-4"/>
          <w:sz w:val="24"/>
        </w:rPr>
        <w:t xml:space="preserve"> </w:t>
      </w:r>
      <w:r w:rsidRPr="003A1689">
        <w:rPr>
          <w:i/>
          <w:sz w:val="24"/>
        </w:rPr>
        <w:t>non-occupancy</w:t>
      </w:r>
      <w:r w:rsidRPr="003A1689">
        <w:rPr>
          <w:i/>
          <w:spacing w:val="-4"/>
          <w:sz w:val="24"/>
        </w:rPr>
        <w:t xml:space="preserve"> </w:t>
      </w:r>
      <w:r w:rsidRPr="003A1689">
        <w:rPr>
          <w:i/>
          <w:sz w:val="24"/>
        </w:rPr>
        <w:t>(i.e.,</w:t>
      </w:r>
      <w:r w:rsidRPr="003A1689">
        <w:rPr>
          <w:i/>
          <w:spacing w:val="-1"/>
          <w:sz w:val="24"/>
        </w:rPr>
        <w:t xml:space="preserve"> </w:t>
      </w:r>
      <w:r w:rsidRPr="003A1689">
        <w:rPr>
          <w:i/>
          <w:sz w:val="24"/>
        </w:rPr>
        <w:t>territorial</w:t>
      </w:r>
      <w:r w:rsidRPr="003A1689">
        <w:rPr>
          <w:i/>
          <w:spacing w:val="-4"/>
          <w:sz w:val="24"/>
        </w:rPr>
        <w:t xml:space="preserve"> </w:t>
      </w:r>
      <w:r w:rsidRPr="003A1689">
        <w:rPr>
          <w:i/>
          <w:sz w:val="24"/>
        </w:rPr>
        <w:t>singles</w:t>
      </w:r>
      <w:r w:rsidRPr="003A1689">
        <w:rPr>
          <w:i/>
          <w:spacing w:val="-3"/>
          <w:sz w:val="24"/>
        </w:rPr>
        <w:t xml:space="preserve"> </w:t>
      </w:r>
      <w:r w:rsidRPr="003A1689">
        <w:rPr>
          <w:i/>
          <w:sz w:val="24"/>
        </w:rPr>
        <w:t>or</w:t>
      </w:r>
      <w:r w:rsidRPr="003A1689">
        <w:rPr>
          <w:i/>
          <w:spacing w:val="-6"/>
          <w:sz w:val="24"/>
        </w:rPr>
        <w:t xml:space="preserve"> </w:t>
      </w:r>
      <w:r w:rsidRPr="003A1689">
        <w:rPr>
          <w:i/>
          <w:sz w:val="24"/>
        </w:rPr>
        <w:t>reproductive</w:t>
      </w:r>
      <w:r w:rsidRPr="003A1689">
        <w:rPr>
          <w:i/>
          <w:spacing w:val="-2"/>
          <w:sz w:val="24"/>
        </w:rPr>
        <w:t xml:space="preserve"> pairs).</w:t>
      </w:r>
    </w:p>
    <w:p w14:paraId="759E5179" w14:textId="72E7F420" w:rsidR="00B600B4" w:rsidRPr="003A1689" w:rsidRDefault="00B600B4" w:rsidP="00B600B4">
      <w:pPr>
        <w:spacing w:before="182" w:line="256" w:lineRule="auto"/>
        <w:ind w:left="100"/>
        <w:rPr>
          <w:i/>
          <w:sz w:val="24"/>
        </w:rPr>
      </w:pPr>
      <w:r w:rsidRPr="003A1689">
        <w:rPr>
          <w:i/>
          <w:spacing w:val="-2"/>
          <w:sz w:val="24"/>
        </w:rPr>
        <w:t>All PACs that meet occupied status</w:t>
      </w:r>
      <w:r w:rsidR="00BF2221" w:rsidRPr="003A1689">
        <w:rPr>
          <w:i/>
          <w:spacing w:val="-2"/>
          <w:sz w:val="24"/>
        </w:rPr>
        <w:t xml:space="preserve"> </w:t>
      </w:r>
      <w:proofErr w:type="gramStart"/>
      <w:r w:rsidR="00BF2221" w:rsidRPr="003A1689">
        <w:rPr>
          <w:i/>
          <w:spacing w:val="-2"/>
          <w:sz w:val="24"/>
        </w:rPr>
        <w:t>as a result of</w:t>
      </w:r>
      <w:proofErr w:type="gramEnd"/>
      <w:r w:rsidR="00BF2221" w:rsidRPr="003A1689">
        <w:rPr>
          <w:i/>
          <w:spacing w:val="-2"/>
          <w:sz w:val="24"/>
        </w:rPr>
        <w:t xml:space="preserve"> </w:t>
      </w:r>
      <w:r w:rsidR="003A1689" w:rsidRPr="003A1689">
        <w:rPr>
          <w:i/>
          <w:spacing w:val="-2"/>
          <w:sz w:val="24"/>
        </w:rPr>
        <w:t>these surveys</w:t>
      </w:r>
      <w:r w:rsidRPr="003A1689">
        <w:rPr>
          <w:i/>
          <w:spacing w:val="-2"/>
          <w:sz w:val="24"/>
        </w:rPr>
        <w:t xml:space="preserve">, </w:t>
      </w:r>
      <w:r w:rsidR="003A1689" w:rsidRPr="003A1689">
        <w:rPr>
          <w:i/>
          <w:spacing w:val="-2"/>
          <w:sz w:val="24"/>
        </w:rPr>
        <w:t xml:space="preserve">occupied defined </w:t>
      </w:r>
      <w:r w:rsidRPr="003A1689">
        <w:rPr>
          <w:i/>
          <w:spacing w:val="-2"/>
          <w:sz w:val="24"/>
        </w:rPr>
        <w:t>as set for</w:t>
      </w:r>
      <w:r w:rsidR="003A1689" w:rsidRPr="003A1689">
        <w:rPr>
          <w:i/>
          <w:spacing w:val="-2"/>
          <w:sz w:val="24"/>
        </w:rPr>
        <w:t>th</w:t>
      </w:r>
      <w:r w:rsidRPr="003A1689">
        <w:rPr>
          <w:i/>
          <w:spacing w:val="-2"/>
          <w:sz w:val="24"/>
        </w:rPr>
        <w:t xml:space="preserve"> the in the spotted owl survey protocol would be retained as PACs.</w:t>
      </w:r>
    </w:p>
    <w:p w14:paraId="77D32926" w14:textId="77777777" w:rsidR="00B600B4" w:rsidRPr="003A1689" w:rsidRDefault="00B600B4" w:rsidP="00B600B4">
      <w:pPr>
        <w:pStyle w:val="BodyText"/>
        <w:spacing w:line="259" w:lineRule="auto"/>
        <w:ind w:left="820" w:right="47"/>
        <w:rPr>
          <w:i/>
        </w:rPr>
      </w:pPr>
    </w:p>
    <w:p w14:paraId="09BC01B0" w14:textId="725ED4F3" w:rsidR="00B600B4" w:rsidRPr="003A1689" w:rsidRDefault="00B600B4" w:rsidP="00B600B4">
      <w:pPr>
        <w:pStyle w:val="BodyText"/>
        <w:spacing w:line="259" w:lineRule="auto"/>
        <w:ind w:left="0" w:right="47"/>
        <w:rPr>
          <w:i/>
        </w:rPr>
      </w:pPr>
      <w:r w:rsidRPr="003A1689">
        <w:rPr>
          <w:i/>
        </w:rPr>
        <w:t xml:space="preserve">Ideally the 5 years of surveys would be consecutive years but failing that, 5 years of survey in a </w:t>
      </w:r>
      <w:r w:rsidR="00B03266" w:rsidRPr="003A1689">
        <w:rPr>
          <w:i/>
        </w:rPr>
        <w:t>7-year</w:t>
      </w:r>
      <w:r w:rsidRPr="003A1689">
        <w:rPr>
          <w:i/>
        </w:rPr>
        <w:t xml:space="preserve"> period would be acceptable to determine eligibility. Surveys would </w:t>
      </w:r>
      <w:r w:rsidR="00B03266" w:rsidRPr="003A1689">
        <w:rPr>
          <w:i/>
        </w:rPr>
        <w:t xml:space="preserve">include a minimum of 2 years of the traditional surveys, with the balance of the 5 years using either ARUs or traditional methods.  </w:t>
      </w:r>
    </w:p>
    <w:p w14:paraId="38B0C274" w14:textId="0AB12211" w:rsidR="00B600B4" w:rsidRPr="003A1689" w:rsidRDefault="00B600B4" w:rsidP="00B600B4">
      <w:pPr>
        <w:pStyle w:val="BodyText"/>
        <w:spacing w:line="259" w:lineRule="auto"/>
        <w:ind w:left="0" w:right="47"/>
      </w:pPr>
    </w:p>
    <w:p w14:paraId="2ABDA0BF" w14:textId="7551F730" w:rsidR="00B600B4" w:rsidRPr="003A1689" w:rsidRDefault="00B600B4" w:rsidP="00B600B4">
      <w:pPr>
        <w:spacing w:before="182" w:line="256" w:lineRule="auto"/>
        <w:rPr>
          <w:i/>
          <w:sz w:val="24"/>
        </w:rPr>
      </w:pPr>
      <w:r w:rsidRPr="003A1689">
        <w:rPr>
          <w:i/>
          <w:sz w:val="24"/>
        </w:rPr>
        <w:lastRenderedPageBreak/>
        <w:t>Before initiating the surveys to determine eligibility, a geographic analysis, or gap analysis, of the PAC in question</w:t>
      </w:r>
      <w:r w:rsidR="003A1689" w:rsidRPr="003A1689">
        <w:rPr>
          <w:i/>
          <w:sz w:val="24"/>
        </w:rPr>
        <w:t>’</w:t>
      </w:r>
      <w:r w:rsidRPr="003A1689">
        <w:rPr>
          <w:i/>
          <w:sz w:val="24"/>
        </w:rPr>
        <w:t>s location in relation to the other PACs to determine</w:t>
      </w:r>
      <w:r w:rsidR="003A1689" w:rsidRPr="003A1689">
        <w:rPr>
          <w:i/>
          <w:sz w:val="24"/>
        </w:rPr>
        <w:t xml:space="preserve">: </w:t>
      </w:r>
      <w:r w:rsidRPr="003A1689">
        <w:rPr>
          <w:i/>
          <w:sz w:val="24"/>
        </w:rPr>
        <w:t xml:space="preserve"> if regardless of eligibility, the PAC should be retained to fill a gap in the spacing of occupied PACs now</w:t>
      </w:r>
      <w:r w:rsidR="003A1689" w:rsidRPr="003A1689">
        <w:rPr>
          <w:i/>
          <w:sz w:val="24"/>
        </w:rPr>
        <w:t>,</w:t>
      </w:r>
      <w:r w:rsidRPr="003A1689">
        <w:rPr>
          <w:i/>
          <w:sz w:val="24"/>
        </w:rPr>
        <w:t xml:space="preserve"> and opportunity for recolonization of the species in the future.  </w:t>
      </w:r>
      <w:r w:rsidR="00B03266" w:rsidRPr="003A1689">
        <w:rPr>
          <w:i/>
          <w:sz w:val="24"/>
        </w:rPr>
        <w:t>This analysis should be revisited</w:t>
      </w:r>
      <w:r w:rsidR="00BF2221" w:rsidRPr="003A1689">
        <w:rPr>
          <w:i/>
          <w:sz w:val="24"/>
        </w:rPr>
        <w:t>,</w:t>
      </w:r>
      <w:r w:rsidR="00B03266" w:rsidRPr="003A1689">
        <w:rPr>
          <w:i/>
          <w:sz w:val="24"/>
        </w:rPr>
        <w:t xml:space="preserve"> if eligibility is met</w:t>
      </w:r>
      <w:r w:rsidR="00BF2221" w:rsidRPr="003A1689">
        <w:rPr>
          <w:i/>
          <w:sz w:val="24"/>
        </w:rPr>
        <w:t xml:space="preserve"> for retirement, to</w:t>
      </w:r>
      <w:r w:rsidR="00B03266" w:rsidRPr="003A1689">
        <w:rPr>
          <w:i/>
          <w:sz w:val="24"/>
        </w:rPr>
        <w:t xml:space="preserve"> evaluate whether new information, or changed</w:t>
      </w:r>
      <w:r w:rsidR="00BF2221" w:rsidRPr="003A1689">
        <w:rPr>
          <w:i/>
          <w:sz w:val="24"/>
        </w:rPr>
        <w:t xml:space="preserve"> circumstances/</w:t>
      </w:r>
      <w:r w:rsidR="00B03266" w:rsidRPr="003A1689">
        <w:rPr>
          <w:i/>
          <w:sz w:val="24"/>
        </w:rPr>
        <w:t xml:space="preserve">conditions would </w:t>
      </w:r>
      <w:r w:rsidR="00BF2221" w:rsidRPr="003A1689">
        <w:rPr>
          <w:i/>
          <w:sz w:val="24"/>
        </w:rPr>
        <w:t>indicate</w:t>
      </w:r>
      <w:r w:rsidR="00B03266" w:rsidRPr="003A1689">
        <w:rPr>
          <w:i/>
          <w:sz w:val="24"/>
        </w:rPr>
        <w:t xml:space="preserve"> that the PAC should be retained at that time for biological or other reasons. </w:t>
      </w:r>
    </w:p>
    <w:p w14:paraId="562752FC" w14:textId="77777777" w:rsidR="003A1689" w:rsidRDefault="003A1689" w:rsidP="00B03266">
      <w:pPr>
        <w:spacing w:before="182" w:line="256" w:lineRule="auto"/>
        <w:ind w:left="100"/>
        <w:jc w:val="center"/>
        <w:rPr>
          <w:b/>
          <w:bCs/>
          <w:iCs/>
          <w:sz w:val="24"/>
        </w:rPr>
      </w:pPr>
    </w:p>
    <w:p w14:paraId="495DD2C4" w14:textId="6484CFDE" w:rsidR="00B600B4" w:rsidRPr="00BF2221" w:rsidRDefault="00B03266" w:rsidP="00B03266">
      <w:pPr>
        <w:spacing w:before="182" w:line="256" w:lineRule="auto"/>
        <w:ind w:left="100"/>
        <w:jc w:val="center"/>
        <w:rPr>
          <w:b/>
          <w:bCs/>
          <w:iCs/>
          <w:sz w:val="24"/>
        </w:rPr>
      </w:pPr>
      <w:r w:rsidRPr="00BF2221">
        <w:rPr>
          <w:b/>
          <w:bCs/>
          <w:iCs/>
          <w:sz w:val="24"/>
        </w:rPr>
        <w:t>Terms Defined for this Recommended Amendment</w:t>
      </w:r>
    </w:p>
    <w:p w14:paraId="48AFAFB4" w14:textId="77777777" w:rsidR="00B03266" w:rsidRPr="00BF2221" w:rsidRDefault="00B03266" w:rsidP="00B03266">
      <w:pPr>
        <w:spacing w:before="182" w:line="256" w:lineRule="auto"/>
        <w:ind w:left="100"/>
        <w:jc w:val="center"/>
        <w:rPr>
          <w:b/>
          <w:bCs/>
          <w:iCs/>
          <w:sz w:val="24"/>
        </w:rPr>
      </w:pPr>
    </w:p>
    <w:p w14:paraId="4F152576" w14:textId="421C8D4E" w:rsidR="00B03266" w:rsidRPr="00BF2221" w:rsidRDefault="00B03266" w:rsidP="00B03266">
      <w:pPr>
        <w:spacing w:before="182" w:line="256" w:lineRule="auto"/>
        <w:ind w:left="100"/>
        <w:rPr>
          <w:iCs/>
          <w:sz w:val="24"/>
        </w:rPr>
      </w:pPr>
      <w:r w:rsidRPr="00BF2221">
        <w:rPr>
          <w:b/>
          <w:bCs/>
          <w:iCs/>
          <w:sz w:val="24"/>
        </w:rPr>
        <w:t xml:space="preserve">Activity Center= </w:t>
      </w:r>
      <w:r w:rsidRPr="00BF2221">
        <w:rPr>
          <w:iCs/>
          <w:sz w:val="24"/>
        </w:rPr>
        <w:t>the best status location for a</w:t>
      </w:r>
      <w:r w:rsidR="00BF2221">
        <w:rPr>
          <w:iCs/>
          <w:sz w:val="24"/>
        </w:rPr>
        <w:t>n</w:t>
      </w:r>
      <w:r w:rsidRPr="00BF2221">
        <w:rPr>
          <w:iCs/>
          <w:sz w:val="24"/>
        </w:rPr>
        <w:t xml:space="preserve"> occupied spotted owl territory, (nest, roost, night detection)</w:t>
      </w:r>
    </w:p>
    <w:p w14:paraId="3ACEA26A" w14:textId="12119B81" w:rsidR="00B03266" w:rsidRPr="00BF2221" w:rsidRDefault="00B03266" w:rsidP="00B03266">
      <w:pPr>
        <w:spacing w:before="182" w:line="256" w:lineRule="auto"/>
        <w:ind w:left="100"/>
        <w:rPr>
          <w:b/>
          <w:bCs/>
          <w:iCs/>
          <w:sz w:val="24"/>
        </w:rPr>
      </w:pPr>
      <w:r w:rsidRPr="00BF2221">
        <w:rPr>
          <w:b/>
          <w:bCs/>
          <w:iCs/>
          <w:sz w:val="24"/>
        </w:rPr>
        <w:t xml:space="preserve">PAC= </w:t>
      </w:r>
      <w:r w:rsidRPr="00BF2221">
        <w:rPr>
          <w:iCs/>
          <w:sz w:val="24"/>
        </w:rPr>
        <w:t>Protected Activity Center:  300 acres of the best habitat</w:t>
      </w:r>
      <w:r w:rsidR="00BF2221" w:rsidRPr="00BF2221">
        <w:rPr>
          <w:iCs/>
          <w:sz w:val="24"/>
        </w:rPr>
        <w:t>, surrounding the activity center.</w:t>
      </w:r>
      <w:r w:rsidRPr="00BF2221">
        <w:rPr>
          <w:b/>
          <w:bCs/>
          <w:iCs/>
          <w:sz w:val="24"/>
        </w:rPr>
        <w:t xml:space="preserve"> </w:t>
      </w:r>
    </w:p>
    <w:p w14:paraId="7A2E7D1C" w14:textId="48876B32" w:rsidR="00B03266" w:rsidRPr="00BF2221" w:rsidRDefault="00B03266" w:rsidP="00B03266">
      <w:pPr>
        <w:spacing w:before="182" w:line="256" w:lineRule="auto"/>
        <w:ind w:left="100"/>
        <w:rPr>
          <w:b/>
          <w:bCs/>
          <w:iCs/>
          <w:sz w:val="24"/>
        </w:rPr>
      </w:pPr>
      <w:r w:rsidRPr="00BF2221">
        <w:rPr>
          <w:b/>
          <w:bCs/>
          <w:iCs/>
          <w:sz w:val="24"/>
        </w:rPr>
        <w:t xml:space="preserve">Traditional Survey:  </w:t>
      </w:r>
      <w:r w:rsidRPr="00BF2221">
        <w:rPr>
          <w:iCs/>
          <w:sz w:val="24"/>
        </w:rPr>
        <w:t>Surveys conducted using Region 5 California Spotted Owl Protocol, using a com</w:t>
      </w:r>
      <w:r w:rsidR="00BF2221">
        <w:rPr>
          <w:iCs/>
          <w:sz w:val="24"/>
        </w:rPr>
        <w:t>b</w:t>
      </w:r>
      <w:r w:rsidRPr="00BF2221">
        <w:rPr>
          <w:iCs/>
          <w:sz w:val="24"/>
        </w:rPr>
        <w:t>ination of night broadcast calling from set call points, and follow ups during the day using broadcast, aural and visual detections</w:t>
      </w:r>
      <w:r w:rsidRPr="00BF2221">
        <w:rPr>
          <w:b/>
          <w:bCs/>
          <w:iCs/>
          <w:sz w:val="24"/>
        </w:rPr>
        <w:t xml:space="preserve">. </w:t>
      </w:r>
    </w:p>
    <w:p w14:paraId="62615F4F" w14:textId="51756ADE" w:rsidR="00B03266" w:rsidRPr="00BF2221" w:rsidRDefault="00B03266" w:rsidP="00B03266">
      <w:pPr>
        <w:spacing w:before="182" w:line="256" w:lineRule="auto"/>
        <w:ind w:left="100"/>
        <w:rPr>
          <w:b/>
          <w:bCs/>
          <w:iCs/>
          <w:sz w:val="24"/>
        </w:rPr>
      </w:pPr>
      <w:r w:rsidRPr="00BF2221">
        <w:rPr>
          <w:b/>
          <w:bCs/>
          <w:iCs/>
          <w:sz w:val="24"/>
        </w:rPr>
        <w:t>ARU=</w:t>
      </w:r>
      <w:r w:rsidRPr="00BF2221">
        <w:rPr>
          <w:iCs/>
          <w:sz w:val="24"/>
        </w:rPr>
        <w:t>Automated Recording Units</w:t>
      </w:r>
    </w:p>
    <w:p w14:paraId="11392562" w14:textId="54AF28AC" w:rsidR="00B03266" w:rsidRPr="00BF2221" w:rsidRDefault="00B03266" w:rsidP="00B03266">
      <w:pPr>
        <w:spacing w:before="182" w:line="256" w:lineRule="auto"/>
        <w:ind w:left="100"/>
        <w:rPr>
          <w:iCs/>
          <w:sz w:val="24"/>
        </w:rPr>
      </w:pPr>
      <w:r w:rsidRPr="00BF2221">
        <w:rPr>
          <w:b/>
          <w:bCs/>
          <w:iCs/>
          <w:sz w:val="24"/>
        </w:rPr>
        <w:t>ARU Surveys</w:t>
      </w:r>
      <w:r w:rsidR="00BF2221" w:rsidRPr="00BF2221">
        <w:rPr>
          <w:b/>
          <w:bCs/>
          <w:iCs/>
          <w:sz w:val="24"/>
        </w:rPr>
        <w:t xml:space="preserve">= </w:t>
      </w:r>
      <w:r w:rsidR="00BF2221" w:rsidRPr="00BF2221">
        <w:rPr>
          <w:iCs/>
          <w:sz w:val="24"/>
        </w:rPr>
        <w:t>Surveys</w:t>
      </w:r>
      <w:r w:rsidRPr="00BF2221">
        <w:rPr>
          <w:iCs/>
          <w:sz w:val="24"/>
        </w:rPr>
        <w:t xml:space="preserve"> using the ARUs, in this case there are different levels of ARU survey that could be employed, occupancy status could be derived by placing adequate numbers of ARUs out in/around the PAC at the beginning of the breeding season, re</w:t>
      </w:r>
      <w:r w:rsidR="00BF2221" w:rsidRPr="00BF2221">
        <w:rPr>
          <w:iCs/>
          <w:sz w:val="24"/>
        </w:rPr>
        <w:t>trieving ARUs and analyzing the data at the end of the breeding season to determine occupancy, potentially at a lower cost and staff effort level.</w:t>
      </w:r>
    </w:p>
    <w:p w14:paraId="55951C65" w14:textId="77777777" w:rsidR="00BF2221" w:rsidRPr="00B03266" w:rsidRDefault="00BF2221" w:rsidP="00B03266">
      <w:pPr>
        <w:spacing w:before="182" w:line="256" w:lineRule="auto"/>
        <w:ind w:left="100"/>
        <w:rPr>
          <w:b/>
          <w:bCs/>
          <w:iCs/>
          <w:sz w:val="24"/>
          <w:u w:val="single"/>
        </w:rPr>
      </w:pPr>
    </w:p>
    <w:p w14:paraId="0D086FCD" w14:textId="77777777" w:rsidR="00B600B4" w:rsidRDefault="00B600B4" w:rsidP="00B600B4">
      <w:pPr>
        <w:spacing w:before="182" w:line="256" w:lineRule="auto"/>
        <w:ind w:left="100"/>
        <w:rPr>
          <w:i/>
          <w:sz w:val="24"/>
          <w:u w:val="single"/>
        </w:rPr>
      </w:pPr>
    </w:p>
    <w:p w14:paraId="263BBCA7" w14:textId="77777777" w:rsidR="00B600B4" w:rsidRDefault="00B600B4">
      <w:pPr>
        <w:pStyle w:val="BodyText"/>
        <w:spacing w:line="259" w:lineRule="auto"/>
        <w:ind w:left="820" w:right="47"/>
      </w:pPr>
    </w:p>
    <w:sectPr w:rsidR="00B600B4">
      <w:type w:val="continuous"/>
      <w:pgSz w:w="12240" w:h="15840"/>
      <w:pgMar w:top="140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Ligh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382A57"/>
    <w:multiLevelType w:val="hybridMultilevel"/>
    <w:tmpl w:val="EB6ADC82"/>
    <w:lvl w:ilvl="0" w:tplc="16C61BA2">
      <w:start w:val="1"/>
      <w:numFmt w:val="decimal"/>
      <w:lvlText w:val="%1)"/>
      <w:lvlJc w:val="left"/>
      <w:pPr>
        <w:ind w:left="820" w:hanging="360"/>
        <w:jc w:val="left"/>
      </w:pPr>
      <w:rPr>
        <w:rFonts w:ascii="Calibri Light" w:eastAsia="Calibri Light" w:hAnsi="Calibri Light" w:cs="Calibri Light" w:hint="default"/>
        <w:b w:val="0"/>
        <w:bCs w:val="0"/>
        <w:i w:val="0"/>
        <w:iCs w:val="0"/>
        <w:spacing w:val="0"/>
        <w:w w:val="100"/>
        <w:sz w:val="24"/>
        <w:szCs w:val="24"/>
        <w:lang w:val="en-US" w:eastAsia="en-US" w:bidi="ar-SA"/>
      </w:rPr>
    </w:lvl>
    <w:lvl w:ilvl="1" w:tplc="7FBE381E">
      <w:numFmt w:val="bullet"/>
      <w:lvlText w:val="•"/>
      <w:lvlJc w:val="left"/>
      <w:pPr>
        <w:ind w:left="1692" w:hanging="360"/>
      </w:pPr>
      <w:rPr>
        <w:rFonts w:hint="default"/>
        <w:lang w:val="en-US" w:eastAsia="en-US" w:bidi="ar-SA"/>
      </w:rPr>
    </w:lvl>
    <w:lvl w:ilvl="2" w:tplc="4BF2E55A">
      <w:numFmt w:val="bullet"/>
      <w:lvlText w:val="•"/>
      <w:lvlJc w:val="left"/>
      <w:pPr>
        <w:ind w:left="2564" w:hanging="360"/>
      </w:pPr>
      <w:rPr>
        <w:rFonts w:hint="default"/>
        <w:lang w:val="en-US" w:eastAsia="en-US" w:bidi="ar-SA"/>
      </w:rPr>
    </w:lvl>
    <w:lvl w:ilvl="3" w:tplc="3BBAB392">
      <w:numFmt w:val="bullet"/>
      <w:lvlText w:val="•"/>
      <w:lvlJc w:val="left"/>
      <w:pPr>
        <w:ind w:left="3436" w:hanging="360"/>
      </w:pPr>
      <w:rPr>
        <w:rFonts w:hint="default"/>
        <w:lang w:val="en-US" w:eastAsia="en-US" w:bidi="ar-SA"/>
      </w:rPr>
    </w:lvl>
    <w:lvl w:ilvl="4" w:tplc="72FE013E">
      <w:numFmt w:val="bullet"/>
      <w:lvlText w:val="•"/>
      <w:lvlJc w:val="left"/>
      <w:pPr>
        <w:ind w:left="4308" w:hanging="360"/>
      </w:pPr>
      <w:rPr>
        <w:rFonts w:hint="default"/>
        <w:lang w:val="en-US" w:eastAsia="en-US" w:bidi="ar-SA"/>
      </w:rPr>
    </w:lvl>
    <w:lvl w:ilvl="5" w:tplc="2168F3E0">
      <w:numFmt w:val="bullet"/>
      <w:lvlText w:val="•"/>
      <w:lvlJc w:val="left"/>
      <w:pPr>
        <w:ind w:left="5180" w:hanging="360"/>
      </w:pPr>
      <w:rPr>
        <w:rFonts w:hint="default"/>
        <w:lang w:val="en-US" w:eastAsia="en-US" w:bidi="ar-SA"/>
      </w:rPr>
    </w:lvl>
    <w:lvl w:ilvl="6" w:tplc="976EFA5A">
      <w:numFmt w:val="bullet"/>
      <w:lvlText w:val="•"/>
      <w:lvlJc w:val="left"/>
      <w:pPr>
        <w:ind w:left="6052" w:hanging="360"/>
      </w:pPr>
      <w:rPr>
        <w:rFonts w:hint="default"/>
        <w:lang w:val="en-US" w:eastAsia="en-US" w:bidi="ar-SA"/>
      </w:rPr>
    </w:lvl>
    <w:lvl w:ilvl="7" w:tplc="EFBCA922">
      <w:numFmt w:val="bullet"/>
      <w:lvlText w:val="•"/>
      <w:lvlJc w:val="left"/>
      <w:pPr>
        <w:ind w:left="6924" w:hanging="360"/>
      </w:pPr>
      <w:rPr>
        <w:rFonts w:hint="default"/>
        <w:lang w:val="en-US" w:eastAsia="en-US" w:bidi="ar-SA"/>
      </w:rPr>
    </w:lvl>
    <w:lvl w:ilvl="8" w:tplc="237EDE12">
      <w:numFmt w:val="bullet"/>
      <w:lvlText w:val="•"/>
      <w:lvlJc w:val="left"/>
      <w:pPr>
        <w:ind w:left="7796" w:hanging="360"/>
      </w:pPr>
      <w:rPr>
        <w:rFonts w:hint="default"/>
        <w:lang w:val="en-US" w:eastAsia="en-US" w:bidi="ar-SA"/>
      </w:rPr>
    </w:lvl>
  </w:abstractNum>
  <w:num w:numId="1" w16cid:durableId="2053380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C775C4"/>
    <w:rsid w:val="003A1689"/>
    <w:rsid w:val="00A00886"/>
    <w:rsid w:val="00B03266"/>
    <w:rsid w:val="00B600B4"/>
    <w:rsid w:val="00BB55F3"/>
    <w:rsid w:val="00BF2221"/>
    <w:rsid w:val="00C7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83B9E"/>
  <w15:docId w15:val="{10ACDFCD-9456-4494-8D33-A29681FA7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spacing w:before="1"/>
      <w:ind w:left="820" w:right="11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Loffland, Chuck - FS, CA</cp:lastModifiedBy>
  <cp:revision>2</cp:revision>
  <dcterms:created xsi:type="dcterms:W3CDTF">2023-08-17T20:53:00Z</dcterms:created>
  <dcterms:modified xsi:type="dcterms:W3CDTF">2023-08-17T20:53:00Z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2023-07-10T00:00:00Z</vt:filetime>
  </property>
  <property fmtid="{D5CDD505-2E9C-101B-9397-08002B2CF9AE}" pid="3" name="Creator">
    <vt:lpwstr>Microsoft® Word 2019</vt:lpwstr>
  </property>
  <property fmtid="{D5CDD505-2E9C-101B-9397-08002B2CF9AE}" pid="4" name="LastSaved">
    <vt:filetime>2023-08-14T00:00:00Z</vt:filetime>
  </property>
  <property fmtid="{D5CDD505-2E9C-101B-9397-08002B2CF9AE}" pid="5" name="Producer">
    <vt:lpwstr>Microsoft® Word 2019</vt:lpwstr>
  </property>
</Properties>
</file>