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FAEA" w14:textId="77777777" w:rsidR="004E14FD" w:rsidRPr="00636EDB" w:rsidRDefault="004E14FD" w:rsidP="00202CDF">
      <w:pPr>
        <w:jc w:val="center"/>
        <w:rPr>
          <w:b/>
          <w:bCs/>
          <w:sz w:val="28"/>
          <w:szCs w:val="28"/>
        </w:rPr>
      </w:pPr>
      <w:r w:rsidRPr="00636EDB">
        <w:rPr>
          <w:b/>
          <w:bCs/>
          <w:sz w:val="28"/>
          <w:szCs w:val="28"/>
        </w:rPr>
        <w:t xml:space="preserve">ACCG Forest Plan Amendment Ad Hoc </w:t>
      </w:r>
    </w:p>
    <w:p w14:paraId="30D427D3" w14:textId="2CB223DE" w:rsidR="00202CDF" w:rsidRDefault="004E14FD" w:rsidP="00202CDF">
      <w:pPr>
        <w:jc w:val="center"/>
        <w:rPr>
          <w:b/>
          <w:bCs/>
        </w:rPr>
      </w:pPr>
      <w:r>
        <w:rPr>
          <w:b/>
          <w:bCs/>
        </w:rPr>
        <w:t xml:space="preserve">Recommendations for </w:t>
      </w:r>
      <w:r w:rsidR="00202CDF">
        <w:rPr>
          <w:b/>
          <w:bCs/>
        </w:rPr>
        <w:t>PAC Retirement and</w:t>
      </w:r>
      <w:r>
        <w:rPr>
          <w:b/>
          <w:bCs/>
        </w:rPr>
        <w:t xml:space="preserve"> Owl/Goshawk</w:t>
      </w:r>
      <w:r w:rsidR="00202CDF">
        <w:rPr>
          <w:b/>
          <w:bCs/>
        </w:rPr>
        <w:t xml:space="preserve"> Survey </w:t>
      </w:r>
      <w:r>
        <w:rPr>
          <w:b/>
          <w:bCs/>
        </w:rPr>
        <w:t>Requirements</w:t>
      </w:r>
    </w:p>
    <w:p w14:paraId="213ECF6F" w14:textId="77777777" w:rsidR="00202CDF" w:rsidRDefault="00202CDF" w:rsidP="00202CDF">
      <w:pPr>
        <w:rPr>
          <w:b/>
          <w:bCs/>
        </w:rPr>
      </w:pPr>
    </w:p>
    <w:p w14:paraId="1358D34E" w14:textId="56088E10" w:rsidR="00202CDF" w:rsidRPr="00202CDF" w:rsidRDefault="00202CDF" w:rsidP="00202CDF">
      <w:r w:rsidRPr="00202CDF">
        <w:rPr>
          <w:b/>
          <w:bCs/>
        </w:rPr>
        <w:t>For PAC retirement:</w:t>
      </w:r>
    </w:p>
    <w:p w14:paraId="51AF1B85" w14:textId="503A4A94" w:rsidR="00202CDF" w:rsidRPr="00202CDF" w:rsidRDefault="00202CDF" w:rsidP="00202CDF">
      <w:pPr>
        <w:numPr>
          <w:ilvl w:val="0"/>
          <w:numId w:val="1"/>
        </w:numPr>
      </w:pPr>
      <w:r w:rsidRPr="00202CDF">
        <w:t>Retain all PACs that have now or prove to have after required surveys (5 years) occupancy (vs. repro., pair status)</w:t>
      </w:r>
    </w:p>
    <w:p w14:paraId="45BFA265" w14:textId="77777777" w:rsidR="00202CDF" w:rsidRPr="00202CDF" w:rsidRDefault="00202CDF" w:rsidP="00202CDF">
      <w:pPr>
        <w:numPr>
          <w:ilvl w:val="0"/>
          <w:numId w:val="1"/>
        </w:numPr>
      </w:pPr>
      <w:r w:rsidRPr="00202CDF">
        <w:t>Location matters (gap analysis to determine whether to even look at the PAC for retirement) retain PACs that are geographically important either presently or future population</w:t>
      </w:r>
    </w:p>
    <w:p w14:paraId="63C5D7CD" w14:textId="77777777" w:rsidR="00202CDF" w:rsidRPr="00202CDF" w:rsidRDefault="00202CDF" w:rsidP="00202CDF">
      <w:pPr>
        <w:numPr>
          <w:ilvl w:val="0"/>
          <w:numId w:val="1"/>
        </w:numPr>
      </w:pPr>
      <w:r w:rsidRPr="00202CDF">
        <w:t>Process/Surveys only determine “eligibility” for retirement, use the gap analysis and other information to decide to or not to retire an unoccupied PAC</w:t>
      </w:r>
    </w:p>
    <w:p w14:paraId="37F4CEE1" w14:textId="356275A2" w:rsidR="00202CDF" w:rsidRPr="00202CDF" w:rsidRDefault="00202CDF" w:rsidP="00202CDF">
      <w:pPr>
        <w:numPr>
          <w:ilvl w:val="0"/>
          <w:numId w:val="1"/>
        </w:numPr>
      </w:pPr>
      <w:r w:rsidRPr="00202CDF">
        <w:t xml:space="preserve">5 years of survey required, preferably consecutive years, but 5 in a </w:t>
      </w:r>
      <w:r>
        <w:t>7-year</w:t>
      </w:r>
      <w:r w:rsidRPr="00202CDF">
        <w:t xml:space="preserve"> period </w:t>
      </w:r>
      <w:r>
        <w:t xml:space="preserve">is </w:t>
      </w:r>
      <w:r w:rsidRPr="00202CDF">
        <w:t>acceptable</w:t>
      </w:r>
    </w:p>
    <w:p w14:paraId="45B16DCC" w14:textId="5CF978AA" w:rsidR="00202CDF" w:rsidRPr="00202CDF" w:rsidRDefault="00202CDF" w:rsidP="00202CDF">
      <w:pPr>
        <w:numPr>
          <w:ilvl w:val="0"/>
          <w:numId w:val="1"/>
        </w:numPr>
      </w:pPr>
      <w:r w:rsidRPr="00202CDF">
        <w:t xml:space="preserve">Surveys require 2 years </w:t>
      </w:r>
      <w:r>
        <w:t xml:space="preserve">of </w:t>
      </w:r>
      <w:r w:rsidRPr="00202CDF">
        <w:t xml:space="preserve">traditional protocol level surveys, </w:t>
      </w:r>
      <w:r>
        <w:t xml:space="preserve">the </w:t>
      </w:r>
      <w:r w:rsidRPr="00202CDF">
        <w:t>balance of the 5 could be ARUs or traditional surveys</w:t>
      </w:r>
    </w:p>
    <w:p w14:paraId="42CDFFB4" w14:textId="77777777" w:rsidR="00202CDF" w:rsidRPr="00202CDF" w:rsidRDefault="00202CDF" w:rsidP="00202CDF">
      <w:r w:rsidRPr="00202CDF">
        <w:t> </w:t>
      </w:r>
    </w:p>
    <w:p w14:paraId="73D77900" w14:textId="1D1A7012" w:rsidR="00202CDF" w:rsidRPr="00202CDF" w:rsidRDefault="00202CDF" w:rsidP="00202CDF">
      <w:r w:rsidRPr="00202CDF">
        <w:rPr>
          <w:b/>
          <w:bCs/>
        </w:rPr>
        <w:t>Survey Requirement</w:t>
      </w:r>
      <w:r w:rsidR="00636EDB">
        <w:rPr>
          <w:b/>
          <w:bCs/>
        </w:rPr>
        <w:t>:</w:t>
      </w:r>
    </w:p>
    <w:p w14:paraId="2C49E252" w14:textId="47CF97C7" w:rsidR="00202CDF" w:rsidRPr="00202CDF" w:rsidRDefault="00202CDF" w:rsidP="00202CDF">
      <w:pPr>
        <w:numPr>
          <w:ilvl w:val="0"/>
          <w:numId w:val="2"/>
        </w:numPr>
      </w:pPr>
      <w:r w:rsidRPr="00202CDF">
        <w:t xml:space="preserve">Scale/scope of </w:t>
      </w:r>
      <w:r w:rsidR="00636EDB">
        <w:t xml:space="preserve">the </w:t>
      </w:r>
      <w:r w:rsidRPr="00202CDF">
        <w:t>project will make completing surveys before a NEPA decision on &gt;200,000 acres highly unlikely in the proposed time frame</w:t>
      </w:r>
    </w:p>
    <w:p w14:paraId="297C3E3B" w14:textId="01FE7A2C" w:rsidR="00202CDF" w:rsidRPr="00202CDF" w:rsidRDefault="00202CDF" w:rsidP="00202CDF">
      <w:pPr>
        <w:numPr>
          <w:ilvl w:val="0"/>
          <w:numId w:val="2"/>
        </w:numPr>
      </w:pPr>
      <w:r w:rsidRPr="00202CDF">
        <w:t xml:space="preserve">Using </w:t>
      </w:r>
      <w:r w:rsidR="00636EDB">
        <w:t xml:space="preserve">the </w:t>
      </w:r>
      <w:r w:rsidRPr="00202CDF">
        <w:t>SERAL model, include the pre-implementation (defined as pre-award of a contract and modification of habitat) in the “planning period” for the survey requirement</w:t>
      </w:r>
    </w:p>
    <w:p w14:paraId="063F24CB" w14:textId="77777777" w:rsidR="00F66D3C" w:rsidRDefault="00F66D3C" w:rsidP="00F66D3C"/>
    <w:p w14:paraId="4AA9DD20" w14:textId="1A4A1724" w:rsidR="00F66D3C" w:rsidRPr="00636EDB" w:rsidRDefault="00F66D3C" w:rsidP="00F66D3C">
      <w:pPr>
        <w:rPr>
          <w:b/>
          <w:bCs/>
        </w:rPr>
      </w:pPr>
      <w:r w:rsidRPr="00636EDB">
        <w:rPr>
          <w:b/>
          <w:bCs/>
        </w:rPr>
        <w:t>Amendment language to go forward to FPP Phase, 2 Team</w:t>
      </w:r>
      <w:r w:rsidR="00636EDB">
        <w:rPr>
          <w:b/>
          <w:bCs/>
        </w:rPr>
        <w:t>,</w:t>
      </w:r>
      <w:r w:rsidRPr="00636EDB">
        <w:rPr>
          <w:b/>
          <w:bCs/>
        </w:rPr>
        <w:t xml:space="preserve"> and the FS:</w:t>
      </w:r>
    </w:p>
    <w:p w14:paraId="273463D6" w14:textId="0D181AE0" w:rsidR="00F66D3C" w:rsidRPr="00C2011A" w:rsidRDefault="00F66D3C" w:rsidP="00F66D3C">
      <w:pPr>
        <w:rPr>
          <w:i/>
          <w:iCs/>
        </w:rPr>
      </w:pPr>
      <w:r w:rsidRPr="00C2011A">
        <w:rPr>
          <w:i/>
          <w:iCs/>
        </w:rPr>
        <w:t>California spotted owl (CSO) protected activity centers (PACs) would be deemed eligible for retirement after 5 years of surveys indicating non-occupancy (i.e., territorial singles or reproductive pairs).</w:t>
      </w:r>
      <w:r w:rsidR="00636EDB" w:rsidRPr="00C2011A">
        <w:rPr>
          <w:i/>
          <w:iCs/>
        </w:rPr>
        <w:t xml:space="preserve"> </w:t>
      </w:r>
      <w:r w:rsidRPr="00C2011A">
        <w:rPr>
          <w:i/>
          <w:iCs/>
        </w:rPr>
        <w:t>All PACs that meet occupied status as a result of these surveys, occupied defined as set forth in the spotted owl survey protocol</w:t>
      </w:r>
      <w:r w:rsidR="00636EDB" w:rsidRPr="00C2011A">
        <w:rPr>
          <w:i/>
          <w:iCs/>
        </w:rPr>
        <w:t>,</w:t>
      </w:r>
      <w:r w:rsidRPr="00C2011A">
        <w:rPr>
          <w:i/>
          <w:iCs/>
        </w:rPr>
        <w:t xml:space="preserve"> would be retained as PACs.</w:t>
      </w:r>
    </w:p>
    <w:p w14:paraId="1FE6C48A" w14:textId="77777777" w:rsidR="00F66D3C" w:rsidRPr="00C2011A" w:rsidRDefault="00F66D3C" w:rsidP="00F66D3C">
      <w:pPr>
        <w:rPr>
          <w:i/>
          <w:iCs/>
        </w:rPr>
      </w:pPr>
    </w:p>
    <w:p w14:paraId="730E93A8" w14:textId="77777777" w:rsidR="00F66D3C" w:rsidRPr="00C2011A" w:rsidRDefault="00F66D3C" w:rsidP="00F66D3C">
      <w:pPr>
        <w:rPr>
          <w:i/>
          <w:iCs/>
        </w:rPr>
      </w:pPr>
      <w:r w:rsidRPr="00C2011A">
        <w:rPr>
          <w:i/>
          <w:iCs/>
        </w:rPr>
        <w:t xml:space="preserve"> </w:t>
      </w:r>
    </w:p>
    <w:p w14:paraId="114396B6" w14:textId="77777777" w:rsidR="00F66D3C" w:rsidRPr="00C2011A" w:rsidRDefault="00F66D3C" w:rsidP="00F66D3C">
      <w:pPr>
        <w:rPr>
          <w:i/>
          <w:iCs/>
        </w:rPr>
      </w:pPr>
    </w:p>
    <w:p w14:paraId="68F96F33" w14:textId="69CBBAF1" w:rsidR="00F66D3C" w:rsidRPr="00C2011A" w:rsidRDefault="00F66D3C" w:rsidP="00F66D3C">
      <w:pPr>
        <w:rPr>
          <w:i/>
          <w:iCs/>
        </w:rPr>
      </w:pPr>
      <w:r w:rsidRPr="00C2011A">
        <w:rPr>
          <w:i/>
          <w:iCs/>
        </w:rPr>
        <w:lastRenderedPageBreak/>
        <w:t>Ideally</w:t>
      </w:r>
      <w:r w:rsidR="00636EDB" w:rsidRPr="00C2011A">
        <w:rPr>
          <w:i/>
          <w:iCs/>
        </w:rPr>
        <w:t>,</w:t>
      </w:r>
      <w:r w:rsidRPr="00C2011A">
        <w:rPr>
          <w:i/>
          <w:iCs/>
        </w:rPr>
        <w:t xml:space="preserve"> the 5 years of surveys would be consecutive years</w:t>
      </w:r>
      <w:r w:rsidR="00636EDB" w:rsidRPr="00C2011A">
        <w:rPr>
          <w:i/>
          <w:iCs/>
        </w:rPr>
        <w:t>,</w:t>
      </w:r>
      <w:r w:rsidRPr="00C2011A">
        <w:rPr>
          <w:i/>
          <w:iCs/>
        </w:rPr>
        <w:t xml:space="preserve"> but failing that, 5 years of survey in a 7-year period would be acceptable to determine eligibility. Surveys would include a minimum of 2 years of traditional surveys, with </w:t>
      </w:r>
      <w:r w:rsidR="00636EDB" w:rsidRPr="00C2011A">
        <w:rPr>
          <w:i/>
          <w:iCs/>
        </w:rPr>
        <w:t>a</w:t>
      </w:r>
      <w:r w:rsidRPr="00C2011A">
        <w:rPr>
          <w:i/>
          <w:iCs/>
        </w:rPr>
        <w:t xml:space="preserve"> balance of 5 years using either ARUs or traditional methods. </w:t>
      </w:r>
    </w:p>
    <w:p w14:paraId="0FF3BBDB" w14:textId="41F7314D" w:rsidR="00290224" w:rsidRPr="00C2011A" w:rsidRDefault="00F66D3C" w:rsidP="00F66D3C">
      <w:pPr>
        <w:rPr>
          <w:i/>
          <w:iCs/>
        </w:rPr>
      </w:pPr>
      <w:r w:rsidRPr="00C2011A">
        <w:rPr>
          <w:i/>
          <w:iCs/>
        </w:rPr>
        <w:t>Before initiating the surveys to determine eligibility, a geographic analysis, or gap analysis, of the PAC in question’s location in relation to the other PACs to determine</w:t>
      </w:r>
      <w:r w:rsidR="00636EDB" w:rsidRPr="00C2011A">
        <w:rPr>
          <w:i/>
          <w:iCs/>
        </w:rPr>
        <w:t xml:space="preserve"> </w:t>
      </w:r>
      <w:r w:rsidRPr="00C2011A">
        <w:rPr>
          <w:i/>
          <w:iCs/>
        </w:rPr>
        <w:t>if</w:t>
      </w:r>
      <w:r w:rsidR="00636EDB" w:rsidRPr="00C2011A">
        <w:rPr>
          <w:i/>
          <w:iCs/>
        </w:rPr>
        <w:t>,</w:t>
      </w:r>
      <w:r w:rsidRPr="00C2011A">
        <w:rPr>
          <w:i/>
          <w:iCs/>
        </w:rPr>
        <w:t xml:space="preserve"> regardless of eligibility, the PAC should be retained to fill a gap in the spacing of occupied PACs now, and opportunity for recolonization of the species in the future. This analysis should be revisited, if eligibility is met for retirement, to evaluate whether new information or changed circumstances/conditions would indicate that the PAC should be retained at that time for biological or other reasons.</w:t>
      </w:r>
    </w:p>
    <w:sectPr w:rsidR="00290224" w:rsidRPr="00C20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140E1"/>
    <w:multiLevelType w:val="multilevel"/>
    <w:tmpl w:val="541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3C1130"/>
    <w:multiLevelType w:val="multilevel"/>
    <w:tmpl w:val="109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0342194">
    <w:abstractNumId w:val="1"/>
  </w:num>
  <w:num w:numId="2" w16cid:durableId="66829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DF"/>
    <w:rsid w:val="001F0484"/>
    <w:rsid w:val="00202CDF"/>
    <w:rsid w:val="00290224"/>
    <w:rsid w:val="00307297"/>
    <w:rsid w:val="0037223D"/>
    <w:rsid w:val="003D0835"/>
    <w:rsid w:val="004E14FD"/>
    <w:rsid w:val="00636EDB"/>
    <w:rsid w:val="00683D32"/>
    <w:rsid w:val="007643FD"/>
    <w:rsid w:val="009C0388"/>
    <w:rsid w:val="00C2011A"/>
    <w:rsid w:val="00D7317C"/>
    <w:rsid w:val="00E43B6F"/>
    <w:rsid w:val="00F66D3C"/>
    <w:rsid w:val="00F9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D62D"/>
  <w15:chartTrackingRefBased/>
  <w15:docId w15:val="{906123E3-4C2B-4B30-B8CF-25FCA3E8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2021</Characters>
  <Application>Microsoft Office Word</Application>
  <DocSecurity>0</DocSecurity>
  <Lines>87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Lucke</dc:creator>
  <cp:keywords/>
  <dc:description/>
  <cp:lastModifiedBy>Lisa Lucke</cp:lastModifiedBy>
  <cp:revision>4</cp:revision>
  <dcterms:created xsi:type="dcterms:W3CDTF">2023-09-07T20:57:00Z</dcterms:created>
  <dcterms:modified xsi:type="dcterms:W3CDTF">2023-09-11T21:17:00Z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0cd6d0bf-ccad-4ccd-bf87-3c937b3ce5da</vt:lpwstr>
  </property>
</Properties>
</file>