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86D5" w14:textId="1C64443A" w:rsidR="007F3D62" w:rsidRPr="00B06324" w:rsidRDefault="00BA707B">
      <w:pPr>
        <w:rPr>
          <w:rFonts w:asciiTheme="majorHAnsi" w:hAnsiTheme="majorHAnsi" w:cstheme="majorHAnsi"/>
          <w:b/>
          <w:bCs/>
          <w:sz w:val="22"/>
          <w:szCs w:val="22"/>
        </w:rPr>
      </w:pPr>
      <w:r w:rsidRPr="00B06324">
        <w:rPr>
          <w:rFonts w:asciiTheme="majorHAnsi" w:hAnsiTheme="majorHAnsi" w:cstheme="majorHAnsi"/>
          <w:b/>
          <w:bCs/>
          <w:sz w:val="22"/>
          <w:szCs w:val="22"/>
        </w:rPr>
        <w:t xml:space="preserve">ACCG Planning </w:t>
      </w:r>
      <w:r w:rsidR="003E2326" w:rsidRPr="00B06324">
        <w:rPr>
          <w:rFonts w:asciiTheme="majorHAnsi" w:hAnsiTheme="majorHAnsi" w:cstheme="majorHAnsi"/>
          <w:b/>
          <w:bCs/>
          <w:sz w:val="22"/>
          <w:szCs w:val="22"/>
        </w:rPr>
        <w:t xml:space="preserve">Work Group </w:t>
      </w:r>
      <w:r w:rsidR="0081039B">
        <w:rPr>
          <w:rFonts w:asciiTheme="majorHAnsi" w:hAnsiTheme="majorHAnsi" w:cstheme="majorHAnsi"/>
          <w:b/>
          <w:bCs/>
          <w:sz w:val="22"/>
          <w:szCs w:val="22"/>
        </w:rPr>
        <w:t xml:space="preserve">Zoom </w:t>
      </w:r>
      <w:r w:rsidR="003E2326" w:rsidRPr="00B06324">
        <w:rPr>
          <w:rFonts w:asciiTheme="majorHAnsi" w:hAnsiTheme="majorHAnsi" w:cstheme="majorHAnsi"/>
          <w:b/>
          <w:bCs/>
          <w:sz w:val="22"/>
          <w:szCs w:val="22"/>
        </w:rPr>
        <w:t>Meeting</w:t>
      </w:r>
      <w:r w:rsidR="00A93FB0" w:rsidRPr="00B06324">
        <w:rPr>
          <w:rFonts w:asciiTheme="majorHAnsi" w:hAnsiTheme="majorHAnsi" w:cstheme="majorHAnsi"/>
          <w:b/>
          <w:bCs/>
          <w:sz w:val="22"/>
          <w:szCs w:val="22"/>
        </w:rPr>
        <w:t xml:space="preserve"> Summary</w:t>
      </w:r>
    </w:p>
    <w:p w14:paraId="4B000828" w14:textId="201D1534" w:rsidR="00802EDC" w:rsidRPr="00B06324" w:rsidRDefault="00713F6D">
      <w:pPr>
        <w:rPr>
          <w:rFonts w:asciiTheme="majorHAnsi" w:hAnsiTheme="majorHAnsi" w:cstheme="majorHAnsi"/>
          <w:sz w:val="22"/>
          <w:szCs w:val="22"/>
        </w:rPr>
      </w:pPr>
      <w:r>
        <w:rPr>
          <w:rFonts w:asciiTheme="majorHAnsi" w:hAnsiTheme="majorHAnsi" w:cstheme="majorHAnsi"/>
          <w:sz w:val="22"/>
          <w:szCs w:val="22"/>
        </w:rPr>
        <w:t>January 28</w:t>
      </w:r>
      <w:r w:rsidRPr="00713F6D">
        <w:rPr>
          <w:rFonts w:asciiTheme="majorHAnsi" w:hAnsiTheme="majorHAnsi" w:cstheme="majorHAnsi"/>
          <w:sz w:val="22"/>
          <w:szCs w:val="22"/>
          <w:vertAlign w:val="superscript"/>
        </w:rPr>
        <w:t>th</w:t>
      </w:r>
      <w:r>
        <w:rPr>
          <w:rFonts w:asciiTheme="majorHAnsi" w:hAnsiTheme="majorHAnsi" w:cstheme="majorHAnsi"/>
          <w:sz w:val="22"/>
          <w:szCs w:val="22"/>
        </w:rPr>
        <w:t>, 2026</w:t>
      </w:r>
    </w:p>
    <w:p w14:paraId="7B56C289" w14:textId="77777777" w:rsidR="00802EDC" w:rsidRPr="00B06324" w:rsidRDefault="00802EDC" w:rsidP="00802EDC">
      <w:pPr>
        <w:pStyle w:val="Heading1"/>
        <w:spacing w:line="240" w:lineRule="auto"/>
        <w:rPr>
          <w:rFonts w:cstheme="majorHAnsi"/>
          <w:b/>
          <w:bCs/>
          <w:color w:val="auto"/>
          <w:sz w:val="22"/>
          <w:szCs w:val="22"/>
        </w:rPr>
      </w:pPr>
      <w:r w:rsidRPr="00B06324">
        <w:rPr>
          <w:rFonts w:cstheme="majorHAnsi"/>
          <w:b/>
          <w:bCs/>
          <w:color w:val="auto"/>
          <w:sz w:val="22"/>
          <w:szCs w:val="22"/>
        </w:rPr>
        <w:t xml:space="preserve">Meeting Participants </w:t>
      </w:r>
      <w:r w:rsidRPr="00B06324">
        <w:rPr>
          <w:rFonts w:cstheme="majorHAnsi"/>
          <w:b/>
          <w:bCs/>
          <w:color w:val="auto"/>
          <w:sz w:val="22"/>
          <w:szCs w:val="22"/>
        </w:rPr>
        <w:tab/>
      </w:r>
    </w:p>
    <w:tbl>
      <w:tblPr>
        <w:tblStyle w:val="TableGridLight"/>
        <w:tblW w:w="0" w:type="auto"/>
        <w:tblLayout w:type="fixed"/>
        <w:tblLook w:val="04A0" w:firstRow="1" w:lastRow="0" w:firstColumn="1" w:lastColumn="0" w:noHBand="0" w:noVBand="1"/>
      </w:tblPr>
      <w:tblGrid>
        <w:gridCol w:w="460"/>
        <w:gridCol w:w="2145"/>
        <w:gridCol w:w="5670"/>
      </w:tblGrid>
      <w:tr w:rsidR="00802EDC" w:rsidRPr="00B06324" w14:paraId="06C116EA" w14:textId="77777777" w:rsidTr="00CE729D">
        <w:tc>
          <w:tcPr>
            <w:tcW w:w="460" w:type="dxa"/>
            <w:shd w:val="clear" w:color="auto" w:fill="C5E0B3" w:themeFill="accent6" w:themeFillTint="66"/>
          </w:tcPr>
          <w:p w14:paraId="4A71F5FC"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w:t>
            </w:r>
          </w:p>
        </w:tc>
        <w:tc>
          <w:tcPr>
            <w:tcW w:w="2145" w:type="dxa"/>
            <w:shd w:val="clear" w:color="auto" w:fill="C5E0B3" w:themeFill="accent6" w:themeFillTint="66"/>
          </w:tcPr>
          <w:p w14:paraId="10F693E6"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Name</w:t>
            </w:r>
          </w:p>
        </w:tc>
        <w:tc>
          <w:tcPr>
            <w:tcW w:w="5670" w:type="dxa"/>
            <w:shd w:val="clear" w:color="auto" w:fill="C5E0B3" w:themeFill="accent6" w:themeFillTint="66"/>
          </w:tcPr>
          <w:p w14:paraId="5E949FBE"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Affiliation</w:t>
            </w:r>
          </w:p>
        </w:tc>
      </w:tr>
      <w:tr w:rsidR="00802EDC" w:rsidRPr="00B06324" w14:paraId="12AEDA4B" w14:textId="77777777" w:rsidTr="00CE729D">
        <w:tc>
          <w:tcPr>
            <w:tcW w:w="460" w:type="dxa"/>
          </w:tcPr>
          <w:p w14:paraId="3898CF26"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1</w:t>
            </w:r>
          </w:p>
        </w:tc>
        <w:tc>
          <w:tcPr>
            <w:tcW w:w="2145" w:type="dxa"/>
          </w:tcPr>
          <w:p w14:paraId="594FAADD"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Megan Layhee</w:t>
            </w:r>
          </w:p>
        </w:tc>
        <w:tc>
          <w:tcPr>
            <w:tcW w:w="5670" w:type="dxa"/>
          </w:tcPr>
          <w:p w14:paraId="605AB3C1"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UMRWA, meeting facilitator</w:t>
            </w:r>
          </w:p>
        </w:tc>
      </w:tr>
      <w:tr w:rsidR="00802EDC" w:rsidRPr="0016730F" w14:paraId="49D58D95" w14:textId="77777777" w:rsidTr="00CE729D">
        <w:tc>
          <w:tcPr>
            <w:tcW w:w="460" w:type="dxa"/>
          </w:tcPr>
          <w:p w14:paraId="58F9274B"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2</w:t>
            </w:r>
          </w:p>
        </w:tc>
        <w:tc>
          <w:tcPr>
            <w:tcW w:w="2145" w:type="dxa"/>
          </w:tcPr>
          <w:p w14:paraId="69653CFD"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John Buckley</w:t>
            </w:r>
          </w:p>
        </w:tc>
        <w:tc>
          <w:tcPr>
            <w:tcW w:w="5670" w:type="dxa"/>
          </w:tcPr>
          <w:p w14:paraId="6BE1A075"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CSERC</w:t>
            </w:r>
          </w:p>
        </w:tc>
      </w:tr>
      <w:tr w:rsidR="00802EDC" w:rsidRPr="0016730F" w14:paraId="6B9FA217" w14:textId="77777777" w:rsidTr="00CE729D">
        <w:tc>
          <w:tcPr>
            <w:tcW w:w="460" w:type="dxa"/>
          </w:tcPr>
          <w:p w14:paraId="20A56852"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3</w:t>
            </w:r>
          </w:p>
        </w:tc>
        <w:tc>
          <w:tcPr>
            <w:tcW w:w="2145" w:type="dxa"/>
          </w:tcPr>
          <w:p w14:paraId="049FC771"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Rich Farrington</w:t>
            </w:r>
          </w:p>
        </w:tc>
        <w:tc>
          <w:tcPr>
            <w:tcW w:w="5670" w:type="dxa"/>
          </w:tcPr>
          <w:p w14:paraId="00B2EFA1"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AWA, UMRWA Board</w:t>
            </w:r>
          </w:p>
        </w:tc>
      </w:tr>
      <w:tr w:rsidR="00802EDC" w:rsidRPr="0016730F" w14:paraId="1D2C2CD9" w14:textId="77777777" w:rsidTr="00CE729D">
        <w:tc>
          <w:tcPr>
            <w:tcW w:w="460" w:type="dxa"/>
          </w:tcPr>
          <w:p w14:paraId="0EE67E30" w14:textId="14308D08" w:rsidR="00802EDC" w:rsidRPr="00FD652D" w:rsidRDefault="00811740" w:rsidP="009362B9">
            <w:pPr>
              <w:rPr>
                <w:rFonts w:asciiTheme="majorHAnsi" w:hAnsiTheme="majorHAnsi" w:cstheme="majorHAnsi"/>
              </w:rPr>
            </w:pPr>
            <w:r w:rsidRPr="00FD652D">
              <w:rPr>
                <w:rFonts w:asciiTheme="majorHAnsi" w:hAnsiTheme="majorHAnsi" w:cstheme="majorHAnsi"/>
              </w:rPr>
              <w:t>4</w:t>
            </w:r>
          </w:p>
        </w:tc>
        <w:tc>
          <w:tcPr>
            <w:tcW w:w="2145" w:type="dxa"/>
          </w:tcPr>
          <w:p w14:paraId="3B83A286"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Stan Dodson</w:t>
            </w:r>
          </w:p>
        </w:tc>
        <w:tc>
          <w:tcPr>
            <w:tcW w:w="5670" w:type="dxa"/>
          </w:tcPr>
          <w:p w14:paraId="43FEB32A" w14:textId="77777777" w:rsidR="00802EDC" w:rsidRPr="00FD652D" w:rsidRDefault="00802EDC" w:rsidP="009362B9">
            <w:pPr>
              <w:rPr>
                <w:rFonts w:asciiTheme="majorHAnsi" w:hAnsiTheme="majorHAnsi" w:cstheme="majorHAnsi"/>
              </w:rPr>
            </w:pPr>
            <w:r w:rsidRPr="00FD652D">
              <w:rPr>
                <w:rFonts w:asciiTheme="majorHAnsi" w:hAnsiTheme="majorHAnsi" w:cstheme="majorHAnsi"/>
              </w:rPr>
              <w:t>CSERC</w:t>
            </w:r>
          </w:p>
        </w:tc>
      </w:tr>
      <w:tr w:rsidR="00705556" w:rsidRPr="0016730F" w14:paraId="1AF7C4FB" w14:textId="77777777" w:rsidTr="00CE729D">
        <w:tc>
          <w:tcPr>
            <w:tcW w:w="460" w:type="dxa"/>
          </w:tcPr>
          <w:p w14:paraId="21058D08" w14:textId="4F41F966" w:rsidR="00705556" w:rsidRPr="00FD652D" w:rsidRDefault="00225C31" w:rsidP="009362B9">
            <w:pPr>
              <w:rPr>
                <w:rFonts w:asciiTheme="majorHAnsi" w:hAnsiTheme="majorHAnsi" w:cstheme="majorHAnsi"/>
              </w:rPr>
            </w:pPr>
            <w:r w:rsidRPr="00FD652D">
              <w:rPr>
                <w:rFonts w:asciiTheme="majorHAnsi" w:hAnsiTheme="majorHAnsi" w:cstheme="majorHAnsi"/>
              </w:rPr>
              <w:t>5</w:t>
            </w:r>
          </w:p>
        </w:tc>
        <w:tc>
          <w:tcPr>
            <w:tcW w:w="2145" w:type="dxa"/>
          </w:tcPr>
          <w:p w14:paraId="6D002620" w14:textId="1D1C1B42" w:rsidR="00705556" w:rsidRPr="00FD652D" w:rsidRDefault="00705556" w:rsidP="009362B9">
            <w:pPr>
              <w:rPr>
                <w:rFonts w:asciiTheme="majorHAnsi" w:hAnsiTheme="majorHAnsi" w:cstheme="majorHAnsi"/>
              </w:rPr>
            </w:pPr>
            <w:r w:rsidRPr="00FD652D">
              <w:rPr>
                <w:rFonts w:asciiTheme="majorHAnsi" w:hAnsiTheme="majorHAnsi" w:cstheme="majorHAnsi"/>
              </w:rPr>
              <w:t>Chuck Loffland</w:t>
            </w:r>
          </w:p>
        </w:tc>
        <w:tc>
          <w:tcPr>
            <w:tcW w:w="5670" w:type="dxa"/>
          </w:tcPr>
          <w:p w14:paraId="39C378A3" w14:textId="7E136882" w:rsidR="00705556" w:rsidRPr="00FD652D" w:rsidRDefault="00705556" w:rsidP="009362B9">
            <w:pPr>
              <w:rPr>
                <w:rFonts w:asciiTheme="majorHAnsi" w:hAnsiTheme="majorHAnsi" w:cstheme="majorHAnsi"/>
              </w:rPr>
            </w:pPr>
            <w:r w:rsidRPr="00FD652D">
              <w:rPr>
                <w:rFonts w:asciiTheme="majorHAnsi" w:hAnsiTheme="majorHAnsi" w:cstheme="majorHAnsi"/>
              </w:rPr>
              <w:t>Private citizen</w:t>
            </w:r>
          </w:p>
        </w:tc>
      </w:tr>
      <w:tr w:rsidR="00E97C9A" w:rsidRPr="0016730F" w14:paraId="462E51B6" w14:textId="77777777" w:rsidTr="00CE729D">
        <w:tc>
          <w:tcPr>
            <w:tcW w:w="460" w:type="dxa"/>
          </w:tcPr>
          <w:p w14:paraId="13A1B0A0" w14:textId="527BA6EA" w:rsidR="00E97C9A" w:rsidRPr="004365DA" w:rsidRDefault="004365DA" w:rsidP="009362B9">
            <w:pPr>
              <w:rPr>
                <w:rFonts w:asciiTheme="majorHAnsi" w:hAnsiTheme="majorHAnsi" w:cstheme="majorHAnsi"/>
              </w:rPr>
            </w:pPr>
            <w:r w:rsidRPr="004365DA">
              <w:rPr>
                <w:rFonts w:asciiTheme="majorHAnsi" w:hAnsiTheme="majorHAnsi" w:cstheme="majorHAnsi"/>
              </w:rPr>
              <w:t>6</w:t>
            </w:r>
          </w:p>
        </w:tc>
        <w:tc>
          <w:tcPr>
            <w:tcW w:w="2145" w:type="dxa"/>
          </w:tcPr>
          <w:p w14:paraId="3D01A3D2" w14:textId="673157BB" w:rsidR="00E97C9A" w:rsidRPr="004365DA" w:rsidRDefault="00E97C9A" w:rsidP="009362B9">
            <w:pPr>
              <w:rPr>
                <w:rFonts w:asciiTheme="majorHAnsi" w:hAnsiTheme="majorHAnsi" w:cstheme="majorHAnsi"/>
              </w:rPr>
            </w:pPr>
            <w:r w:rsidRPr="004365DA">
              <w:rPr>
                <w:rFonts w:asciiTheme="majorHAnsi" w:hAnsiTheme="majorHAnsi" w:cstheme="majorHAnsi"/>
              </w:rPr>
              <w:t>Kaylee Dillashaw</w:t>
            </w:r>
          </w:p>
        </w:tc>
        <w:tc>
          <w:tcPr>
            <w:tcW w:w="5670" w:type="dxa"/>
          </w:tcPr>
          <w:p w14:paraId="02F683E3" w14:textId="457A1E4E" w:rsidR="00E97C9A" w:rsidRPr="004365DA" w:rsidRDefault="00E97C9A" w:rsidP="009362B9">
            <w:pPr>
              <w:rPr>
                <w:rFonts w:asciiTheme="majorHAnsi" w:hAnsiTheme="majorHAnsi" w:cstheme="majorHAnsi"/>
              </w:rPr>
            </w:pPr>
            <w:r w:rsidRPr="004365DA">
              <w:rPr>
                <w:rFonts w:asciiTheme="majorHAnsi" w:hAnsiTheme="majorHAnsi" w:cstheme="majorHAnsi"/>
              </w:rPr>
              <w:t>Calaveras</w:t>
            </w:r>
            <w:r w:rsidR="00942A86" w:rsidRPr="004365DA">
              <w:rPr>
                <w:rFonts w:asciiTheme="majorHAnsi" w:hAnsiTheme="majorHAnsi" w:cstheme="majorHAnsi"/>
              </w:rPr>
              <w:t xml:space="preserve"> RCD</w:t>
            </w:r>
          </w:p>
        </w:tc>
      </w:tr>
      <w:tr w:rsidR="005C0F34" w:rsidRPr="0016730F" w14:paraId="7C3EE71C" w14:textId="77777777" w:rsidTr="00CE729D">
        <w:tc>
          <w:tcPr>
            <w:tcW w:w="460" w:type="dxa"/>
          </w:tcPr>
          <w:p w14:paraId="13EC656C" w14:textId="26C58B8A" w:rsidR="005C0F34" w:rsidRPr="0016410A" w:rsidRDefault="004365DA" w:rsidP="009362B9">
            <w:pPr>
              <w:rPr>
                <w:rFonts w:asciiTheme="majorHAnsi" w:hAnsiTheme="majorHAnsi" w:cstheme="majorHAnsi"/>
              </w:rPr>
            </w:pPr>
            <w:r>
              <w:rPr>
                <w:rFonts w:asciiTheme="majorHAnsi" w:hAnsiTheme="majorHAnsi" w:cstheme="majorHAnsi"/>
              </w:rPr>
              <w:t>7</w:t>
            </w:r>
          </w:p>
        </w:tc>
        <w:tc>
          <w:tcPr>
            <w:tcW w:w="2145" w:type="dxa"/>
          </w:tcPr>
          <w:p w14:paraId="6EFB8F5D" w14:textId="63811879" w:rsidR="005C0F34" w:rsidRPr="0016410A" w:rsidRDefault="005C0F34" w:rsidP="009362B9">
            <w:pPr>
              <w:rPr>
                <w:rFonts w:asciiTheme="majorHAnsi" w:hAnsiTheme="majorHAnsi" w:cstheme="majorHAnsi"/>
              </w:rPr>
            </w:pPr>
            <w:r w:rsidRPr="0016410A">
              <w:rPr>
                <w:rFonts w:asciiTheme="majorHAnsi" w:hAnsiTheme="majorHAnsi" w:cstheme="majorHAnsi"/>
              </w:rPr>
              <w:t>Richard Sykes</w:t>
            </w:r>
          </w:p>
        </w:tc>
        <w:tc>
          <w:tcPr>
            <w:tcW w:w="5670" w:type="dxa"/>
          </w:tcPr>
          <w:p w14:paraId="43B7C64A" w14:textId="1B65693F" w:rsidR="005C0F34" w:rsidRPr="0016410A" w:rsidRDefault="005B52A3" w:rsidP="009362B9">
            <w:pPr>
              <w:rPr>
                <w:rFonts w:asciiTheme="majorHAnsi" w:hAnsiTheme="majorHAnsi" w:cstheme="majorHAnsi"/>
              </w:rPr>
            </w:pPr>
            <w:r w:rsidRPr="0016410A">
              <w:rPr>
                <w:rFonts w:asciiTheme="majorHAnsi" w:hAnsiTheme="majorHAnsi" w:cstheme="majorHAnsi"/>
              </w:rPr>
              <w:t>UMRWA</w:t>
            </w:r>
          </w:p>
        </w:tc>
      </w:tr>
      <w:tr w:rsidR="00B608CF" w:rsidRPr="00B06324" w14:paraId="505BC759" w14:textId="77777777" w:rsidTr="00CE729D">
        <w:tc>
          <w:tcPr>
            <w:tcW w:w="460" w:type="dxa"/>
          </w:tcPr>
          <w:p w14:paraId="4CD9DB80" w14:textId="44ED2CAE" w:rsidR="00B608CF" w:rsidRPr="004365DA" w:rsidRDefault="004365DA" w:rsidP="009362B9">
            <w:pPr>
              <w:rPr>
                <w:rFonts w:asciiTheme="majorHAnsi" w:hAnsiTheme="majorHAnsi" w:cstheme="majorHAnsi"/>
              </w:rPr>
            </w:pPr>
            <w:r>
              <w:rPr>
                <w:rFonts w:asciiTheme="majorHAnsi" w:hAnsiTheme="majorHAnsi" w:cstheme="majorHAnsi"/>
              </w:rPr>
              <w:t>8</w:t>
            </w:r>
          </w:p>
        </w:tc>
        <w:tc>
          <w:tcPr>
            <w:tcW w:w="2145" w:type="dxa"/>
          </w:tcPr>
          <w:p w14:paraId="5CC6A7AC" w14:textId="75871CD2" w:rsidR="00B608CF" w:rsidRPr="004365DA" w:rsidRDefault="00B608CF" w:rsidP="009362B9">
            <w:pPr>
              <w:rPr>
                <w:rFonts w:asciiTheme="majorHAnsi" w:hAnsiTheme="majorHAnsi" w:cstheme="majorHAnsi"/>
              </w:rPr>
            </w:pPr>
            <w:r w:rsidRPr="004365DA">
              <w:rPr>
                <w:rFonts w:asciiTheme="majorHAnsi" w:hAnsiTheme="majorHAnsi" w:cstheme="majorHAnsi"/>
              </w:rPr>
              <w:t>Terry Woodrow</w:t>
            </w:r>
          </w:p>
        </w:tc>
        <w:tc>
          <w:tcPr>
            <w:tcW w:w="5670" w:type="dxa"/>
          </w:tcPr>
          <w:p w14:paraId="4C1B5A15" w14:textId="25C82847" w:rsidR="00B608CF" w:rsidRPr="004365DA" w:rsidRDefault="00B608CF" w:rsidP="009362B9">
            <w:pPr>
              <w:rPr>
                <w:rFonts w:asciiTheme="majorHAnsi" w:hAnsiTheme="majorHAnsi" w:cstheme="majorHAnsi"/>
              </w:rPr>
            </w:pPr>
            <w:r w:rsidRPr="004365DA">
              <w:rPr>
                <w:rFonts w:asciiTheme="majorHAnsi" w:hAnsiTheme="majorHAnsi" w:cstheme="majorHAnsi"/>
              </w:rPr>
              <w:t>Alpine County BOS, Calaveras Foothill FSC</w:t>
            </w:r>
          </w:p>
        </w:tc>
      </w:tr>
      <w:tr w:rsidR="00FD652D" w:rsidRPr="00B06324" w14:paraId="11376127" w14:textId="77777777" w:rsidTr="00CE729D">
        <w:tc>
          <w:tcPr>
            <w:tcW w:w="460" w:type="dxa"/>
          </w:tcPr>
          <w:p w14:paraId="2618BA94" w14:textId="4D0E52A2" w:rsidR="00FD652D" w:rsidRPr="00FD652D" w:rsidRDefault="004365DA" w:rsidP="009362B9">
            <w:pPr>
              <w:rPr>
                <w:rFonts w:asciiTheme="majorHAnsi" w:hAnsiTheme="majorHAnsi" w:cstheme="majorHAnsi"/>
              </w:rPr>
            </w:pPr>
            <w:r>
              <w:rPr>
                <w:rFonts w:asciiTheme="majorHAnsi" w:hAnsiTheme="majorHAnsi" w:cstheme="majorHAnsi"/>
              </w:rPr>
              <w:t>9</w:t>
            </w:r>
          </w:p>
        </w:tc>
        <w:tc>
          <w:tcPr>
            <w:tcW w:w="2145" w:type="dxa"/>
          </w:tcPr>
          <w:p w14:paraId="1DBA79B0" w14:textId="6B20C7B9" w:rsidR="00FD652D" w:rsidRPr="00FD652D" w:rsidRDefault="00FD652D" w:rsidP="009362B9">
            <w:pPr>
              <w:rPr>
                <w:rFonts w:asciiTheme="majorHAnsi" w:hAnsiTheme="majorHAnsi" w:cstheme="majorHAnsi"/>
              </w:rPr>
            </w:pPr>
            <w:r w:rsidRPr="00FD652D">
              <w:rPr>
                <w:rFonts w:asciiTheme="majorHAnsi" w:hAnsiTheme="majorHAnsi" w:cstheme="majorHAnsi"/>
              </w:rPr>
              <w:t>Hannah Grabowski</w:t>
            </w:r>
          </w:p>
        </w:tc>
        <w:tc>
          <w:tcPr>
            <w:tcW w:w="5670" w:type="dxa"/>
          </w:tcPr>
          <w:p w14:paraId="15DB1813" w14:textId="0FC56539" w:rsidR="00FD652D" w:rsidRPr="00FD652D" w:rsidRDefault="00FD652D" w:rsidP="009362B9">
            <w:pPr>
              <w:rPr>
                <w:rFonts w:asciiTheme="majorHAnsi" w:hAnsiTheme="majorHAnsi" w:cstheme="majorHAnsi"/>
              </w:rPr>
            </w:pPr>
            <w:r w:rsidRPr="00FD652D">
              <w:rPr>
                <w:rFonts w:asciiTheme="majorHAnsi" w:hAnsiTheme="majorHAnsi" w:cstheme="majorHAnsi"/>
              </w:rPr>
              <w:t>SPI</w:t>
            </w:r>
          </w:p>
        </w:tc>
      </w:tr>
      <w:tr w:rsidR="00FD652D" w:rsidRPr="00B06324" w14:paraId="08AD9C1F" w14:textId="77777777" w:rsidTr="00CE729D">
        <w:tc>
          <w:tcPr>
            <w:tcW w:w="460" w:type="dxa"/>
          </w:tcPr>
          <w:p w14:paraId="1475A7ED" w14:textId="4711DE41" w:rsidR="00FD652D" w:rsidRDefault="004365DA" w:rsidP="009362B9">
            <w:pPr>
              <w:rPr>
                <w:rFonts w:asciiTheme="majorHAnsi" w:hAnsiTheme="majorHAnsi" w:cstheme="majorHAnsi"/>
              </w:rPr>
            </w:pPr>
            <w:r>
              <w:rPr>
                <w:rFonts w:asciiTheme="majorHAnsi" w:hAnsiTheme="majorHAnsi" w:cstheme="majorHAnsi"/>
              </w:rPr>
              <w:t>10</w:t>
            </w:r>
          </w:p>
        </w:tc>
        <w:tc>
          <w:tcPr>
            <w:tcW w:w="2145" w:type="dxa"/>
          </w:tcPr>
          <w:p w14:paraId="00B7FC0E" w14:textId="2E4104D3" w:rsidR="00FD652D" w:rsidRPr="00FD652D" w:rsidRDefault="00FD652D" w:rsidP="009362B9">
            <w:pPr>
              <w:rPr>
                <w:rFonts w:asciiTheme="majorHAnsi" w:hAnsiTheme="majorHAnsi" w:cstheme="majorHAnsi"/>
              </w:rPr>
            </w:pPr>
            <w:r>
              <w:rPr>
                <w:rFonts w:asciiTheme="majorHAnsi" w:hAnsiTheme="majorHAnsi" w:cstheme="majorHAnsi"/>
              </w:rPr>
              <w:t>Rob Houghton</w:t>
            </w:r>
          </w:p>
        </w:tc>
        <w:tc>
          <w:tcPr>
            <w:tcW w:w="5670" w:type="dxa"/>
          </w:tcPr>
          <w:p w14:paraId="2D4D471B" w14:textId="313173A4" w:rsidR="00FD652D" w:rsidRPr="00FD652D" w:rsidRDefault="00FD652D" w:rsidP="009362B9">
            <w:pPr>
              <w:rPr>
                <w:rFonts w:asciiTheme="majorHAnsi" w:hAnsiTheme="majorHAnsi" w:cstheme="majorHAnsi"/>
              </w:rPr>
            </w:pPr>
            <w:r>
              <w:rPr>
                <w:rFonts w:asciiTheme="majorHAnsi" w:hAnsiTheme="majorHAnsi" w:cstheme="majorHAnsi"/>
              </w:rPr>
              <w:t>Arnold Rim Trail Association</w:t>
            </w:r>
          </w:p>
        </w:tc>
      </w:tr>
      <w:tr w:rsidR="00FD652D" w:rsidRPr="00B06324" w14:paraId="448D59D5" w14:textId="77777777" w:rsidTr="00CE729D">
        <w:tc>
          <w:tcPr>
            <w:tcW w:w="460" w:type="dxa"/>
          </w:tcPr>
          <w:p w14:paraId="78ECEEBD" w14:textId="0FD830F1" w:rsidR="00FD652D" w:rsidRDefault="004365DA" w:rsidP="009362B9">
            <w:pPr>
              <w:rPr>
                <w:rFonts w:asciiTheme="majorHAnsi" w:hAnsiTheme="majorHAnsi" w:cstheme="majorHAnsi"/>
              </w:rPr>
            </w:pPr>
            <w:r>
              <w:rPr>
                <w:rFonts w:asciiTheme="majorHAnsi" w:hAnsiTheme="majorHAnsi" w:cstheme="majorHAnsi"/>
              </w:rPr>
              <w:t>11</w:t>
            </w:r>
          </w:p>
        </w:tc>
        <w:tc>
          <w:tcPr>
            <w:tcW w:w="2145" w:type="dxa"/>
          </w:tcPr>
          <w:p w14:paraId="348FC066" w14:textId="5AE99FA4" w:rsidR="00FD652D" w:rsidRDefault="00FD652D" w:rsidP="009362B9">
            <w:pPr>
              <w:rPr>
                <w:rFonts w:asciiTheme="majorHAnsi" w:hAnsiTheme="majorHAnsi" w:cstheme="majorHAnsi"/>
              </w:rPr>
            </w:pPr>
            <w:r>
              <w:rPr>
                <w:rFonts w:asciiTheme="majorHAnsi" w:hAnsiTheme="majorHAnsi" w:cstheme="majorHAnsi"/>
              </w:rPr>
              <w:t>Carinna Robertson</w:t>
            </w:r>
          </w:p>
        </w:tc>
        <w:tc>
          <w:tcPr>
            <w:tcW w:w="5670" w:type="dxa"/>
          </w:tcPr>
          <w:p w14:paraId="09D4D21D" w14:textId="082FB6E2" w:rsidR="00FD652D" w:rsidRDefault="00FD652D" w:rsidP="009362B9">
            <w:pPr>
              <w:rPr>
                <w:rFonts w:asciiTheme="majorHAnsi" w:hAnsiTheme="majorHAnsi" w:cstheme="majorHAnsi"/>
              </w:rPr>
            </w:pPr>
            <w:r>
              <w:rPr>
                <w:rFonts w:asciiTheme="majorHAnsi" w:hAnsiTheme="majorHAnsi" w:cstheme="majorHAnsi"/>
              </w:rPr>
              <w:t>STF, Calaveras RD</w:t>
            </w:r>
          </w:p>
        </w:tc>
      </w:tr>
      <w:tr w:rsidR="0016410A" w:rsidRPr="00B06324" w14:paraId="63275EB2" w14:textId="77777777" w:rsidTr="00CE729D">
        <w:tc>
          <w:tcPr>
            <w:tcW w:w="460" w:type="dxa"/>
          </w:tcPr>
          <w:p w14:paraId="3765D697" w14:textId="466E6966" w:rsidR="0016410A" w:rsidRDefault="004365DA" w:rsidP="009362B9">
            <w:pPr>
              <w:rPr>
                <w:rFonts w:asciiTheme="majorHAnsi" w:hAnsiTheme="majorHAnsi" w:cstheme="majorHAnsi"/>
              </w:rPr>
            </w:pPr>
            <w:r>
              <w:rPr>
                <w:rFonts w:asciiTheme="majorHAnsi" w:hAnsiTheme="majorHAnsi" w:cstheme="majorHAnsi"/>
              </w:rPr>
              <w:t>12</w:t>
            </w:r>
          </w:p>
        </w:tc>
        <w:tc>
          <w:tcPr>
            <w:tcW w:w="2145" w:type="dxa"/>
          </w:tcPr>
          <w:p w14:paraId="58E63B64" w14:textId="1FA8DD05" w:rsidR="0016410A" w:rsidRDefault="0016410A" w:rsidP="009362B9">
            <w:pPr>
              <w:rPr>
                <w:rFonts w:asciiTheme="majorHAnsi" w:hAnsiTheme="majorHAnsi" w:cstheme="majorHAnsi"/>
              </w:rPr>
            </w:pPr>
            <w:r>
              <w:rPr>
                <w:rFonts w:asciiTheme="majorHAnsi" w:hAnsiTheme="majorHAnsi" w:cstheme="majorHAnsi"/>
              </w:rPr>
              <w:t>Ray Cablayan</w:t>
            </w:r>
          </w:p>
        </w:tc>
        <w:tc>
          <w:tcPr>
            <w:tcW w:w="5670" w:type="dxa"/>
          </w:tcPr>
          <w:p w14:paraId="138151AF" w14:textId="58863283" w:rsidR="0016410A" w:rsidRDefault="0016410A" w:rsidP="009362B9">
            <w:pPr>
              <w:rPr>
                <w:rFonts w:asciiTheme="majorHAnsi" w:hAnsiTheme="majorHAnsi" w:cstheme="majorHAnsi"/>
              </w:rPr>
            </w:pPr>
            <w:r>
              <w:rPr>
                <w:rFonts w:asciiTheme="majorHAnsi" w:hAnsiTheme="majorHAnsi" w:cstheme="majorHAnsi"/>
              </w:rPr>
              <w:t>STF, Calaveras RD</w:t>
            </w:r>
          </w:p>
        </w:tc>
      </w:tr>
      <w:tr w:rsidR="003D0A85" w:rsidRPr="00B06324" w14:paraId="2B64EEE9" w14:textId="77777777" w:rsidTr="00CE729D">
        <w:tc>
          <w:tcPr>
            <w:tcW w:w="460" w:type="dxa"/>
          </w:tcPr>
          <w:p w14:paraId="0DE6EC70" w14:textId="567549AA" w:rsidR="003D0A85" w:rsidRDefault="004365DA" w:rsidP="009362B9">
            <w:pPr>
              <w:rPr>
                <w:rFonts w:asciiTheme="majorHAnsi" w:hAnsiTheme="majorHAnsi" w:cstheme="majorHAnsi"/>
              </w:rPr>
            </w:pPr>
            <w:r>
              <w:rPr>
                <w:rFonts w:asciiTheme="majorHAnsi" w:hAnsiTheme="majorHAnsi" w:cstheme="majorHAnsi"/>
              </w:rPr>
              <w:t>13</w:t>
            </w:r>
          </w:p>
        </w:tc>
        <w:tc>
          <w:tcPr>
            <w:tcW w:w="2145" w:type="dxa"/>
          </w:tcPr>
          <w:p w14:paraId="6F09377D" w14:textId="274D9610" w:rsidR="003D0A85" w:rsidRDefault="003D0A85" w:rsidP="009362B9">
            <w:pPr>
              <w:rPr>
                <w:rFonts w:asciiTheme="majorHAnsi" w:hAnsiTheme="majorHAnsi" w:cstheme="majorHAnsi"/>
              </w:rPr>
            </w:pPr>
            <w:r>
              <w:rPr>
                <w:rFonts w:asciiTheme="majorHAnsi" w:hAnsiTheme="majorHAnsi" w:cstheme="majorHAnsi"/>
              </w:rPr>
              <w:t>Anna Bonnette</w:t>
            </w:r>
          </w:p>
        </w:tc>
        <w:tc>
          <w:tcPr>
            <w:tcW w:w="5670" w:type="dxa"/>
          </w:tcPr>
          <w:p w14:paraId="4FA29618" w14:textId="00312504" w:rsidR="003D0A85" w:rsidRDefault="00A45E47" w:rsidP="009362B9">
            <w:pPr>
              <w:rPr>
                <w:rFonts w:asciiTheme="majorHAnsi" w:hAnsiTheme="majorHAnsi" w:cstheme="majorHAnsi"/>
              </w:rPr>
            </w:pPr>
            <w:r>
              <w:rPr>
                <w:rFonts w:asciiTheme="majorHAnsi" w:hAnsiTheme="majorHAnsi" w:cstheme="majorHAnsi"/>
              </w:rPr>
              <w:t>STF, Calaveras RD</w:t>
            </w:r>
          </w:p>
        </w:tc>
      </w:tr>
      <w:tr w:rsidR="00D47B4E" w:rsidRPr="00B06324" w14:paraId="4F03B790" w14:textId="77777777" w:rsidTr="00CE729D">
        <w:tc>
          <w:tcPr>
            <w:tcW w:w="460" w:type="dxa"/>
          </w:tcPr>
          <w:p w14:paraId="371672C6" w14:textId="474FCA06" w:rsidR="00D47B4E" w:rsidRDefault="004365DA" w:rsidP="009362B9">
            <w:pPr>
              <w:rPr>
                <w:rFonts w:asciiTheme="majorHAnsi" w:hAnsiTheme="majorHAnsi" w:cstheme="majorHAnsi"/>
              </w:rPr>
            </w:pPr>
            <w:r>
              <w:rPr>
                <w:rFonts w:asciiTheme="majorHAnsi" w:hAnsiTheme="majorHAnsi" w:cstheme="majorHAnsi"/>
              </w:rPr>
              <w:t>14</w:t>
            </w:r>
          </w:p>
        </w:tc>
        <w:tc>
          <w:tcPr>
            <w:tcW w:w="2145" w:type="dxa"/>
          </w:tcPr>
          <w:p w14:paraId="733DD5C4" w14:textId="294CBB30" w:rsidR="00D47B4E" w:rsidRDefault="00D47B4E" w:rsidP="009362B9">
            <w:pPr>
              <w:rPr>
                <w:rFonts w:asciiTheme="majorHAnsi" w:hAnsiTheme="majorHAnsi" w:cstheme="majorHAnsi"/>
              </w:rPr>
            </w:pPr>
            <w:r>
              <w:rPr>
                <w:rFonts w:asciiTheme="majorHAnsi" w:hAnsiTheme="majorHAnsi" w:cstheme="majorHAnsi"/>
              </w:rPr>
              <w:t>Michael Jow</w:t>
            </w:r>
          </w:p>
        </w:tc>
        <w:tc>
          <w:tcPr>
            <w:tcW w:w="5670" w:type="dxa"/>
          </w:tcPr>
          <w:p w14:paraId="263EB71E" w14:textId="17817BF7" w:rsidR="00D47B4E" w:rsidRDefault="00D47B4E" w:rsidP="009362B9">
            <w:pPr>
              <w:rPr>
                <w:rFonts w:asciiTheme="majorHAnsi" w:hAnsiTheme="majorHAnsi" w:cstheme="majorHAnsi"/>
              </w:rPr>
            </w:pPr>
            <w:r>
              <w:rPr>
                <w:rFonts w:asciiTheme="majorHAnsi" w:hAnsiTheme="majorHAnsi" w:cstheme="majorHAnsi"/>
              </w:rPr>
              <w:t>STF</w:t>
            </w:r>
          </w:p>
        </w:tc>
      </w:tr>
      <w:tr w:rsidR="00D47B4E" w:rsidRPr="00B06324" w14:paraId="2E1A2EE1" w14:textId="77777777" w:rsidTr="00CE729D">
        <w:tc>
          <w:tcPr>
            <w:tcW w:w="460" w:type="dxa"/>
          </w:tcPr>
          <w:p w14:paraId="0AD12099" w14:textId="1761F3D3" w:rsidR="00D47B4E" w:rsidRDefault="004365DA" w:rsidP="009362B9">
            <w:pPr>
              <w:rPr>
                <w:rFonts w:asciiTheme="majorHAnsi" w:hAnsiTheme="majorHAnsi" w:cstheme="majorHAnsi"/>
              </w:rPr>
            </w:pPr>
            <w:r>
              <w:rPr>
                <w:rFonts w:asciiTheme="majorHAnsi" w:hAnsiTheme="majorHAnsi" w:cstheme="majorHAnsi"/>
              </w:rPr>
              <w:t>15</w:t>
            </w:r>
          </w:p>
        </w:tc>
        <w:tc>
          <w:tcPr>
            <w:tcW w:w="2145" w:type="dxa"/>
          </w:tcPr>
          <w:p w14:paraId="13DC3333" w14:textId="6976702B" w:rsidR="00D47B4E" w:rsidRDefault="00D47B4E" w:rsidP="009362B9">
            <w:pPr>
              <w:rPr>
                <w:rFonts w:asciiTheme="majorHAnsi" w:hAnsiTheme="majorHAnsi" w:cstheme="majorHAnsi"/>
              </w:rPr>
            </w:pPr>
            <w:r w:rsidRPr="004A7B63">
              <w:rPr>
                <w:rFonts w:asciiTheme="majorHAnsi" w:hAnsiTheme="majorHAnsi" w:cstheme="majorHAnsi"/>
              </w:rPr>
              <w:t>Greg</w:t>
            </w:r>
            <w:r w:rsidR="004A7B63">
              <w:rPr>
                <w:rFonts w:asciiTheme="majorHAnsi" w:hAnsiTheme="majorHAnsi" w:cstheme="majorHAnsi"/>
              </w:rPr>
              <w:t xml:space="preserve"> </w:t>
            </w:r>
            <w:r w:rsidR="004A7B63" w:rsidRPr="004A7B63">
              <w:rPr>
                <w:rFonts w:asciiTheme="majorHAnsi" w:hAnsiTheme="majorHAnsi" w:cstheme="majorHAnsi"/>
              </w:rPr>
              <w:t>Kerekes</w:t>
            </w:r>
          </w:p>
        </w:tc>
        <w:tc>
          <w:tcPr>
            <w:tcW w:w="5670" w:type="dxa"/>
          </w:tcPr>
          <w:p w14:paraId="01A4E60D" w14:textId="797BA434" w:rsidR="00D47B4E" w:rsidRDefault="00D47B4E" w:rsidP="009362B9">
            <w:pPr>
              <w:rPr>
                <w:rFonts w:asciiTheme="majorHAnsi" w:hAnsiTheme="majorHAnsi" w:cstheme="majorHAnsi"/>
              </w:rPr>
            </w:pPr>
            <w:r>
              <w:rPr>
                <w:rFonts w:asciiTheme="majorHAnsi" w:hAnsiTheme="majorHAnsi" w:cstheme="majorHAnsi"/>
              </w:rPr>
              <w:t>Ebbetts Pass Forest Watch</w:t>
            </w:r>
          </w:p>
        </w:tc>
      </w:tr>
      <w:tr w:rsidR="00D47B4E" w:rsidRPr="00B06324" w14:paraId="35289603" w14:textId="77777777" w:rsidTr="00CE729D">
        <w:tc>
          <w:tcPr>
            <w:tcW w:w="460" w:type="dxa"/>
          </w:tcPr>
          <w:p w14:paraId="4CD2D906" w14:textId="368D1CFE" w:rsidR="00D47B4E" w:rsidRDefault="004365DA" w:rsidP="009362B9">
            <w:pPr>
              <w:rPr>
                <w:rFonts w:asciiTheme="majorHAnsi" w:hAnsiTheme="majorHAnsi" w:cstheme="majorHAnsi"/>
              </w:rPr>
            </w:pPr>
            <w:r>
              <w:rPr>
                <w:rFonts w:asciiTheme="majorHAnsi" w:hAnsiTheme="majorHAnsi" w:cstheme="majorHAnsi"/>
              </w:rPr>
              <w:t>16</w:t>
            </w:r>
          </w:p>
        </w:tc>
        <w:tc>
          <w:tcPr>
            <w:tcW w:w="2145" w:type="dxa"/>
          </w:tcPr>
          <w:p w14:paraId="4FDCA760" w14:textId="49C7FCAF" w:rsidR="00D47B4E" w:rsidRDefault="00D47B4E" w:rsidP="009362B9">
            <w:pPr>
              <w:rPr>
                <w:rFonts w:asciiTheme="majorHAnsi" w:hAnsiTheme="majorHAnsi" w:cstheme="majorHAnsi"/>
              </w:rPr>
            </w:pPr>
            <w:r>
              <w:rPr>
                <w:rFonts w:asciiTheme="majorHAnsi" w:hAnsiTheme="majorHAnsi" w:cstheme="majorHAnsi"/>
              </w:rPr>
              <w:t>Anne Calderwood</w:t>
            </w:r>
          </w:p>
        </w:tc>
        <w:tc>
          <w:tcPr>
            <w:tcW w:w="5670" w:type="dxa"/>
          </w:tcPr>
          <w:p w14:paraId="5F0DF2CD" w14:textId="19D60030" w:rsidR="00D47B4E" w:rsidRDefault="00D47B4E" w:rsidP="009362B9">
            <w:pPr>
              <w:rPr>
                <w:rFonts w:asciiTheme="majorHAnsi" w:hAnsiTheme="majorHAnsi" w:cstheme="majorHAnsi"/>
              </w:rPr>
            </w:pPr>
            <w:r>
              <w:rPr>
                <w:rFonts w:asciiTheme="majorHAnsi" w:hAnsiTheme="majorHAnsi" w:cstheme="majorHAnsi"/>
              </w:rPr>
              <w:t>Ebbetts Pass Forest Watch</w:t>
            </w:r>
          </w:p>
        </w:tc>
      </w:tr>
    </w:tbl>
    <w:p w14:paraId="5DA72BDB" w14:textId="77777777" w:rsidR="00162271" w:rsidRDefault="00162271">
      <w:pPr>
        <w:rPr>
          <w:rFonts w:asciiTheme="majorHAnsi" w:hAnsiTheme="majorHAnsi" w:cstheme="majorHAnsi"/>
          <w:b/>
          <w:bCs/>
          <w:sz w:val="22"/>
          <w:szCs w:val="22"/>
        </w:rPr>
      </w:pPr>
    </w:p>
    <w:p w14:paraId="7DCCFB0E" w14:textId="1DF8677F" w:rsidR="008E5F9E" w:rsidRPr="00DD5C36" w:rsidRDefault="008E5F9E">
      <w:pPr>
        <w:rPr>
          <w:rFonts w:asciiTheme="majorHAnsi" w:hAnsiTheme="majorHAnsi" w:cstheme="majorHAnsi"/>
          <w:b/>
          <w:bCs/>
          <w:sz w:val="22"/>
          <w:szCs w:val="22"/>
        </w:rPr>
      </w:pPr>
      <w:r w:rsidRPr="00DD5C36">
        <w:rPr>
          <w:rFonts w:asciiTheme="majorHAnsi" w:hAnsiTheme="majorHAnsi" w:cstheme="majorHAnsi"/>
          <w:b/>
          <w:bCs/>
          <w:sz w:val="22"/>
          <w:szCs w:val="22"/>
        </w:rPr>
        <w:t>Housekeeping</w:t>
      </w:r>
    </w:p>
    <w:p w14:paraId="6E91C3F2" w14:textId="15DCDD2E" w:rsidR="00DB642A" w:rsidRPr="009501F0" w:rsidRDefault="003F6C2D">
      <w:pPr>
        <w:rPr>
          <w:rFonts w:asciiTheme="majorHAnsi" w:hAnsiTheme="majorHAnsi" w:cstheme="majorHAnsi"/>
          <w:sz w:val="22"/>
          <w:szCs w:val="22"/>
        </w:rPr>
      </w:pPr>
      <w:r w:rsidRPr="00DD5C36">
        <w:rPr>
          <w:rFonts w:asciiTheme="majorHAnsi" w:hAnsiTheme="majorHAnsi" w:cstheme="majorHAnsi"/>
          <w:sz w:val="22"/>
          <w:szCs w:val="22"/>
        </w:rPr>
        <w:t xml:space="preserve">Group </w:t>
      </w:r>
      <w:r w:rsidR="003236A8" w:rsidRPr="00DD5C36">
        <w:rPr>
          <w:rFonts w:asciiTheme="majorHAnsi" w:hAnsiTheme="majorHAnsi" w:cstheme="majorHAnsi"/>
          <w:sz w:val="22"/>
          <w:szCs w:val="22"/>
        </w:rPr>
        <w:t>reviewed</w:t>
      </w:r>
      <w:r w:rsidR="007D76C9" w:rsidRPr="00DD5C36">
        <w:rPr>
          <w:rFonts w:asciiTheme="majorHAnsi" w:hAnsiTheme="majorHAnsi" w:cstheme="majorHAnsi"/>
          <w:sz w:val="22"/>
          <w:szCs w:val="22"/>
        </w:rPr>
        <w:t xml:space="preserve"> </w:t>
      </w:r>
      <w:r w:rsidR="004F0C3E" w:rsidRPr="00DD5C36">
        <w:rPr>
          <w:rFonts w:asciiTheme="majorHAnsi" w:hAnsiTheme="majorHAnsi" w:cstheme="majorHAnsi"/>
          <w:sz w:val="22"/>
          <w:szCs w:val="22"/>
        </w:rPr>
        <w:t xml:space="preserve">the draft </w:t>
      </w:r>
      <w:r w:rsidR="007D76C9" w:rsidRPr="00DD5C36">
        <w:rPr>
          <w:rFonts w:asciiTheme="majorHAnsi" w:hAnsiTheme="majorHAnsi" w:cstheme="majorHAnsi"/>
          <w:sz w:val="22"/>
          <w:szCs w:val="22"/>
        </w:rPr>
        <w:t>meeting agenda and</w:t>
      </w:r>
      <w:r w:rsidRPr="00DD5C36">
        <w:rPr>
          <w:rFonts w:asciiTheme="majorHAnsi" w:hAnsiTheme="majorHAnsi" w:cstheme="majorHAnsi"/>
          <w:sz w:val="22"/>
          <w:szCs w:val="22"/>
        </w:rPr>
        <w:t xml:space="preserve"> </w:t>
      </w:r>
      <w:r w:rsidR="007D76C9" w:rsidRPr="00DD5C36">
        <w:rPr>
          <w:rFonts w:asciiTheme="majorHAnsi" w:hAnsiTheme="majorHAnsi" w:cstheme="majorHAnsi"/>
          <w:sz w:val="22"/>
          <w:szCs w:val="22"/>
        </w:rPr>
        <w:t xml:space="preserve">the </w:t>
      </w:r>
      <w:r w:rsidR="00DD5C36" w:rsidRPr="00DD5C36">
        <w:rPr>
          <w:rFonts w:asciiTheme="majorHAnsi" w:hAnsiTheme="majorHAnsi" w:cstheme="majorHAnsi"/>
          <w:sz w:val="22"/>
          <w:szCs w:val="22"/>
        </w:rPr>
        <w:t>November</w:t>
      </w:r>
      <w:r w:rsidR="007D76C9" w:rsidRPr="00DD5C36">
        <w:rPr>
          <w:rFonts w:asciiTheme="majorHAnsi" w:hAnsiTheme="majorHAnsi" w:cstheme="majorHAnsi"/>
          <w:sz w:val="22"/>
          <w:szCs w:val="22"/>
        </w:rPr>
        <w:t xml:space="preserve"> </w:t>
      </w:r>
      <w:r w:rsidR="003236A8" w:rsidRPr="00DD5C36">
        <w:rPr>
          <w:rFonts w:asciiTheme="majorHAnsi" w:hAnsiTheme="majorHAnsi" w:cstheme="majorHAnsi"/>
          <w:sz w:val="22"/>
          <w:szCs w:val="22"/>
        </w:rPr>
        <w:t xml:space="preserve">work group </w:t>
      </w:r>
      <w:r w:rsidRPr="00DD5C36">
        <w:rPr>
          <w:rFonts w:asciiTheme="majorHAnsi" w:hAnsiTheme="majorHAnsi" w:cstheme="majorHAnsi"/>
          <w:sz w:val="22"/>
          <w:szCs w:val="22"/>
        </w:rPr>
        <w:t xml:space="preserve">meeting </w:t>
      </w:r>
      <w:r w:rsidR="007D76C9" w:rsidRPr="00DD5C36">
        <w:rPr>
          <w:rFonts w:asciiTheme="majorHAnsi" w:hAnsiTheme="majorHAnsi" w:cstheme="majorHAnsi"/>
          <w:sz w:val="22"/>
          <w:szCs w:val="22"/>
        </w:rPr>
        <w:t xml:space="preserve">draft </w:t>
      </w:r>
      <w:r w:rsidRPr="00DD5C36">
        <w:rPr>
          <w:rFonts w:asciiTheme="majorHAnsi" w:hAnsiTheme="majorHAnsi" w:cstheme="majorHAnsi"/>
          <w:sz w:val="22"/>
          <w:szCs w:val="22"/>
        </w:rPr>
        <w:t>summary</w:t>
      </w:r>
      <w:r w:rsidR="003236A8" w:rsidRPr="00DD5C36">
        <w:rPr>
          <w:rFonts w:asciiTheme="majorHAnsi" w:hAnsiTheme="majorHAnsi" w:cstheme="majorHAnsi"/>
          <w:sz w:val="22"/>
          <w:szCs w:val="22"/>
        </w:rPr>
        <w:t>.</w:t>
      </w:r>
      <w:r w:rsidR="00936C72" w:rsidRPr="00DD5C36">
        <w:rPr>
          <w:rFonts w:asciiTheme="majorHAnsi" w:hAnsiTheme="majorHAnsi" w:cstheme="majorHAnsi"/>
          <w:sz w:val="22"/>
          <w:szCs w:val="22"/>
        </w:rPr>
        <w:t xml:space="preserve"> </w:t>
      </w:r>
      <w:r w:rsidR="004F0C3E" w:rsidRPr="00DD5C36">
        <w:rPr>
          <w:rFonts w:asciiTheme="majorHAnsi" w:hAnsiTheme="majorHAnsi" w:cstheme="majorHAnsi"/>
          <w:sz w:val="22"/>
          <w:szCs w:val="22"/>
        </w:rPr>
        <w:t>One</w:t>
      </w:r>
      <w:r w:rsidR="00474AA9" w:rsidRPr="00DD5C36">
        <w:rPr>
          <w:rFonts w:asciiTheme="majorHAnsi" w:hAnsiTheme="majorHAnsi" w:cstheme="majorHAnsi"/>
          <w:sz w:val="22"/>
          <w:szCs w:val="22"/>
        </w:rPr>
        <w:t xml:space="preserve"> suggested </w:t>
      </w:r>
      <w:r w:rsidR="004F0C3E" w:rsidRPr="00DD5C36">
        <w:rPr>
          <w:rFonts w:asciiTheme="majorHAnsi" w:hAnsiTheme="majorHAnsi" w:cstheme="majorHAnsi"/>
          <w:sz w:val="22"/>
          <w:szCs w:val="22"/>
        </w:rPr>
        <w:t xml:space="preserve">minor </w:t>
      </w:r>
      <w:r w:rsidR="00474AA9" w:rsidRPr="00DD5C36">
        <w:rPr>
          <w:rFonts w:asciiTheme="majorHAnsi" w:hAnsiTheme="majorHAnsi" w:cstheme="majorHAnsi"/>
          <w:sz w:val="22"/>
          <w:szCs w:val="22"/>
        </w:rPr>
        <w:t>modification</w:t>
      </w:r>
      <w:r w:rsidR="004F0C3E" w:rsidRPr="00DD5C36">
        <w:rPr>
          <w:rFonts w:asciiTheme="majorHAnsi" w:hAnsiTheme="majorHAnsi" w:cstheme="majorHAnsi"/>
          <w:sz w:val="22"/>
          <w:szCs w:val="22"/>
        </w:rPr>
        <w:t xml:space="preserve"> was</w:t>
      </w:r>
      <w:r w:rsidR="00474AA9" w:rsidRPr="00DD5C36">
        <w:rPr>
          <w:rFonts w:asciiTheme="majorHAnsi" w:hAnsiTheme="majorHAnsi" w:cstheme="majorHAnsi"/>
          <w:sz w:val="22"/>
          <w:szCs w:val="22"/>
        </w:rPr>
        <w:t xml:space="preserve"> made</w:t>
      </w:r>
      <w:r w:rsidR="007D76C9" w:rsidRPr="00DD5C36">
        <w:rPr>
          <w:rFonts w:asciiTheme="majorHAnsi" w:hAnsiTheme="majorHAnsi" w:cstheme="majorHAnsi"/>
          <w:sz w:val="22"/>
          <w:szCs w:val="22"/>
        </w:rPr>
        <w:t xml:space="preserve"> to the </w:t>
      </w:r>
      <w:r w:rsidR="00DD5C36" w:rsidRPr="00DD5C36">
        <w:rPr>
          <w:rFonts w:asciiTheme="majorHAnsi" w:hAnsiTheme="majorHAnsi" w:cstheme="majorHAnsi"/>
          <w:sz w:val="22"/>
          <w:szCs w:val="22"/>
        </w:rPr>
        <w:t>November</w:t>
      </w:r>
      <w:r w:rsidR="007D76C9" w:rsidRPr="00DD5C36">
        <w:rPr>
          <w:rFonts w:asciiTheme="majorHAnsi" w:hAnsiTheme="majorHAnsi" w:cstheme="majorHAnsi"/>
          <w:sz w:val="22"/>
          <w:szCs w:val="22"/>
        </w:rPr>
        <w:t xml:space="preserve"> draft meeting summary</w:t>
      </w:r>
      <w:r w:rsidR="00474AA9" w:rsidRPr="00DD5C36">
        <w:rPr>
          <w:rFonts w:asciiTheme="majorHAnsi" w:hAnsiTheme="majorHAnsi" w:cstheme="majorHAnsi"/>
          <w:sz w:val="22"/>
          <w:szCs w:val="22"/>
        </w:rPr>
        <w:t xml:space="preserve">. </w:t>
      </w:r>
      <w:r w:rsidR="000A17FA" w:rsidRPr="00DD5C36">
        <w:rPr>
          <w:rFonts w:asciiTheme="majorHAnsi" w:hAnsiTheme="majorHAnsi" w:cstheme="majorHAnsi"/>
          <w:sz w:val="22"/>
          <w:szCs w:val="22"/>
        </w:rPr>
        <w:t xml:space="preserve">With the correction, </w:t>
      </w:r>
      <w:r w:rsidR="000A17FA" w:rsidRPr="009501F0">
        <w:rPr>
          <w:rFonts w:asciiTheme="majorHAnsi" w:hAnsiTheme="majorHAnsi" w:cstheme="majorHAnsi"/>
          <w:sz w:val="22"/>
          <w:szCs w:val="22"/>
        </w:rPr>
        <w:t>the revised</w:t>
      </w:r>
      <w:r w:rsidR="00474AA9" w:rsidRPr="009501F0">
        <w:rPr>
          <w:rFonts w:asciiTheme="majorHAnsi" w:hAnsiTheme="majorHAnsi" w:cstheme="majorHAnsi"/>
          <w:sz w:val="22"/>
          <w:szCs w:val="22"/>
        </w:rPr>
        <w:t xml:space="preserve"> version </w:t>
      </w:r>
      <w:r w:rsidR="000A17FA" w:rsidRPr="009501F0">
        <w:rPr>
          <w:rFonts w:asciiTheme="majorHAnsi" w:hAnsiTheme="majorHAnsi" w:cstheme="majorHAnsi"/>
          <w:sz w:val="22"/>
          <w:szCs w:val="22"/>
        </w:rPr>
        <w:t xml:space="preserve">was </w:t>
      </w:r>
      <w:r w:rsidR="00474AA9" w:rsidRPr="009501F0">
        <w:rPr>
          <w:rFonts w:asciiTheme="majorHAnsi" w:hAnsiTheme="majorHAnsi" w:cstheme="majorHAnsi"/>
          <w:sz w:val="22"/>
          <w:szCs w:val="22"/>
        </w:rPr>
        <w:t>accepted as final</w:t>
      </w:r>
      <w:r w:rsidR="004F0C3E" w:rsidRPr="009501F0">
        <w:rPr>
          <w:rFonts w:asciiTheme="majorHAnsi" w:hAnsiTheme="majorHAnsi" w:cstheme="majorHAnsi"/>
          <w:sz w:val="22"/>
          <w:szCs w:val="22"/>
        </w:rPr>
        <w:t xml:space="preserve"> and will be added to the </w:t>
      </w:r>
      <w:r w:rsidR="00474AA9" w:rsidRPr="009501F0">
        <w:rPr>
          <w:rFonts w:asciiTheme="majorHAnsi" w:hAnsiTheme="majorHAnsi" w:cstheme="majorHAnsi"/>
          <w:sz w:val="22"/>
          <w:szCs w:val="22"/>
        </w:rPr>
        <w:t>website.</w:t>
      </w:r>
      <w:r w:rsidR="008408CB" w:rsidRPr="009501F0">
        <w:rPr>
          <w:rFonts w:asciiTheme="majorHAnsi" w:hAnsiTheme="majorHAnsi" w:cstheme="majorHAnsi"/>
          <w:sz w:val="22"/>
          <w:szCs w:val="22"/>
        </w:rPr>
        <w:t xml:space="preserve"> </w:t>
      </w:r>
    </w:p>
    <w:p w14:paraId="0B42EEFF" w14:textId="7FD3556E" w:rsidR="00BA4D93" w:rsidRPr="009501F0" w:rsidRDefault="00BA4D93" w:rsidP="009501F0">
      <w:pPr>
        <w:rPr>
          <w:rFonts w:asciiTheme="majorHAnsi" w:hAnsiTheme="majorHAnsi" w:cstheme="majorHAnsi"/>
          <w:b/>
          <w:bCs/>
          <w:sz w:val="22"/>
          <w:szCs w:val="22"/>
        </w:rPr>
      </w:pPr>
      <w:r w:rsidRPr="009501F0">
        <w:rPr>
          <w:rFonts w:asciiTheme="majorHAnsi" w:hAnsiTheme="majorHAnsi" w:cstheme="majorHAnsi"/>
          <w:b/>
          <w:bCs/>
          <w:sz w:val="22"/>
          <w:szCs w:val="22"/>
        </w:rPr>
        <w:t xml:space="preserve">Consensus recommendation item: </w:t>
      </w:r>
      <w:r w:rsidR="009501F0" w:rsidRPr="009501F0">
        <w:rPr>
          <w:rFonts w:asciiTheme="majorHAnsi" w:hAnsiTheme="majorHAnsi" w:cstheme="majorHAnsi"/>
          <w:b/>
          <w:bCs/>
          <w:sz w:val="22"/>
          <w:szCs w:val="22"/>
        </w:rPr>
        <w:t>Arnold Rim Trail Association (ARTA) Reconciliation, Wayfinding and Outdoor Literacy Project</w:t>
      </w:r>
    </w:p>
    <w:p w14:paraId="3E4890D7" w14:textId="0DEAB861" w:rsidR="00D53052" w:rsidRDefault="009501F0">
      <w:pPr>
        <w:rPr>
          <w:rFonts w:asciiTheme="majorHAnsi" w:hAnsiTheme="majorHAnsi" w:cstheme="majorHAnsi"/>
          <w:sz w:val="22"/>
          <w:szCs w:val="22"/>
        </w:rPr>
      </w:pPr>
      <w:r w:rsidRPr="00493FCD">
        <w:rPr>
          <w:rFonts w:asciiTheme="majorHAnsi" w:hAnsiTheme="majorHAnsi" w:cstheme="majorHAnsi"/>
          <w:sz w:val="22"/>
          <w:szCs w:val="22"/>
        </w:rPr>
        <w:t xml:space="preserve">Rob Houghton with ARTA presented to the work group seeking a </w:t>
      </w:r>
      <w:r w:rsidR="00A07D41" w:rsidRPr="00493FCD">
        <w:rPr>
          <w:rFonts w:asciiTheme="majorHAnsi" w:hAnsiTheme="majorHAnsi" w:cstheme="majorHAnsi"/>
          <w:sz w:val="22"/>
          <w:szCs w:val="22"/>
        </w:rPr>
        <w:t>consensus</w:t>
      </w:r>
      <w:r w:rsidRPr="00493FCD">
        <w:rPr>
          <w:rFonts w:asciiTheme="majorHAnsi" w:hAnsiTheme="majorHAnsi" w:cstheme="majorHAnsi"/>
          <w:sz w:val="22"/>
          <w:szCs w:val="22"/>
        </w:rPr>
        <w:t xml:space="preserve"> recommendation to bring the projec</w:t>
      </w:r>
      <w:r w:rsidR="003B2BEC" w:rsidRPr="00493FCD">
        <w:rPr>
          <w:rFonts w:asciiTheme="majorHAnsi" w:hAnsiTheme="majorHAnsi" w:cstheme="majorHAnsi"/>
          <w:sz w:val="22"/>
          <w:szCs w:val="22"/>
        </w:rPr>
        <w:t>t forward to the full ACCG membership and ask</w:t>
      </w:r>
      <w:r w:rsidR="00BA4D93" w:rsidRPr="00493FCD">
        <w:rPr>
          <w:rFonts w:asciiTheme="majorHAnsi" w:hAnsiTheme="majorHAnsi" w:cstheme="majorHAnsi"/>
          <w:sz w:val="22"/>
          <w:szCs w:val="22"/>
        </w:rPr>
        <w:t xml:space="preserve"> for an ACCG Letter of Support</w:t>
      </w:r>
      <w:r w:rsidR="00493FCD">
        <w:rPr>
          <w:rFonts w:asciiTheme="majorHAnsi" w:hAnsiTheme="majorHAnsi" w:cstheme="majorHAnsi"/>
          <w:sz w:val="22"/>
          <w:szCs w:val="22"/>
        </w:rPr>
        <w:t>.</w:t>
      </w:r>
      <w:r w:rsidR="00BA4D93" w:rsidRPr="00493FCD">
        <w:rPr>
          <w:rFonts w:asciiTheme="majorHAnsi" w:hAnsiTheme="majorHAnsi" w:cstheme="majorHAnsi"/>
          <w:sz w:val="22"/>
          <w:szCs w:val="22"/>
        </w:rPr>
        <w:t xml:space="preserve"> </w:t>
      </w:r>
      <w:r w:rsidR="00493FCD">
        <w:rPr>
          <w:rFonts w:asciiTheme="majorHAnsi" w:hAnsiTheme="majorHAnsi" w:cstheme="majorHAnsi"/>
          <w:sz w:val="22"/>
          <w:szCs w:val="22"/>
        </w:rPr>
        <w:t xml:space="preserve">ARTA is submitting a </w:t>
      </w:r>
      <w:r w:rsidR="00BA4D93" w:rsidRPr="00493FCD">
        <w:rPr>
          <w:rFonts w:asciiTheme="majorHAnsi" w:hAnsiTheme="majorHAnsi" w:cstheme="majorHAnsi"/>
          <w:sz w:val="22"/>
          <w:szCs w:val="22"/>
        </w:rPr>
        <w:t>grant application to the SNC's Recreation, Tourism, and Equitable Access Program.</w:t>
      </w:r>
      <w:r w:rsidR="003B2BEC" w:rsidRPr="00493FCD">
        <w:rPr>
          <w:rFonts w:asciiTheme="majorHAnsi" w:hAnsiTheme="majorHAnsi" w:cstheme="majorHAnsi"/>
          <w:sz w:val="22"/>
          <w:szCs w:val="22"/>
        </w:rPr>
        <w:t xml:space="preserve"> Rob provided a</w:t>
      </w:r>
      <w:r w:rsidR="00910FB7" w:rsidRPr="00493FCD">
        <w:rPr>
          <w:rFonts w:asciiTheme="majorHAnsi" w:hAnsiTheme="majorHAnsi" w:cstheme="majorHAnsi"/>
          <w:sz w:val="22"/>
          <w:szCs w:val="22"/>
        </w:rPr>
        <w:t xml:space="preserve">n overview presentation of the Arnold Rim Trail and the project. </w:t>
      </w:r>
    </w:p>
    <w:p w14:paraId="1861C7A1" w14:textId="708D070D" w:rsidR="00BA4D93" w:rsidRDefault="00D53052">
      <w:pPr>
        <w:rPr>
          <w:rFonts w:asciiTheme="majorHAnsi" w:hAnsiTheme="majorHAnsi" w:cstheme="majorHAnsi"/>
          <w:sz w:val="22"/>
          <w:szCs w:val="22"/>
        </w:rPr>
      </w:pPr>
      <w:r>
        <w:rPr>
          <w:rFonts w:asciiTheme="majorHAnsi" w:hAnsiTheme="majorHAnsi" w:cstheme="majorHAnsi"/>
          <w:sz w:val="22"/>
          <w:szCs w:val="22"/>
        </w:rPr>
        <w:t xml:space="preserve">Rob first provided an overview of the project area and </w:t>
      </w:r>
      <w:r w:rsidR="003036B6">
        <w:rPr>
          <w:rFonts w:asciiTheme="majorHAnsi" w:hAnsiTheme="majorHAnsi" w:cstheme="majorHAnsi"/>
          <w:sz w:val="22"/>
          <w:szCs w:val="22"/>
        </w:rPr>
        <w:t xml:space="preserve">the steps that were taken for environmental compliance. </w:t>
      </w:r>
      <w:r w:rsidR="00887DBC">
        <w:rPr>
          <w:rFonts w:asciiTheme="majorHAnsi" w:hAnsiTheme="majorHAnsi" w:cstheme="majorHAnsi"/>
          <w:sz w:val="22"/>
          <w:szCs w:val="22"/>
        </w:rPr>
        <w:t xml:space="preserve">The </w:t>
      </w:r>
      <w:r w:rsidR="00887DBC" w:rsidRPr="00910FB7">
        <w:rPr>
          <w:rFonts w:asciiTheme="majorHAnsi" w:hAnsiTheme="majorHAnsi" w:cstheme="majorHAnsi"/>
          <w:sz w:val="22"/>
          <w:szCs w:val="22"/>
        </w:rPr>
        <w:t>Arnold</w:t>
      </w:r>
      <w:r w:rsidR="00910FB7" w:rsidRPr="00910FB7">
        <w:rPr>
          <w:rFonts w:asciiTheme="majorHAnsi" w:hAnsiTheme="majorHAnsi" w:cstheme="majorHAnsi"/>
          <w:sz w:val="22"/>
          <w:szCs w:val="22"/>
        </w:rPr>
        <w:t xml:space="preserve"> Rim Trail is </w:t>
      </w:r>
      <w:r w:rsidR="00A07D41">
        <w:rPr>
          <w:rFonts w:asciiTheme="majorHAnsi" w:hAnsiTheme="majorHAnsi" w:cstheme="majorHAnsi"/>
          <w:sz w:val="22"/>
          <w:szCs w:val="22"/>
        </w:rPr>
        <w:t xml:space="preserve">a </w:t>
      </w:r>
      <w:r w:rsidR="00A07D41" w:rsidRPr="00A07D41">
        <w:rPr>
          <w:rFonts w:asciiTheme="majorHAnsi" w:hAnsiTheme="majorHAnsi" w:cstheme="majorHAnsi"/>
          <w:sz w:val="22"/>
          <w:szCs w:val="22"/>
        </w:rPr>
        <w:t xml:space="preserve">non-motorized multi-use </w:t>
      </w:r>
      <w:r w:rsidR="00A07D41">
        <w:rPr>
          <w:rFonts w:asciiTheme="majorHAnsi" w:hAnsiTheme="majorHAnsi" w:cstheme="majorHAnsi"/>
          <w:sz w:val="22"/>
          <w:szCs w:val="22"/>
        </w:rPr>
        <w:t>(</w:t>
      </w:r>
      <w:r w:rsidR="00A07D41" w:rsidRPr="00A07D41">
        <w:rPr>
          <w:rFonts w:asciiTheme="majorHAnsi" w:hAnsiTheme="majorHAnsi" w:cstheme="majorHAnsi"/>
          <w:sz w:val="22"/>
          <w:szCs w:val="22"/>
        </w:rPr>
        <w:t>hikers, mountain bikers, equestrians</w:t>
      </w:r>
      <w:r w:rsidR="00A07D41">
        <w:rPr>
          <w:rFonts w:asciiTheme="majorHAnsi" w:hAnsiTheme="majorHAnsi" w:cstheme="majorHAnsi"/>
          <w:sz w:val="22"/>
          <w:szCs w:val="22"/>
        </w:rPr>
        <w:t xml:space="preserve">) </w:t>
      </w:r>
      <w:r w:rsidR="00910FB7" w:rsidRPr="00910FB7">
        <w:rPr>
          <w:rFonts w:asciiTheme="majorHAnsi" w:hAnsiTheme="majorHAnsi" w:cstheme="majorHAnsi"/>
          <w:sz w:val="22"/>
          <w:szCs w:val="22"/>
        </w:rPr>
        <w:t xml:space="preserve">57-mile </w:t>
      </w:r>
      <w:r w:rsidR="00A07D41">
        <w:rPr>
          <w:rFonts w:asciiTheme="majorHAnsi" w:hAnsiTheme="majorHAnsi" w:cstheme="majorHAnsi"/>
          <w:sz w:val="22"/>
          <w:szCs w:val="22"/>
        </w:rPr>
        <w:t>trail system</w:t>
      </w:r>
      <w:r w:rsidR="00910FB7" w:rsidRPr="00910FB7">
        <w:rPr>
          <w:rFonts w:asciiTheme="majorHAnsi" w:hAnsiTheme="majorHAnsi" w:cstheme="majorHAnsi"/>
          <w:sz w:val="22"/>
          <w:szCs w:val="22"/>
        </w:rPr>
        <w:t xml:space="preserve"> on the Stanislaus National Forest.</w:t>
      </w:r>
      <w:r w:rsidR="00743FEB">
        <w:rPr>
          <w:rFonts w:asciiTheme="majorHAnsi" w:hAnsiTheme="majorHAnsi" w:cstheme="majorHAnsi"/>
          <w:sz w:val="22"/>
          <w:szCs w:val="22"/>
        </w:rPr>
        <w:t xml:space="preserve"> Due to</w:t>
      </w:r>
      <w:r w:rsidR="00743FEB" w:rsidRPr="00743FEB">
        <w:rPr>
          <w:rFonts w:asciiTheme="majorHAnsi" w:hAnsiTheme="majorHAnsi" w:cstheme="majorHAnsi"/>
          <w:sz w:val="22"/>
          <w:szCs w:val="22"/>
        </w:rPr>
        <w:t xml:space="preserve"> decades of organic development</w:t>
      </w:r>
      <w:r w:rsidR="00743FEB">
        <w:rPr>
          <w:rFonts w:asciiTheme="majorHAnsi" w:hAnsiTheme="majorHAnsi" w:cstheme="majorHAnsi"/>
          <w:sz w:val="22"/>
          <w:szCs w:val="22"/>
        </w:rPr>
        <w:t xml:space="preserve">, the trail system is a </w:t>
      </w:r>
      <w:r w:rsidR="00743FEB" w:rsidRPr="00743FEB">
        <w:rPr>
          <w:rFonts w:asciiTheme="majorHAnsi" w:hAnsiTheme="majorHAnsi" w:cstheme="majorHAnsi"/>
          <w:sz w:val="22"/>
          <w:szCs w:val="22"/>
        </w:rPr>
        <w:t>mix of official forest trail and user-created routes</w:t>
      </w:r>
      <w:r w:rsidR="00743FEB">
        <w:rPr>
          <w:rFonts w:asciiTheme="majorHAnsi" w:hAnsiTheme="majorHAnsi" w:cstheme="majorHAnsi"/>
          <w:sz w:val="22"/>
          <w:szCs w:val="22"/>
        </w:rPr>
        <w:t xml:space="preserve">, and </w:t>
      </w:r>
      <w:r w:rsidR="00743FEB" w:rsidRPr="00743FEB">
        <w:rPr>
          <w:rFonts w:asciiTheme="majorHAnsi" w:hAnsiTheme="majorHAnsi" w:cstheme="majorHAnsi"/>
          <w:sz w:val="22"/>
          <w:szCs w:val="22"/>
        </w:rPr>
        <w:t>inconsistent signage, or it's absent altogether</w:t>
      </w:r>
      <w:r w:rsidR="00887DBC">
        <w:rPr>
          <w:rFonts w:asciiTheme="majorHAnsi" w:hAnsiTheme="majorHAnsi" w:cstheme="majorHAnsi"/>
          <w:sz w:val="22"/>
          <w:szCs w:val="22"/>
        </w:rPr>
        <w:t xml:space="preserve">, and </w:t>
      </w:r>
      <w:r w:rsidR="00887DBC" w:rsidRPr="00887DBC">
        <w:rPr>
          <w:rFonts w:asciiTheme="majorHAnsi" w:hAnsiTheme="majorHAnsi" w:cstheme="majorHAnsi"/>
          <w:sz w:val="22"/>
          <w:szCs w:val="22"/>
        </w:rPr>
        <w:t>social media guides that often send people down user-created trails.</w:t>
      </w:r>
      <w:r w:rsidR="00975D7D">
        <w:rPr>
          <w:rFonts w:asciiTheme="majorHAnsi" w:hAnsiTheme="majorHAnsi" w:cstheme="majorHAnsi"/>
          <w:sz w:val="22"/>
          <w:szCs w:val="22"/>
        </w:rPr>
        <w:t xml:space="preserve"> ARTA </w:t>
      </w:r>
      <w:r w:rsidR="00975D7D" w:rsidRPr="00975D7D">
        <w:rPr>
          <w:rFonts w:asciiTheme="majorHAnsi" w:hAnsiTheme="majorHAnsi" w:cstheme="majorHAnsi"/>
          <w:sz w:val="22"/>
          <w:szCs w:val="22"/>
        </w:rPr>
        <w:t>conducted a comprehensive 60-mile trail survey, inventory,</w:t>
      </w:r>
      <w:r w:rsidR="00975D7D">
        <w:rPr>
          <w:rFonts w:asciiTheme="majorHAnsi" w:hAnsiTheme="majorHAnsi" w:cstheme="majorHAnsi"/>
          <w:sz w:val="22"/>
          <w:szCs w:val="22"/>
        </w:rPr>
        <w:t xml:space="preserve"> and community survey. Out of that effort ARTA developed </w:t>
      </w:r>
      <w:r w:rsidR="003036B6">
        <w:rPr>
          <w:rFonts w:asciiTheme="majorHAnsi" w:hAnsiTheme="majorHAnsi" w:cstheme="majorHAnsi"/>
          <w:sz w:val="22"/>
          <w:szCs w:val="22"/>
        </w:rPr>
        <w:t>the</w:t>
      </w:r>
      <w:r w:rsidR="000F66A8">
        <w:rPr>
          <w:rFonts w:asciiTheme="majorHAnsi" w:hAnsiTheme="majorHAnsi" w:cstheme="majorHAnsi"/>
          <w:sz w:val="22"/>
          <w:szCs w:val="22"/>
        </w:rPr>
        <w:t xml:space="preserve"> trail </w:t>
      </w:r>
      <w:r w:rsidR="00DB6DA9">
        <w:rPr>
          <w:rFonts w:asciiTheme="majorHAnsi" w:hAnsiTheme="majorHAnsi" w:cstheme="majorHAnsi"/>
          <w:sz w:val="22"/>
          <w:szCs w:val="22"/>
        </w:rPr>
        <w:t>reconciliation</w:t>
      </w:r>
      <w:r w:rsidR="000F66A8">
        <w:rPr>
          <w:rFonts w:asciiTheme="majorHAnsi" w:hAnsiTheme="majorHAnsi" w:cstheme="majorHAnsi"/>
          <w:sz w:val="22"/>
          <w:szCs w:val="22"/>
        </w:rPr>
        <w:t xml:space="preserve"> plan</w:t>
      </w:r>
      <w:r w:rsidR="000147CD">
        <w:rPr>
          <w:rFonts w:asciiTheme="majorHAnsi" w:hAnsiTheme="majorHAnsi" w:cstheme="majorHAnsi"/>
          <w:sz w:val="22"/>
          <w:szCs w:val="22"/>
        </w:rPr>
        <w:t xml:space="preserve"> that </w:t>
      </w:r>
      <w:r w:rsidR="000147CD" w:rsidRPr="000147CD">
        <w:rPr>
          <w:rFonts w:asciiTheme="majorHAnsi" w:hAnsiTheme="majorHAnsi" w:cstheme="majorHAnsi"/>
          <w:sz w:val="22"/>
          <w:szCs w:val="22"/>
        </w:rPr>
        <w:t>identified which trails to keep, which ones to improve, which ones to close</w:t>
      </w:r>
      <w:r w:rsidR="00FB4663">
        <w:rPr>
          <w:rFonts w:asciiTheme="majorHAnsi" w:hAnsiTheme="majorHAnsi" w:cstheme="majorHAnsi"/>
          <w:sz w:val="22"/>
          <w:szCs w:val="22"/>
        </w:rPr>
        <w:t xml:space="preserve">, and </w:t>
      </w:r>
      <w:r w:rsidR="00FB4663" w:rsidRPr="00FB4663">
        <w:rPr>
          <w:rFonts w:asciiTheme="majorHAnsi" w:hAnsiTheme="majorHAnsi" w:cstheme="majorHAnsi"/>
          <w:sz w:val="22"/>
          <w:szCs w:val="22"/>
        </w:rPr>
        <w:t xml:space="preserve">designed some new trail alignments to improve connectivity and make navigation more </w:t>
      </w:r>
      <w:r w:rsidR="00FB4663" w:rsidRPr="00FB4663">
        <w:rPr>
          <w:rFonts w:asciiTheme="majorHAnsi" w:hAnsiTheme="majorHAnsi" w:cstheme="majorHAnsi"/>
          <w:sz w:val="22"/>
          <w:szCs w:val="22"/>
        </w:rPr>
        <w:lastRenderedPageBreak/>
        <w:t>intuitive.</w:t>
      </w:r>
      <w:r w:rsidR="00FB4663">
        <w:rPr>
          <w:rFonts w:asciiTheme="majorHAnsi" w:hAnsiTheme="majorHAnsi" w:cstheme="majorHAnsi"/>
          <w:sz w:val="22"/>
          <w:szCs w:val="22"/>
        </w:rPr>
        <w:t xml:space="preserve"> After providing the plan to the USDA FS </w:t>
      </w:r>
      <w:r w:rsidR="004D701B">
        <w:rPr>
          <w:rFonts w:asciiTheme="majorHAnsi" w:hAnsiTheme="majorHAnsi" w:cstheme="majorHAnsi"/>
          <w:sz w:val="22"/>
          <w:szCs w:val="22"/>
        </w:rPr>
        <w:t>Stanislaus</w:t>
      </w:r>
      <w:r w:rsidR="00FB4663">
        <w:rPr>
          <w:rFonts w:asciiTheme="majorHAnsi" w:hAnsiTheme="majorHAnsi" w:cstheme="majorHAnsi"/>
          <w:sz w:val="22"/>
          <w:szCs w:val="22"/>
        </w:rPr>
        <w:t xml:space="preserve"> </w:t>
      </w:r>
      <w:r w:rsidR="004D701B">
        <w:rPr>
          <w:rFonts w:asciiTheme="majorHAnsi" w:hAnsiTheme="majorHAnsi" w:cstheme="majorHAnsi"/>
          <w:sz w:val="22"/>
          <w:szCs w:val="22"/>
        </w:rPr>
        <w:t>NF</w:t>
      </w:r>
      <w:r w:rsidR="00FB4663">
        <w:rPr>
          <w:rFonts w:asciiTheme="majorHAnsi" w:hAnsiTheme="majorHAnsi" w:cstheme="majorHAnsi"/>
          <w:sz w:val="22"/>
          <w:szCs w:val="22"/>
        </w:rPr>
        <w:t xml:space="preserve">, </w:t>
      </w:r>
      <w:r w:rsidR="00DB6DA9">
        <w:rPr>
          <w:rFonts w:asciiTheme="majorHAnsi" w:hAnsiTheme="majorHAnsi" w:cstheme="majorHAnsi"/>
          <w:sz w:val="22"/>
          <w:szCs w:val="22"/>
        </w:rPr>
        <w:t xml:space="preserve">FS </w:t>
      </w:r>
      <w:r w:rsidR="002E2FF2">
        <w:rPr>
          <w:rFonts w:asciiTheme="majorHAnsi" w:hAnsiTheme="majorHAnsi" w:cstheme="majorHAnsi"/>
          <w:sz w:val="22"/>
          <w:szCs w:val="22"/>
        </w:rPr>
        <w:t xml:space="preserve">developed and authorized a </w:t>
      </w:r>
      <w:r w:rsidR="004D701B" w:rsidRPr="004D701B">
        <w:rPr>
          <w:rFonts w:asciiTheme="majorHAnsi" w:hAnsiTheme="majorHAnsi" w:cstheme="majorHAnsi"/>
          <w:sz w:val="22"/>
          <w:szCs w:val="22"/>
        </w:rPr>
        <w:t>Finding of Applicability and No Extraordinary Circumstances (FANEC)</w:t>
      </w:r>
      <w:r w:rsidR="0094000E">
        <w:rPr>
          <w:rFonts w:asciiTheme="majorHAnsi" w:hAnsiTheme="majorHAnsi" w:cstheme="majorHAnsi"/>
          <w:sz w:val="22"/>
          <w:szCs w:val="22"/>
        </w:rPr>
        <w:t xml:space="preserve"> </w:t>
      </w:r>
      <w:r w:rsidR="004D701B">
        <w:rPr>
          <w:rFonts w:asciiTheme="majorHAnsi" w:hAnsiTheme="majorHAnsi" w:cstheme="majorHAnsi"/>
          <w:sz w:val="22"/>
          <w:szCs w:val="22"/>
        </w:rPr>
        <w:t xml:space="preserve">for the project in November 2025. </w:t>
      </w:r>
      <w:r w:rsidR="003036B6">
        <w:rPr>
          <w:rFonts w:asciiTheme="majorHAnsi" w:hAnsiTheme="majorHAnsi" w:cstheme="majorHAnsi"/>
          <w:sz w:val="22"/>
          <w:szCs w:val="22"/>
        </w:rPr>
        <w:t>Under the</w:t>
      </w:r>
      <w:r>
        <w:rPr>
          <w:rFonts w:asciiTheme="majorHAnsi" w:hAnsiTheme="majorHAnsi" w:cstheme="majorHAnsi"/>
          <w:sz w:val="22"/>
          <w:szCs w:val="22"/>
        </w:rPr>
        <w:t xml:space="preserve"> FANEC</w:t>
      </w:r>
      <w:r w:rsidR="003036B6">
        <w:rPr>
          <w:rFonts w:asciiTheme="majorHAnsi" w:hAnsiTheme="majorHAnsi" w:cstheme="majorHAnsi"/>
          <w:sz w:val="22"/>
          <w:szCs w:val="22"/>
        </w:rPr>
        <w:t>, authorized</w:t>
      </w:r>
      <w:r w:rsidR="003036B6" w:rsidRPr="003036B6">
        <w:rPr>
          <w:rFonts w:asciiTheme="majorHAnsi" w:hAnsiTheme="majorHAnsi" w:cstheme="majorHAnsi"/>
          <w:sz w:val="22"/>
          <w:szCs w:val="22"/>
        </w:rPr>
        <w:t xml:space="preserve"> adoption of 6 miles of user-created trails that were deemed sustainable</w:t>
      </w:r>
      <w:r w:rsidR="00DF1C67">
        <w:rPr>
          <w:rFonts w:asciiTheme="majorHAnsi" w:hAnsiTheme="majorHAnsi" w:cstheme="majorHAnsi"/>
          <w:sz w:val="22"/>
          <w:szCs w:val="22"/>
        </w:rPr>
        <w:t>, o</w:t>
      </w:r>
      <w:r w:rsidR="00DF1C67" w:rsidRPr="00DF1C67">
        <w:rPr>
          <w:rFonts w:asciiTheme="majorHAnsi" w:hAnsiTheme="majorHAnsi" w:cstheme="majorHAnsi"/>
          <w:sz w:val="22"/>
          <w:szCs w:val="22"/>
        </w:rPr>
        <w:t xml:space="preserve">bliteration of </w:t>
      </w:r>
      <w:r w:rsidR="00DF1C67">
        <w:rPr>
          <w:rFonts w:asciiTheme="majorHAnsi" w:hAnsiTheme="majorHAnsi" w:cstheme="majorHAnsi"/>
          <w:sz w:val="22"/>
          <w:szCs w:val="22"/>
        </w:rPr>
        <w:t>about</w:t>
      </w:r>
      <w:r w:rsidR="00DF1C67" w:rsidRPr="00DF1C67">
        <w:rPr>
          <w:rFonts w:asciiTheme="majorHAnsi" w:hAnsiTheme="majorHAnsi" w:cstheme="majorHAnsi"/>
          <w:sz w:val="22"/>
          <w:szCs w:val="22"/>
        </w:rPr>
        <w:t xml:space="preserve"> 10 miles of unsustainable trails, </w:t>
      </w:r>
      <w:r w:rsidR="00DF1C67">
        <w:rPr>
          <w:rFonts w:asciiTheme="majorHAnsi" w:hAnsiTheme="majorHAnsi" w:cstheme="majorHAnsi"/>
          <w:sz w:val="22"/>
          <w:szCs w:val="22"/>
        </w:rPr>
        <w:t xml:space="preserve">and </w:t>
      </w:r>
      <w:r w:rsidR="006273BF">
        <w:rPr>
          <w:rFonts w:asciiTheme="majorHAnsi" w:hAnsiTheme="majorHAnsi" w:cstheme="majorHAnsi"/>
          <w:sz w:val="22"/>
          <w:szCs w:val="22"/>
        </w:rPr>
        <w:t>n</w:t>
      </w:r>
      <w:r w:rsidR="006273BF" w:rsidRPr="006273BF">
        <w:rPr>
          <w:rFonts w:asciiTheme="majorHAnsi" w:hAnsiTheme="majorHAnsi" w:cstheme="majorHAnsi"/>
          <w:sz w:val="22"/>
          <w:szCs w:val="22"/>
        </w:rPr>
        <w:t>ew construction and or rerouting of a little bit more than 15 miles of trail</w:t>
      </w:r>
      <w:r w:rsidR="006273BF">
        <w:rPr>
          <w:rFonts w:asciiTheme="majorHAnsi" w:hAnsiTheme="majorHAnsi" w:cstheme="majorHAnsi"/>
          <w:sz w:val="22"/>
          <w:szCs w:val="22"/>
        </w:rPr>
        <w:t>.</w:t>
      </w:r>
      <w:r w:rsidR="00860C0D">
        <w:rPr>
          <w:rFonts w:asciiTheme="majorHAnsi" w:hAnsiTheme="majorHAnsi" w:cstheme="majorHAnsi"/>
          <w:sz w:val="22"/>
          <w:szCs w:val="22"/>
        </w:rPr>
        <w:t xml:space="preserve"> </w:t>
      </w:r>
    </w:p>
    <w:p w14:paraId="5CCBE64A" w14:textId="69196D61" w:rsidR="00860C0D" w:rsidRDefault="00860C0D">
      <w:pPr>
        <w:rPr>
          <w:rFonts w:asciiTheme="majorHAnsi" w:hAnsiTheme="majorHAnsi" w:cstheme="majorHAnsi"/>
          <w:sz w:val="22"/>
          <w:szCs w:val="22"/>
        </w:rPr>
      </w:pPr>
      <w:r>
        <w:rPr>
          <w:rFonts w:asciiTheme="majorHAnsi" w:hAnsiTheme="majorHAnsi" w:cstheme="majorHAnsi"/>
          <w:sz w:val="22"/>
          <w:szCs w:val="22"/>
        </w:rPr>
        <w:t>The SNC grant ARTA is applying for is for $500K due by March 2, 2026</w:t>
      </w:r>
      <w:r w:rsidR="00407ABB">
        <w:rPr>
          <w:rFonts w:asciiTheme="majorHAnsi" w:hAnsiTheme="majorHAnsi" w:cstheme="majorHAnsi"/>
          <w:sz w:val="22"/>
          <w:szCs w:val="22"/>
        </w:rPr>
        <w:t xml:space="preserve">, a </w:t>
      </w:r>
      <w:r w:rsidR="00407ABB" w:rsidRPr="00407ABB">
        <w:rPr>
          <w:rFonts w:asciiTheme="majorHAnsi" w:hAnsiTheme="majorHAnsi" w:cstheme="majorHAnsi"/>
          <w:sz w:val="22"/>
          <w:szCs w:val="22"/>
        </w:rPr>
        <w:t>focus on making outdoor recreation accessible to disadvantaged communities while protecting natural resources</w:t>
      </w:r>
      <w:r w:rsidR="00266A22">
        <w:rPr>
          <w:rFonts w:asciiTheme="majorHAnsi" w:hAnsiTheme="majorHAnsi" w:cstheme="majorHAnsi"/>
          <w:sz w:val="22"/>
          <w:szCs w:val="22"/>
        </w:rPr>
        <w:t xml:space="preserve">, with </w:t>
      </w:r>
      <w:r w:rsidR="00266A22" w:rsidRPr="00266A22">
        <w:rPr>
          <w:rFonts w:asciiTheme="majorHAnsi" w:hAnsiTheme="majorHAnsi" w:cstheme="majorHAnsi"/>
          <w:sz w:val="22"/>
          <w:szCs w:val="22"/>
        </w:rPr>
        <w:t>$340</w:t>
      </w:r>
      <w:r w:rsidR="00266A22">
        <w:rPr>
          <w:rFonts w:asciiTheme="majorHAnsi" w:hAnsiTheme="majorHAnsi" w:cstheme="majorHAnsi"/>
          <w:sz w:val="22"/>
          <w:szCs w:val="22"/>
        </w:rPr>
        <w:t>K</w:t>
      </w:r>
      <w:r w:rsidR="00266A22" w:rsidRPr="00266A22">
        <w:rPr>
          <w:rFonts w:asciiTheme="majorHAnsi" w:hAnsiTheme="majorHAnsi" w:cstheme="majorHAnsi"/>
          <w:sz w:val="22"/>
          <w:szCs w:val="22"/>
        </w:rPr>
        <w:t xml:space="preserve"> in in-kind matching funds</w:t>
      </w:r>
      <w:r w:rsidR="00FA0339">
        <w:rPr>
          <w:rFonts w:asciiTheme="majorHAnsi" w:hAnsiTheme="majorHAnsi" w:cstheme="majorHAnsi"/>
          <w:sz w:val="22"/>
          <w:szCs w:val="22"/>
        </w:rPr>
        <w:t xml:space="preserve"> and a timeline from 2026-20230.</w:t>
      </w:r>
      <w:r w:rsidR="00407ABB">
        <w:rPr>
          <w:rFonts w:asciiTheme="majorHAnsi" w:hAnsiTheme="majorHAnsi" w:cstheme="majorHAnsi"/>
          <w:sz w:val="22"/>
          <w:szCs w:val="22"/>
        </w:rPr>
        <w:t xml:space="preserve"> Avery is </w:t>
      </w:r>
      <w:r w:rsidR="008342B5" w:rsidRPr="008342B5">
        <w:rPr>
          <w:rFonts w:asciiTheme="majorHAnsi" w:hAnsiTheme="majorHAnsi" w:cstheme="majorHAnsi"/>
          <w:sz w:val="22"/>
          <w:szCs w:val="22"/>
        </w:rPr>
        <w:t xml:space="preserve">one of the towns that borders the </w:t>
      </w:r>
      <w:r w:rsidR="00D53F8D" w:rsidRPr="00C66340">
        <w:rPr>
          <w:rFonts w:asciiTheme="majorHAnsi" w:hAnsiTheme="majorHAnsi" w:cstheme="majorHAnsi"/>
          <w:sz w:val="22"/>
          <w:szCs w:val="22"/>
          <w:highlight w:val="yellow"/>
        </w:rPr>
        <w:t>Arnold Rim</w:t>
      </w:r>
      <w:r w:rsidR="008342B5" w:rsidRPr="008342B5">
        <w:rPr>
          <w:rFonts w:asciiTheme="majorHAnsi" w:hAnsiTheme="majorHAnsi" w:cstheme="majorHAnsi"/>
          <w:sz w:val="22"/>
          <w:szCs w:val="22"/>
        </w:rPr>
        <w:t xml:space="preserve"> Trail system, is a designated disadvantaged community, and one of our new trail segments will be directly connecting the town of Avery to the existing trail network.</w:t>
      </w:r>
      <w:r w:rsidR="008342B5">
        <w:rPr>
          <w:rFonts w:asciiTheme="majorHAnsi" w:hAnsiTheme="majorHAnsi" w:cstheme="majorHAnsi"/>
          <w:sz w:val="22"/>
          <w:szCs w:val="22"/>
        </w:rPr>
        <w:t xml:space="preserve"> ARTA’s </w:t>
      </w:r>
      <w:r w:rsidR="008342B5" w:rsidRPr="008342B5">
        <w:rPr>
          <w:rFonts w:asciiTheme="majorHAnsi" w:hAnsiTheme="majorHAnsi" w:cstheme="majorHAnsi"/>
          <w:sz w:val="22"/>
          <w:szCs w:val="22"/>
        </w:rPr>
        <w:t>core premise is that safety is the foundation of equitable access.</w:t>
      </w:r>
      <w:r w:rsidR="00102141">
        <w:rPr>
          <w:rFonts w:asciiTheme="majorHAnsi" w:hAnsiTheme="majorHAnsi" w:cstheme="majorHAnsi"/>
          <w:sz w:val="22"/>
          <w:szCs w:val="22"/>
        </w:rPr>
        <w:t xml:space="preserve"> The four components of the grant proposal </w:t>
      </w:r>
      <w:r w:rsidR="00E9166E">
        <w:rPr>
          <w:rFonts w:asciiTheme="majorHAnsi" w:hAnsiTheme="majorHAnsi" w:cstheme="majorHAnsi"/>
          <w:sz w:val="22"/>
          <w:szCs w:val="22"/>
        </w:rPr>
        <w:t>are</w:t>
      </w:r>
      <w:r w:rsidR="00102141">
        <w:rPr>
          <w:rFonts w:asciiTheme="majorHAnsi" w:hAnsiTheme="majorHAnsi" w:cstheme="majorHAnsi"/>
          <w:sz w:val="22"/>
          <w:szCs w:val="22"/>
        </w:rPr>
        <w:t xml:space="preserve"> trail reconciliation</w:t>
      </w:r>
      <w:r w:rsidR="00372573">
        <w:rPr>
          <w:rFonts w:asciiTheme="majorHAnsi" w:hAnsiTheme="majorHAnsi" w:cstheme="majorHAnsi"/>
          <w:sz w:val="22"/>
          <w:szCs w:val="22"/>
        </w:rPr>
        <w:t xml:space="preserve"> (implementing components of the FANEC mentioned above)</w:t>
      </w:r>
      <w:r w:rsidR="00102141">
        <w:rPr>
          <w:rFonts w:asciiTheme="majorHAnsi" w:hAnsiTheme="majorHAnsi" w:cstheme="majorHAnsi"/>
          <w:sz w:val="22"/>
          <w:szCs w:val="22"/>
        </w:rPr>
        <w:t xml:space="preserve">, </w:t>
      </w:r>
      <w:r w:rsidR="006A557C">
        <w:rPr>
          <w:rFonts w:asciiTheme="majorHAnsi" w:hAnsiTheme="majorHAnsi" w:cstheme="majorHAnsi"/>
          <w:sz w:val="22"/>
          <w:szCs w:val="22"/>
        </w:rPr>
        <w:t>interpretation improvements (</w:t>
      </w:r>
      <w:r w:rsidR="00FA0339">
        <w:rPr>
          <w:rFonts w:asciiTheme="majorHAnsi" w:hAnsiTheme="majorHAnsi" w:cstheme="majorHAnsi"/>
          <w:sz w:val="22"/>
          <w:szCs w:val="22"/>
        </w:rPr>
        <w:t xml:space="preserve">improved wayfinding, signage), </w:t>
      </w:r>
      <w:r w:rsidR="00102141">
        <w:rPr>
          <w:rFonts w:asciiTheme="majorHAnsi" w:hAnsiTheme="majorHAnsi" w:cstheme="majorHAnsi"/>
          <w:sz w:val="22"/>
          <w:szCs w:val="22"/>
        </w:rPr>
        <w:t>outdoor literacy</w:t>
      </w:r>
      <w:r w:rsidR="00372573">
        <w:rPr>
          <w:rFonts w:asciiTheme="majorHAnsi" w:hAnsiTheme="majorHAnsi" w:cstheme="majorHAnsi"/>
          <w:sz w:val="22"/>
          <w:szCs w:val="22"/>
        </w:rPr>
        <w:t xml:space="preserve"> (</w:t>
      </w:r>
      <w:r w:rsidR="00005E55">
        <w:rPr>
          <w:rFonts w:asciiTheme="majorHAnsi" w:hAnsiTheme="majorHAnsi" w:cstheme="majorHAnsi"/>
          <w:sz w:val="22"/>
          <w:szCs w:val="22"/>
        </w:rPr>
        <w:t xml:space="preserve">visitor </w:t>
      </w:r>
      <w:r w:rsidR="00266A22">
        <w:rPr>
          <w:rFonts w:asciiTheme="majorHAnsi" w:hAnsiTheme="majorHAnsi" w:cstheme="majorHAnsi"/>
          <w:sz w:val="22"/>
          <w:szCs w:val="22"/>
        </w:rPr>
        <w:t>education</w:t>
      </w:r>
      <w:r w:rsidR="004C276D">
        <w:rPr>
          <w:rFonts w:asciiTheme="majorHAnsi" w:hAnsiTheme="majorHAnsi" w:cstheme="majorHAnsi"/>
          <w:sz w:val="22"/>
          <w:szCs w:val="22"/>
        </w:rPr>
        <w:t>-</w:t>
      </w:r>
      <w:r w:rsidR="004C276D" w:rsidRPr="004C276D">
        <w:rPr>
          <w:rFonts w:asciiTheme="majorHAnsi" w:hAnsiTheme="majorHAnsi" w:cstheme="majorHAnsi"/>
          <w:sz w:val="22"/>
          <w:szCs w:val="22"/>
        </w:rPr>
        <w:t>safety, stewardship, and etiquette</w:t>
      </w:r>
      <w:r w:rsidR="00005E55">
        <w:rPr>
          <w:rFonts w:asciiTheme="majorHAnsi" w:hAnsiTheme="majorHAnsi" w:cstheme="majorHAnsi"/>
          <w:sz w:val="22"/>
          <w:szCs w:val="22"/>
        </w:rPr>
        <w:t xml:space="preserve">) and </w:t>
      </w:r>
      <w:r w:rsidR="00266A22">
        <w:rPr>
          <w:rFonts w:asciiTheme="majorHAnsi" w:hAnsiTheme="majorHAnsi" w:cstheme="majorHAnsi"/>
          <w:sz w:val="22"/>
          <w:szCs w:val="22"/>
        </w:rPr>
        <w:t>capacity</w:t>
      </w:r>
      <w:r w:rsidR="00005E55">
        <w:rPr>
          <w:rFonts w:asciiTheme="majorHAnsi" w:hAnsiTheme="majorHAnsi" w:cstheme="majorHAnsi"/>
          <w:sz w:val="22"/>
          <w:szCs w:val="22"/>
        </w:rPr>
        <w:t xml:space="preserve"> building (voluntee</w:t>
      </w:r>
      <w:r w:rsidR="002A071A">
        <w:rPr>
          <w:rFonts w:asciiTheme="majorHAnsi" w:hAnsiTheme="majorHAnsi" w:cstheme="majorHAnsi"/>
          <w:sz w:val="22"/>
          <w:szCs w:val="22"/>
        </w:rPr>
        <w:t>rs</w:t>
      </w:r>
      <w:r w:rsidR="00005E55">
        <w:rPr>
          <w:rFonts w:asciiTheme="majorHAnsi" w:hAnsiTheme="majorHAnsi" w:cstheme="majorHAnsi"/>
          <w:sz w:val="22"/>
          <w:szCs w:val="22"/>
        </w:rPr>
        <w:t xml:space="preserve">, </w:t>
      </w:r>
      <w:r w:rsidR="002A071A">
        <w:rPr>
          <w:rFonts w:asciiTheme="majorHAnsi" w:hAnsiTheme="majorHAnsi" w:cstheme="majorHAnsi"/>
          <w:sz w:val="22"/>
          <w:szCs w:val="22"/>
        </w:rPr>
        <w:t xml:space="preserve">local contractors, </w:t>
      </w:r>
      <w:r w:rsidR="002A071A" w:rsidRPr="002A071A">
        <w:rPr>
          <w:rFonts w:asciiTheme="majorHAnsi" w:hAnsiTheme="majorHAnsi" w:cstheme="majorHAnsi"/>
          <w:sz w:val="22"/>
          <w:szCs w:val="22"/>
        </w:rPr>
        <w:t>California Conservation Corps</w:t>
      </w:r>
      <w:r w:rsidR="00A66325">
        <w:rPr>
          <w:rFonts w:asciiTheme="majorHAnsi" w:hAnsiTheme="majorHAnsi" w:cstheme="majorHAnsi"/>
          <w:sz w:val="22"/>
          <w:szCs w:val="22"/>
        </w:rPr>
        <w:t xml:space="preserve">, </w:t>
      </w:r>
      <w:r w:rsidR="002A071A" w:rsidRPr="002A071A">
        <w:rPr>
          <w:rFonts w:asciiTheme="majorHAnsi" w:hAnsiTheme="majorHAnsi" w:cstheme="majorHAnsi"/>
          <w:sz w:val="22"/>
          <w:szCs w:val="22"/>
        </w:rPr>
        <w:t>International Mountain Biking Association</w:t>
      </w:r>
      <w:r w:rsidR="002A071A">
        <w:rPr>
          <w:rFonts w:asciiTheme="majorHAnsi" w:hAnsiTheme="majorHAnsi" w:cstheme="majorHAnsi"/>
          <w:sz w:val="22"/>
          <w:szCs w:val="22"/>
        </w:rPr>
        <w:t xml:space="preserve">, and other </w:t>
      </w:r>
      <w:r w:rsidR="00005E55">
        <w:rPr>
          <w:rFonts w:asciiTheme="majorHAnsi" w:hAnsiTheme="majorHAnsi" w:cstheme="majorHAnsi"/>
          <w:sz w:val="22"/>
          <w:szCs w:val="22"/>
        </w:rPr>
        <w:t>partnership development).</w:t>
      </w:r>
      <w:r w:rsidR="004D53A7">
        <w:rPr>
          <w:rFonts w:asciiTheme="majorHAnsi" w:hAnsiTheme="majorHAnsi" w:cstheme="majorHAnsi"/>
          <w:sz w:val="22"/>
          <w:szCs w:val="22"/>
        </w:rPr>
        <w:t xml:space="preserve"> </w:t>
      </w:r>
      <w:proofErr w:type="gramStart"/>
      <w:r w:rsidR="004D53A7">
        <w:rPr>
          <w:rFonts w:asciiTheme="majorHAnsi" w:hAnsiTheme="majorHAnsi" w:cstheme="majorHAnsi"/>
          <w:sz w:val="22"/>
          <w:szCs w:val="22"/>
        </w:rPr>
        <w:t>Also</w:t>
      </w:r>
      <w:proofErr w:type="gramEnd"/>
      <w:r w:rsidR="004D53A7">
        <w:rPr>
          <w:rFonts w:asciiTheme="majorHAnsi" w:hAnsiTheme="majorHAnsi" w:cstheme="majorHAnsi"/>
          <w:sz w:val="22"/>
          <w:szCs w:val="22"/>
        </w:rPr>
        <w:t xml:space="preserve"> commitment to monitoring- </w:t>
      </w:r>
      <w:r w:rsidR="00FA42AA" w:rsidRPr="00FA42AA">
        <w:rPr>
          <w:rFonts w:asciiTheme="majorHAnsi" w:hAnsiTheme="majorHAnsi" w:cstheme="majorHAnsi"/>
          <w:sz w:val="22"/>
          <w:szCs w:val="22"/>
        </w:rPr>
        <w:t>periodic user surveys</w:t>
      </w:r>
      <w:r w:rsidR="00FA42AA">
        <w:rPr>
          <w:rFonts w:asciiTheme="majorHAnsi" w:hAnsiTheme="majorHAnsi" w:cstheme="majorHAnsi"/>
          <w:sz w:val="22"/>
          <w:szCs w:val="22"/>
        </w:rPr>
        <w:t xml:space="preserve">, </w:t>
      </w:r>
      <w:r w:rsidR="00FA42AA" w:rsidRPr="00FA42AA">
        <w:rPr>
          <w:rFonts w:asciiTheme="majorHAnsi" w:hAnsiTheme="majorHAnsi" w:cstheme="majorHAnsi"/>
          <w:sz w:val="22"/>
          <w:szCs w:val="22"/>
        </w:rPr>
        <w:t>track search and rescue calls</w:t>
      </w:r>
      <w:r w:rsidR="00FA42AA">
        <w:rPr>
          <w:rFonts w:asciiTheme="majorHAnsi" w:hAnsiTheme="majorHAnsi" w:cstheme="majorHAnsi"/>
          <w:sz w:val="22"/>
          <w:szCs w:val="22"/>
        </w:rPr>
        <w:t>.</w:t>
      </w:r>
    </w:p>
    <w:p w14:paraId="7254BEE5" w14:textId="11EDED46" w:rsidR="00FA42AA" w:rsidRDefault="00E85407">
      <w:pPr>
        <w:rPr>
          <w:rFonts w:asciiTheme="majorHAnsi" w:hAnsiTheme="majorHAnsi" w:cstheme="majorHAnsi"/>
          <w:sz w:val="22"/>
          <w:szCs w:val="22"/>
        </w:rPr>
      </w:pPr>
      <w:r>
        <w:rPr>
          <w:rFonts w:asciiTheme="majorHAnsi" w:hAnsiTheme="majorHAnsi" w:cstheme="majorHAnsi"/>
          <w:sz w:val="22"/>
          <w:szCs w:val="22"/>
        </w:rPr>
        <w:t xml:space="preserve">John Buckley shared some of the background issues </w:t>
      </w:r>
      <w:r w:rsidR="00952221">
        <w:rPr>
          <w:rFonts w:asciiTheme="majorHAnsi" w:hAnsiTheme="majorHAnsi" w:cstheme="majorHAnsi"/>
          <w:sz w:val="22"/>
          <w:szCs w:val="22"/>
        </w:rPr>
        <w:t>with</w:t>
      </w:r>
      <w:r>
        <w:rPr>
          <w:rFonts w:asciiTheme="majorHAnsi" w:hAnsiTheme="majorHAnsi" w:cstheme="majorHAnsi"/>
          <w:sz w:val="22"/>
          <w:szCs w:val="22"/>
        </w:rPr>
        <w:t xml:space="preserve"> the trail system, </w:t>
      </w:r>
      <w:r w:rsidR="00952221">
        <w:rPr>
          <w:rFonts w:asciiTheme="majorHAnsi" w:hAnsiTheme="majorHAnsi" w:cstheme="majorHAnsi"/>
          <w:sz w:val="22"/>
          <w:szCs w:val="22"/>
        </w:rPr>
        <w:t>and the</w:t>
      </w:r>
      <w:r>
        <w:rPr>
          <w:rFonts w:asciiTheme="majorHAnsi" w:hAnsiTheme="majorHAnsi" w:cstheme="majorHAnsi"/>
          <w:sz w:val="22"/>
          <w:szCs w:val="22"/>
        </w:rPr>
        <w:t xml:space="preserve"> </w:t>
      </w:r>
      <w:r w:rsidR="005C0F59">
        <w:rPr>
          <w:rFonts w:asciiTheme="majorHAnsi" w:hAnsiTheme="majorHAnsi" w:cstheme="majorHAnsi"/>
          <w:sz w:val="22"/>
          <w:szCs w:val="22"/>
        </w:rPr>
        <w:t>past illegal</w:t>
      </w:r>
      <w:r w:rsidR="00F05EBE">
        <w:rPr>
          <w:rFonts w:asciiTheme="majorHAnsi" w:hAnsiTheme="majorHAnsi" w:cstheme="majorHAnsi"/>
          <w:sz w:val="22"/>
          <w:szCs w:val="22"/>
        </w:rPr>
        <w:t xml:space="preserve"> </w:t>
      </w:r>
      <w:r w:rsidR="005C0F59">
        <w:rPr>
          <w:rFonts w:asciiTheme="majorHAnsi" w:hAnsiTheme="majorHAnsi" w:cstheme="majorHAnsi"/>
          <w:sz w:val="22"/>
          <w:szCs w:val="22"/>
        </w:rPr>
        <w:t>motorized</w:t>
      </w:r>
      <w:r w:rsidR="00F05EBE">
        <w:rPr>
          <w:rFonts w:asciiTheme="majorHAnsi" w:hAnsiTheme="majorHAnsi" w:cstheme="majorHAnsi"/>
          <w:sz w:val="22"/>
          <w:szCs w:val="22"/>
        </w:rPr>
        <w:t xml:space="preserve"> use of the trial </w:t>
      </w:r>
      <w:r w:rsidR="005C0F59">
        <w:rPr>
          <w:rFonts w:asciiTheme="majorHAnsi" w:hAnsiTheme="majorHAnsi" w:cstheme="majorHAnsi"/>
          <w:sz w:val="22"/>
          <w:szCs w:val="22"/>
        </w:rPr>
        <w:t>system</w:t>
      </w:r>
      <w:r w:rsidR="00952221">
        <w:rPr>
          <w:rFonts w:asciiTheme="majorHAnsi" w:hAnsiTheme="majorHAnsi" w:cstheme="majorHAnsi"/>
          <w:sz w:val="22"/>
          <w:szCs w:val="22"/>
        </w:rPr>
        <w:t xml:space="preserve">, </w:t>
      </w:r>
      <w:r w:rsidR="00F05EBE">
        <w:rPr>
          <w:rFonts w:asciiTheme="majorHAnsi" w:hAnsiTheme="majorHAnsi" w:cstheme="majorHAnsi"/>
          <w:sz w:val="22"/>
          <w:szCs w:val="22"/>
        </w:rPr>
        <w:t xml:space="preserve">and that </w:t>
      </w:r>
      <w:r w:rsidR="00952221">
        <w:rPr>
          <w:rFonts w:asciiTheme="majorHAnsi" w:hAnsiTheme="majorHAnsi" w:cstheme="majorHAnsi"/>
          <w:sz w:val="22"/>
          <w:szCs w:val="22"/>
        </w:rPr>
        <w:t xml:space="preserve">out of </w:t>
      </w:r>
      <w:r w:rsidR="0029636C">
        <w:rPr>
          <w:rFonts w:asciiTheme="majorHAnsi" w:hAnsiTheme="majorHAnsi" w:cstheme="majorHAnsi"/>
          <w:sz w:val="22"/>
          <w:szCs w:val="22"/>
        </w:rPr>
        <w:t xml:space="preserve">that </w:t>
      </w:r>
      <w:r w:rsidR="00F05EBE">
        <w:rPr>
          <w:rFonts w:asciiTheme="majorHAnsi" w:hAnsiTheme="majorHAnsi" w:cstheme="majorHAnsi"/>
          <w:sz w:val="22"/>
          <w:szCs w:val="22"/>
        </w:rPr>
        <w:t xml:space="preserve">the eventual middle-ground solution was to </w:t>
      </w:r>
      <w:r w:rsidR="003E4031">
        <w:rPr>
          <w:rFonts w:asciiTheme="majorHAnsi" w:hAnsiTheme="majorHAnsi" w:cstheme="majorHAnsi"/>
          <w:sz w:val="22"/>
          <w:szCs w:val="22"/>
        </w:rPr>
        <w:t xml:space="preserve">allow motorized use </w:t>
      </w:r>
      <w:r w:rsidR="00983588">
        <w:rPr>
          <w:rFonts w:asciiTheme="majorHAnsi" w:hAnsiTheme="majorHAnsi" w:cstheme="majorHAnsi"/>
          <w:sz w:val="22"/>
          <w:szCs w:val="22"/>
        </w:rPr>
        <w:t>awa</w:t>
      </w:r>
      <w:r w:rsidR="00FB0C95" w:rsidRPr="00FB0C95">
        <w:rPr>
          <w:rFonts w:asciiTheme="majorHAnsi" w:hAnsiTheme="majorHAnsi" w:cstheme="majorHAnsi"/>
          <w:sz w:val="22"/>
          <w:szCs w:val="22"/>
        </w:rPr>
        <w:t>y from the residential community areas and up to the north of White Pines Lake and into areas out in the National Forest that were deemed to be appropriate</w:t>
      </w:r>
      <w:r w:rsidR="00983588">
        <w:rPr>
          <w:rFonts w:asciiTheme="majorHAnsi" w:hAnsiTheme="majorHAnsi" w:cstheme="majorHAnsi"/>
          <w:sz w:val="22"/>
          <w:szCs w:val="22"/>
        </w:rPr>
        <w:t>. John’s question for Rob was o</w:t>
      </w:r>
      <w:r w:rsidR="003E4031" w:rsidRPr="003E4031">
        <w:rPr>
          <w:rFonts w:asciiTheme="majorHAnsi" w:hAnsiTheme="majorHAnsi" w:cstheme="majorHAnsi"/>
          <w:sz w:val="22"/>
          <w:szCs w:val="22"/>
        </w:rPr>
        <w:t xml:space="preserve">ut of all those miles that you've now analyzed, </w:t>
      </w:r>
      <w:r w:rsidR="0029636C">
        <w:rPr>
          <w:rFonts w:asciiTheme="majorHAnsi" w:hAnsiTheme="majorHAnsi" w:cstheme="majorHAnsi"/>
          <w:sz w:val="22"/>
          <w:szCs w:val="22"/>
        </w:rPr>
        <w:t>is there</w:t>
      </w:r>
      <w:r w:rsidR="003E4031" w:rsidRPr="003E4031">
        <w:rPr>
          <w:rFonts w:asciiTheme="majorHAnsi" w:hAnsiTheme="majorHAnsi" w:cstheme="majorHAnsi"/>
          <w:sz w:val="22"/>
          <w:szCs w:val="22"/>
        </w:rPr>
        <w:t xml:space="preserve"> trespass</w:t>
      </w:r>
      <w:r w:rsidR="006F6B28">
        <w:rPr>
          <w:rFonts w:asciiTheme="majorHAnsi" w:hAnsiTheme="majorHAnsi" w:cstheme="majorHAnsi"/>
          <w:sz w:val="22"/>
          <w:szCs w:val="22"/>
        </w:rPr>
        <w:t xml:space="preserve"> of motorized use in the non-motorized portions of the trail? And is there concern that the work being proposed under this </w:t>
      </w:r>
      <w:r w:rsidR="006F6B28" w:rsidRPr="00D46164">
        <w:rPr>
          <w:rFonts w:asciiTheme="majorHAnsi" w:hAnsiTheme="majorHAnsi" w:cstheme="majorHAnsi"/>
          <w:sz w:val="22"/>
          <w:szCs w:val="22"/>
          <w:highlight w:val="yellow"/>
        </w:rPr>
        <w:t>gran</w:t>
      </w:r>
      <w:r w:rsidR="00D46164" w:rsidRPr="00D46164">
        <w:rPr>
          <w:rFonts w:asciiTheme="majorHAnsi" w:hAnsiTheme="majorHAnsi" w:cstheme="majorHAnsi"/>
          <w:sz w:val="22"/>
          <w:szCs w:val="22"/>
          <w:highlight w:val="yellow"/>
        </w:rPr>
        <w:t>t</w:t>
      </w:r>
      <w:r w:rsidR="006F6B28">
        <w:rPr>
          <w:rFonts w:asciiTheme="majorHAnsi" w:hAnsiTheme="majorHAnsi" w:cstheme="majorHAnsi"/>
          <w:sz w:val="22"/>
          <w:szCs w:val="22"/>
        </w:rPr>
        <w:t xml:space="preserve"> application might </w:t>
      </w:r>
      <w:r w:rsidR="00AE7C70">
        <w:rPr>
          <w:rFonts w:asciiTheme="majorHAnsi" w:hAnsiTheme="majorHAnsi" w:cstheme="majorHAnsi"/>
          <w:sz w:val="22"/>
          <w:szCs w:val="22"/>
        </w:rPr>
        <w:t xml:space="preserve">invite or cause more trespass issues. Rob responded that </w:t>
      </w:r>
      <w:r w:rsidR="00D33AD8">
        <w:rPr>
          <w:rFonts w:asciiTheme="majorHAnsi" w:hAnsiTheme="majorHAnsi" w:cstheme="majorHAnsi"/>
          <w:sz w:val="22"/>
          <w:szCs w:val="22"/>
        </w:rPr>
        <w:t xml:space="preserve">illegal motorized use has dramatically reduced but there is the </w:t>
      </w:r>
      <w:r w:rsidR="00BF1074">
        <w:rPr>
          <w:rFonts w:asciiTheme="majorHAnsi" w:hAnsiTheme="majorHAnsi" w:cstheme="majorHAnsi"/>
          <w:sz w:val="22"/>
          <w:szCs w:val="22"/>
        </w:rPr>
        <w:t>occasional</w:t>
      </w:r>
      <w:r w:rsidR="00D33AD8">
        <w:rPr>
          <w:rFonts w:asciiTheme="majorHAnsi" w:hAnsiTheme="majorHAnsi" w:cstheme="majorHAnsi"/>
          <w:sz w:val="22"/>
          <w:szCs w:val="22"/>
        </w:rPr>
        <w:t xml:space="preserve"> </w:t>
      </w:r>
      <w:r w:rsidR="00BF1074">
        <w:rPr>
          <w:rFonts w:asciiTheme="majorHAnsi" w:hAnsiTheme="majorHAnsi" w:cstheme="majorHAnsi"/>
          <w:sz w:val="22"/>
          <w:szCs w:val="22"/>
        </w:rPr>
        <w:t>evidence</w:t>
      </w:r>
      <w:r w:rsidR="00D33AD8">
        <w:rPr>
          <w:rFonts w:asciiTheme="majorHAnsi" w:hAnsiTheme="majorHAnsi" w:cstheme="majorHAnsi"/>
          <w:sz w:val="22"/>
          <w:szCs w:val="22"/>
        </w:rPr>
        <w:t xml:space="preserve"> of trespass (t</w:t>
      </w:r>
      <w:r w:rsidR="00940E4B">
        <w:rPr>
          <w:rFonts w:asciiTheme="majorHAnsi" w:hAnsiTheme="majorHAnsi" w:cstheme="majorHAnsi"/>
          <w:sz w:val="22"/>
          <w:szCs w:val="22"/>
        </w:rPr>
        <w:t>read marks)</w:t>
      </w:r>
      <w:r w:rsidR="00164E5C">
        <w:rPr>
          <w:rFonts w:asciiTheme="majorHAnsi" w:hAnsiTheme="majorHAnsi" w:cstheme="majorHAnsi"/>
          <w:sz w:val="22"/>
          <w:szCs w:val="22"/>
        </w:rPr>
        <w:t xml:space="preserve">. Rob also added that he would take this concern to his </w:t>
      </w:r>
      <w:r w:rsidR="00BF1074">
        <w:rPr>
          <w:rFonts w:asciiTheme="majorHAnsi" w:hAnsiTheme="majorHAnsi" w:cstheme="majorHAnsi"/>
          <w:sz w:val="22"/>
          <w:szCs w:val="22"/>
        </w:rPr>
        <w:t>board</w:t>
      </w:r>
      <w:r w:rsidR="00164E5C">
        <w:rPr>
          <w:rFonts w:asciiTheme="majorHAnsi" w:hAnsiTheme="majorHAnsi" w:cstheme="majorHAnsi"/>
          <w:sz w:val="22"/>
          <w:szCs w:val="22"/>
        </w:rPr>
        <w:t xml:space="preserve"> and see if there a way for ARTA to monitor</w:t>
      </w:r>
      <w:r w:rsidR="00BF1074">
        <w:rPr>
          <w:rFonts w:asciiTheme="majorHAnsi" w:hAnsiTheme="majorHAnsi" w:cstheme="majorHAnsi"/>
          <w:sz w:val="22"/>
          <w:szCs w:val="22"/>
        </w:rPr>
        <w:t xml:space="preserve"> for trespass, and to support enforcement in the future.</w:t>
      </w:r>
    </w:p>
    <w:p w14:paraId="5D3C9246" w14:textId="2481A53B" w:rsidR="006B14CB" w:rsidRDefault="006B14CB">
      <w:pPr>
        <w:rPr>
          <w:rFonts w:asciiTheme="majorHAnsi" w:hAnsiTheme="majorHAnsi" w:cstheme="majorHAnsi"/>
          <w:sz w:val="22"/>
          <w:szCs w:val="22"/>
        </w:rPr>
      </w:pPr>
      <w:r>
        <w:rPr>
          <w:rFonts w:asciiTheme="majorHAnsi" w:hAnsiTheme="majorHAnsi" w:cstheme="majorHAnsi"/>
          <w:sz w:val="22"/>
          <w:szCs w:val="22"/>
        </w:rPr>
        <w:t xml:space="preserve">Richard S. asked if ARTA or the FS consulted with tribes, like the </w:t>
      </w:r>
      <w:r w:rsidR="008C2172">
        <w:rPr>
          <w:rFonts w:asciiTheme="majorHAnsi" w:hAnsiTheme="majorHAnsi" w:cstheme="majorHAnsi"/>
          <w:sz w:val="22"/>
          <w:szCs w:val="22"/>
        </w:rPr>
        <w:t>Calaveras</w:t>
      </w:r>
      <w:r>
        <w:rPr>
          <w:rFonts w:asciiTheme="majorHAnsi" w:hAnsiTheme="majorHAnsi" w:cstheme="majorHAnsi"/>
          <w:sz w:val="22"/>
          <w:szCs w:val="22"/>
        </w:rPr>
        <w:t xml:space="preserve"> Band of MiWok.</w:t>
      </w:r>
      <w:r w:rsidR="008C2172">
        <w:rPr>
          <w:rFonts w:asciiTheme="majorHAnsi" w:hAnsiTheme="majorHAnsi" w:cstheme="majorHAnsi"/>
          <w:sz w:val="22"/>
          <w:szCs w:val="22"/>
        </w:rPr>
        <w:t xml:space="preserve"> Rob mentioned that ARTA has done some initial outreach, but have not made contact yet. Richard offered to help make connections for ARTA with local tribes.</w:t>
      </w:r>
      <w:r w:rsidR="00C24D85">
        <w:rPr>
          <w:rFonts w:asciiTheme="majorHAnsi" w:hAnsiTheme="majorHAnsi" w:cstheme="majorHAnsi"/>
          <w:sz w:val="22"/>
          <w:szCs w:val="22"/>
        </w:rPr>
        <w:t xml:space="preserve"> </w:t>
      </w:r>
      <w:r w:rsidR="00434E5D">
        <w:rPr>
          <w:rFonts w:asciiTheme="majorHAnsi" w:hAnsiTheme="majorHAnsi" w:cstheme="majorHAnsi"/>
          <w:sz w:val="22"/>
          <w:szCs w:val="22"/>
        </w:rPr>
        <w:t xml:space="preserve">Kaylee Dillashaw also offered to help make connections with </w:t>
      </w:r>
      <w:r w:rsidR="008A789D">
        <w:rPr>
          <w:rFonts w:asciiTheme="majorHAnsi" w:hAnsiTheme="majorHAnsi" w:cstheme="majorHAnsi"/>
          <w:sz w:val="22"/>
          <w:szCs w:val="22"/>
        </w:rPr>
        <w:t xml:space="preserve">the tribe. </w:t>
      </w:r>
      <w:r w:rsidR="00C24D85">
        <w:rPr>
          <w:rFonts w:asciiTheme="majorHAnsi" w:hAnsiTheme="majorHAnsi" w:cstheme="majorHAnsi"/>
          <w:sz w:val="22"/>
          <w:szCs w:val="22"/>
        </w:rPr>
        <w:t xml:space="preserve">Richard S. also asked for Rob to clarify whether there were any controversial aspects of the proposal </w:t>
      </w:r>
      <w:r w:rsidR="00CD4C4E">
        <w:rPr>
          <w:rFonts w:asciiTheme="majorHAnsi" w:hAnsiTheme="majorHAnsi" w:cstheme="majorHAnsi"/>
          <w:sz w:val="22"/>
          <w:szCs w:val="22"/>
        </w:rPr>
        <w:t xml:space="preserve">that stakeholders have brought up. Rob mentioned that ARTA held a community meeting a few weeks back, and there was </w:t>
      </w:r>
      <w:r w:rsidR="00F4070C">
        <w:rPr>
          <w:rFonts w:asciiTheme="majorHAnsi" w:hAnsiTheme="majorHAnsi" w:cstheme="majorHAnsi"/>
          <w:sz w:val="22"/>
          <w:szCs w:val="22"/>
        </w:rPr>
        <w:t>generally broad support for the project. There were some users in attendance that were concerned about the removal of some user-created mountain bike trail segments.</w:t>
      </w:r>
      <w:r w:rsidR="00010F4F">
        <w:rPr>
          <w:rFonts w:asciiTheme="majorHAnsi" w:hAnsiTheme="majorHAnsi" w:cstheme="majorHAnsi"/>
          <w:sz w:val="22"/>
          <w:szCs w:val="22"/>
        </w:rPr>
        <w:t xml:space="preserve"> Richard also added that he could share school/education related connections with Rob, as well.</w:t>
      </w:r>
      <w:r w:rsidR="00F159FD">
        <w:rPr>
          <w:rFonts w:asciiTheme="majorHAnsi" w:hAnsiTheme="majorHAnsi" w:cstheme="majorHAnsi"/>
          <w:sz w:val="22"/>
          <w:szCs w:val="22"/>
        </w:rPr>
        <w:t xml:space="preserve"> </w:t>
      </w:r>
      <w:r w:rsidR="002720D0">
        <w:rPr>
          <w:rFonts w:asciiTheme="majorHAnsi" w:hAnsiTheme="majorHAnsi" w:cstheme="majorHAnsi"/>
          <w:sz w:val="22"/>
          <w:szCs w:val="22"/>
        </w:rPr>
        <w:t xml:space="preserve">Rich Farrington also emphasized UMRWA’s </w:t>
      </w:r>
      <w:r w:rsidR="003F158B">
        <w:rPr>
          <w:rFonts w:asciiTheme="majorHAnsi" w:hAnsiTheme="majorHAnsi" w:cstheme="majorHAnsi"/>
          <w:sz w:val="22"/>
          <w:szCs w:val="22"/>
        </w:rPr>
        <w:t xml:space="preserve">stewardship through education program and UMRWA could give Rob access to the curriculum. </w:t>
      </w:r>
      <w:r w:rsidR="00DA08EE">
        <w:rPr>
          <w:rFonts w:asciiTheme="majorHAnsi" w:hAnsiTheme="majorHAnsi" w:cstheme="majorHAnsi"/>
          <w:sz w:val="22"/>
          <w:szCs w:val="22"/>
        </w:rPr>
        <w:t xml:space="preserve">Anne C. also mentioned the CA Big Trees </w:t>
      </w:r>
      <w:r w:rsidR="00BB0A4F">
        <w:rPr>
          <w:rFonts w:asciiTheme="majorHAnsi" w:hAnsiTheme="majorHAnsi" w:cstheme="majorHAnsi"/>
          <w:sz w:val="22"/>
          <w:szCs w:val="22"/>
        </w:rPr>
        <w:t xml:space="preserve">Park stewardship program and that might be a good connection for Rob to make. </w:t>
      </w:r>
      <w:r w:rsidR="00F159FD">
        <w:rPr>
          <w:rFonts w:asciiTheme="majorHAnsi" w:hAnsiTheme="majorHAnsi" w:cstheme="majorHAnsi"/>
          <w:sz w:val="22"/>
          <w:szCs w:val="22"/>
        </w:rPr>
        <w:t xml:space="preserve">Richard also asked about the status of CEQA for the project. Rob </w:t>
      </w:r>
      <w:r w:rsidR="00636352">
        <w:rPr>
          <w:rFonts w:asciiTheme="majorHAnsi" w:hAnsiTheme="majorHAnsi" w:cstheme="majorHAnsi"/>
          <w:sz w:val="22"/>
          <w:szCs w:val="22"/>
        </w:rPr>
        <w:t xml:space="preserve">shared that ARTA will share the shapefiles with SNC and then they will ensure CEQA compliance </w:t>
      </w:r>
      <w:r w:rsidR="008B6C36">
        <w:rPr>
          <w:rFonts w:asciiTheme="majorHAnsi" w:hAnsiTheme="majorHAnsi" w:cstheme="majorHAnsi"/>
          <w:sz w:val="22"/>
          <w:szCs w:val="22"/>
        </w:rPr>
        <w:t>is completed.</w:t>
      </w:r>
      <w:r w:rsidR="002720D0">
        <w:rPr>
          <w:rFonts w:asciiTheme="majorHAnsi" w:hAnsiTheme="majorHAnsi" w:cstheme="majorHAnsi"/>
          <w:sz w:val="22"/>
          <w:szCs w:val="22"/>
        </w:rPr>
        <w:t xml:space="preserve"> </w:t>
      </w:r>
      <w:r w:rsidR="002720D0" w:rsidRPr="00AB74A1">
        <w:rPr>
          <w:rFonts w:asciiTheme="majorHAnsi" w:hAnsiTheme="majorHAnsi" w:cstheme="majorHAnsi"/>
          <w:b/>
          <w:bCs/>
          <w:color w:val="EE0000"/>
          <w:sz w:val="22"/>
          <w:szCs w:val="22"/>
        </w:rPr>
        <w:t>Action item</w:t>
      </w:r>
      <w:r w:rsidR="002720D0">
        <w:rPr>
          <w:rFonts w:asciiTheme="majorHAnsi" w:hAnsiTheme="majorHAnsi" w:cstheme="majorHAnsi"/>
          <w:sz w:val="22"/>
          <w:szCs w:val="22"/>
        </w:rPr>
        <w:t>: Richard/Kaylee help Rob connect with local tribes, and local education-related contacts.</w:t>
      </w:r>
    </w:p>
    <w:p w14:paraId="7E05D1EC" w14:textId="08B3C7EC" w:rsidR="008B6C36" w:rsidRDefault="008B6C36">
      <w:pPr>
        <w:rPr>
          <w:rFonts w:asciiTheme="majorHAnsi" w:hAnsiTheme="majorHAnsi" w:cstheme="majorHAnsi"/>
          <w:sz w:val="22"/>
          <w:szCs w:val="22"/>
        </w:rPr>
      </w:pPr>
      <w:r>
        <w:rPr>
          <w:rFonts w:asciiTheme="majorHAnsi" w:hAnsiTheme="majorHAnsi" w:cstheme="majorHAnsi"/>
          <w:sz w:val="22"/>
          <w:szCs w:val="22"/>
        </w:rPr>
        <w:lastRenderedPageBreak/>
        <w:t xml:space="preserve">Stan D. shared that </w:t>
      </w:r>
      <w:r w:rsidR="00404F98">
        <w:rPr>
          <w:rFonts w:asciiTheme="majorHAnsi" w:hAnsiTheme="majorHAnsi" w:cstheme="majorHAnsi"/>
          <w:sz w:val="22"/>
          <w:szCs w:val="22"/>
        </w:rPr>
        <w:t>he is a member of ARTA, began to engage with the organization when he lived in Arnold, and has volunteered over the years</w:t>
      </w:r>
      <w:r w:rsidR="006B0ED7">
        <w:rPr>
          <w:rFonts w:asciiTheme="majorHAnsi" w:hAnsiTheme="majorHAnsi" w:cstheme="majorHAnsi"/>
          <w:sz w:val="22"/>
          <w:szCs w:val="22"/>
        </w:rPr>
        <w:t xml:space="preserve"> doing trail maintenance/restoration, and is also a user of the trail system. </w:t>
      </w:r>
      <w:r w:rsidR="00D5181C">
        <w:rPr>
          <w:rFonts w:asciiTheme="majorHAnsi" w:hAnsiTheme="majorHAnsi" w:cstheme="majorHAnsi"/>
          <w:sz w:val="22"/>
          <w:szCs w:val="22"/>
        </w:rPr>
        <w:t xml:space="preserve">Stan asked Rob to clarify the miles of trails </w:t>
      </w:r>
      <w:r w:rsidR="006E704E">
        <w:rPr>
          <w:rFonts w:asciiTheme="majorHAnsi" w:hAnsiTheme="majorHAnsi" w:cstheme="majorHAnsi"/>
          <w:sz w:val="22"/>
          <w:szCs w:val="22"/>
        </w:rPr>
        <w:t xml:space="preserve">that are being addressed in the proposal and the </w:t>
      </w:r>
      <w:r w:rsidR="008A789D">
        <w:rPr>
          <w:rFonts w:asciiTheme="majorHAnsi" w:hAnsiTheme="majorHAnsi" w:cstheme="majorHAnsi"/>
          <w:sz w:val="22"/>
          <w:szCs w:val="22"/>
        </w:rPr>
        <w:t>portion</w:t>
      </w:r>
      <w:r w:rsidR="006E704E">
        <w:rPr>
          <w:rFonts w:asciiTheme="majorHAnsi" w:hAnsiTheme="majorHAnsi" w:cstheme="majorHAnsi"/>
          <w:sz w:val="22"/>
          <w:szCs w:val="22"/>
        </w:rPr>
        <w:t xml:space="preserve"> of trails </w:t>
      </w:r>
      <w:r w:rsidR="00E574B0">
        <w:rPr>
          <w:rFonts w:asciiTheme="majorHAnsi" w:hAnsiTheme="majorHAnsi" w:cstheme="majorHAnsi"/>
          <w:sz w:val="22"/>
          <w:szCs w:val="22"/>
        </w:rPr>
        <w:t>remaining</w:t>
      </w:r>
      <w:r w:rsidR="006E704E">
        <w:rPr>
          <w:rFonts w:asciiTheme="majorHAnsi" w:hAnsiTheme="majorHAnsi" w:cstheme="majorHAnsi"/>
          <w:sz w:val="22"/>
          <w:szCs w:val="22"/>
        </w:rPr>
        <w:t xml:space="preserve">. Rob clarified that </w:t>
      </w:r>
      <w:r w:rsidR="00E574B0">
        <w:rPr>
          <w:rFonts w:asciiTheme="majorHAnsi" w:hAnsiTheme="majorHAnsi" w:cstheme="majorHAnsi"/>
          <w:sz w:val="22"/>
          <w:szCs w:val="22"/>
        </w:rPr>
        <w:t xml:space="preserve">the real </w:t>
      </w:r>
      <w:r w:rsidR="008A789D">
        <w:rPr>
          <w:rFonts w:asciiTheme="majorHAnsi" w:hAnsiTheme="majorHAnsi" w:cstheme="majorHAnsi"/>
          <w:sz w:val="22"/>
          <w:szCs w:val="22"/>
        </w:rPr>
        <w:t>starting</w:t>
      </w:r>
      <w:r w:rsidR="00E574B0">
        <w:rPr>
          <w:rFonts w:asciiTheme="majorHAnsi" w:hAnsiTheme="majorHAnsi" w:cstheme="majorHAnsi"/>
          <w:sz w:val="22"/>
          <w:szCs w:val="22"/>
        </w:rPr>
        <w:t xml:space="preserve"> point is 57 miles </w:t>
      </w:r>
      <w:r w:rsidR="00E574B0" w:rsidRPr="00E574B0">
        <w:rPr>
          <w:rFonts w:asciiTheme="majorHAnsi" w:hAnsiTheme="majorHAnsi" w:cstheme="majorHAnsi"/>
          <w:sz w:val="22"/>
          <w:szCs w:val="22"/>
        </w:rPr>
        <w:t>strictly recreational trails and admin use only Forest Service roads</w:t>
      </w:r>
      <w:r w:rsidR="00E574B0">
        <w:rPr>
          <w:rFonts w:asciiTheme="majorHAnsi" w:hAnsiTheme="majorHAnsi" w:cstheme="majorHAnsi"/>
          <w:sz w:val="22"/>
          <w:szCs w:val="22"/>
        </w:rPr>
        <w:t xml:space="preserve"> covered under the FANEC, and that ARTA has been inconsistent with how </w:t>
      </w:r>
      <w:r w:rsidR="00314739">
        <w:rPr>
          <w:rFonts w:asciiTheme="majorHAnsi" w:hAnsiTheme="majorHAnsi" w:cstheme="majorHAnsi"/>
          <w:sz w:val="22"/>
          <w:szCs w:val="22"/>
        </w:rPr>
        <w:t xml:space="preserve">their </w:t>
      </w:r>
      <w:r w:rsidR="008A789D">
        <w:rPr>
          <w:rFonts w:asciiTheme="majorHAnsi" w:hAnsiTheme="majorHAnsi" w:cstheme="majorHAnsi"/>
          <w:sz w:val="22"/>
          <w:szCs w:val="22"/>
        </w:rPr>
        <w:t>categorizing</w:t>
      </w:r>
      <w:r w:rsidR="00314739">
        <w:rPr>
          <w:rFonts w:asciiTheme="majorHAnsi" w:hAnsiTheme="majorHAnsi" w:cstheme="majorHAnsi"/>
          <w:sz w:val="22"/>
          <w:szCs w:val="22"/>
        </w:rPr>
        <w:t xml:space="preserve"> </w:t>
      </w:r>
      <w:r w:rsidR="008A789D">
        <w:rPr>
          <w:rFonts w:asciiTheme="majorHAnsi" w:hAnsiTheme="majorHAnsi" w:cstheme="majorHAnsi"/>
          <w:sz w:val="22"/>
          <w:szCs w:val="22"/>
        </w:rPr>
        <w:t>decommissioning</w:t>
      </w:r>
      <w:r w:rsidR="00314739">
        <w:rPr>
          <w:rFonts w:asciiTheme="majorHAnsi" w:hAnsiTheme="majorHAnsi" w:cstheme="majorHAnsi"/>
          <w:sz w:val="22"/>
          <w:szCs w:val="22"/>
        </w:rPr>
        <w:t xml:space="preserve"> and </w:t>
      </w:r>
      <w:r w:rsidR="008A789D">
        <w:rPr>
          <w:rFonts w:asciiTheme="majorHAnsi" w:hAnsiTheme="majorHAnsi" w:cstheme="majorHAnsi"/>
          <w:sz w:val="22"/>
          <w:szCs w:val="22"/>
        </w:rPr>
        <w:t>construction</w:t>
      </w:r>
      <w:r w:rsidR="00314739">
        <w:rPr>
          <w:rFonts w:asciiTheme="majorHAnsi" w:hAnsiTheme="majorHAnsi" w:cstheme="majorHAnsi"/>
          <w:sz w:val="22"/>
          <w:szCs w:val="22"/>
        </w:rPr>
        <w:t xml:space="preserve"> miles. </w:t>
      </w:r>
    </w:p>
    <w:p w14:paraId="4529F36F" w14:textId="1586122C" w:rsidR="008A789D" w:rsidRDefault="008A789D">
      <w:pPr>
        <w:rPr>
          <w:rFonts w:asciiTheme="majorHAnsi" w:hAnsiTheme="majorHAnsi" w:cstheme="majorHAnsi"/>
          <w:sz w:val="22"/>
          <w:szCs w:val="22"/>
        </w:rPr>
      </w:pPr>
      <w:r>
        <w:rPr>
          <w:rFonts w:asciiTheme="majorHAnsi" w:hAnsiTheme="majorHAnsi" w:cstheme="majorHAnsi"/>
          <w:sz w:val="22"/>
          <w:szCs w:val="22"/>
        </w:rPr>
        <w:t xml:space="preserve">Kaylee D. asked if ARTA was </w:t>
      </w:r>
      <w:r w:rsidR="00AF111D">
        <w:rPr>
          <w:rFonts w:asciiTheme="majorHAnsi" w:hAnsiTheme="majorHAnsi" w:cstheme="majorHAnsi"/>
          <w:sz w:val="22"/>
          <w:szCs w:val="22"/>
        </w:rPr>
        <w:t xml:space="preserve">collaborating with private landowners adjacent to the FS trail system. Rob clarified that no, </w:t>
      </w:r>
      <w:r w:rsidR="00822AE9">
        <w:rPr>
          <w:rFonts w:asciiTheme="majorHAnsi" w:hAnsiTheme="majorHAnsi" w:cstheme="majorHAnsi"/>
          <w:sz w:val="22"/>
          <w:szCs w:val="22"/>
        </w:rPr>
        <w:t xml:space="preserve">ARTA did not reach out to every individual adjacent private </w:t>
      </w:r>
      <w:r w:rsidR="002527D3">
        <w:rPr>
          <w:rFonts w:asciiTheme="majorHAnsi" w:hAnsiTheme="majorHAnsi" w:cstheme="majorHAnsi"/>
          <w:sz w:val="22"/>
          <w:szCs w:val="22"/>
        </w:rPr>
        <w:t>landowner</w:t>
      </w:r>
      <w:r w:rsidR="00822AE9">
        <w:rPr>
          <w:rFonts w:asciiTheme="majorHAnsi" w:hAnsiTheme="majorHAnsi" w:cstheme="majorHAnsi"/>
          <w:sz w:val="22"/>
          <w:szCs w:val="22"/>
        </w:rPr>
        <w:t xml:space="preserve">, and estimated there are probably around 2,000 residences within a mile of the trail system. However, ARTA </w:t>
      </w:r>
      <w:r w:rsidR="002527D3">
        <w:rPr>
          <w:rFonts w:asciiTheme="majorHAnsi" w:hAnsiTheme="majorHAnsi" w:cstheme="majorHAnsi"/>
          <w:sz w:val="22"/>
          <w:szCs w:val="22"/>
        </w:rPr>
        <w:t>notified all of the homeowners’ associations</w:t>
      </w:r>
      <w:r w:rsidR="002C1D89">
        <w:rPr>
          <w:rFonts w:asciiTheme="majorHAnsi" w:hAnsiTheme="majorHAnsi" w:cstheme="majorHAnsi"/>
          <w:sz w:val="22"/>
          <w:szCs w:val="22"/>
        </w:rPr>
        <w:t xml:space="preserve">, </w:t>
      </w:r>
      <w:r w:rsidR="002527D3">
        <w:rPr>
          <w:rFonts w:asciiTheme="majorHAnsi" w:hAnsiTheme="majorHAnsi" w:cstheme="majorHAnsi"/>
          <w:sz w:val="22"/>
          <w:szCs w:val="22"/>
        </w:rPr>
        <w:t>held the public meeting mentioned earlier</w:t>
      </w:r>
      <w:r w:rsidR="002C1D89">
        <w:rPr>
          <w:rFonts w:asciiTheme="majorHAnsi" w:hAnsiTheme="majorHAnsi" w:cstheme="majorHAnsi"/>
          <w:sz w:val="22"/>
          <w:szCs w:val="22"/>
        </w:rPr>
        <w:t xml:space="preserve"> and reached out to some </w:t>
      </w:r>
      <w:r w:rsidR="00971BBE">
        <w:rPr>
          <w:rFonts w:asciiTheme="majorHAnsi" w:hAnsiTheme="majorHAnsi" w:cstheme="majorHAnsi"/>
          <w:sz w:val="22"/>
          <w:szCs w:val="22"/>
        </w:rPr>
        <w:t>neighbors</w:t>
      </w:r>
      <w:r w:rsidR="002C1D89">
        <w:rPr>
          <w:rFonts w:asciiTheme="majorHAnsi" w:hAnsiTheme="majorHAnsi" w:cstheme="majorHAnsi"/>
          <w:sz w:val="22"/>
          <w:szCs w:val="22"/>
        </w:rPr>
        <w:t xml:space="preserve"> like the Logging Museum</w:t>
      </w:r>
      <w:r w:rsidR="00971BBE">
        <w:rPr>
          <w:rFonts w:asciiTheme="majorHAnsi" w:hAnsiTheme="majorHAnsi" w:cstheme="majorHAnsi"/>
          <w:sz w:val="22"/>
          <w:szCs w:val="22"/>
        </w:rPr>
        <w:t xml:space="preserve"> and White Pines Park</w:t>
      </w:r>
      <w:r w:rsidR="002527D3">
        <w:rPr>
          <w:rFonts w:asciiTheme="majorHAnsi" w:hAnsiTheme="majorHAnsi" w:cstheme="majorHAnsi"/>
          <w:sz w:val="22"/>
          <w:szCs w:val="22"/>
        </w:rPr>
        <w:t>.</w:t>
      </w:r>
    </w:p>
    <w:p w14:paraId="1EB11774" w14:textId="2DCDBF7C" w:rsidR="00971BBE" w:rsidRDefault="003A2942">
      <w:pPr>
        <w:rPr>
          <w:rFonts w:asciiTheme="majorHAnsi" w:hAnsiTheme="majorHAnsi" w:cstheme="majorHAnsi"/>
          <w:sz w:val="22"/>
          <w:szCs w:val="22"/>
        </w:rPr>
      </w:pPr>
      <w:r>
        <w:rPr>
          <w:rFonts w:asciiTheme="majorHAnsi" w:hAnsiTheme="majorHAnsi" w:cstheme="majorHAnsi"/>
          <w:sz w:val="22"/>
          <w:szCs w:val="22"/>
        </w:rPr>
        <w:t xml:space="preserve">Chuck L. asked if ARTA was working with the forestry </w:t>
      </w:r>
      <w:r w:rsidR="00AB74A1">
        <w:rPr>
          <w:rFonts w:asciiTheme="majorHAnsi" w:hAnsiTheme="majorHAnsi" w:cstheme="majorHAnsi"/>
          <w:sz w:val="22"/>
          <w:szCs w:val="22"/>
        </w:rPr>
        <w:t>department</w:t>
      </w:r>
      <w:r>
        <w:rPr>
          <w:rFonts w:asciiTheme="majorHAnsi" w:hAnsiTheme="majorHAnsi" w:cstheme="majorHAnsi"/>
          <w:sz w:val="22"/>
          <w:szCs w:val="22"/>
        </w:rPr>
        <w:t xml:space="preserve"> at Columbia College. And thought that would be a good nexus for training/capacity building opportunities for equipment operation. </w:t>
      </w:r>
      <w:r w:rsidR="00AB74A1">
        <w:rPr>
          <w:rFonts w:asciiTheme="majorHAnsi" w:hAnsiTheme="majorHAnsi" w:cstheme="majorHAnsi"/>
          <w:sz w:val="22"/>
          <w:szCs w:val="22"/>
        </w:rPr>
        <w:t xml:space="preserve">Rob was unaware of the program. Others added that it would be good to connect Rob with Tom Hofstra at the college. </w:t>
      </w:r>
      <w:r w:rsidR="00AB74A1" w:rsidRPr="00AB74A1">
        <w:rPr>
          <w:rFonts w:asciiTheme="majorHAnsi" w:hAnsiTheme="majorHAnsi" w:cstheme="majorHAnsi"/>
          <w:b/>
          <w:bCs/>
          <w:color w:val="EE0000"/>
          <w:sz w:val="22"/>
          <w:szCs w:val="22"/>
        </w:rPr>
        <w:t>Action item</w:t>
      </w:r>
      <w:r w:rsidR="00AB74A1">
        <w:rPr>
          <w:rFonts w:asciiTheme="majorHAnsi" w:hAnsiTheme="majorHAnsi" w:cstheme="majorHAnsi"/>
          <w:sz w:val="22"/>
          <w:szCs w:val="22"/>
        </w:rPr>
        <w:t>: Megan</w:t>
      </w:r>
      <w:r w:rsidR="00931A9E">
        <w:rPr>
          <w:rFonts w:asciiTheme="majorHAnsi" w:hAnsiTheme="majorHAnsi" w:cstheme="majorHAnsi"/>
          <w:sz w:val="22"/>
          <w:szCs w:val="22"/>
        </w:rPr>
        <w:t>/Stan</w:t>
      </w:r>
      <w:r w:rsidR="00AB74A1">
        <w:rPr>
          <w:rFonts w:asciiTheme="majorHAnsi" w:hAnsiTheme="majorHAnsi" w:cstheme="majorHAnsi"/>
          <w:sz w:val="22"/>
          <w:szCs w:val="22"/>
        </w:rPr>
        <w:t xml:space="preserve"> connect Rob with Tom Hofstra.</w:t>
      </w:r>
    </w:p>
    <w:p w14:paraId="48429772" w14:textId="0E011B83" w:rsidR="00CB255C" w:rsidRDefault="00CB255C">
      <w:pPr>
        <w:rPr>
          <w:rFonts w:asciiTheme="majorHAnsi" w:hAnsiTheme="majorHAnsi" w:cstheme="majorHAnsi"/>
          <w:sz w:val="22"/>
          <w:szCs w:val="22"/>
        </w:rPr>
      </w:pPr>
      <w:r>
        <w:rPr>
          <w:rFonts w:asciiTheme="majorHAnsi" w:hAnsiTheme="majorHAnsi" w:cstheme="majorHAnsi"/>
          <w:sz w:val="22"/>
          <w:szCs w:val="22"/>
        </w:rPr>
        <w:t xml:space="preserve">John B. asked a clarifying question about the proposal budget, </w:t>
      </w:r>
      <w:r w:rsidR="00B80223">
        <w:rPr>
          <w:rFonts w:asciiTheme="majorHAnsi" w:hAnsiTheme="majorHAnsi" w:cstheme="majorHAnsi"/>
          <w:sz w:val="22"/>
          <w:szCs w:val="22"/>
        </w:rPr>
        <w:t xml:space="preserve">and whether the project actually needed the full </w:t>
      </w:r>
      <w:r w:rsidR="00A11A87">
        <w:rPr>
          <w:rFonts w:asciiTheme="majorHAnsi" w:hAnsiTheme="majorHAnsi" w:cstheme="majorHAnsi"/>
          <w:sz w:val="22"/>
          <w:szCs w:val="22"/>
        </w:rPr>
        <w:t>grant solicitation maximum (</w:t>
      </w:r>
      <w:r w:rsidR="00B80223">
        <w:rPr>
          <w:rFonts w:asciiTheme="majorHAnsi" w:hAnsiTheme="majorHAnsi" w:cstheme="majorHAnsi"/>
          <w:sz w:val="22"/>
          <w:szCs w:val="22"/>
        </w:rPr>
        <w:t>$500K</w:t>
      </w:r>
      <w:r w:rsidR="00A11A87">
        <w:rPr>
          <w:rFonts w:asciiTheme="majorHAnsi" w:hAnsiTheme="majorHAnsi" w:cstheme="majorHAnsi"/>
          <w:sz w:val="22"/>
          <w:szCs w:val="22"/>
        </w:rPr>
        <w:t>)</w:t>
      </w:r>
      <w:r w:rsidR="00B80223">
        <w:rPr>
          <w:rFonts w:asciiTheme="majorHAnsi" w:hAnsiTheme="majorHAnsi" w:cstheme="majorHAnsi"/>
          <w:sz w:val="22"/>
          <w:szCs w:val="22"/>
        </w:rPr>
        <w:t xml:space="preserve">, or </w:t>
      </w:r>
      <w:r w:rsidR="00A11A87">
        <w:rPr>
          <w:rFonts w:asciiTheme="majorHAnsi" w:hAnsiTheme="majorHAnsi" w:cstheme="majorHAnsi"/>
          <w:sz w:val="22"/>
          <w:szCs w:val="22"/>
        </w:rPr>
        <w:t>whether</w:t>
      </w:r>
      <w:r w:rsidR="00B80223">
        <w:rPr>
          <w:rFonts w:asciiTheme="majorHAnsi" w:hAnsiTheme="majorHAnsi" w:cstheme="majorHAnsi"/>
          <w:sz w:val="22"/>
          <w:szCs w:val="22"/>
        </w:rPr>
        <w:t xml:space="preserve"> a lesser amount </w:t>
      </w:r>
      <w:r w:rsidR="00A11A87">
        <w:rPr>
          <w:rFonts w:asciiTheme="majorHAnsi" w:hAnsiTheme="majorHAnsi" w:cstheme="majorHAnsi"/>
          <w:sz w:val="22"/>
          <w:szCs w:val="22"/>
        </w:rPr>
        <w:t xml:space="preserve">would </w:t>
      </w:r>
      <w:r w:rsidR="00B80223">
        <w:rPr>
          <w:rFonts w:asciiTheme="majorHAnsi" w:hAnsiTheme="majorHAnsi" w:cstheme="majorHAnsi"/>
          <w:sz w:val="22"/>
          <w:szCs w:val="22"/>
        </w:rPr>
        <w:t xml:space="preserve">suffice. Rob clarified that </w:t>
      </w:r>
      <w:r w:rsidR="00A11A87">
        <w:rPr>
          <w:rFonts w:asciiTheme="majorHAnsi" w:hAnsiTheme="majorHAnsi" w:cstheme="majorHAnsi"/>
          <w:sz w:val="22"/>
          <w:szCs w:val="22"/>
        </w:rPr>
        <w:t xml:space="preserve">the actual cost to get </w:t>
      </w:r>
      <w:r w:rsidR="00BF42A2">
        <w:rPr>
          <w:rFonts w:asciiTheme="majorHAnsi" w:hAnsiTheme="majorHAnsi" w:cstheme="majorHAnsi"/>
          <w:sz w:val="22"/>
          <w:szCs w:val="22"/>
        </w:rPr>
        <w:t>all of the work under the FANEC completed is in the millions of dollars, so the $500K would only achieve a portion of th</w:t>
      </w:r>
      <w:r w:rsidR="00F61144">
        <w:rPr>
          <w:rFonts w:asciiTheme="majorHAnsi" w:hAnsiTheme="majorHAnsi" w:cstheme="majorHAnsi"/>
          <w:sz w:val="22"/>
          <w:szCs w:val="22"/>
        </w:rPr>
        <w:t>at, but also reminded the group that ARTA and partners are committing to $340K in in-kind match for this proposal.</w:t>
      </w:r>
    </w:p>
    <w:p w14:paraId="15BA1108" w14:textId="7E2427B1" w:rsidR="00270DC9" w:rsidRDefault="00F8001F">
      <w:pPr>
        <w:rPr>
          <w:rFonts w:asciiTheme="majorHAnsi" w:hAnsiTheme="majorHAnsi" w:cstheme="majorHAnsi"/>
          <w:sz w:val="22"/>
          <w:szCs w:val="22"/>
        </w:rPr>
      </w:pPr>
      <w:r>
        <w:rPr>
          <w:rFonts w:asciiTheme="majorHAnsi" w:hAnsiTheme="majorHAnsi" w:cstheme="majorHAnsi"/>
          <w:sz w:val="22"/>
          <w:szCs w:val="22"/>
        </w:rPr>
        <w:t xml:space="preserve">The group then reviewed the draft ACCG support letter. A couple </w:t>
      </w:r>
      <w:r w:rsidR="00EB213C">
        <w:rPr>
          <w:rFonts w:asciiTheme="majorHAnsi" w:hAnsiTheme="majorHAnsi" w:cstheme="majorHAnsi"/>
          <w:sz w:val="22"/>
          <w:szCs w:val="22"/>
        </w:rPr>
        <w:t>modifications</w:t>
      </w:r>
      <w:r>
        <w:rPr>
          <w:rFonts w:asciiTheme="majorHAnsi" w:hAnsiTheme="majorHAnsi" w:cstheme="majorHAnsi"/>
          <w:sz w:val="22"/>
          <w:szCs w:val="22"/>
        </w:rPr>
        <w:t xml:space="preserve"> were made in tracked changes to the letter, including </w:t>
      </w:r>
      <w:r w:rsidR="00EB213C">
        <w:rPr>
          <w:rFonts w:asciiTheme="majorHAnsi" w:hAnsiTheme="majorHAnsi" w:cstheme="majorHAnsi"/>
          <w:sz w:val="22"/>
          <w:szCs w:val="22"/>
        </w:rPr>
        <w:t>updating</w:t>
      </w:r>
      <w:r>
        <w:rPr>
          <w:rFonts w:asciiTheme="majorHAnsi" w:hAnsiTheme="majorHAnsi" w:cstheme="majorHAnsi"/>
          <w:sz w:val="22"/>
          <w:szCs w:val="22"/>
        </w:rPr>
        <w:t xml:space="preserve"> </w:t>
      </w:r>
      <w:r w:rsidR="00EB213C">
        <w:rPr>
          <w:rFonts w:asciiTheme="majorHAnsi" w:hAnsiTheme="majorHAnsi" w:cstheme="majorHAnsi"/>
          <w:sz w:val="22"/>
          <w:szCs w:val="22"/>
        </w:rPr>
        <w:t>the reported mileage from 31 to 22 miles of trail creation. The extra 9 miles is what they are decommissioning.</w:t>
      </w:r>
      <w:r w:rsidR="00A30EA9">
        <w:rPr>
          <w:rFonts w:asciiTheme="majorHAnsi" w:hAnsiTheme="majorHAnsi" w:cstheme="majorHAnsi"/>
          <w:sz w:val="22"/>
          <w:szCs w:val="22"/>
        </w:rPr>
        <w:t xml:space="preserve"> The last sentence in the letter was also updated to focus on</w:t>
      </w:r>
      <w:r w:rsidR="00270DC9">
        <w:rPr>
          <w:rFonts w:asciiTheme="majorHAnsi" w:hAnsiTheme="majorHAnsi" w:cstheme="majorHAnsi"/>
          <w:sz w:val="22"/>
          <w:szCs w:val="22"/>
        </w:rPr>
        <w:t xml:space="preserve"> forest and community health, not just forest health and resilience.</w:t>
      </w:r>
      <w:r w:rsidR="00FF1F53">
        <w:rPr>
          <w:rFonts w:asciiTheme="majorHAnsi" w:hAnsiTheme="majorHAnsi" w:cstheme="majorHAnsi"/>
          <w:sz w:val="22"/>
          <w:szCs w:val="22"/>
        </w:rPr>
        <w:t xml:space="preserve"> ACCG members in attendance then agreed to provide a consensus recommendation of the project to the full group at the Feb. general meeting.</w:t>
      </w:r>
    </w:p>
    <w:p w14:paraId="5B4D97BC" w14:textId="6BAF3638" w:rsidR="00E258AB" w:rsidRDefault="00E258AB">
      <w:pPr>
        <w:rPr>
          <w:rFonts w:asciiTheme="majorHAnsi" w:hAnsiTheme="majorHAnsi" w:cstheme="majorHAnsi"/>
          <w:sz w:val="22"/>
          <w:szCs w:val="22"/>
        </w:rPr>
      </w:pPr>
      <w:r>
        <w:rPr>
          <w:rFonts w:asciiTheme="majorHAnsi" w:hAnsiTheme="majorHAnsi" w:cstheme="majorHAnsi"/>
          <w:sz w:val="22"/>
          <w:szCs w:val="22"/>
        </w:rPr>
        <w:t xml:space="preserve">CSERC staff noted </w:t>
      </w:r>
      <w:r w:rsidR="0079195C">
        <w:rPr>
          <w:rFonts w:asciiTheme="majorHAnsi" w:hAnsiTheme="majorHAnsi" w:cstheme="majorHAnsi"/>
          <w:sz w:val="22"/>
          <w:szCs w:val="22"/>
        </w:rPr>
        <w:t xml:space="preserve">that they cannot fully support the project, particularly the adoption of user-created trails, but </w:t>
      </w:r>
      <w:r w:rsidR="00234BF5">
        <w:rPr>
          <w:rFonts w:asciiTheme="majorHAnsi" w:hAnsiTheme="majorHAnsi" w:cstheme="majorHAnsi"/>
          <w:sz w:val="22"/>
          <w:szCs w:val="22"/>
        </w:rPr>
        <w:t>since there are positive things about the plan</w:t>
      </w:r>
      <w:r w:rsidR="00AA7002">
        <w:rPr>
          <w:rFonts w:asciiTheme="majorHAnsi" w:hAnsiTheme="majorHAnsi" w:cstheme="majorHAnsi"/>
          <w:sz w:val="22"/>
          <w:szCs w:val="22"/>
        </w:rPr>
        <w:t>,</w:t>
      </w:r>
      <w:r w:rsidR="00234BF5">
        <w:rPr>
          <w:rFonts w:asciiTheme="majorHAnsi" w:hAnsiTheme="majorHAnsi" w:cstheme="majorHAnsi"/>
          <w:sz w:val="22"/>
          <w:szCs w:val="22"/>
        </w:rPr>
        <w:t xml:space="preserve"> CSERC accepts sending this letter to the full ACCG in Feb.</w:t>
      </w:r>
    </w:p>
    <w:p w14:paraId="0FC14F8C" w14:textId="54CBD146" w:rsidR="00F8001F" w:rsidRDefault="00270DC9">
      <w:pPr>
        <w:rPr>
          <w:rFonts w:asciiTheme="majorHAnsi" w:hAnsiTheme="majorHAnsi" w:cstheme="majorHAnsi"/>
          <w:sz w:val="22"/>
          <w:szCs w:val="22"/>
        </w:rPr>
      </w:pPr>
      <w:r w:rsidRPr="00FF1F53">
        <w:rPr>
          <w:rFonts w:asciiTheme="majorHAnsi" w:hAnsiTheme="majorHAnsi" w:cstheme="majorHAnsi"/>
          <w:b/>
          <w:bCs/>
          <w:color w:val="EE0000"/>
          <w:sz w:val="22"/>
          <w:szCs w:val="22"/>
        </w:rPr>
        <w:t>Action item</w:t>
      </w:r>
      <w:r>
        <w:rPr>
          <w:rFonts w:asciiTheme="majorHAnsi" w:hAnsiTheme="majorHAnsi" w:cstheme="majorHAnsi"/>
          <w:sz w:val="22"/>
          <w:szCs w:val="22"/>
        </w:rPr>
        <w:t>:</w:t>
      </w:r>
      <w:r w:rsidR="00A30EA9">
        <w:rPr>
          <w:rFonts w:asciiTheme="majorHAnsi" w:hAnsiTheme="majorHAnsi" w:cstheme="majorHAnsi"/>
          <w:sz w:val="22"/>
          <w:szCs w:val="22"/>
        </w:rPr>
        <w:t xml:space="preserve"> </w:t>
      </w:r>
      <w:r w:rsidR="00573128" w:rsidRPr="00573128">
        <w:rPr>
          <w:rFonts w:asciiTheme="majorHAnsi" w:hAnsiTheme="majorHAnsi" w:cstheme="majorHAnsi"/>
          <w:sz w:val="22"/>
          <w:szCs w:val="22"/>
        </w:rPr>
        <w:t>Bring ARTA project proposal and draft ACCG letter of support to full ACCG at Feb. general meeting. Megan</w:t>
      </w:r>
      <w:r w:rsidR="00573128">
        <w:rPr>
          <w:rFonts w:asciiTheme="majorHAnsi" w:hAnsiTheme="majorHAnsi" w:cstheme="majorHAnsi"/>
          <w:sz w:val="22"/>
          <w:szCs w:val="22"/>
        </w:rPr>
        <w:t>-</w:t>
      </w:r>
      <w:r w:rsidR="00573128" w:rsidRPr="00573128">
        <w:rPr>
          <w:rFonts w:asciiTheme="majorHAnsi" w:hAnsiTheme="majorHAnsi" w:cstheme="majorHAnsi"/>
          <w:sz w:val="22"/>
          <w:szCs w:val="22"/>
        </w:rPr>
        <w:t xml:space="preserve"> share materials and revised draft LOS with Char.</w:t>
      </w:r>
    </w:p>
    <w:p w14:paraId="72082303" w14:textId="3DA90641" w:rsidR="00474AA9" w:rsidRPr="00573128" w:rsidRDefault="0016730F">
      <w:pPr>
        <w:rPr>
          <w:rFonts w:asciiTheme="majorHAnsi" w:hAnsiTheme="majorHAnsi" w:cstheme="majorHAnsi"/>
          <w:b/>
          <w:bCs/>
          <w:sz w:val="22"/>
          <w:szCs w:val="22"/>
        </w:rPr>
      </w:pPr>
      <w:r w:rsidRPr="00573128">
        <w:rPr>
          <w:rFonts w:asciiTheme="majorHAnsi" w:hAnsiTheme="majorHAnsi" w:cstheme="majorHAnsi"/>
          <w:b/>
          <w:bCs/>
          <w:sz w:val="22"/>
          <w:szCs w:val="22"/>
        </w:rPr>
        <w:t xml:space="preserve">MAC Project </w:t>
      </w:r>
    </w:p>
    <w:p w14:paraId="37D05B83" w14:textId="6935BFFA" w:rsidR="00EA32FA" w:rsidRDefault="00B467CE" w:rsidP="00AD6EDE">
      <w:pPr>
        <w:rPr>
          <w:rFonts w:asciiTheme="majorHAnsi" w:hAnsiTheme="majorHAnsi" w:cstheme="majorHAnsi"/>
          <w:sz w:val="22"/>
          <w:szCs w:val="22"/>
        </w:rPr>
      </w:pPr>
      <w:r w:rsidRPr="00BB0A4F">
        <w:rPr>
          <w:rFonts w:asciiTheme="majorHAnsi" w:hAnsiTheme="majorHAnsi" w:cstheme="majorHAnsi"/>
          <w:sz w:val="22"/>
          <w:szCs w:val="22"/>
        </w:rPr>
        <w:t>Richard S. and Megan L. provided an update on the MAC Project</w:t>
      </w:r>
      <w:r w:rsidR="001B4976" w:rsidRPr="00BB0A4F">
        <w:rPr>
          <w:rFonts w:asciiTheme="majorHAnsi" w:hAnsiTheme="majorHAnsi" w:cstheme="majorHAnsi"/>
          <w:sz w:val="22"/>
          <w:szCs w:val="22"/>
        </w:rPr>
        <w:t xml:space="preserve">, including an </w:t>
      </w:r>
      <w:r w:rsidR="00AC3671" w:rsidRPr="00BB0A4F">
        <w:rPr>
          <w:rFonts w:asciiTheme="majorHAnsi" w:hAnsiTheme="majorHAnsi" w:cstheme="majorHAnsi"/>
          <w:sz w:val="22"/>
          <w:szCs w:val="22"/>
        </w:rPr>
        <w:t xml:space="preserve">overview of </w:t>
      </w:r>
      <w:r w:rsidR="00BB0A4F" w:rsidRPr="00BB0A4F">
        <w:rPr>
          <w:rFonts w:asciiTheme="majorHAnsi" w:hAnsiTheme="majorHAnsi" w:cstheme="majorHAnsi"/>
          <w:sz w:val="22"/>
          <w:szCs w:val="22"/>
        </w:rPr>
        <w:t xml:space="preserve">the </w:t>
      </w:r>
      <w:r w:rsidRPr="00BB0A4F">
        <w:rPr>
          <w:rFonts w:asciiTheme="majorHAnsi" w:hAnsiTheme="majorHAnsi" w:cstheme="majorHAnsi"/>
          <w:sz w:val="22"/>
          <w:szCs w:val="22"/>
        </w:rPr>
        <w:t xml:space="preserve">anticipated </w:t>
      </w:r>
      <w:r w:rsidR="004F0C3E" w:rsidRPr="00FC27C6">
        <w:rPr>
          <w:rFonts w:asciiTheme="majorHAnsi" w:hAnsiTheme="majorHAnsi" w:cstheme="majorHAnsi"/>
          <w:sz w:val="22"/>
          <w:szCs w:val="22"/>
        </w:rPr>
        <w:t xml:space="preserve">project </w:t>
      </w:r>
      <w:r w:rsidRPr="00FC27C6">
        <w:rPr>
          <w:rFonts w:asciiTheme="majorHAnsi" w:hAnsiTheme="majorHAnsi" w:cstheme="majorHAnsi"/>
          <w:sz w:val="22"/>
          <w:szCs w:val="22"/>
        </w:rPr>
        <w:t>timeline and next steps</w:t>
      </w:r>
      <w:r w:rsidR="00AC3671" w:rsidRPr="00FC27C6">
        <w:rPr>
          <w:rFonts w:asciiTheme="majorHAnsi" w:hAnsiTheme="majorHAnsi" w:cstheme="majorHAnsi"/>
          <w:sz w:val="22"/>
          <w:szCs w:val="22"/>
        </w:rPr>
        <w:t>.</w:t>
      </w:r>
      <w:r w:rsidR="00FC27C6">
        <w:rPr>
          <w:rFonts w:asciiTheme="majorHAnsi" w:hAnsiTheme="majorHAnsi" w:cstheme="majorHAnsi"/>
          <w:sz w:val="22"/>
          <w:szCs w:val="22"/>
        </w:rPr>
        <w:t xml:space="preserve"> </w:t>
      </w:r>
      <w:r w:rsidR="00462A6C" w:rsidRPr="00FC27C6">
        <w:rPr>
          <w:rFonts w:asciiTheme="majorHAnsi" w:hAnsiTheme="majorHAnsi" w:cstheme="majorHAnsi"/>
          <w:sz w:val="22"/>
          <w:szCs w:val="22"/>
        </w:rPr>
        <w:t>The</w:t>
      </w:r>
      <w:r w:rsidR="00D27A8A" w:rsidRPr="00FC27C6">
        <w:rPr>
          <w:rFonts w:asciiTheme="majorHAnsi" w:hAnsiTheme="majorHAnsi" w:cstheme="majorHAnsi"/>
          <w:sz w:val="22"/>
          <w:szCs w:val="22"/>
        </w:rPr>
        <w:t xml:space="preserve"> DEIS and supplementation documents, including reports, are anticipated to be completed in</w:t>
      </w:r>
      <w:r w:rsidR="00462A6C" w:rsidRPr="00FC27C6">
        <w:rPr>
          <w:rFonts w:asciiTheme="majorHAnsi" w:hAnsiTheme="majorHAnsi" w:cstheme="majorHAnsi"/>
          <w:sz w:val="22"/>
          <w:szCs w:val="22"/>
        </w:rPr>
        <w:t xml:space="preserve"> the first week of February</w:t>
      </w:r>
      <w:r w:rsidR="00FC05DF" w:rsidRPr="00FC27C6">
        <w:rPr>
          <w:rFonts w:asciiTheme="majorHAnsi" w:hAnsiTheme="majorHAnsi" w:cstheme="majorHAnsi"/>
          <w:sz w:val="22"/>
          <w:szCs w:val="22"/>
        </w:rPr>
        <w:t xml:space="preserve"> and UMRWA will hand off the documents to the FS.</w:t>
      </w:r>
      <w:r w:rsidR="00D27A8A" w:rsidRPr="00FC27C6">
        <w:rPr>
          <w:rFonts w:asciiTheme="majorHAnsi" w:hAnsiTheme="majorHAnsi" w:cstheme="majorHAnsi"/>
          <w:sz w:val="22"/>
          <w:szCs w:val="22"/>
        </w:rPr>
        <w:t xml:space="preserve"> </w:t>
      </w:r>
      <w:r w:rsidR="00037AE7" w:rsidRPr="00FC27C6">
        <w:rPr>
          <w:rFonts w:asciiTheme="majorHAnsi" w:hAnsiTheme="majorHAnsi" w:cstheme="majorHAnsi"/>
          <w:sz w:val="22"/>
          <w:szCs w:val="22"/>
        </w:rPr>
        <w:t>Part 2 14-daty public comment period would begin shortly after</w:t>
      </w:r>
      <w:r w:rsidR="00AD6EDE" w:rsidRPr="00FC27C6">
        <w:rPr>
          <w:rFonts w:asciiTheme="majorHAnsi" w:hAnsiTheme="majorHAnsi" w:cstheme="majorHAnsi"/>
          <w:sz w:val="22"/>
          <w:szCs w:val="22"/>
        </w:rPr>
        <w:t xml:space="preserve"> (mid-February). The FS will lead addressing comments, </w:t>
      </w:r>
      <w:r w:rsidR="00B61C2A" w:rsidRPr="00FC27C6">
        <w:rPr>
          <w:rFonts w:asciiTheme="majorHAnsi" w:hAnsiTheme="majorHAnsi" w:cstheme="majorHAnsi"/>
          <w:sz w:val="22"/>
          <w:szCs w:val="22"/>
        </w:rPr>
        <w:t xml:space="preserve">finalizing the EIS, and drafting Records of Decisions (RODs). </w:t>
      </w:r>
      <w:r w:rsidR="00F241CE">
        <w:rPr>
          <w:rFonts w:asciiTheme="majorHAnsi" w:hAnsiTheme="majorHAnsi" w:cstheme="majorHAnsi"/>
          <w:sz w:val="22"/>
          <w:szCs w:val="22"/>
        </w:rPr>
        <w:t xml:space="preserve">UMRWA clarified that </w:t>
      </w:r>
      <w:r w:rsidR="00F241CE">
        <w:rPr>
          <w:rFonts w:asciiTheme="majorHAnsi" w:hAnsiTheme="majorHAnsi" w:cstheme="majorHAnsi"/>
          <w:sz w:val="22"/>
          <w:szCs w:val="22"/>
        </w:rPr>
        <w:lastRenderedPageBreak/>
        <w:t xml:space="preserve">they will not be playing a role </w:t>
      </w:r>
      <w:r w:rsidR="00871FE9">
        <w:rPr>
          <w:rFonts w:asciiTheme="majorHAnsi" w:hAnsiTheme="majorHAnsi" w:cstheme="majorHAnsi"/>
          <w:sz w:val="22"/>
          <w:szCs w:val="22"/>
        </w:rPr>
        <w:t xml:space="preserve">finalizing the EIS or RODs. </w:t>
      </w:r>
      <w:r w:rsidR="00E07DD4" w:rsidRPr="00FC27C6">
        <w:rPr>
          <w:rFonts w:asciiTheme="majorHAnsi" w:hAnsiTheme="majorHAnsi" w:cstheme="majorHAnsi"/>
          <w:sz w:val="22"/>
          <w:szCs w:val="22"/>
        </w:rPr>
        <w:t xml:space="preserve">UMRWA </w:t>
      </w:r>
      <w:r w:rsidR="00FC27C6">
        <w:rPr>
          <w:rFonts w:asciiTheme="majorHAnsi" w:hAnsiTheme="majorHAnsi" w:cstheme="majorHAnsi"/>
          <w:sz w:val="22"/>
          <w:szCs w:val="22"/>
        </w:rPr>
        <w:t xml:space="preserve">also </w:t>
      </w:r>
      <w:r w:rsidR="00E07DD4" w:rsidRPr="00FC27C6">
        <w:rPr>
          <w:rFonts w:asciiTheme="majorHAnsi" w:hAnsiTheme="majorHAnsi" w:cstheme="majorHAnsi"/>
          <w:sz w:val="22"/>
          <w:szCs w:val="22"/>
        </w:rPr>
        <w:t xml:space="preserve">clarified that based on conversations with the FS this week, the two forests do not anticipate brining the </w:t>
      </w:r>
      <w:r w:rsidR="00FC27C6">
        <w:rPr>
          <w:rFonts w:asciiTheme="majorHAnsi" w:hAnsiTheme="majorHAnsi" w:cstheme="majorHAnsi"/>
          <w:sz w:val="22"/>
          <w:szCs w:val="22"/>
        </w:rPr>
        <w:t xml:space="preserve">MAC </w:t>
      </w:r>
      <w:r w:rsidR="00E07DD4" w:rsidRPr="00FC27C6">
        <w:rPr>
          <w:rFonts w:asciiTheme="majorHAnsi" w:hAnsiTheme="majorHAnsi" w:cstheme="majorHAnsi"/>
          <w:sz w:val="22"/>
          <w:szCs w:val="22"/>
        </w:rPr>
        <w:t xml:space="preserve">draft RODs, FEIS to the ACCG for </w:t>
      </w:r>
      <w:r w:rsidR="00EA32FA" w:rsidRPr="00FC27C6">
        <w:rPr>
          <w:rFonts w:asciiTheme="majorHAnsi" w:hAnsiTheme="majorHAnsi" w:cstheme="majorHAnsi"/>
          <w:sz w:val="22"/>
          <w:szCs w:val="22"/>
        </w:rPr>
        <w:t>support. Comment was made the 14 days is a really short period for public comment for such a big set of documents.</w:t>
      </w:r>
      <w:r w:rsidR="00804E26">
        <w:rPr>
          <w:rFonts w:asciiTheme="majorHAnsi" w:hAnsiTheme="majorHAnsi" w:cstheme="majorHAnsi"/>
          <w:sz w:val="22"/>
          <w:szCs w:val="22"/>
        </w:rPr>
        <w:t xml:space="preserve"> UMRWA does intend to engage with the Planning work group and full ACCG on UMRWA’s MAC implementation plan in 2026 and that UMRWA intends to seek consensus support of that plan probably at the end of the calendar year.</w:t>
      </w:r>
      <w:r w:rsidR="00871FE9">
        <w:rPr>
          <w:rFonts w:asciiTheme="majorHAnsi" w:hAnsiTheme="majorHAnsi" w:cstheme="majorHAnsi"/>
          <w:sz w:val="22"/>
          <w:szCs w:val="22"/>
        </w:rPr>
        <w:t xml:space="preserve"> </w:t>
      </w:r>
      <w:r w:rsidR="00727A3B">
        <w:rPr>
          <w:rFonts w:asciiTheme="majorHAnsi" w:hAnsiTheme="majorHAnsi" w:cstheme="majorHAnsi"/>
          <w:sz w:val="22"/>
          <w:szCs w:val="22"/>
        </w:rPr>
        <w:t>And UMRWA’s intention is to implement portions of the MAC that are broadly supportable by the ACCG.</w:t>
      </w:r>
    </w:p>
    <w:p w14:paraId="36762CE6" w14:textId="332CA143" w:rsidR="00DB5AF6" w:rsidRDefault="00DB5AF6" w:rsidP="00AD6EDE">
      <w:pPr>
        <w:rPr>
          <w:rFonts w:asciiTheme="majorHAnsi" w:hAnsiTheme="majorHAnsi" w:cstheme="majorHAnsi"/>
          <w:sz w:val="22"/>
          <w:szCs w:val="22"/>
        </w:rPr>
      </w:pPr>
      <w:r>
        <w:rPr>
          <w:rFonts w:asciiTheme="majorHAnsi" w:hAnsiTheme="majorHAnsi" w:cstheme="majorHAnsi"/>
          <w:sz w:val="22"/>
          <w:szCs w:val="22"/>
        </w:rPr>
        <w:t xml:space="preserve">Michael Jow clarified that the FS is getting </w:t>
      </w:r>
      <w:r w:rsidR="00EB7C74">
        <w:rPr>
          <w:rFonts w:asciiTheme="majorHAnsi" w:hAnsiTheme="majorHAnsi" w:cstheme="majorHAnsi"/>
          <w:sz w:val="22"/>
          <w:szCs w:val="22"/>
        </w:rPr>
        <w:t>direction to</w:t>
      </w:r>
      <w:r>
        <w:rPr>
          <w:rFonts w:asciiTheme="majorHAnsi" w:hAnsiTheme="majorHAnsi" w:cstheme="majorHAnsi"/>
          <w:sz w:val="22"/>
          <w:szCs w:val="22"/>
        </w:rPr>
        <w:t xml:space="preserve"> get this NEPA completed and signed</w:t>
      </w:r>
      <w:r w:rsidR="00EB7C74">
        <w:rPr>
          <w:rFonts w:asciiTheme="majorHAnsi" w:hAnsiTheme="majorHAnsi" w:cstheme="majorHAnsi"/>
          <w:sz w:val="22"/>
          <w:szCs w:val="22"/>
        </w:rPr>
        <w:t xml:space="preserve">, </w:t>
      </w:r>
      <w:r w:rsidR="0036743F">
        <w:rPr>
          <w:rFonts w:asciiTheme="majorHAnsi" w:hAnsiTheme="majorHAnsi" w:cstheme="majorHAnsi"/>
          <w:sz w:val="22"/>
          <w:szCs w:val="22"/>
        </w:rPr>
        <w:t xml:space="preserve">as well as to use the new </w:t>
      </w:r>
      <w:r w:rsidR="007126FA">
        <w:rPr>
          <w:rFonts w:asciiTheme="majorHAnsi" w:hAnsiTheme="majorHAnsi" w:cstheme="majorHAnsi"/>
          <w:sz w:val="22"/>
          <w:szCs w:val="22"/>
        </w:rPr>
        <w:t>authorities</w:t>
      </w:r>
      <w:r w:rsidR="0036743F">
        <w:rPr>
          <w:rFonts w:asciiTheme="majorHAnsi" w:hAnsiTheme="majorHAnsi" w:cstheme="majorHAnsi"/>
          <w:sz w:val="22"/>
          <w:szCs w:val="22"/>
        </w:rPr>
        <w:t xml:space="preserve"> and expedite project</w:t>
      </w:r>
      <w:r w:rsidR="00EB7C74">
        <w:rPr>
          <w:rFonts w:asciiTheme="majorHAnsi" w:hAnsiTheme="majorHAnsi" w:cstheme="majorHAnsi"/>
          <w:sz w:val="22"/>
          <w:szCs w:val="22"/>
        </w:rPr>
        <w:t>,</w:t>
      </w:r>
      <w:r w:rsidR="0036743F">
        <w:rPr>
          <w:rFonts w:asciiTheme="majorHAnsi" w:hAnsiTheme="majorHAnsi" w:cstheme="majorHAnsi"/>
          <w:sz w:val="22"/>
          <w:szCs w:val="22"/>
        </w:rPr>
        <w:t xml:space="preserve"> as quickly as possible. </w:t>
      </w:r>
      <w:r w:rsidR="00E24D06">
        <w:rPr>
          <w:rFonts w:asciiTheme="majorHAnsi" w:hAnsiTheme="majorHAnsi" w:cstheme="majorHAnsi"/>
          <w:sz w:val="22"/>
          <w:szCs w:val="22"/>
        </w:rPr>
        <w:t>And r</w:t>
      </w:r>
      <w:r w:rsidR="00882F45">
        <w:rPr>
          <w:rFonts w:asciiTheme="majorHAnsi" w:hAnsiTheme="majorHAnsi" w:cstheme="majorHAnsi"/>
          <w:sz w:val="22"/>
          <w:szCs w:val="22"/>
        </w:rPr>
        <w:t xml:space="preserve">eminded the group that the </w:t>
      </w:r>
      <w:r w:rsidR="00E24D06">
        <w:rPr>
          <w:rFonts w:asciiTheme="majorHAnsi" w:hAnsiTheme="majorHAnsi" w:cstheme="majorHAnsi"/>
          <w:sz w:val="22"/>
          <w:szCs w:val="22"/>
        </w:rPr>
        <w:t>P</w:t>
      </w:r>
      <w:r w:rsidR="00882F45">
        <w:rPr>
          <w:rFonts w:asciiTheme="majorHAnsi" w:hAnsiTheme="majorHAnsi" w:cstheme="majorHAnsi"/>
          <w:sz w:val="22"/>
          <w:szCs w:val="22"/>
        </w:rPr>
        <w:t xml:space="preserve">art 1 14-day comment period back in late summer 2025 gave the public an opportunity to </w:t>
      </w:r>
      <w:r w:rsidR="001E2339">
        <w:rPr>
          <w:rFonts w:asciiTheme="majorHAnsi" w:hAnsiTheme="majorHAnsi" w:cstheme="majorHAnsi"/>
          <w:sz w:val="22"/>
          <w:szCs w:val="22"/>
        </w:rPr>
        <w:t>comment on the proposed action</w:t>
      </w:r>
      <w:r w:rsidR="006809C4">
        <w:rPr>
          <w:rFonts w:asciiTheme="majorHAnsi" w:hAnsiTheme="majorHAnsi" w:cstheme="majorHAnsi"/>
          <w:sz w:val="22"/>
          <w:szCs w:val="22"/>
        </w:rPr>
        <w:t xml:space="preserve">. John B. </w:t>
      </w:r>
      <w:r w:rsidR="00114D20">
        <w:rPr>
          <w:rFonts w:asciiTheme="majorHAnsi" w:hAnsiTheme="majorHAnsi" w:cstheme="majorHAnsi"/>
          <w:sz w:val="22"/>
          <w:szCs w:val="22"/>
        </w:rPr>
        <w:t>asked the FS</w:t>
      </w:r>
      <w:r w:rsidR="002C60BA">
        <w:rPr>
          <w:rFonts w:asciiTheme="majorHAnsi" w:hAnsiTheme="majorHAnsi" w:cstheme="majorHAnsi"/>
          <w:sz w:val="22"/>
          <w:szCs w:val="22"/>
        </w:rPr>
        <w:t xml:space="preserve"> that</w:t>
      </w:r>
      <w:r w:rsidR="00D949F4">
        <w:rPr>
          <w:rFonts w:asciiTheme="majorHAnsi" w:hAnsiTheme="majorHAnsi" w:cstheme="majorHAnsi"/>
          <w:sz w:val="22"/>
          <w:szCs w:val="22"/>
        </w:rPr>
        <w:t xml:space="preserve"> </w:t>
      </w:r>
      <w:r w:rsidR="002C60BA">
        <w:rPr>
          <w:rFonts w:asciiTheme="majorHAnsi" w:hAnsiTheme="majorHAnsi" w:cstheme="majorHAnsi"/>
          <w:sz w:val="22"/>
          <w:szCs w:val="22"/>
        </w:rPr>
        <w:t xml:space="preserve">if there was </w:t>
      </w:r>
      <w:proofErr w:type="gramStart"/>
      <w:r w:rsidR="002C60BA">
        <w:rPr>
          <w:rFonts w:asciiTheme="majorHAnsi" w:hAnsiTheme="majorHAnsi" w:cstheme="majorHAnsi"/>
          <w:sz w:val="22"/>
          <w:szCs w:val="22"/>
        </w:rPr>
        <w:t>an</w:t>
      </w:r>
      <w:proofErr w:type="gramEnd"/>
      <w:r w:rsidR="002C60BA">
        <w:rPr>
          <w:rFonts w:asciiTheme="majorHAnsi" w:hAnsiTheme="majorHAnsi" w:cstheme="majorHAnsi"/>
          <w:sz w:val="22"/>
          <w:szCs w:val="22"/>
        </w:rPr>
        <w:t xml:space="preserve"> way to share any information early,</w:t>
      </w:r>
      <w:r w:rsidR="00114D20">
        <w:rPr>
          <w:rFonts w:asciiTheme="majorHAnsi" w:hAnsiTheme="majorHAnsi" w:cstheme="majorHAnsi"/>
          <w:sz w:val="22"/>
          <w:szCs w:val="22"/>
        </w:rPr>
        <w:t xml:space="preserve"> ahead of the comment period,</w:t>
      </w:r>
      <w:r w:rsidR="002C60BA">
        <w:rPr>
          <w:rFonts w:asciiTheme="majorHAnsi" w:hAnsiTheme="majorHAnsi" w:cstheme="majorHAnsi"/>
          <w:sz w:val="22"/>
          <w:szCs w:val="22"/>
        </w:rPr>
        <w:t xml:space="preserve"> within </w:t>
      </w:r>
      <w:r w:rsidR="00114D20">
        <w:rPr>
          <w:rFonts w:asciiTheme="majorHAnsi" w:hAnsiTheme="majorHAnsi" w:cstheme="majorHAnsi"/>
          <w:sz w:val="22"/>
          <w:szCs w:val="22"/>
        </w:rPr>
        <w:t>NEPA regulations,</w:t>
      </w:r>
      <w:r w:rsidR="006809C4">
        <w:rPr>
          <w:rFonts w:asciiTheme="majorHAnsi" w:hAnsiTheme="majorHAnsi" w:cstheme="majorHAnsi"/>
          <w:sz w:val="22"/>
          <w:szCs w:val="22"/>
        </w:rPr>
        <w:t xml:space="preserve"> </w:t>
      </w:r>
      <w:r w:rsidR="00114D20">
        <w:rPr>
          <w:rFonts w:asciiTheme="majorHAnsi" w:hAnsiTheme="majorHAnsi" w:cstheme="majorHAnsi"/>
          <w:sz w:val="22"/>
          <w:szCs w:val="22"/>
        </w:rPr>
        <w:t xml:space="preserve">it would be appreciated, since there is a lot to get through in such a short time frame. </w:t>
      </w:r>
      <w:r w:rsidR="003D19F8">
        <w:rPr>
          <w:rFonts w:asciiTheme="majorHAnsi" w:hAnsiTheme="majorHAnsi" w:cstheme="majorHAnsi"/>
          <w:sz w:val="22"/>
          <w:szCs w:val="22"/>
        </w:rPr>
        <w:t>Rich F. asked whether the public would have an opportunity to see the draft RODs</w:t>
      </w:r>
      <w:r w:rsidR="002A7D77">
        <w:rPr>
          <w:rFonts w:asciiTheme="majorHAnsi" w:hAnsiTheme="majorHAnsi" w:cstheme="majorHAnsi"/>
          <w:sz w:val="22"/>
          <w:szCs w:val="22"/>
        </w:rPr>
        <w:t xml:space="preserve"> and Michae</w:t>
      </w:r>
      <w:r w:rsidR="00E12918">
        <w:rPr>
          <w:rFonts w:asciiTheme="majorHAnsi" w:hAnsiTheme="majorHAnsi" w:cstheme="majorHAnsi"/>
          <w:sz w:val="22"/>
          <w:szCs w:val="22"/>
        </w:rPr>
        <w:t>l clarified that the public would not</w:t>
      </w:r>
      <w:r w:rsidR="00E24D06">
        <w:rPr>
          <w:rFonts w:asciiTheme="majorHAnsi" w:hAnsiTheme="majorHAnsi" w:cstheme="majorHAnsi"/>
          <w:sz w:val="22"/>
          <w:szCs w:val="22"/>
        </w:rPr>
        <w:t xml:space="preserve"> </w:t>
      </w:r>
      <w:r w:rsidR="00D846F1">
        <w:rPr>
          <w:rFonts w:asciiTheme="majorHAnsi" w:hAnsiTheme="majorHAnsi" w:cstheme="majorHAnsi"/>
          <w:sz w:val="22"/>
          <w:szCs w:val="22"/>
        </w:rPr>
        <w:t xml:space="preserve">and that it will be a relatively short turnaround time between the end of the Part 2 public comment period and </w:t>
      </w:r>
      <w:r w:rsidR="00F36EE8">
        <w:rPr>
          <w:rFonts w:asciiTheme="majorHAnsi" w:hAnsiTheme="majorHAnsi" w:cstheme="majorHAnsi"/>
          <w:sz w:val="22"/>
          <w:szCs w:val="22"/>
        </w:rPr>
        <w:t xml:space="preserve">when the RODs get signed. Though the RODs will be posted to the </w:t>
      </w:r>
      <w:r w:rsidR="001A26FE">
        <w:rPr>
          <w:rFonts w:asciiTheme="majorHAnsi" w:hAnsiTheme="majorHAnsi" w:cstheme="majorHAnsi"/>
          <w:sz w:val="22"/>
          <w:szCs w:val="22"/>
        </w:rPr>
        <w:t xml:space="preserve">circulated with the ACCG and will go on the </w:t>
      </w:r>
      <w:r w:rsidR="00F36EE8">
        <w:rPr>
          <w:rFonts w:asciiTheme="majorHAnsi" w:hAnsiTheme="majorHAnsi" w:cstheme="majorHAnsi"/>
          <w:sz w:val="22"/>
          <w:szCs w:val="22"/>
        </w:rPr>
        <w:t>project website once singed.</w:t>
      </w:r>
    </w:p>
    <w:p w14:paraId="4EBC0B99" w14:textId="56E092EF" w:rsidR="00500109" w:rsidRPr="00162271" w:rsidRDefault="008E06C1">
      <w:pPr>
        <w:rPr>
          <w:rFonts w:asciiTheme="majorHAnsi" w:hAnsiTheme="majorHAnsi" w:cstheme="majorHAnsi"/>
          <w:sz w:val="22"/>
          <w:szCs w:val="22"/>
        </w:rPr>
      </w:pPr>
      <w:r>
        <w:rPr>
          <w:rFonts w:asciiTheme="majorHAnsi" w:hAnsiTheme="majorHAnsi" w:cstheme="majorHAnsi"/>
          <w:sz w:val="22"/>
          <w:szCs w:val="22"/>
        </w:rPr>
        <w:t xml:space="preserve">UMRWA’s intent is to utilize some time at </w:t>
      </w:r>
      <w:r w:rsidR="00E13B26">
        <w:rPr>
          <w:rFonts w:asciiTheme="majorHAnsi" w:hAnsiTheme="majorHAnsi" w:cstheme="majorHAnsi"/>
          <w:sz w:val="22"/>
          <w:szCs w:val="22"/>
        </w:rPr>
        <w:t>next</w:t>
      </w:r>
      <w:r>
        <w:rPr>
          <w:rFonts w:asciiTheme="majorHAnsi" w:hAnsiTheme="majorHAnsi" w:cstheme="majorHAnsi"/>
          <w:sz w:val="22"/>
          <w:szCs w:val="22"/>
        </w:rPr>
        <w:t xml:space="preserve"> month Planning work group meeting to give an overview of UMRWA’s intention with the development of the MAC implementation plan</w:t>
      </w:r>
      <w:r w:rsidR="00E13B26">
        <w:rPr>
          <w:rFonts w:asciiTheme="majorHAnsi" w:hAnsiTheme="majorHAnsi" w:cstheme="majorHAnsi"/>
          <w:sz w:val="22"/>
          <w:szCs w:val="22"/>
        </w:rPr>
        <w:t>, including what remote-sensed data will be used for the prioritization (e.g., LiDAR).</w:t>
      </w:r>
    </w:p>
    <w:p w14:paraId="2ACEA41B" w14:textId="3D9BF28E" w:rsidR="00197AAF" w:rsidRPr="00687FF6" w:rsidRDefault="00197AAF" w:rsidP="00CC6603">
      <w:pPr>
        <w:rPr>
          <w:rFonts w:asciiTheme="majorHAnsi" w:hAnsiTheme="majorHAnsi" w:cstheme="majorHAnsi"/>
          <w:b/>
          <w:bCs/>
          <w:sz w:val="22"/>
          <w:szCs w:val="22"/>
        </w:rPr>
      </w:pPr>
      <w:r w:rsidRPr="00687FF6">
        <w:rPr>
          <w:rFonts w:asciiTheme="majorHAnsi" w:hAnsiTheme="majorHAnsi" w:cstheme="majorHAnsi"/>
          <w:b/>
          <w:bCs/>
          <w:sz w:val="22"/>
          <w:szCs w:val="22"/>
        </w:rPr>
        <w:t>Upcoming General Meeting</w:t>
      </w:r>
      <w:r w:rsidR="00CC6603" w:rsidRPr="00687FF6">
        <w:rPr>
          <w:rFonts w:asciiTheme="majorHAnsi" w:hAnsiTheme="majorHAnsi" w:cstheme="majorHAnsi"/>
          <w:b/>
          <w:bCs/>
          <w:sz w:val="22"/>
          <w:szCs w:val="22"/>
        </w:rPr>
        <w:t>s</w:t>
      </w:r>
    </w:p>
    <w:p w14:paraId="5D7B819D" w14:textId="2E96D7EF" w:rsidR="002A53A4" w:rsidRPr="00B06324" w:rsidRDefault="002A53A4" w:rsidP="00CC6603">
      <w:pPr>
        <w:rPr>
          <w:rFonts w:asciiTheme="majorHAnsi" w:hAnsiTheme="majorHAnsi" w:cstheme="majorHAnsi"/>
          <w:sz w:val="22"/>
          <w:szCs w:val="22"/>
        </w:rPr>
      </w:pPr>
      <w:r w:rsidRPr="00687FF6">
        <w:rPr>
          <w:rFonts w:asciiTheme="majorHAnsi" w:hAnsiTheme="majorHAnsi" w:cstheme="majorHAnsi"/>
          <w:sz w:val="22"/>
          <w:szCs w:val="22"/>
        </w:rPr>
        <w:t>The group reviewed upcoming general meeting speaker and topics</w:t>
      </w:r>
      <w:r w:rsidR="00500109" w:rsidRPr="00687FF6">
        <w:rPr>
          <w:rFonts w:asciiTheme="majorHAnsi" w:hAnsiTheme="majorHAnsi" w:cstheme="majorHAnsi"/>
          <w:sz w:val="22"/>
          <w:szCs w:val="22"/>
        </w:rPr>
        <w:t xml:space="preserve">. </w:t>
      </w:r>
      <w:r w:rsidR="00531E1C" w:rsidRPr="00687FF6">
        <w:rPr>
          <w:rFonts w:asciiTheme="majorHAnsi" w:hAnsiTheme="majorHAnsi" w:cstheme="majorHAnsi"/>
          <w:sz w:val="22"/>
          <w:szCs w:val="22"/>
        </w:rPr>
        <w:t xml:space="preserve">The group </w:t>
      </w:r>
      <w:r w:rsidR="00A243E9" w:rsidRPr="00687FF6">
        <w:rPr>
          <w:rFonts w:asciiTheme="majorHAnsi" w:hAnsiTheme="majorHAnsi" w:cstheme="majorHAnsi"/>
          <w:sz w:val="22"/>
          <w:szCs w:val="22"/>
        </w:rPr>
        <w:t>agreed that the February</w:t>
      </w:r>
      <w:r w:rsidR="00DD5C36" w:rsidRPr="00687FF6">
        <w:rPr>
          <w:rFonts w:asciiTheme="majorHAnsi" w:hAnsiTheme="majorHAnsi" w:cstheme="majorHAnsi"/>
          <w:sz w:val="22"/>
          <w:szCs w:val="22"/>
        </w:rPr>
        <w:t xml:space="preserve"> 18</w:t>
      </w:r>
      <w:r w:rsidR="00DD5C36" w:rsidRPr="00687FF6">
        <w:rPr>
          <w:rFonts w:asciiTheme="majorHAnsi" w:hAnsiTheme="majorHAnsi" w:cstheme="majorHAnsi"/>
          <w:sz w:val="22"/>
          <w:szCs w:val="22"/>
          <w:vertAlign w:val="superscript"/>
        </w:rPr>
        <w:t>th</w:t>
      </w:r>
      <w:r w:rsidR="00DD5C36" w:rsidRPr="00687FF6">
        <w:rPr>
          <w:rFonts w:asciiTheme="majorHAnsi" w:hAnsiTheme="majorHAnsi" w:cstheme="majorHAnsi"/>
          <w:sz w:val="22"/>
          <w:szCs w:val="22"/>
        </w:rPr>
        <w:t xml:space="preserve"> general meeting </w:t>
      </w:r>
      <w:r w:rsidR="00A243E9" w:rsidRPr="00687FF6">
        <w:rPr>
          <w:rFonts w:asciiTheme="majorHAnsi" w:hAnsiTheme="majorHAnsi" w:cstheme="majorHAnsi"/>
          <w:sz w:val="22"/>
          <w:szCs w:val="22"/>
        </w:rPr>
        <w:t xml:space="preserve">will be focused on the ARTA </w:t>
      </w:r>
      <w:r w:rsidR="00925B8D" w:rsidRPr="00687FF6">
        <w:rPr>
          <w:rFonts w:asciiTheme="majorHAnsi" w:hAnsiTheme="majorHAnsi" w:cstheme="majorHAnsi"/>
          <w:sz w:val="22"/>
          <w:szCs w:val="22"/>
        </w:rPr>
        <w:t>consensus</w:t>
      </w:r>
      <w:r w:rsidR="00A243E9" w:rsidRPr="00687FF6">
        <w:rPr>
          <w:rFonts w:asciiTheme="majorHAnsi" w:hAnsiTheme="majorHAnsi" w:cstheme="majorHAnsi"/>
          <w:sz w:val="22"/>
          <w:szCs w:val="22"/>
        </w:rPr>
        <w:t xml:space="preserve"> item.</w:t>
      </w:r>
      <w:r w:rsidR="00AA0E1B" w:rsidRPr="00687FF6">
        <w:rPr>
          <w:rFonts w:asciiTheme="majorHAnsi" w:hAnsiTheme="majorHAnsi" w:cstheme="majorHAnsi"/>
          <w:sz w:val="22"/>
          <w:szCs w:val="22"/>
        </w:rPr>
        <w:t xml:space="preserve"> </w:t>
      </w:r>
      <w:r w:rsidR="00925B8D" w:rsidRPr="00687FF6">
        <w:rPr>
          <w:rFonts w:asciiTheme="majorHAnsi" w:hAnsiTheme="majorHAnsi" w:cstheme="majorHAnsi"/>
          <w:sz w:val="22"/>
          <w:szCs w:val="22"/>
        </w:rPr>
        <w:t>The group also discussed postponing the Q&amp;A with Congressman McClintock staff to a later general meeting</w:t>
      </w:r>
      <w:r w:rsidR="005A0140" w:rsidRPr="00687FF6">
        <w:rPr>
          <w:rFonts w:asciiTheme="majorHAnsi" w:hAnsiTheme="majorHAnsi" w:cstheme="majorHAnsi"/>
          <w:sz w:val="22"/>
          <w:szCs w:val="22"/>
        </w:rPr>
        <w:t xml:space="preserve">, and to hold the Sept.-Nov. 2026 general meetings for </w:t>
      </w:r>
      <w:r w:rsidR="00D410D8">
        <w:rPr>
          <w:rFonts w:asciiTheme="majorHAnsi" w:hAnsiTheme="majorHAnsi" w:cstheme="majorHAnsi"/>
          <w:sz w:val="22"/>
          <w:szCs w:val="22"/>
        </w:rPr>
        <w:t xml:space="preserve">an ACCG </w:t>
      </w:r>
      <w:r w:rsidR="005A0140" w:rsidRPr="00687FF6">
        <w:rPr>
          <w:rFonts w:asciiTheme="majorHAnsi" w:hAnsiTheme="majorHAnsi" w:cstheme="majorHAnsi"/>
          <w:sz w:val="22"/>
          <w:szCs w:val="22"/>
        </w:rPr>
        <w:t xml:space="preserve">field tour, </w:t>
      </w:r>
      <w:r w:rsidR="00D410D8">
        <w:rPr>
          <w:rFonts w:asciiTheme="majorHAnsi" w:hAnsiTheme="majorHAnsi" w:cstheme="majorHAnsi"/>
          <w:sz w:val="22"/>
          <w:szCs w:val="22"/>
        </w:rPr>
        <w:t xml:space="preserve">UMRWA </w:t>
      </w:r>
      <w:r w:rsidR="005A0140" w:rsidRPr="00687FF6">
        <w:rPr>
          <w:rFonts w:asciiTheme="majorHAnsi" w:hAnsiTheme="majorHAnsi" w:cstheme="majorHAnsi"/>
          <w:sz w:val="22"/>
          <w:szCs w:val="22"/>
        </w:rPr>
        <w:t xml:space="preserve">MAC monitoring </w:t>
      </w:r>
      <w:r w:rsidR="00687FF6" w:rsidRPr="00687FF6">
        <w:rPr>
          <w:rFonts w:asciiTheme="majorHAnsi" w:hAnsiTheme="majorHAnsi" w:cstheme="majorHAnsi"/>
          <w:sz w:val="22"/>
          <w:szCs w:val="22"/>
        </w:rPr>
        <w:t>strategy</w:t>
      </w:r>
      <w:r w:rsidR="00D410D8">
        <w:rPr>
          <w:rFonts w:asciiTheme="majorHAnsi" w:hAnsiTheme="majorHAnsi" w:cstheme="majorHAnsi"/>
          <w:sz w:val="22"/>
          <w:szCs w:val="22"/>
        </w:rPr>
        <w:t xml:space="preserve"> (consensus item)</w:t>
      </w:r>
      <w:r w:rsidR="005A0140" w:rsidRPr="00687FF6">
        <w:rPr>
          <w:rFonts w:asciiTheme="majorHAnsi" w:hAnsiTheme="majorHAnsi" w:cstheme="majorHAnsi"/>
          <w:sz w:val="22"/>
          <w:szCs w:val="22"/>
        </w:rPr>
        <w:t>, and UMRWA MAC implementation plan</w:t>
      </w:r>
      <w:r w:rsidR="00D410D8">
        <w:rPr>
          <w:rFonts w:asciiTheme="majorHAnsi" w:hAnsiTheme="majorHAnsi" w:cstheme="majorHAnsi"/>
          <w:sz w:val="22"/>
          <w:szCs w:val="22"/>
        </w:rPr>
        <w:t xml:space="preserve"> (consensus item)</w:t>
      </w:r>
      <w:r w:rsidR="005A0140" w:rsidRPr="00687FF6">
        <w:rPr>
          <w:rFonts w:asciiTheme="majorHAnsi" w:hAnsiTheme="majorHAnsi" w:cstheme="majorHAnsi"/>
          <w:sz w:val="22"/>
          <w:szCs w:val="22"/>
        </w:rPr>
        <w:t>.</w:t>
      </w:r>
      <w:r w:rsidR="00925B8D" w:rsidRPr="00687FF6">
        <w:rPr>
          <w:rFonts w:asciiTheme="majorHAnsi" w:hAnsiTheme="majorHAnsi" w:cstheme="majorHAnsi"/>
          <w:sz w:val="22"/>
          <w:szCs w:val="22"/>
        </w:rPr>
        <w:t xml:space="preserve"> </w:t>
      </w:r>
      <w:r w:rsidR="0052023D" w:rsidRPr="00687FF6">
        <w:rPr>
          <w:rFonts w:asciiTheme="majorHAnsi" w:hAnsiTheme="majorHAnsi" w:cstheme="majorHAnsi"/>
          <w:sz w:val="22"/>
          <w:szCs w:val="22"/>
        </w:rPr>
        <w:t xml:space="preserve">The group also clarified that there would not be a MAC Project </w:t>
      </w:r>
      <w:r w:rsidR="00687FF6" w:rsidRPr="00687FF6">
        <w:rPr>
          <w:rFonts w:asciiTheme="majorHAnsi" w:hAnsiTheme="majorHAnsi" w:cstheme="majorHAnsi"/>
          <w:sz w:val="22"/>
          <w:szCs w:val="22"/>
        </w:rPr>
        <w:t>consensus</w:t>
      </w:r>
      <w:r w:rsidR="0052023D" w:rsidRPr="00687FF6">
        <w:rPr>
          <w:rFonts w:asciiTheme="majorHAnsi" w:hAnsiTheme="majorHAnsi" w:cstheme="majorHAnsi"/>
          <w:sz w:val="22"/>
          <w:szCs w:val="22"/>
        </w:rPr>
        <w:t xml:space="preserve"> item for the EIS/RODs</w:t>
      </w:r>
      <w:r w:rsidR="00140FE5" w:rsidRPr="00687FF6">
        <w:rPr>
          <w:rFonts w:asciiTheme="majorHAnsi" w:hAnsiTheme="majorHAnsi" w:cstheme="majorHAnsi"/>
          <w:sz w:val="22"/>
          <w:szCs w:val="22"/>
        </w:rPr>
        <w:t xml:space="preserve">, </w:t>
      </w:r>
      <w:r w:rsidR="00EF683C">
        <w:rPr>
          <w:rFonts w:asciiTheme="majorHAnsi" w:hAnsiTheme="majorHAnsi" w:cstheme="majorHAnsi"/>
          <w:sz w:val="22"/>
          <w:szCs w:val="22"/>
        </w:rPr>
        <w:t xml:space="preserve">but </w:t>
      </w:r>
      <w:r w:rsidR="00140FE5" w:rsidRPr="00687FF6">
        <w:rPr>
          <w:rFonts w:asciiTheme="majorHAnsi" w:hAnsiTheme="majorHAnsi" w:cstheme="majorHAnsi"/>
          <w:sz w:val="22"/>
          <w:szCs w:val="22"/>
        </w:rPr>
        <w:t xml:space="preserve">that UMRWA would be coming to the ACCG later in 2026 to ask </w:t>
      </w:r>
      <w:r w:rsidR="00687FF6" w:rsidRPr="00687FF6">
        <w:rPr>
          <w:rFonts w:asciiTheme="majorHAnsi" w:hAnsiTheme="majorHAnsi" w:cstheme="majorHAnsi"/>
          <w:sz w:val="22"/>
          <w:szCs w:val="22"/>
        </w:rPr>
        <w:t>consensus</w:t>
      </w:r>
      <w:r w:rsidR="00140FE5" w:rsidRPr="00687FF6">
        <w:rPr>
          <w:rFonts w:asciiTheme="majorHAnsi" w:hAnsiTheme="majorHAnsi" w:cstheme="majorHAnsi"/>
          <w:sz w:val="22"/>
          <w:szCs w:val="22"/>
        </w:rPr>
        <w:t xml:space="preserve"> on their </w:t>
      </w:r>
      <w:r w:rsidR="00794359">
        <w:rPr>
          <w:rFonts w:asciiTheme="majorHAnsi" w:hAnsiTheme="majorHAnsi" w:cstheme="majorHAnsi"/>
          <w:sz w:val="22"/>
          <w:szCs w:val="22"/>
        </w:rPr>
        <w:t xml:space="preserve">UMRWA </w:t>
      </w:r>
      <w:r w:rsidR="00140FE5" w:rsidRPr="00687FF6">
        <w:rPr>
          <w:rFonts w:asciiTheme="majorHAnsi" w:hAnsiTheme="majorHAnsi" w:cstheme="majorHAnsi"/>
          <w:sz w:val="22"/>
          <w:szCs w:val="22"/>
        </w:rPr>
        <w:t xml:space="preserve">MAC implementation plan. </w:t>
      </w:r>
      <w:r w:rsidR="00687FF6">
        <w:rPr>
          <w:rFonts w:asciiTheme="majorHAnsi" w:hAnsiTheme="majorHAnsi" w:cstheme="majorHAnsi"/>
          <w:sz w:val="22"/>
          <w:szCs w:val="22"/>
        </w:rPr>
        <w:t xml:space="preserve">Carinna suggested we have a general meeting presentation </w:t>
      </w:r>
      <w:r w:rsidR="00794359">
        <w:rPr>
          <w:rFonts w:asciiTheme="majorHAnsi" w:hAnsiTheme="majorHAnsi" w:cstheme="majorHAnsi"/>
          <w:sz w:val="22"/>
          <w:szCs w:val="22"/>
        </w:rPr>
        <w:t xml:space="preserve">this year </w:t>
      </w:r>
      <w:r w:rsidR="00687FF6">
        <w:rPr>
          <w:rFonts w:asciiTheme="majorHAnsi" w:hAnsiTheme="majorHAnsi" w:cstheme="majorHAnsi"/>
          <w:sz w:val="22"/>
          <w:szCs w:val="22"/>
        </w:rPr>
        <w:t>on how to become a Firewise community (</w:t>
      </w:r>
      <w:r w:rsidR="00687FF6" w:rsidRPr="00687FF6">
        <w:rPr>
          <w:rFonts w:asciiTheme="majorHAnsi" w:hAnsiTheme="majorHAnsi" w:cstheme="majorHAnsi"/>
          <w:b/>
          <w:bCs/>
          <w:color w:val="EE0000"/>
          <w:sz w:val="22"/>
          <w:szCs w:val="22"/>
        </w:rPr>
        <w:t>action item</w:t>
      </w:r>
      <w:r w:rsidR="00687FF6">
        <w:rPr>
          <w:rFonts w:asciiTheme="majorHAnsi" w:hAnsiTheme="majorHAnsi" w:cstheme="majorHAnsi"/>
          <w:sz w:val="22"/>
          <w:szCs w:val="22"/>
        </w:rPr>
        <w:t xml:space="preserve">- Megan/Char follow up with Calaveras RCD folks). </w:t>
      </w:r>
      <w:r w:rsidR="00B70E8C">
        <w:rPr>
          <w:rFonts w:asciiTheme="majorHAnsi" w:hAnsiTheme="majorHAnsi" w:cstheme="majorHAnsi"/>
          <w:sz w:val="22"/>
          <w:szCs w:val="22"/>
        </w:rPr>
        <w:t xml:space="preserve">Also, the group discussed the CA Wildfire Task Force meeting </w:t>
      </w:r>
      <w:r w:rsidR="00794359">
        <w:rPr>
          <w:rFonts w:asciiTheme="majorHAnsi" w:hAnsiTheme="majorHAnsi" w:cstheme="majorHAnsi"/>
          <w:sz w:val="22"/>
          <w:szCs w:val="22"/>
        </w:rPr>
        <w:t>scheduled for</w:t>
      </w:r>
      <w:r w:rsidR="00B70E8C">
        <w:rPr>
          <w:rFonts w:asciiTheme="majorHAnsi" w:hAnsiTheme="majorHAnsi" w:cstheme="majorHAnsi"/>
          <w:sz w:val="22"/>
          <w:szCs w:val="22"/>
        </w:rPr>
        <w:t xml:space="preserve"> March 19</w:t>
      </w:r>
      <w:r w:rsidR="00B70E8C" w:rsidRPr="00B70E8C">
        <w:rPr>
          <w:rFonts w:asciiTheme="majorHAnsi" w:hAnsiTheme="majorHAnsi" w:cstheme="majorHAnsi"/>
          <w:sz w:val="22"/>
          <w:szCs w:val="22"/>
          <w:vertAlign w:val="superscript"/>
        </w:rPr>
        <w:t>th</w:t>
      </w:r>
      <w:r w:rsidR="00B70E8C">
        <w:rPr>
          <w:rFonts w:asciiTheme="majorHAnsi" w:hAnsiTheme="majorHAnsi" w:cstheme="majorHAnsi"/>
          <w:sz w:val="22"/>
          <w:szCs w:val="22"/>
        </w:rPr>
        <w:t>-20</w:t>
      </w:r>
      <w:r w:rsidR="00B70E8C" w:rsidRPr="00B70E8C">
        <w:rPr>
          <w:rFonts w:asciiTheme="majorHAnsi" w:hAnsiTheme="majorHAnsi" w:cstheme="majorHAnsi"/>
          <w:sz w:val="22"/>
          <w:szCs w:val="22"/>
          <w:vertAlign w:val="superscript"/>
        </w:rPr>
        <w:t>th</w:t>
      </w:r>
      <w:r w:rsidR="00B70E8C">
        <w:rPr>
          <w:rFonts w:asciiTheme="majorHAnsi" w:hAnsiTheme="majorHAnsi" w:cstheme="majorHAnsi"/>
          <w:sz w:val="22"/>
          <w:szCs w:val="22"/>
        </w:rPr>
        <w:t xml:space="preserve"> in Tuolumne County, and that if there is no pressing agenda topic that </w:t>
      </w:r>
      <w:r w:rsidR="00794359">
        <w:rPr>
          <w:rFonts w:asciiTheme="majorHAnsi" w:hAnsiTheme="majorHAnsi" w:cstheme="majorHAnsi"/>
          <w:sz w:val="22"/>
          <w:szCs w:val="22"/>
        </w:rPr>
        <w:t>the ACCG</w:t>
      </w:r>
      <w:r w:rsidR="00B70E8C">
        <w:rPr>
          <w:rFonts w:asciiTheme="majorHAnsi" w:hAnsiTheme="majorHAnsi" w:cstheme="majorHAnsi"/>
          <w:sz w:val="22"/>
          <w:szCs w:val="22"/>
        </w:rPr>
        <w:t xml:space="preserve"> consider cancelling, or shortening</w:t>
      </w:r>
      <w:r w:rsidR="00794359">
        <w:rPr>
          <w:rFonts w:asciiTheme="majorHAnsi" w:hAnsiTheme="majorHAnsi" w:cstheme="majorHAnsi"/>
          <w:sz w:val="22"/>
          <w:szCs w:val="22"/>
        </w:rPr>
        <w:t>,</w:t>
      </w:r>
      <w:r w:rsidR="00B70E8C">
        <w:rPr>
          <w:rFonts w:asciiTheme="majorHAnsi" w:hAnsiTheme="majorHAnsi" w:cstheme="majorHAnsi"/>
          <w:sz w:val="22"/>
          <w:szCs w:val="22"/>
        </w:rPr>
        <w:t xml:space="preserve"> the March 18</w:t>
      </w:r>
      <w:r w:rsidR="00B70E8C" w:rsidRPr="00B70E8C">
        <w:rPr>
          <w:rFonts w:asciiTheme="majorHAnsi" w:hAnsiTheme="majorHAnsi" w:cstheme="majorHAnsi"/>
          <w:sz w:val="22"/>
          <w:szCs w:val="22"/>
          <w:vertAlign w:val="superscript"/>
        </w:rPr>
        <w:t>th</w:t>
      </w:r>
      <w:r w:rsidR="00B70E8C">
        <w:rPr>
          <w:rFonts w:asciiTheme="majorHAnsi" w:hAnsiTheme="majorHAnsi" w:cstheme="majorHAnsi"/>
          <w:sz w:val="22"/>
          <w:szCs w:val="22"/>
        </w:rPr>
        <w:t xml:space="preserve"> general meeting (</w:t>
      </w:r>
      <w:r w:rsidR="00B70E8C" w:rsidRPr="00B70E8C">
        <w:rPr>
          <w:rFonts w:asciiTheme="majorHAnsi" w:hAnsiTheme="majorHAnsi" w:cstheme="majorHAnsi"/>
          <w:b/>
          <w:bCs/>
          <w:color w:val="EE0000"/>
          <w:sz w:val="22"/>
          <w:szCs w:val="22"/>
        </w:rPr>
        <w:t>action item</w:t>
      </w:r>
      <w:r w:rsidR="00B70E8C">
        <w:rPr>
          <w:rFonts w:asciiTheme="majorHAnsi" w:hAnsiTheme="majorHAnsi" w:cstheme="majorHAnsi"/>
          <w:sz w:val="22"/>
          <w:szCs w:val="22"/>
        </w:rPr>
        <w:t xml:space="preserve">-Megan bring to Admin work group and full ACCG in Feb.). </w:t>
      </w:r>
      <w:r w:rsidR="00164716">
        <w:rPr>
          <w:rFonts w:asciiTheme="majorHAnsi" w:hAnsiTheme="majorHAnsi" w:cstheme="majorHAnsi"/>
          <w:sz w:val="22"/>
          <w:szCs w:val="22"/>
        </w:rPr>
        <w:t xml:space="preserve">Rich F. </w:t>
      </w:r>
      <w:r w:rsidR="00A72213">
        <w:rPr>
          <w:rFonts w:asciiTheme="majorHAnsi" w:hAnsiTheme="majorHAnsi" w:cstheme="majorHAnsi"/>
          <w:sz w:val="22"/>
          <w:szCs w:val="22"/>
        </w:rPr>
        <w:t>noted that there is</w:t>
      </w:r>
      <w:r w:rsidR="00164716">
        <w:rPr>
          <w:rFonts w:asciiTheme="majorHAnsi" w:hAnsiTheme="majorHAnsi" w:cstheme="majorHAnsi"/>
          <w:sz w:val="22"/>
          <w:szCs w:val="22"/>
        </w:rPr>
        <w:t xml:space="preserve"> </w:t>
      </w:r>
      <w:r w:rsidR="00A72213">
        <w:rPr>
          <w:rFonts w:asciiTheme="majorHAnsi" w:hAnsiTheme="majorHAnsi" w:cstheme="majorHAnsi"/>
          <w:sz w:val="22"/>
          <w:szCs w:val="22"/>
        </w:rPr>
        <w:t>a</w:t>
      </w:r>
      <w:r w:rsidR="00164716">
        <w:rPr>
          <w:rFonts w:asciiTheme="majorHAnsi" w:hAnsiTheme="majorHAnsi" w:cstheme="majorHAnsi"/>
          <w:sz w:val="22"/>
          <w:szCs w:val="22"/>
        </w:rPr>
        <w:t xml:space="preserve"> FS</w:t>
      </w:r>
      <w:r w:rsidR="00A72213">
        <w:rPr>
          <w:rFonts w:asciiTheme="majorHAnsi" w:hAnsiTheme="majorHAnsi" w:cstheme="majorHAnsi"/>
          <w:sz w:val="22"/>
          <w:szCs w:val="22"/>
        </w:rPr>
        <w:t>-led</w:t>
      </w:r>
      <w:r w:rsidR="00164716">
        <w:rPr>
          <w:rFonts w:asciiTheme="majorHAnsi" w:hAnsiTheme="majorHAnsi" w:cstheme="majorHAnsi"/>
          <w:sz w:val="22"/>
          <w:szCs w:val="22"/>
        </w:rPr>
        <w:t xml:space="preserve"> Dee</w:t>
      </w:r>
      <w:r w:rsidR="002C6A33">
        <w:rPr>
          <w:rFonts w:asciiTheme="majorHAnsi" w:hAnsiTheme="majorHAnsi" w:cstheme="majorHAnsi"/>
          <w:sz w:val="22"/>
          <w:szCs w:val="22"/>
        </w:rPr>
        <w:t xml:space="preserve">p </w:t>
      </w:r>
      <w:r w:rsidR="00164716">
        <w:rPr>
          <w:rFonts w:asciiTheme="majorHAnsi" w:hAnsiTheme="majorHAnsi" w:cstheme="majorHAnsi"/>
          <w:sz w:val="22"/>
          <w:szCs w:val="22"/>
        </w:rPr>
        <w:t xml:space="preserve">Science </w:t>
      </w:r>
      <w:r w:rsidR="002C6A33">
        <w:rPr>
          <w:rFonts w:asciiTheme="majorHAnsi" w:hAnsiTheme="majorHAnsi" w:cstheme="majorHAnsi"/>
          <w:sz w:val="22"/>
          <w:szCs w:val="22"/>
        </w:rPr>
        <w:t>panel webinar</w:t>
      </w:r>
      <w:r w:rsidR="00164716">
        <w:rPr>
          <w:rFonts w:asciiTheme="majorHAnsi" w:hAnsiTheme="majorHAnsi" w:cstheme="majorHAnsi"/>
          <w:sz w:val="22"/>
          <w:szCs w:val="22"/>
        </w:rPr>
        <w:t xml:space="preserve"> series being held in Feb.</w:t>
      </w:r>
      <w:r w:rsidR="002C6A33">
        <w:rPr>
          <w:rFonts w:asciiTheme="majorHAnsi" w:hAnsiTheme="majorHAnsi" w:cstheme="majorHAnsi"/>
          <w:sz w:val="22"/>
          <w:szCs w:val="22"/>
        </w:rPr>
        <w:t xml:space="preserve">, </w:t>
      </w:r>
      <w:r w:rsidR="00A72213">
        <w:rPr>
          <w:rFonts w:asciiTheme="majorHAnsi" w:hAnsiTheme="majorHAnsi" w:cstheme="majorHAnsi"/>
          <w:sz w:val="22"/>
          <w:szCs w:val="22"/>
        </w:rPr>
        <w:t xml:space="preserve">including a </w:t>
      </w:r>
      <w:r w:rsidR="002C6A33">
        <w:rPr>
          <w:rFonts w:asciiTheme="majorHAnsi" w:hAnsiTheme="majorHAnsi" w:cstheme="majorHAnsi"/>
          <w:sz w:val="22"/>
          <w:szCs w:val="22"/>
        </w:rPr>
        <w:t>panel on fuelbreaks effectiveness,</w:t>
      </w:r>
      <w:r w:rsidR="00164716">
        <w:rPr>
          <w:rFonts w:asciiTheme="majorHAnsi" w:hAnsiTheme="majorHAnsi" w:cstheme="majorHAnsi"/>
          <w:sz w:val="22"/>
          <w:szCs w:val="22"/>
        </w:rPr>
        <w:t xml:space="preserve"> and </w:t>
      </w:r>
      <w:r w:rsidR="00A72213">
        <w:rPr>
          <w:rFonts w:asciiTheme="majorHAnsi" w:hAnsiTheme="majorHAnsi" w:cstheme="majorHAnsi"/>
          <w:sz w:val="22"/>
          <w:szCs w:val="22"/>
        </w:rPr>
        <w:t xml:space="preserve">asked the group if there was </w:t>
      </w:r>
      <w:r w:rsidR="00162271">
        <w:rPr>
          <w:rFonts w:asciiTheme="majorHAnsi" w:hAnsiTheme="majorHAnsi" w:cstheme="majorHAnsi"/>
          <w:sz w:val="22"/>
          <w:szCs w:val="22"/>
        </w:rPr>
        <w:t>interest</w:t>
      </w:r>
      <w:r w:rsidR="00A72213">
        <w:rPr>
          <w:rFonts w:asciiTheme="majorHAnsi" w:hAnsiTheme="majorHAnsi" w:cstheme="majorHAnsi"/>
          <w:sz w:val="22"/>
          <w:szCs w:val="22"/>
        </w:rPr>
        <w:t xml:space="preserve"> in asking a panel member to come and present to the ACCG</w:t>
      </w:r>
      <w:r w:rsidR="00162271">
        <w:rPr>
          <w:rFonts w:asciiTheme="majorHAnsi" w:hAnsiTheme="majorHAnsi" w:cstheme="majorHAnsi"/>
          <w:sz w:val="22"/>
          <w:szCs w:val="22"/>
        </w:rPr>
        <w:t xml:space="preserve"> (</w:t>
      </w:r>
      <w:r w:rsidR="00162271" w:rsidRPr="00162271">
        <w:rPr>
          <w:rFonts w:asciiTheme="majorHAnsi" w:hAnsiTheme="majorHAnsi" w:cstheme="majorHAnsi"/>
          <w:b/>
          <w:bCs/>
          <w:color w:val="EE0000"/>
          <w:sz w:val="22"/>
          <w:szCs w:val="22"/>
        </w:rPr>
        <w:t>action item</w:t>
      </w:r>
      <w:r w:rsidR="00162271">
        <w:rPr>
          <w:rFonts w:asciiTheme="majorHAnsi" w:hAnsiTheme="majorHAnsi" w:cstheme="majorHAnsi"/>
          <w:sz w:val="22"/>
          <w:szCs w:val="22"/>
        </w:rPr>
        <w:t>: Rich/Megan/Char-reach out to Becky Estes to see if she can make any connections).</w:t>
      </w:r>
      <w:r w:rsidR="00EE2F1C">
        <w:rPr>
          <w:rFonts w:asciiTheme="majorHAnsi" w:hAnsiTheme="majorHAnsi" w:cstheme="majorHAnsi"/>
          <w:sz w:val="22"/>
          <w:szCs w:val="22"/>
        </w:rPr>
        <w:t xml:space="preserve"> </w:t>
      </w:r>
      <w:r w:rsidR="002C6A33">
        <w:rPr>
          <w:rFonts w:asciiTheme="majorHAnsi" w:hAnsiTheme="majorHAnsi" w:cstheme="majorHAnsi"/>
          <w:sz w:val="22"/>
          <w:szCs w:val="22"/>
        </w:rPr>
        <w:t xml:space="preserve"> </w:t>
      </w:r>
    </w:p>
    <w:sectPr w:rsidR="002A53A4" w:rsidRPr="00B063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1F20" w14:textId="77777777" w:rsidR="007D025A" w:rsidRDefault="007D025A" w:rsidP="008E5F9E">
      <w:pPr>
        <w:spacing w:after="0" w:line="240" w:lineRule="auto"/>
      </w:pPr>
      <w:r>
        <w:separator/>
      </w:r>
    </w:p>
  </w:endnote>
  <w:endnote w:type="continuationSeparator" w:id="0">
    <w:p w14:paraId="728B2E3D" w14:textId="77777777" w:rsidR="007D025A" w:rsidRDefault="007D025A" w:rsidP="008E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321276"/>
      <w:docPartObj>
        <w:docPartGallery w:val="Page Numbers (Bottom of Page)"/>
        <w:docPartUnique/>
      </w:docPartObj>
    </w:sdtPr>
    <w:sdtEndPr>
      <w:rPr>
        <w:noProof/>
      </w:rPr>
    </w:sdtEndPr>
    <w:sdtContent>
      <w:p w14:paraId="4C9716E3" w14:textId="41C7D7A4" w:rsidR="00ED66B9" w:rsidRDefault="00ED6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61740" w14:textId="77777777" w:rsidR="008E5F9E" w:rsidRDefault="008E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6366" w14:textId="77777777" w:rsidR="007D025A" w:rsidRDefault="007D025A" w:rsidP="008E5F9E">
      <w:pPr>
        <w:spacing w:after="0" w:line="240" w:lineRule="auto"/>
      </w:pPr>
      <w:r>
        <w:separator/>
      </w:r>
    </w:p>
  </w:footnote>
  <w:footnote w:type="continuationSeparator" w:id="0">
    <w:p w14:paraId="59FF11C4" w14:textId="77777777" w:rsidR="007D025A" w:rsidRDefault="007D025A" w:rsidP="008E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559" w14:textId="45FD46BA" w:rsidR="008E5F9E" w:rsidRDefault="008E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3B4"/>
    <w:multiLevelType w:val="hybridMultilevel"/>
    <w:tmpl w:val="183C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4F41"/>
    <w:multiLevelType w:val="hybridMultilevel"/>
    <w:tmpl w:val="756C1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75D15"/>
    <w:multiLevelType w:val="hybridMultilevel"/>
    <w:tmpl w:val="972E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844D2"/>
    <w:multiLevelType w:val="hybridMultilevel"/>
    <w:tmpl w:val="C7A0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F3C47"/>
    <w:multiLevelType w:val="hybridMultilevel"/>
    <w:tmpl w:val="842E6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48114F"/>
    <w:multiLevelType w:val="hybridMultilevel"/>
    <w:tmpl w:val="7C6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4074D"/>
    <w:multiLevelType w:val="hybridMultilevel"/>
    <w:tmpl w:val="A410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B3F7C"/>
    <w:multiLevelType w:val="hybridMultilevel"/>
    <w:tmpl w:val="8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96C3A"/>
    <w:multiLevelType w:val="hybridMultilevel"/>
    <w:tmpl w:val="54FE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56DD9"/>
    <w:multiLevelType w:val="hybridMultilevel"/>
    <w:tmpl w:val="B8EE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38067">
    <w:abstractNumId w:val="5"/>
  </w:num>
  <w:num w:numId="2" w16cid:durableId="591623189">
    <w:abstractNumId w:val="3"/>
  </w:num>
  <w:num w:numId="3" w16cid:durableId="2087066072">
    <w:abstractNumId w:val="4"/>
  </w:num>
  <w:num w:numId="4" w16cid:durableId="1390492453">
    <w:abstractNumId w:val="6"/>
  </w:num>
  <w:num w:numId="5" w16cid:durableId="87502780">
    <w:abstractNumId w:val="9"/>
  </w:num>
  <w:num w:numId="6" w16cid:durableId="1154374011">
    <w:abstractNumId w:val="2"/>
  </w:num>
  <w:num w:numId="7" w16cid:durableId="69811769">
    <w:abstractNumId w:val="8"/>
  </w:num>
  <w:num w:numId="8" w16cid:durableId="1225222043">
    <w:abstractNumId w:val="0"/>
  </w:num>
  <w:num w:numId="9" w16cid:durableId="289171472">
    <w:abstractNumId w:val="1"/>
  </w:num>
  <w:num w:numId="10" w16cid:durableId="365453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7B"/>
    <w:rsid w:val="00001CDC"/>
    <w:rsid w:val="000021D5"/>
    <w:rsid w:val="000053D4"/>
    <w:rsid w:val="00005E55"/>
    <w:rsid w:val="00010F4F"/>
    <w:rsid w:val="00013507"/>
    <w:rsid w:val="00013CCC"/>
    <w:rsid w:val="000147CD"/>
    <w:rsid w:val="0002175B"/>
    <w:rsid w:val="00023404"/>
    <w:rsid w:val="00025648"/>
    <w:rsid w:val="00030F10"/>
    <w:rsid w:val="00037AE7"/>
    <w:rsid w:val="00047440"/>
    <w:rsid w:val="000519B2"/>
    <w:rsid w:val="00051AC7"/>
    <w:rsid w:val="00060F83"/>
    <w:rsid w:val="0006480C"/>
    <w:rsid w:val="00072D25"/>
    <w:rsid w:val="000740B4"/>
    <w:rsid w:val="0007765D"/>
    <w:rsid w:val="000A078B"/>
    <w:rsid w:val="000A17FA"/>
    <w:rsid w:val="000B51FB"/>
    <w:rsid w:val="000C022D"/>
    <w:rsid w:val="000C2481"/>
    <w:rsid w:val="000D722F"/>
    <w:rsid w:val="000D7996"/>
    <w:rsid w:val="000E282B"/>
    <w:rsid w:val="000F5F78"/>
    <w:rsid w:val="000F66A8"/>
    <w:rsid w:val="00102141"/>
    <w:rsid w:val="00103B57"/>
    <w:rsid w:val="00104509"/>
    <w:rsid w:val="00104F70"/>
    <w:rsid w:val="001123B1"/>
    <w:rsid w:val="00114D20"/>
    <w:rsid w:val="00117F91"/>
    <w:rsid w:val="001269C4"/>
    <w:rsid w:val="00132F4F"/>
    <w:rsid w:val="0013629E"/>
    <w:rsid w:val="00140FE5"/>
    <w:rsid w:val="001429C7"/>
    <w:rsid w:val="00153C48"/>
    <w:rsid w:val="00160CAB"/>
    <w:rsid w:val="00161CAC"/>
    <w:rsid w:val="00162271"/>
    <w:rsid w:val="0016410A"/>
    <w:rsid w:val="00164641"/>
    <w:rsid w:val="00164716"/>
    <w:rsid w:val="00164E5C"/>
    <w:rsid w:val="0016730F"/>
    <w:rsid w:val="001944FD"/>
    <w:rsid w:val="00197529"/>
    <w:rsid w:val="00197AAF"/>
    <w:rsid w:val="001A23CA"/>
    <w:rsid w:val="001A26FE"/>
    <w:rsid w:val="001B3E30"/>
    <w:rsid w:val="001B4976"/>
    <w:rsid w:val="001B7B9A"/>
    <w:rsid w:val="001C770B"/>
    <w:rsid w:val="001D2906"/>
    <w:rsid w:val="001E071B"/>
    <w:rsid w:val="001E1282"/>
    <w:rsid w:val="001E1608"/>
    <w:rsid w:val="001E2339"/>
    <w:rsid w:val="001E3F00"/>
    <w:rsid w:val="001E6EE1"/>
    <w:rsid w:val="001F743F"/>
    <w:rsid w:val="00202325"/>
    <w:rsid w:val="00206BBF"/>
    <w:rsid w:val="00215B00"/>
    <w:rsid w:val="00221E30"/>
    <w:rsid w:val="00225C31"/>
    <w:rsid w:val="00230D9E"/>
    <w:rsid w:val="002329FD"/>
    <w:rsid w:val="00234BF5"/>
    <w:rsid w:val="00243920"/>
    <w:rsid w:val="00244A7A"/>
    <w:rsid w:val="002527D3"/>
    <w:rsid w:val="00266A22"/>
    <w:rsid w:val="00270DC9"/>
    <w:rsid w:val="00270FC5"/>
    <w:rsid w:val="002720D0"/>
    <w:rsid w:val="002777FC"/>
    <w:rsid w:val="0028237A"/>
    <w:rsid w:val="00294263"/>
    <w:rsid w:val="00294EA9"/>
    <w:rsid w:val="0029636C"/>
    <w:rsid w:val="002A071A"/>
    <w:rsid w:val="002A09EF"/>
    <w:rsid w:val="002A53A4"/>
    <w:rsid w:val="002A7D77"/>
    <w:rsid w:val="002B4B7F"/>
    <w:rsid w:val="002C1D89"/>
    <w:rsid w:val="002C60BA"/>
    <w:rsid w:val="002C6A33"/>
    <w:rsid w:val="002C798F"/>
    <w:rsid w:val="002D1591"/>
    <w:rsid w:val="002E2FF2"/>
    <w:rsid w:val="003036B6"/>
    <w:rsid w:val="00314739"/>
    <w:rsid w:val="003158E5"/>
    <w:rsid w:val="003236A8"/>
    <w:rsid w:val="0032425B"/>
    <w:rsid w:val="003321C3"/>
    <w:rsid w:val="0034006D"/>
    <w:rsid w:val="0034048A"/>
    <w:rsid w:val="0034509C"/>
    <w:rsid w:val="003452D0"/>
    <w:rsid w:val="003466B4"/>
    <w:rsid w:val="00351FD3"/>
    <w:rsid w:val="003549C0"/>
    <w:rsid w:val="00354EC4"/>
    <w:rsid w:val="0036412C"/>
    <w:rsid w:val="0036743F"/>
    <w:rsid w:val="00372573"/>
    <w:rsid w:val="0037393D"/>
    <w:rsid w:val="00375849"/>
    <w:rsid w:val="0037721B"/>
    <w:rsid w:val="00385E48"/>
    <w:rsid w:val="00391685"/>
    <w:rsid w:val="003A2942"/>
    <w:rsid w:val="003A32C2"/>
    <w:rsid w:val="003A37F3"/>
    <w:rsid w:val="003B2020"/>
    <w:rsid w:val="003B2BEC"/>
    <w:rsid w:val="003B2F25"/>
    <w:rsid w:val="003C03D5"/>
    <w:rsid w:val="003D0A85"/>
    <w:rsid w:val="003D19F8"/>
    <w:rsid w:val="003E2326"/>
    <w:rsid w:val="003E2D07"/>
    <w:rsid w:val="003E4031"/>
    <w:rsid w:val="003F158B"/>
    <w:rsid w:val="003F6C2D"/>
    <w:rsid w:val="00404F98"/>
    <w:rsid w:val="00406FBF"/>
    <w:rsid w:val="00407ABB"/>
    <w:rsid w:val="0041104E"/>
    <w:rsid w:val="00416FB8"/>
    <w:rsid w:val="00417FC7"/>
    <w:rsid w:val="004241D5"/>
    <w:rsid w:val="00434E5D"/>
    <w:rsid w:val="004365DA"/>
    <w:rsid w:val="0043716E"/>
    <w:rsid w:val="00437AAC"/>
    <w:rsid w:val="0044451B"/>
    <w:rsid w:val="0044789A"/>
    <w:rsid w:val="0046166C"/>
    <w:rsid w:val="00462A6C"/>
    <w:rsid w:val="00462DA4"/>
    <w:rsid w:val="00463EB5"/>
    <w:rsid w:val="00472782"/>
    <w:rsid w:val="004738BC"/>
    <w:rsid w:val="00474AA9"/>
    <w:rsid w:val="00481599"/>
    <w:rsid w:val="004829EF"/>
    <w:rsid w:val="0048601C"/>
    <w:rsid w:val="00486374"/>
    <w:rsid w:val="00487092"/>
    <w:rsid w:val="00493FCD"/>
    <w:rsid w:val="004A3609"/>
    <w:rsid w:val="004A4393"/>
    <w:rsid w:val="004A7B63"/>
    <w:rsid w:val="004B2F5F"/>
    <w:rsid w:val="004B5A78"/>
    <w:rsid w:val="004C276D"/>
    <w:rsid w:val="004C3E8C"/>
    <w:rsid w:val="004D144A"/>
    <w:rsid w:val="004D2C38"/>
    <w:rsid w:val="004D454D"/>
    <w:rsid w:val="004D53A7"/>
    <w:rsid w:val="004D701B"/>
    <w:rsid w:val="004E4894"/>
    <w:rsid w:val="004E5607"/>
    <w:rsid w:val="004F0C3E"/>
    <w:rsid w:val="004F3D17"/>
    <w:rsid w:val="004F4B22"/>
    <w:rsid w:val="004F596C"/>
    <w:rsid w:val="00500109"/>
    <w:rsid w:val="005042ED"/>
    <w:rsid w:val="005100FC"/>
    <w:rsid w:val="005164DB"/>
    <w:rsid w:val="0052023D"/>
    <w:rsid w:val="00521AD1"/>
    <w:rsid w:val="005267B7"/>
    <w:rsid w:val="005269BF"/>
    <w:rsid w:val="00531E1C"/>
    <w:rsid w:val="0054084B"/>
    <w:rsid w:val="005443F1"/>
    <w:rsid w:val="005557E7"/>
    <w:rsid w:val="005716D6"/>
    <w:rsid w:val="00573128"/>
    <w:rsid w:val="0057439B"/>
    <w:rsid w:val="00593F66"/>
    <w:rsid w:val="005A0140"/>
    <w:rsid w:val="005A2099"/>
    <w:rsid w:val="005A67A8"/>
    <w:rsid w:val="005A6966"/>
    <w:rsid w:val="005B52A3"/>
    <w:rsid w:val="005C0F34"/>
    <w:rsid w:val="005C0F59"/>
    <w:rsid w:val="005C5103"/>
    <w:rsid w:val="005C6A19"/>
    <w:rsid w:val="005D3D1E"/>
    <w:rsid w:val="005E5CB9"/>
    <w:rsid w:val="005E6E1D"/>
    <w:rsid w:val="005F3256"/>
    <w:rsid w:val="0060008C"/>
    <w:rsid w:val="0061553A"/>
    <w:rsid w:val="00626914"/>
    <w:rsid w:val="006273BF"/>
    <w:rsid w:val="00630697"/>
    <w:rsid w:val="00633F1C"/>
    <w:rsid w:val="00636352"/>
    <w:rsid w:val="006527C6"/>
    <w:rsid w:val="00654583"/>
    <w:rsid w:val="006559DF"/>
    <w:rsid w:val="00662472"/>
    <w:rsid w:val="0066271C"/>
    <w:rsid w:val="00662C3A"/>
    <w:rsid w:val="006636FD"/>
    <w:rsid w:val="00667922"/>
    <w:rsid w:val="00676AD7"/>
    <w:rsid w:val="0067751F"/>
    <w:rsid w:val="006809C4"/>
    <w:rsid w:val="00687756"/>
    <w:rsid w:val="00687FF6"/>
    <w:rsid w:val="0069331B"/>
    <w:rsid w:val="00694313"/>
    <w:rsid w:val="00696566"/>
    <w:rsid w:val="006A557C"/>
    <w:rsid w:val="006B0ED7"/>
    <w:rsid w:val="006B14CB"/>
    <w:rsid w:val="006B60B2"/>
    <w:rsid w:val="006C283B"/>
    <w:rsid w:val="006C5AA1"/>
    <w:rsid w:val="006D240B"/>
    <w:rsid w:val="006D3E4C"/>
    <w:rsid w:val="006D6674"/>
    <w:rsid w:val="006E465D"/>
    <w:rsid w:val="006E6B57"/>
    <w:rsid w:val="006E704E"/>
    <w:rsid w:val="006F6B28"/>
    <w:rsid w:val="00705556"/>
    <w:rsid w:val="0070623D"/>
    <w:rsid w:val="007126FA"/>
    <w:rsid w:val="00713F6D"/>
    <w:rsid w:val="007161E9"/>
    <w:rsid w:val="007167A5"/>
    <w:rsid w:val="00726022"/>
    <w:rsid w:val="00727A3B"/>
    <w:rsid w:val="00727E31"/>
    <w:rsid w:val="007315A7"/>
    <w:rsid w:val="0073489A"/>
    <w:rsid w:val="00741886"/>
    <w:rsid w:val="00743493"/>
    <w:rsid w:val="00743965"/>
    <w:rsid w:val="00743FEB"/>
    <w:rsid w:val="0074740C"/>
    <w:rsid w:val="00754345"/>
    <w:rsid w:val="00764579"/>
    <w:rsid w:val="007718EB"/>
    <w:rsid w:val="00777F9C"/>
    <w:rsid w:val="00783D4E"/>
    <w:rsid w:val="0079195C"/>
    <w:rsid w:val="00794359"/>
    <w:rsid w:val="00797EE2"/>
    <w:rsid w:val="007A2EEE"/>
    <w:rsid w:val="007A4C50"/>
    <w:rsid w:val="007B00C0"/>
    <w:rsid w:val="007D025A"/>
    <w:rsid w:val="007D76C9"/>
    <w:rsid w:val="007E05C8"/>
    <w:rsid w:val="007F3D62"/>
    <w:rsid w:val="007F55F3"/>
    <w:rsid w:val="007F5E41"/>
    <w:rsid w:val="00802EDC"/>
    <w:rsid w:val="00803678"/>
    <w:rsid w:val="00804E26"/>
    <w:rsid w:val="0081039B"/>
    <w:rsid w:val="0081104A"/>
    <w:rsid w:val="00811740"/>
    <w:rsid w:val="00814A7D"/>
    <w:rsid w:val="00814B35"/>
    <w:rsid w:val="00822AE9"/>
    <w:rsid w:val="00831027"/>
    <w:rsid w:val="008342B5"/>
    <w:rsid w:val="008408CB"/>
    <w:rsid w:val="00844B98"/>
    <w:rsid w:val="00845D63"/>
    <w:rsid w:val="00846706"/>
    <w:rsid w:val="00846785"/>
    <w:rsid w:val="00847304"/>
    <w:rsid w:val="008531B6"/>
    <w:rsid w:val="00854D39"/>
    <w:rsid w:val="00857E76"/>
    <w:rsid w:val="00860B2D"/>
    <w:rsid w:val="00860C0D"/>
    <w:rsid w:val="00863BC8"/>
    <w:rsid w:val="00865FA6"/>
    <w:rsid w:val="00871FE9"/>
    <w:rsid w:val="00876AF7"/>
    <w:rsid w:val="00882635"/>
    <w:rsid w:val="00882F45"/>
    <w:rsid w:val="00883F96"/>
    <w:rsid w:val="00887DBC"/>
    <w:rsid w:val="008906FA"/>
    <w:rsid w:val="0089468E"/>
    <w:rsid w:val="00895B84"/>
    <w:rsid w:val="008A456A"/>
    <w:rsid w:val="008A789D"/>
    <w:rsid w:val="008B2ACE"/>
    <w:rsid w:val="008B2E22"/>
    <w:rsid w:val="008B3E89"/>
    <w:rsid w:val="008B6C36"/>
    <w:rsid w:val="008C1D5A"/>
    <w:rsid w:val="008C2172"/>
    <w:rsid w:val="008C3A35"/>
    <w:rsid w:val="008C6126"/>
    <w:rsid w:val="008D32F1"/>
    <w:rsid w:val="008D3AD3"/>
    <w:rsid w:val="008D46A5"/>
    <w:rsid w:val="008E06C1"/>
    <w:rsid w:val="008E5F9E"/>
    <w:rsid w:val="008F1BFA"/>
    <w:rsid w:val="008F3DBF"/>
    <w:rsid w:val="00901A23"/>
    <w:rsid w:val="00902557"/>
    <w:rsid w:val="009053BD"/>
    <w:rsid w:val="00905C04"/>
    <w:rsid w:val="00910FB7"/>
    <w:rsid w:val="009211AB"/>
    <w:rsid w:val="0092187B"/>
    <w:rsid w:val="00925B8D"/>
    <w:rsid w:val="00931A9E"/>
    <w:rsid w:val="00932AF5"/>
    <w:rsid w:val="009337AE"/>
    <w:rsid w:val="00936C72"/>
    <w:rsid w:val="0094000E"/>
    <w:rsid w:val="00940E4B"/>
    <w:rsid w:val="00942A86"/>
    <w:rsid w:val="009501F0"/>
    <w:rsid w:val="00952221"/>
    <w:rsid w:val="00967649"/>
    <w:rsid w:val="00971BBE"/>
    <w:rsid w:val="0097485D"/>
    <w:rsid w:val="0097487C"/>
    <w:rsid w:val="00975D7D"/>
    <w:rsid w:val="00981DC3"/>
    <w:rsid w:val="00983588"/>
    <w:rsid w:val="00983C21"/>
    <w:rsid w:val="00994018"/>
    <w:rsid w:val="009A0096"/>
    <w:rsid w:val="009A2754"/>
    <w:rsid w:val="009A524D"/>
    <w:rsid w:val="009A7569"/>
    <w:rsid w:val="009C221B"/>
    <w:rsid w:val="009D013F"/>
    <w:rsid w:val="009D1AD7"/>
    <w:rsid w:val="009D2055"/>
    <w:rsid w:val="009D3AB8"/>
    <w:rsid w:val="009D7466"/>
    <w:rsid w:val="009E4B1C"/>
    <w:rsid w:val="009F2A1F"/>
    <w:rsid w:val="009F567C"/>
    <w:rsid w:val="009F7E72"/>
    <w:rsid w:val="00A04E4C"/>
    <w:rsid w:val="00A07310"/>
    <w:rsid w:val="00A07D41"/>
    <w:rsid w:val="00A11A87"/>
    <w:rsid w:val="00A16923"/>
    <w:rsid w:val="00A21D37"/>
    <w:rsid w:val="00A22A1C"/>
    <w:rsid w:val="00A243E9"/>
    <w:rsid w:val="00A30EA9"/>
    <w:rsid w:val="00A34D2F"/>
    <w:rsid w:val="00A45E47"/>
    <w:rsid w:val="00A62444"/>
    <w:rsid w:val="00A625FB"/>
    <w:rsid w:val="00A66325"/>
    <w:rsid w:val="00A718CA"/>
    <w:rsid w:val="00A72213"/>
    <w:rsid w:val="00A733FF"/>
    <w:rsid w:val="00A73511"/>
    <w:rsid w:val="00A75CC0"/>
    <w:rsid w:val="00A85D49"/>
    <w:rsid w:val="00A93FB0"/>
    <w:rsid w:val="00A942CF"/>
    <w:rsid w:val="00AA0E1B"/>
    <w:rsid w:val="00AA7002"/>
    <w:rsid w:val="00AB4499"/>
    <w:rsid w:val="00AB4E2C"/>
    <w:rsid w:val="00AB74A1"/>
    <w:rsid w:val="00AC3671"/>
    <w:rsid w:val="00AC7DB9"/>
    <w:rsid w:val="00AD1A0C"/>
    <w:rsid w:val="00AD476A"/>
    <w:rsid w:val="00AD6EDE"/>
    <w:rsid w:val="00AE6902"/>
    <w:rsid w:val="00AE7C70"/>
    <w:rsid w:val="00AF111D"/>
    <w:rsid w:val="00AF7259"/>
    <w:rsid w:val="00B00E41"/>
    <w:rsid w:val="00B02AF0"/>
    <w:rsid w:val="00B06324"/>
    <w:rsid w:val="00B12DCD"/>
    <w:rsid w:val="00B13CC0"/>
    <w:rsid w:val="00B21A4E"/>
    <w:rsid w:val="00B22326"/>
    <w:rsid w:val="00B237A1"/>
    <w:rsid w:val="00B25B8B"/>
    <w:rsid w:val="00B356A7"/>
    <w:rsid w:val="00B40A5D"/>
    <w:rsid w:val="00B4489E"/>
    <w:rsid w:val="00B45B71"/>
    <w:rsid w:val="00B467CE"/>
    <w:rsid w:val="00B47EDB"/>
    <w:rsid w:val="00B51DC5"/>
    <w:rsid w:val="00B608CF"/>
    <w:rsid w:val="00B61736"/>
    <w:rsid w:val="00B61C2A"/>
    <w:rsid w:val="00B67CCA"/>
    <w:rsid w:val="00B70E8C"/>
    <w:rsid w:val="00B72A4F"/>
    <w:rsid w:val="00B774FE"/>
    <w:rsid w:val="00B80223"/>
    <w:rsid w:val="00B8176F"/>
    <w:rsid w:val="00B92B9C"/>
    <w:rsid w:val="00B94675"/>
    <w:rsid w:val="00B9532F"/>
    <w:rsid w:val="00BA1BA5"/>
    <w:rsid w:val="00BA33EC"/>
    <w:rsid w:val="00BA3594"/>
    <w:rsid w:val="00BA4D93"/>
    <w:rsid w:val="00BA5E1F"/>
    <w:rsid w:val="00BA707B"/>
    <w:rsid w:val="00BB0A4F"/>
    <w:rsid w:val="00BD4A07"/>
    <w:rsid w:val="00BD6B35"/>
    <w:rsid w:val="00BF0A8A"/>
    <w:rsid w:val="00BF1074"/>
    <w:rsid w:val="00BF3D06"/>
    <w:rsid w:val="00BF42A2"/>
    <w:rsid w:val="00C0226D"/>
    <w:rsid w:val="00C03041"/>
    <w:rsid w:val="00C045C8"/>
    <w:rsid w:val="00C057A8"/>
    <w:rsid w:val="00C05F4C"/>
    <w:rsid w:val="00C17F4C"/>
    <w:rsid w:val="00C20992"/>
    <w:rsid w:val="00C20B45"/>
    <w:rsid w:val="00C20E0B"/>
    <w:rsid w:val="00C24D85"/>
    <w:rsid w:val="00C430BC"/>
    <w:rsid w:val="00C46F8D"/>
    <w:rsid w:val="00C5075C"/>
    <w:rsid w:val="00C50BD0"/>
    <w:rsid w:val="00C51780"/>
    <w:rsid w:val="00C5409C"/>
    <w:rsid w:val="00C629D5"/>
    <w:rsid w:val="00C658FE"/>
    <w:rsid w:val="00C66340"/>
    <w:rsid w:val="00C80955"/>
    <w:rsid w:val="00C8310B"/>
    <w:rsid w:val="00C85125"/>
    <w:rsid w:val="00C85B51"/>
    <w:rsid w:val="00C90DF1"/>
    <w:rsid w:val="00C92FC3"/>
    <w:rsid w:val="00C9465A"/>
    <w:rsid w:val="00CB255C"/>
    <w:rsid w:val="00CB42F6"/>
    <w:rsid w:val="00CC6603"/>
    <w:rsid w:val="00CD44A4"/>
    <w:rsid w:val="00CD4C4E"/>
    <w:rsid w:val="00CE19D2"/>
    <w:rsid w:val="00CE1D9B"/>
    <w:rsid w:val="00CE6E87"/>
    <w:rsid w:val="00CE729D"/>
    <w:rsid w:val="00D033EC"/>
    <w:rsid w:val="00D074FB"/>
    <w:rsid w:val="00D26B85"/>
    <w:rsid w:val="00D27A8A"/>
    <w:rsid w:val="00D32DC9"/>
    <w:rsid w:val="00D33AD8"/>
    <w:rsid w:val="00D410D8"/>
    <w:rsid w:val="00D46164"/>
    <w:rsid w:val="00D47B4E"/>
    <w:rsid w:val="00D5181C"/>
    <w:rsid w:val="00D521D1"/>
    <w:rsid w:val="00D53052"/>
    <w:rsid w:val="00D53F8D"/>
    <w:rsid w:val="00D56169"/>
    <w:rsid w:val="00D61CE8"/>
    <w:rsid w:val="00D62B52"/>
    <w:rsid w:val="00D667A9"/>
    <w:rsid w:val="00D81274"/>
    <w:rsid w:val="00D82F1E"/>
    <w:rsid w:val="00D846F1"/>
    <w:rsid w:val="00D949F4"/>
    <w:rsid w:val="00D95F56"/>
    <w:rsid w:val="00DA08EE"/>
    <w:rsid w:val="00DA0B79"/>
    <w:rsid w:val="00DA386B"/>
    <w:rsid w:val="00DB5AF6"/>
    <w:rsid w:val="00DB642A"/>
    <w:rsid w:val="00DB6DA9"/>
    <w:rsid w:val="00DD3DD0"/>
    <w:rsid w:val="00DD43A3"/>
    <w:rsid w:val="00DD5C36"/>
    <w:rsid w:val="00DD60F3"/>
    <w:rsid w:val="00DE3468"/>
    <w:rsid w:val="00DF18A1"/>
    <w:rsid w:val="00DF1C67"/>
    <w:rsid w:val="00DF2487"/>
    <w:rsid w:val="00DF74AA"/>
    <w:rsid w:val="00E06CEF"/>
    <w:rsid w:val="00E07DD4"/>
    <w:rsid w:val="00E12918"/>
    <w:rsid w:val="00E13B26"/>
    <w:rsid w:val="00E1659A"/>
    <w:rsid w:val="00E16719"/>
    <w:rsid w:val="00E24D06"/>
    <w:rsid w:val="00E258AB"/>
    <w:rsid w:val="00E303FF"/>
    <w:rsid w:val="00E47ED9"/>
    <w:rsid w:val="00E50996"/>
    <w:rsid w:val="00E53682"/>
    <w:rsid w:val="00E54FD6"/>
    <w:rsid w:val="00E574B0"/>
    <w:rsid w:val="00E61929"/>
    <w:rsid w:val="00E63F43"/>
    <w:rsid w:val="00E67630"/>
    <w:rsid w:val="00E85407"/>
    <w:rsid w:val="00E9166E"/>
    <w:rsid w:val="00E97C9A"/>
    <w:rsid w:val="00EA07FE"/>
    <w:rsid w:val="00EA32FA"/>
    <w:rsid w:val="00EA56D3"/>
    <w:rsid w:val="00EA6398"/>
    <w:rsid w:val="00EB213C"/>
    <w:rsid w:val="00EB7C74"/>
    <w:rsid w:val="00EC44A9"/>
    <w:rsid w:val="00EC7832"/>
    <w:rsid w:val="00ED1D93"/>
    <w:rsid w:val="00ED66B9"/>
    <w:rsid w:val="00ED68B6"/>
    <w:rsid w:val="00EE0FF4"/>
    <w:rsid w:val="00EE2692"/>
    <w:rsid w:val="00EE2F1C"/>
    <w:rsid w:val="00EF683C"/>
    <w:rsid w:val="00F02D22"/>
    <w:rsid w:val="00F05EBE"/>
    <w:rsid w:val="00F065CE"/>
    <w:rsid w:val="00F159FD"/>
    <w:rsid w:val="00F241CE"/>
    <w:rsid w:val="00F2657C"/>
    <w:rsid w:val="00F32952"/>
    <w:rsid w:val="00F36EE8"/>
    <w:rsid w:val="00F4070C"/>
    <w:rsid w:val="00F539B1"/>
    <w:rsid w:val="00F57E91"/>
    <w:rsid w:val="00F61144"/>
    <w:rsid w:val="00F8001F"/>
    <w:rsid w:val="00F81816"/>
    <w:rsid w:val="00F96902"/>
    <w:rsid w:val="00F97A3C"/>
    <w:rsid w:val="00FA0339"/>
    <w:rsid w:val="00FA377D"/>
    <w:rsid w:val="00FA42AA"/>
    <w:rsid w:val="00FA6F65"/>
    <w:rsid w:val="00FB0C95"/>
    <w:rsid w:val="00FB2253"/>
    <w:rsid w:val="00FB3AEF"/>
    <w:rsid w:val="00FB4663"/>
    <w:rsid w:val="00FB53BF"/>
    <w:rsid w:val="00FC05DF"/>
    <w:rsid w:val="00FC27C6"/>
    <w:rsid w:val="00FC4E99"/>
    <w:rsid w:val="00FC7268"/>
    <w:rsid w:val="00FD60DE"/>
    <w:rsid w:val="00FD652D"/>
    <w:rsid w:val="00FE4297"/>
    <w:rsid w:val="00FE6C32"/>
    <w:rsid w:val="00FF1F53"/>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00BD"/>
  <w15:chartTrackingRefBased/>
  <w15:docId w15:val="{A4AC29FC-F85A-4F98-B54C-C7DB7CF9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0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0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0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0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07B"/>
    <w:rPr>
      <w:rFonts w:eastAsiaTheme="majorEastAsia" w:cstheme="majorBidi"/>
      <w:color w:val="272727" w:themeColor="text1" w:themeTint="D8"/>
    </w:rPr>
  </w:style>
  <w:style w:type="paragraph" w:styleId="Title">
    <w:name w:val="Title"/>
    <w:basedOn w:val="Normal"/>
    <w:next w:val="Normal"/>
    <w:link w:val="TitleChar"/>
    <w:uiPriority w:val="10"/>
    <w:qFormat/>
    <w:rsid w:val="00B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BA707B"/>
    <w:rPr>
      <w:i/>
      <w:iCs/>
      <w:color w:val="404040" w:themeColor="text1" w:themeTint="BF"/>
    </w:rPr>
  </w:style>
  <w:style w:type="paragraph" w:styleId="ListParagraph">
    <w:name w:val="List Paragraph"/>
    <w:basedOn w:val="Normal"/>
    <w:uiPriority w:val="34"/>
    <w:qFormat/>
    <w:rsid w:val="00BA707B"/>
    <w:pPr>
      <w:ind w:left="720"/>
      <w:contextualSpacing/>
    </w:pPr>
  </w:style>
  <w:style w:type="character" w:styleId="IntenseEmphasis">
    <w:name w:val="Intense Emphasis"/>
    <w:basedOn w:val="DefaultParagraphFont"/>
    <w:uiPriority w:val="21"/>
    <w:qFormat/>
    <w:rsid w:val="00BA707B"/>
    <w:rPr>
      <w:i/>
      <w:iCs/>
      <w:color w:val="2F5496" w:themeColor="accent1" w:themeShade="BF"/>
    </w:rPr>
  </w:style>
  <w:style w:type="paragraph" w:styleId="IntenseQuote">
    <w:name w:val="Intense Quote"/>
    <w:basedOn w:val="Normal"/>
    <w:next w:val="Normal"/>
    <w:link w:val="IntenseQuoteChar"/>
    <w:uiPriority w:val="30"/>
    <w:qFormat/>
    <w:rsid w:val="00BA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07B"/>
    <w:rPr>
      <w:i/>
      <w:iCs/>
      <w:color w:val="2F5496" w:themeColor="accent1" w:themeShade="BF"/>
    </w:rPr>
  </w:style>
  <w:style w:type="character" w:styleId="IntenseReference">
    <w:name w:val="Intense Reference"/>
    <w:basedOn w:val="DefaultParagraphFont"/>
    <w:uiPriority w:val="32"/>
    <w:qFormat/>
    <w:rsid w:val="00BA707B"/>
    <w:rPr>
      <w:b/>
      <w:bCs/>
      <w:smallCaps/>
      <w:color w:val="2F5496" w:themeColor="accent1" w:themeShade="BF"/>
      <w:spacing w:val="5"/>
    </w:rPr>
  </w:style>
  <w:style w:type="table" w:styleId="TableGridLight">
    <w:name w:val="Grid Table Light"/>
    <w:basedOn w:val="TableNormal"/>
    <w:uiPriority w:val="40"/>
    <w:rsid w:val="00802EDC"/>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E5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9E"/>
  </w:style>
  <w:style w:type="paragraph" w:styleId="Footer">
    <w:name w:val="footer"/>
    <w:basedOn w:val="Normal"/>
    <w:link w:val="FooterChar"/>
    <w:uiPriority w:val="99"/>
    <w:unhideWhenUsed/>
    <w:rsid w:val="008E5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9E"/>
  </w:style>
  <w:style w:type="character" w:styleId="Hyperlink">
    <w:name w:val="Hyperlink"/>
    <w:basedOn w:val="DefaultParagraphFont"/>
    <w:uiPriority w:val="99"/>
    <w:unhideWhenUsed/>
    <w:rsid w:val="00B67CCA"/>
    <w:rPr>
      <w:color w:val="0563C1" w:themeColor="hyperlink"/>
      <w:u w:val="single"/>
    </w:rPr>
  </w:style>
  <w:style w:type="character" w:styleId="UnresolvedMention">
    <w:name w:val="Unresolved Mention"/>
    <w:basedOn w:val="DefaultParagraphFont"/>
    <w:uiPriority w:val="99"/>
    <w:semiHidden/>
    <w:unhideWhenUsed/>
    <w:rsid w:val="00B67CCA"/>
    <w:rPr>
      <w:color w:val="605E5C"/>
      <w:shd w:val="clear" w:color="auto" w:fill="E1DFDD"/>
    </w:rPr>
  </w:style>
  <w:style w:type="paragraph" w:styleId="Revision">
    <w:name w:val="Revision"/>
    <w:hidden/>
    <w:uiPriority w:val="99"/>
    <w:semiHidden/>
    <w:rsid w:val="009A524D"/>
    <w:pPr>
      <w:spacing w:after="0" w:line="240" w:lineRule="auto"/>
    </w:pPr>
  </w:style>
  <w:style w:type="character" w:styleId="CommentReference">
    <w:name w:val="annotation reference"/>
    <w:basedOn w:val="DefaultParagraphFont"/>
    <w:uiPriority w:val="99"/>
    <w:semiHidden/>
    <w:unhideWhenUsed/>
    <w:rsid w:val="005042ED"/>
    <w:rPr>
      <w:sz w:val="16"/>
      <w:szCs w:val="16"/>
    </w:rPr>
  </w:style>
  <w:style w:type="paragraph" w:styleId="CommentText">
    <w:name w:val="annotation text"/>
    <w:basedOn w:val="Normal"/>
    <w:link w:val="CommentTextChar"/>
    <w:uiPriority w:val="99"/>
    <w:semiHidden/>
    <w:unhideWhenUsed/>
    <w:rsid w:val="005042ED"/>
    <w:pPr>
      <w:spacing w:line="240" w:lineRule="auto"/>
    </w:pPr>
    <w:rPr>
      <w:sz w:val="20"/>
      <w:szCs w:val="20"/>
    </w:rPr>
  </w:style>
  <w:style w:type="character" w:customStyle="1" w:styleId="CommentTextChar">
    <w:name w:val="Comment Text Char"/>
    <w:basedOn w:val="DefaultParagraphFont"/>
    <w:link w:val="CommentText"/>
    <w:uiPriority w:val="99"/>
    <w:semiHidden/>
    <w:rsid w:val="005042ED"/>
    <w:rPr>
      <w:sz w:val="20"/>
      <w:szCs w:val="20"/>
    </w:rPr>
  </w:style>
  <w:style w:type="paragraph" w:styleId="CommentSubject">
    <w:name w:val="annotation subject"/>
    <w:basedOn w:val="CommentText"/>
    <w:next w:val="CommentText"/>
    <w:link w:val="CommentSubjectChar"/>
    <w:uiPriority w:val="99"/>
    <w:semiHidden/>
    <w:unhideWhenUsed/>
    <w:rsid w:val="005042ED"/>
    <w:rPr>
      <w:b/>
      <w:bCs/>
    </w:rPr>
  </w:style>
  <w:style w:type="character" w:customStyle="1" w:styleId="CommentSubjectChar">
    <w:name w:val="Comment Subject Char"/>
    <w:basedOn w:val="CommentTextChar"/>
    <w:link w:val="CommentSubject"/>
    <w:uiPriority w:val="99"/>
    <w:semiHidden/>
    <w:rsid w:val="00504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4</Pages>
  <Words>1932</Words>
  <Characters>10727</Characters>
  <Application>Microsoft Office Word</Application>
  <DocSecurity>0</DocSecurity>
  <Lines>510</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Layhee</dc:creator>
  <cp:keywords/>
  <dc:description/>
  <cp:lastModifiedBy>Megan Layhee</cp:lastModifiedBy>
  <cp:revision>423</cp:revision>
  <dcterms:created xsi:type="dcterms:W3CDTF">2025-10-22T15:43:00Z</dcterms:created>
  <dcterms:modified xsi:type="dcterms:W3CDTF">2026-04-29T18:33:00Z</dcterms:modified>
</cp:coreProperties>
</file>